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A7" w:rsidRDefault="00E87CA7" w:rsidP="00E87CA7">
      <w:pPr>
        <w:widowControl w:val="0"/>
        <w:ind w:right="-54"/>
        <w:jc w:val="center"/>
        <w:rPr>
          <w:rFonts w:ascii="Arial" w:eastAsia="Calibri" w:hAnsi="Arial" w:cs="Arial"/>
          <w:b/>
        </w:rPr>
      </w:pPr>
      <w:r w:rsidRPr="00805F10">
        <w:rPr>
          <w:rFonts w:ascii="Arial" w:eastAsia="Calibri" w:hAnsi="Arial" w:cs="Arial"/>
          <w:b/>
          <w:spacing w:val="-1"/>
        </w:rPr>
        <w:t>O</w:t>
      </w:r>
      <w:r w:rsidRPr="00805F10">
        <w:rPr>
          <w:rFonts w:ascii="Arial" w:eastAsia="Calibri" w:hAnsi="Arial" w:cs="Arial"/>
          <w:b/>
        </w:rPr>
        <w:t xml:space="preserve"> b r a z l o ž e n j e</w:t>
      </w:r>
      <w:r>
        <w:rPr>
          <w:rFonts w:ascii="Arial" w:eastAsia="Calibri" w:hAnsi="Arial" w:cs="Arial"/>
          <w:b/>
        </w:rPr>
        <w:t xml:space="preserve"> </w:t>
      </w:r>
    </w:p>
    <w:p w:rsidR="00E87CA7" w:rsidRPr="00805F10" w:rsidRDefault="00E87CA7" w:rsidP="00E87CA7">
      <w:pPr>
        <w:widowControl w:val="0"/>
        <w:ind w:right="-54"/>
        <w:jc w:val="center"/>
        <w:rPr>
          <w:rFonts w:ascii="Arial" w:eastAsia="Calibri" w:hAnsi="Arial" w:cs="Arial"/>
          <w:b/>
        </w:rPr>
      </w:pPr>
      <w:r>
        <w:rPr>
          <w:rFonts w:ascii="Arial" w:eastAsia="Calibri" w:hAnsi="Arial" w:cs="Arial"/>
          <w:b/>
        </w:rPr>
        <w:t xml:space="preserve">Nacrta prijedloga </w:t>
      </w:r>
      <w:r w:rsidRPr="00E87CA7">
        <w:rPr>
          <w:rFonts w:ascii="Arial" w:eastAsia="Calibri" w:hAnsi="Arial" w:cs="Arial"/>
          <w:b/>
        </w:rPr>
        <w:t>Programa javnih potreba u predškolskom odgoju i obrazovanju te skrbi o djeci rane i predškolske dobi Grada Rijeke za pedagošku 2021./2022. godinu</w:t>
      </w:r>
      <w:bookmarkStart w:id="0" w:name="_GoBack"/>
      <w:bookmarkEnd w:id="0"/>
    </w:p>
    <w:p w:rsidR="00E87CA7" w:rsidRPr="00805F10" w:rsidRDefault="00E87CA7" w:rsidP="00E87CA7">
      <w:pPr>
        <w:widowControl w:val="0"/>
        <w:ind w:left="3600" w:right="-54"/>
        <w:jc w:val="both"/>
        <w:rPr>
          <w:rFonts w:ascii="Arial" w:eastAsia="Calibri" w:hAnsi="Arial" w:cs="Arial"/>
          <w:b/>
        </w:rPr>
      </w:pPr>
    </w:p>
    <w:p w:rsidR="00E87CA7" w:rsidRPr="00805F10" w:rsidRDefault="00E87CA7" w:rsidP="00E87CA7">
      <w:pPr>
        <w:widowControl w:val="0"/>
        <w:ind w:right="-54" w:firstLine="440"/>
        <w:jc w:val="both"/>
        <w:rPr>
          <w:rFonts w:ascii="Arial" w:eastAsia="Calibri" w:hAnsi="Arial" w:cs="Arial"/>
          <w:b/>
        </w:rPr>
      </w:pPr>
    </w:p>
    <w:p w:rsidR="00E87CA7" w:rsidRPr="00805F10" w:rsidRDefault="00E87CA7" w:rsidP="00E87CA7">
      <w:pPr>
        <w:ind w:firstLine="426"/>
        <w:jc w:val="both"/>
        <w:rPr>
          <w:rFonts w:ascii="Arial" w:eastAsia="Calibri" w:hAnsi="Arial" w:cs="Arial"/>
          <w:spacing w:val="-1"/>
        </w:rPr>
      </w:pPr>
      <w:r w:rsidRPr="00805F10">
        <w:rPr>
          <w:rFonts w:ascii="Arial" w:hAnsi="Arial" w:cs="Arial"/>
          <w:color w:val="000000"/>
          <w:szCs w:val="22"/>
        </w:rPr>
        <w:t>Grad</w:t>
      </w:r>
      <w:r w:rsidRPr="00805F10">
        <w:rPr>
          <w:rFonts w:ascii="Arial" w:eastAsia="Calibri" w:hAnsi="Arial" w:cs="Arial"/>
          <w:spacing w:val="-1"/>
        </w:rPr>
        <w:t xml:space="preserve"> Rijeka sukladno Zakonu o predškolskom odgoju i obrazovanju („Narodne novine“ broj 10/97, 107/07, 94/13 i 98/19) - u daljnjem tekstu: Zakon, ima pravo i obvezu odlučivati o potrebama i interesima građana na svom području za organiziranjem i ostvarivanjem programa predškolskog odgoja i obrazovanja te skrbi o djeci rane i predškolske dobi i radi zadovoljavanja tih potreba osnivati dječje vrtiće.</w:t>
      </w:r>
    </w:p>
    <w:p w:rsidR="00E87CA7" w:rsidRPr="00805F10" w:rsidRDefault="00E87CA7" w:rsidP="00E87CA7">
      <w:pPr>
        <w:widowControl w:val="0"/>
        <w:ind w:right="-54" w:firstLine="720"/>
        <w:jc w:val="both"/>
        <w:rPr>
          <w:rFonts w:ascii="Arial" w:eastAsia="Calibri" w:hAnsi="Arial" w:cs="Arial"/>
          <w:spacing w:val="-1"/>
        </w:rPr>
      </w:pPr>
    </w:p>
    <w:p w:rsidR="00E87CA7" w:rsidRPr="00805F10" w:rsidRDefault="00E87CA7" w:rsidP="00E87CA7">
      <w:pPr>
        <w:ind w:firstLine="426"/>
        <w:jc w:val="both"/>
        <w:rPr>
          <w:rFonts w:ascii="Arial" w:eastAsia="Calibri" w:hAnsi="Arial" w:cs="Arial"/>
          <w:spacing w:val="-1"/>
        </w:rPr>
      </w:pPr>
      <w:r w:rsidRPr="00805F10">
        <w:rPr>
          <w:rFonts w:ascii="Arial" w:hAnsi="Arial" w:cs="Arial"/>
          <w:color w:val="000000"/>
          <w:szCs w:val="22"/>
        </w:rPr>
        <w:t>Program</w:t>
      </w:r>
      <w:r w:rsidRPr="00805F10">
        <w:rPr>
          <w:rFonts w:ascii="Arial" w:eastAsia="Calibri" w:hAnsi="Arial" w:cs="Arial"/>
          <w:spacing w:val="-1"/>
        </w:rPr>
        <w:t xml:space="preserve"> javnih potreba u predškolskom odgoju i obrazovanju te skrbi o djeci rane i predškolske dobi Grada Rijeke – u daljnjem tekstu: Program, utvrđuje se u skladu sa Zakonom i pripadajućim </w:t>
      </w:r>
      <w:proofErr w:type="spellStart"/>
      <w:r w:rsidRPr="00805F10">
        <w:rPr>
          <w:rFonts w:ascii="Arial" w:eastAsia="Calibri" w:hAnsi="Arial" w:cs="Arial"/>
          <w:spacing w:val="-1"/>
        </w:rPr>
        <w:t>podzakonskim</w:t>
      </w:r>
      <w:proofErr w:type="spellEnd"/>
      <w:r w:rsidRPr="00805F10">
        <w:rPr>
          <w:rFonts w:ascii="Arial" w:eastAsia="Calibri" w:hAnsi="Arial" w:cs="Arial"/>
          <w:spacing w:val="-1"/>
        </w:rPr>
        <w:t xml:space="preserve"> propisima. Zakonom je djelatnost predškolskog odgoja utvrđena kao sastavni dio sustava odgoja i obrazovanja te skrbi o djeci, a financira se prvenstveno sredstvima osnivača i prodajom usluga na tržištu te iz drugih izvora sukladno Zakonu. Dječji vrtići, čiji je osnivač jedinica lokalne samouprave, naplaćuju svoje usluge od roditelja – korisnika usluga, sukladno mjerilima koja utvrđuje predstavničko tijelo te jedinice, osim programa </w:t>
      </w:r>
      <w:proofErr w:type="spellStart"/>
      <w:r w:rsidRPr="00805F10">
        <w:rPr>
          <w:rFonts w:ascii="Arial" w:eastAsia="Calibri" w:hAnsi="Arial" w:cs="Arial"/>
          <w:spacing w:val="-1"/>
        </w:rPr>
        <w:t>predškole</w:t>
      </w:r>
      <w:proofErr w:type="spellEnd"/>
      <w:r w:rsidRPr="00805F10">
        <w:rPr>
          <w:rFonts w:ascii="Arial" w:eastAsia="Calibri" w:hAnsi="Arial" w:cs="Arial"/>
          <w:spacing w:val="-1"/>
        </w:rPr>
        <w:t xml:space="preserve"> koji je za roditelje besplatan. </w:t>
      </w:r>
    </w:p>
    <w:p w:rsidR="00E87CA7" w:rsidRPr="00805F10" w:rsidRDefault="00E87CA7" w:rsidP="00E87CA7">
      <w:pPr>
        <w:widowControl w:val="0"/>
        <w:ind w:right="-54" w:firstLine="720"/>
        <w:jc w:val="both"/>
        <w:rPr>
          <w:rFonts w:ascii="Arial" w:eastAsia="Calibri" w:hAnsi="Arial" w:cs="Arial"/>
          <w:spacing w:val="-1"/>
        </w:rPr>
      </w:pPr>
    </w:p>
    <w:p w:rsidR="00E87CA7" w:rsidRPr="00805F10" w:rsidRDefault="00E87CA7" w:rsidP="00E87CA7">
      <w:pPr>
        <w:ind w:firstLine="426"/>
        <w:jc w:val="both"/>
        <w:rPr>
          <w:rFonts w:ascii="Arial" w:eastAsia="Calibri" w:hAnsi="Arial" w:cs="Arial"/>
          <w:spacing w:val="-1"/>
        </w:rPr>
      </w:pPr>
      <w:r w:rsidRPr="00805F10">
        <w:rPr>
          <w:rFonts w:ascii="Arial" w:eastAsia="Calibri" w:hAnsi="Arial" w:cs="Arial"/>
          <w:spacing w:val="-1"/>
        </w:rPr>
        <w:t xml:space="preserve">Dio </w:t>
      </w:r>
      <w:r w:rsidRPr="00805F10">
        <w:rPr>
          <w:rFonts w:ascii="Arial" w:hAnsi="Arial" w:cs="Arial"/>
          <w:color w:val="000000"/>
          <w:szCs w:val="22"/>
        </w:rPr>
        <w:t>sredstava</w:t>
      </w:r>
      <w:r w:rsidRPr="00805F10">
        <w:rPr>
          <w:rFonts w:ascii="Arial" w:eastAsia="Calibri" w:hAnsi="Arial" w:cs="Arial"/>
          <w:spacing w:val="-1"/>
        </w:rPr>
        <w:t xml:space="preserve"> za programe javnih potreba u području predškolskog odgoja i obrazovanja osigurava se i u državnom proračunu, a obuhvaća programe odgoja i obrazovanja za djecu s teškoćama u razvoju i darovitu djecu, djecu predškolske dobi hrvatskih građana u inozemstvu, djecu rane i predškolske dobi pripadnika nacionalnih manjina, te program </w:t>
      </w:r>
      <w:proofErr w:type="spellStart"/>
      <w:r w:rsidRPr="00805F10">
        <w:rPr>
          <w:rFonts w:ascii="Arial" w:eastAsia="Calibri" w:hAnsi="Arial" w:cs="Arial"/>
          <w:spacing w:val="-1"/>
        </w:rPr>
        <w:t>predškole</w:t>
      </w:r>
      <w:proofErr w:type="spellEnd"/>
      <w:r w:rsidRPr="00805F10">
        <w:rPr>
          <w:rFonts w:ascii="Arial" w:eastAsia="Calibri" w:hAnsi="Arial" w:cs="Arial"/>
          <w:spacing w:val="-1"/>
        </w:rPr>
        <w:t>.</w:t>
      </w:r>
    </w:p>
    <w:p w:rsidR="00E87CA7" w:rsidRPr="00805F10" w:rsidRDefault="00E87CA7" w:rsidP="00E87CA7">
      <w:pPr>
        <w:widowControl w:val="0"/>
        <w:ind w:right="-54" w:firstLine="720"/>
        <w:jc w:val="both"/>
        <w:rPr>
          <w:rFonts w:ascii="Arial" w:eastAsia="Calibri" w:hAnsi="Arial" w:cs="Arial"/>
          <w:spacing w:val="-1"/>
        </w:rPr>
      </w:pPr>
    </w:p>
    <w:p w:rsidR="00E87CA7" w:rsidRPr="00805F10" w:rsidRDefault="00E87CA7" w:rsidP="00E87CA7">
      <w:pPr>
        <w:ind w:firstLine="426"/>
        <w:jc w:val="both"/>
        <w:rPr>
          <w:rFonts w:ascii="Arial" w:eastAsia="Calibri" w:hAnsi="Arial" w:cs="Arial"/>
          <w:spacing w:val="-1"/>
        </w:rPr>
      </w:pPr>
      <w:r w:rsidRPr="00805F10">
        <w:rPr>
          <w:rFonts w:ascii="Arial" w:hAnsi="Arial" w:cs="Arial"/>
          <w:color w:val="000000"/>
          <w:szCs w:val="22"/>
        </w:rPr>
        <w:t>Županijska</w:t>
      </w:r>
      <w:r w:rsidRPr="00805F10">
        <w:rPr>
          <w:rFonts w:ascii="Arial" w:eastAsia="Calibri" w:hAnsi="Arial" w:cs="Arial"/>
          <w:spacing w:val="-1"/>
        </w:rPr>
        <w:t xml:space="preserve"> skupština Primorsko-goranske županije donijela je, sukladno Zakonu, Odluku o utvrđivanju mjerila za osiguranje sredstava za zadovoljavanje javnih potreba u djelatnosti predškolskog odgoja i naobrazbe u Primorsko-goranskoj županiji („Službene novine Primorsko-goranske županije“ broj 10/11) kojom je utvrđeno da su jedinice lokalne samouprave dužne dječjim vrtićima kojima su osnivači, osigurati novčana sredstva najmanje u visini od 25% utvrđene ekonomske cijene za svako dijete uključeno u redovite programe. Ekonomsku cijenu vrtića čine izdaci za radnike, prehranu djece, uvjete boravka djece, nabavu namještaja i opreme te nabavu sitnog materijala, a utvrđuje je svojom odlukom predstavničko tijelo jedinice lokalne samouprave. Jedinice lokalne samouprave mogu odlukom predstavničkog tijela utvrditi visinu novčanih sredstava kojim će iz svog proračuna sufinancirati ekonomsku cijenu smještaja djeteta u dječjem vrtiću kojeg polaze djeca s prebivalištem na njihovom području, a koja su upisana u dječji vrtić drugog osnivača. </w:t>
      </w:r>
    </w:p>
    <w:p w:rsidR="00E87CA7" w:rsidRPr="00805F10" w:rsidRDefault="00E87CA7" w:rsidP="00E87CA7">
      <w:pPr>
        <w:widowControl w:val="0"/>
        <w:ind w:right="-54" w:firstLine="720"/>
        <w:jc w:val="both"/>
        <w:rPr>
          <w:rFonts w:ascii="Arial" w:eastAsia="Calibri" w:hAnsi="Arial" w:cs="Arial"/>
          <w:spacing w:val="-1"/>
        </w:rPr>
      </w:pPr>
    </w:p>
    <w:p w:rsidR="00E87CA7" w:rsidRPr="00805F10" w:rsidRDefault="00E87CA7" w:rsidP="00E87CA7">
      <w:pPr>
        <w:ind w:firstLine="426"/>
        <w:jc w:val="both"/>
        <w:rPr>
          <w:rFonts w:ascii="Arial" w:eastAsia="Calibri" w:hAnsi="Arial" w:cs="Arial"/>
          <w:spacing w:val="-1"/>
        </w:rPr>
      </w:pPr>
      <w:r w:rsidRPr="00805F10">
        <w:rPr>
          <w:rFonts w:ascii="Arial" w:hAnsi="Arial" w:cs="Arial"/>
          <w:color w:val="000000"/>
          <w:szCs w:val="22"/>
        </w:rPr>
        <w:t>Grad</w:t>
      </w:r>
      <w:r w:rsidRPr="00805F10">
        <w:rPr>
          <w:rFonts w:ascii="Arial" w:eastAsia="Calibri" w:hAnsi="Arial" w:cs="Arial"/>
          <w:spacing w:val="-1"/>
        </w:rPr>
        <w:t xml:space="preserve"> Rijeka osnivač je triju predškolskih ustanova koje djeluju na području Rijeke, i to: Dječjeg vrtića Rijeka, Dječjeg vrtića More i Dječjeg vrtića Sušak. Gradsko vijeće Grada Rijeke za svaki je dječji vrtić donijelo posebnu odluku o mjerilima za naplatu usluga dječjeg vrtića od roditelja-korisnika usluga, i to: Odluku o mjerilima za naplatu usluga Dječjeg vrtića Rijeka od roditelja-korisnika usluga ("Službene novine Grada Rijeke" broj 7/15, 8/18 i 15/18), Odluku o mjerilima za naplatu usluga Dječjeg vrtića More od roditelja-korisnika usluga ("Službene novine Grada Rijeke" broj 15/18) i Odluku o mjerilima za naplatu usluga Dječjeg vrtića Sušak od roditelja-korisnika usluga ("Službene novine Grada Rijeke" broj 15/18). Ovim je odlukama određeno obavljanje usluga predškolskog odgoja i obrazovanja te skrbi o djeci rane i predškolske dobi ostvarivanjem redovitog programa njege, odgoja, obrazovanja, zdravstvene zaštite, prehrane i socijalne skrbi djece rane i predškolske dobi, programa za darovitu djecu rane i predškolske dobi, programa za djecu rane i predškolske dobi s teškoćama u razvoju, programa na jeziku i pismu nacionalnih manjina i programa </w:t>
      </w:r>
      <w:proofErr w:type="spellStart"/>
      <w:r w:rsidRPr="00805F10">
        <w:rPr>
          <w:rFonts w:ascii="Arial" w:eastAsia="Calibri" w:hAnsi="Arial" w:cs="Arial"/>
          <w:spacing w:val="-1"/>
        </w:rPr>
        <w:t>predškole</w:t>
      </w:r>
      <w:proofErr w:type="spellEnd"/>
      <w:r w:rsidRPr="00805F10">
        <w:rPr>
          <w:rFonts w:ascii="Arial" w:eastAsia="Calibri" w:hAnsi="Arial" w:cs="Arial"/>
          <w:spacing w:val="-1"/>
        </w:rPr>
        <w:t xml:space="preserve">. Pored ovih programa dječji vrtić može izvoditi i programe ranog učenja stranih jezika te umjetničkog, kulturnog, vjerskog i sportskog sadržaja (kraći programi), dodatne specifične sadržaje u okviru redovitog programa te druge programe u skladu s potrebama djece i zahtjevima roditelja. Nadalje, ovim su odlukama određeni iznosi mjesečnog sudjelovanja roditelja-korisnika usluga u cijeni dječjeg </w:t>
      </w:r>
      <w:r w:rsidRPr="00805F10">
        <w:rPr>
          <w:rFonts w:ascii="Arial" w:eastAsia="Calibri" w:hAnsi="Arial" w:cs="Arial"/>
          <w:spacing w:val="-1"/>
        </w:rPr>
        <w:lastRenderedPageBreak/>
        <w:t xml:space="preserve">vrtića, a koji se raspon kreće od 550,00 do 720,00 kuna, ovisno o mjesečnom dohotku po članu kućanstva za cjelodnevni 10-satni boravak djeteta. Cijena dječjeg vrtića može se umanjiti u slučaju korištenja prava iz socijalne skrbi, zatim obiteljima s više djece, pa tako za drugo dijete 30%, za treće dijete 60%, a za četvrto i svako sljedeće dijete 100%, pod uvjetom da su sva djeca upisana u  dječji vrtić  članovi istog kućanstva. Nadalje, cijena se smanjuje za dane bolesti djeteta za 20% te za boravak u vrtiću do 3 sata dnevno za 70%. Za obavljanje usluga programa, puna mjesečna cijena programa za kalendarsku godinu izračunava se na osnovi ukupnih godišnjih rashoda i procijenjenog prosječnog godišnjeg broja korisnika usluga dječjeg vrtića za kalendarsku godinu. Ukupni godišnji rashodi obuhvaćaju troškove smještaja djece utvrđene Državnim pedagoškim standardom predškolskog odgoja i naobrazbe („Narodne novine" broj 63/08 i 90/10). </w:t>
      </w:r>
    </w:p>
    <w:p w:rsidR="00E87CA7" w:rsidRPr="00805F10" w:rsidRDefault="00E87CA7" w:rsidP="00E87CA7">
      <w:pPr>
        <w:ind w:firstLine="708"/>
        <w:jc w:val="both"/>
        <w:rPr>
          <w:rFonts w:ascii="Arial" w:eastAsia="Calibri" w:hAnsi="Arial" w:cs="Arial"/>
          <w:spacing w:val="-1"/>
        </w:rPr>
      </w:pPr>
    </w:p>
    <w:p w:rsidR="00E87CA7" w:rsidRPr="00805F10" w:rsidRDefault="00E87CA7" w:rsidP="00E87CA7">
      <w:pPr>
        <w:ind w:firstLine="426"/>
        <w:jc w:val="both"/>
        <w:rPr>
          <w:rFonts w:ascii="Arial" w:hAnsi="Arial" w:cs="Arial"/>
          <w:szCs w:val="22"/>
        </w:rPr>
      </w:pPr>
      <w:r w:rsidRPr="00805F10">
        <w:rPr>
          <w:rFonts w:ascii="Arial" w:hAnsi="Arial" w:cs="Arial"/>
          <w:color w:val="000000"/>
          <w:szCs w:val="22"/>
        </w:rPr>
        <w:t>Vrijedi</w:t>
      </w:r>
      <w:r w:rsidRPr="00805F10">
        <w:rPr>
          <w:rFonts w:ascii="Arial" w:eastAsia="Calibri" w:hAnsi="Arial" w:cs="Arial"/>
          <w:spacing w:val="-1"/>
        </w:rPr>
        <w:t xml:space="preserve"> istaknuti da, uz sufinanciranje redovne djelatnosti, putem Odjela gradske uprave za zdravstvo i socijalnu skrb Grada Rijeke, pravo na podmirenje troškova boravka djeteta u dječjem vrtiću mogu ostvariti</w:t>
      </w:r>
      <w:r w:rsidRPr="00805F10">
        <w:rPr>
          <w:rFonts w:ascii="Arial" w:hAnsi="Arial" w:cs="Arial"/>
          <w:color w:val="424242"/>
          <w:szCs w:val="22"/>
        </w:rPr>
        <w:t xml:space="preserve"> djeca čiji roditelji zadovoljavaju jedan od socijalnih kriterija.</w:t>
      </w:r>
      <w:r w:rsidRPr="00805F10">
        <w:rPr>
          <w:rFonts w:ascii="Arial" w:hAnsi="Arial" w:cs="Arial"/>
          <w:szCs w:val="22"/>
        </w:rPr>
        <w:t xml:space="preserve"> Odlukom o socijalnoj skrbi </w:t>
      </w:r>
      <w:r w:rsidRPr="00805F10">
        <w:rPr>
          <w:rFonts w:ascii="Arial" w:eastAsia="Calibri" w:hAnsi="Arial" w:cs="Arial"/>
          <w:spacing w:val="-1"/>
        </w:rPr>
        <w:t xml:space="preserve">(„Službene novine Grada Rijeke“ broj 3/17, 9/18 i 6/20) </w:t>
      </w:r>
      <w:r w:rsidRPr="00805F10">
        <w:rPr>
          <w:rFonts w:ascii="Arial" w:hAnsi="Arial" w:cs="Arial"/>
          <w:szCs w:val="22"/>
        </w:rPr>
        <w:t xml:space="preserve">određeno je da navedeno pravo može ostvariti  korisnik koji ispunjava </w:t>
      </w:r>
      <w:r w:rsidRPr="00805F10">
        <w:rPr>
          <w:rFonts w:ascii="Arial" w:hAnsi="Arial" w:cs="Arial"/>
          <w:bCs/>
          <w:szCs w:val="22"/>
        </w:rPr>
        <w:t>socijalni uvjet</w:t>
      </w:r>
      <w:r w:rsidRPr="00805F10">
        <w:rPr>
          <w:rFonts w:ascii="Arial" w:hAnsi="Arial" w:cs="Arial"/>
          <w:szCs w:val="22"/>
        </w:rPr>
        <w:t xml:space="preserve">, </w:t>
      </w:r>
      <w:r w:rsidRPr="00805F10">
        <w:rPr>
          <w:rFonts w:ascii="Arial" w:hAnsi="Arial" w:cs="Arial"/>
          <w:bCs/>
          <w:szCs w:val="22"/>
        </w:rPr>
        <w:t>uvjet prihoda, poseban</w:t>
      </w:r>
      <w:r w:rsidRPr="00805F10">
        <w:rPr>
          <w:rFonts w:ascii="Arial" w:hAnsi="Arial" w:cs="Arial"/>
          <w:szCs w:val="22"/>
        </w:rPr>
        <w:t xml:space="preserve"> </w:t>
      </w:r>
      <w:r w:rsidRPr="00805F10">
        <w:rPr>
          <w:rFonts w:ascii="Arial" w:hAnsi="Arial" w:cs="Arial"/>
          <w:bCs/>
          <w:szCs w:val="22"/>
        </w:rPr>
        <w:t xml:space="preserve">uvjet </w:t>
      </w:r>
      <w:r w:rsidRPr="00805F10">
        <w:rPr>
          <w:rFonts w:ascii="Arial" w:hAnsi="Arial" w:cs="Arial"/>
          <w:szCs w:val="22"/>
        </w:rPr>
        <w:t xml:space="preserve">(dijete hrvatskog ratnog i vojnog invalida iz Domovinskog rata), </w:t>
      </w:r>
      <w:r w:rsidRPr="00805F10">
        <w:rPr>
          <w:rFonts w:ascii="Arial" w:hAnsi="Arial" w:cs="Arial"/>
          <w:bCs/>
          <w:szCs w:val="22"/>
        </w:rPr>
        <w:t xml:space="preserve">uvjet korištenja doplatka za djecu, uvjet </w:t>
      </w:r>
      <w:proofErr w:type="spellStart"/>
      <w:r w:rsidRPr="00805F10">
        <w:rPr>
          <w:rFonts w:ascii="Arial" w:hAnsi="Arial" w:cs="Arial"/>
          <w:bCs/>
          <w:szCs w:val="22"/>
        </w:rPr>
        <w:t>udomiteljstva</w:t>
      </w:r>
      <w:proofErr w:type="spellEnd"/>
      <w:r w:rsidRPr="00805F10">
        <w:rPr>
          <w:rFonts w:ascii="Arial" w:hAnsi="Arial" w:cs="Arial"/>
          <w:bCs/>
          <w:szCs w:val="22"/>
        </w:rPr>
        <w:t xml:space="preserve"> te uvjet </w:t>
      </w:r>
      <w:proofErr w:type="spellStart"/>
      <w:r w:rsidRPr="00805F10">
        <w:rPr>
          <w:rFonts w:ascii="Arial" w:hAnsi="Arial" w:cs="Arial"/>
          <w:bCs/>
          <w:szCs w:val="22"/>
        </w:rPr>
        <w:t>jednoroditeljstva</w:t>
      </w:r>
      <w:proofErr w:type="spellEnd"/>
      <w:r w:rsidRPr="00805F10">
        <w:rPr>
          <w:rFonts w:ascii="Arial" w:hAnsi="Arial" w:cs="Arial"/>
          <w:bCs/>
          <w:szCs w:val="22"/>
        </w:rPr>
        <w:t xml:space="preserve">. </w:t>
      </w:r>
      <w:r w:rsidRPr="00805F10">
        <w:rPr>
          <w:rFonts w:ascii="Arial" w:hAnsi="Arial" w:cs="Arial"/>
          <w:szCs w:val="22"/>
        </w:rPr>
        <w:t>Odlukom su roditelji – korisnici usluga, oslobođeni plaćanja cijene boravka djeteta u vrtiću od 30% do 100% od pune mjesečne cijene, ovisno o zadovoljenom kriteriju.</w:t>
      </w:r>
    </w:p>
    <w:p w:rsidR="00E87CA7" w:rsidRPr="00805F10" w:rsidRDefault="00E87CA7" w:rsidP="00E87CA7">
      <w:pPr>
        <w:ind w:firstLine="720"/>
        <w:jc w:val="both"/>
        <w:rPr>
          <w:rFonts w:ascii="Arial" w:hAnsi="Arial" w:cs="Arial"/>
        </w:rPr>
      </w:pPr>
    </w:p>
    <w:p w:rsidR="00E87CA7" w:rsidRPr="00805F10" w:rsidRDefault="00E87CA7" w:rsidP="00E87CA7">
      <w:pPr>
        <w:ind w:firstLine="426"/>
        <w:jc w:val="both"/>
        <w:rPr>
          <w:rFonts w:ascii="Arial" w:eastAsia="Calibri" w:hAnsi="Arial" w:cs="Arial"/>
          <w:spacing w:val="-1"/>
        </w:rPr>
      </w:pPr>
      <w:r w:rsidRPr="00805F10">
        <w:rPr>
          <w:rFonts w:ascii="Arial" w:hAnsi="Arial" w:cs="Arial"/>
          <w:color w:val="000000"/>
          <w:szCs w:val="22"/>
        </w:rPr>
        <w:t>Među</w:t>
      </w:r>
      <w:r w:rsidRPr="00805F10">
        <w:rPr>
          <w:rFonts w:ascii="Arial" w:eastAsia="Calibri" w:hAnsi="Arial" w:cs="Arial"/>
          <w:spacing w:val="-1"/>
        </w:rPr>
        <w:t xml:space="preserve"> prioritetima Grada Rijeke već dugi niz godina je povećanje obuhvata djece predškolskog uzrasta nekim od programa predškolskog odgoja. Tako je u proteklih 10 godina uloženo oko 97 milijuna kuna u izgradnju, rekonstrukciju i uređenje dječjih vrtića. Naime, smještaj što većeg broja djece u predškolske ustanove prioritet je kako s pedagoškog stajališta tako i sa stajališta umanjivanja socijalnih razlika i omogućavanja djeci jednakih startnih pozicija, a jednako tako i omogućavanja roditeljima djece da se u potpunosti posvete svojim radnim obavezama, sigurni u svoju odluku pružanja povjerenja za odgoj i obrazovanje svog djeteta educiranim odgojiteljima. Uočivši nedostatak upisnih mjesta u gradskim vrtićima, Grad Rijeka od 1994. godine sklapa ugovore o sufinanciranju s dječjim vrtićima drugih osnivača, pa se tako od 2015. godine putem Programa javnih potreba u predškolskom odgoju i obrazovanju te skrbi o djeci rane i predškolske dobi Grada Rijeke raspisuje javni poziv na koji se javljaju dječji vrtići drugih osnivača te prolaskom kroz propisanu proceduru ostvaruju pravo na sufinanciranje. Tijekom prethodnog razdoblja, s ciljem osiguravanja jednake cijene za roditelje, neovisno o izboru dječjeg vrtića, Grad Rijeka povećao je odnosno promijenio način sufinanciranja programa predškolskih ustanova drugih osnivača na način da roditelj plaća iznos od 720,00 kuna za redoviti cjelodnevni (10-satni) program, odnosno 385,00 kuna za redoviti poludnevni (6-satni) program, neovisno o dječjem vrtiću u koji je dijete upisano, dok se razlika do utvrđene cijene redovitog programa predškolskim ustanovama nadoknađuje iz Proračuna Grada Rijeke. Na taj je način roditeljima omogućen izbor dječjeg vrtića, a da pritom cijena redovitog programa bude jednaka cijeni u gradskim vrtićima, s time da osnivači dječjih vrtića imaju pravo na samostalno formiranje cijene programa. Ovim se materijalom predlaže nastaviti isti modus sufinanciranja, i to prema ekonomskim cijenama dječjih vrtića koje su bile utvrđene za pedagošku 2019./2020. godinu. U skladu s Državnim pedagoškim standardom predškolskog odgoja i naobrazbe, kapacitet u dječjim vrtićima drugih osnivača u gradu Rijeci; njih deset koji su uvršteni u Plan mreže dječjih vrtića na području grada Rijeke („Službene novine Grada Rijeke“ broj 15/18, 4/19, 13/19 i 20/19) je 564 djece, pa će se i proračunska sredstva planirati na toj osnovi. S obzirom da Grad Rijeka nema utjecaja na upisnu politiku dječjih vrtića drugih osnivača i nije u mogućnosti predvidjeti koliko će točno biti upisano djece s prebivalištem</w:t>
      </w:r>
      <w:r w:rsidRPr="00805F10">
        <w:rPr>
          <w:rFonts w:ascii="Arial" w:hAnsi="Arial" w:cs="Arial"/>
          <w:bCs/>
          <w:noProof/>
          <w:lang w:bidi="ta-IN"/>
        </w:rPr>
        <w:t xml:space="preserve"> na području grada </w:t>
      </w:r>
      <w:r w:rsidRPr="00805F10">
        <w:rPr>
          <w:rFonts w:ascii="Arial" w:eastAsia="Calibri" w:hAnsi="Arial" w:cs="Arial"/>
          <w:spacing w:val="-1"/>
        </w:rPr>
        <w:t>Rijeke, Grad Rijeka u svom Proračunu osigurava sredstva prema maksimalnom mogućem broju upisane djece s riječkog područja. Za očekivati je da će dječji vrtići drugih osnivača koji djeluju u gradu Rijeci prvenstveno zadovoljiti potrebe roditelja koji imaju prebivalište na području grada Rijeke i pritom sva raspoloživa mjesta ponuditi građanima Rijeke.</w:t>
      </w:r>
    </w:p>
    <w:p w:rsidR="00E87CA7" w:rsidRPr="00805F10" w:rsidRDefault="00E87CA7" w:rsidP="00E87CA7">
      <w:pPr>
        <w:widowControl w:val="0"/>
        <w:ind w:right="-54" w:firstLine="720"/>
        <w:jc w:val="both"/>
        <w:rPr>
          <w:rFonts w:ascii="Arial" w:eastAsia="Calibri" w:hAnsi="Arial" w:cs="Arial"/>
          <w:spacing w:val="-1"/>
        </w:rPr>
      </w:pPr>
    </w:p>
    <w:p w:rsidR="00E87CA7" w:rsidRPr="00805F10" w:rsidRDefault="00E87CA7" w:rsidP="00E87CA7">
      <w:pPr>
        <w:ind w:firstLine="426"/>
        <w:jc w:val="both"/>
        <w:rPr>
          <w:rFonts w:ascii="Arial" w:hAnsi="Arial" w:cs="Arial"/>
          <w:bCs/>
          <w:noProof/>
          <w:lang w:bidi="ta-IN"/>
        </w:rPr>
      </w:pPr>
      <w:r w:rsidRPr="00805F10">
        <w:rPr>
          <w:rFonts w:ascii="Arial" w:hAnsi="Arial" w:cs="Arial"/>
          <w:color w:val="000000"/>
          <w:szCs w:val="22"/>
        </w:rPr>
        <w:t>Roditelji</w:t>
      </w:r>
      <w:r w:rsidRPr="00805F10">
        <w:rPr>
          <w:rFonts w:ascii="Arial" w:hAnsi="Arial" w:cs="Arial"/>
          <w:szCs w:val="22"/>
        </w:rPr>
        <w:t xml:space="preserve"> djece upisane u dječje vrtiće drugih osnivača mogu također ostvariti </w:t>
      </w:r>
      <w:r w:rsidRPr="00805F10">
        <w:rPr>
          <w:rFonts w:ascii="Arial" w:eastAsia="Calibri" w:hAnsi="Arial" w:cs="Arial"/>
          <w:spacing w:val="-1"/>
        </w:rPr>
        <w:t xml:space="preserve">pravo na podmirenje troškova boravka djeteta u dječjem vrtiću </w:t>
      </w:r>
      <w:r w:rsidRPr="00805F10">
        <w:rPr>
          <w:rFonts w:ascii="Arial" w:hAnsi="Arial" w:cs="Arial"/>
          <w:szCs w:val="22"/>
        </w:rPr>
        <w:t xml:space="preserve">temeljem Odluke o socijalnoj skrbi. </w:t>
      </w:r>
    </w:p>
    <w:p w:rsidR="00E87CA7" w:rsidRPr="00805F10" w:rsidRDefault="00E87CA7" w:rsidP="00E87CA7">
      <w:pPr>
        <w:ind w:right="-54" w:firstLine="720"/>
        <w:jc w:val="both"/>
        <w:rPr>
          <w:rFonts w:ascii="Arial" w:hAnsi="Arial" w:cs="Arial"/>
          <w:bCs/>
          <w:noProof/>
          <w:lang w:bidi="ta-IN"/>
        </w:rPr>
      </w:pPr>
    </w:p>
    <w:p w:rsidR="00E87CA7" w:rsidRPr="00805F10" w:rsidRDefault="00E87CA7" w:rsidP="00E87CA7">
      <w:pPr>
        <w:ind w:firstLine="426"/>
        <w:jc w:val="both"/>
        <w:rPr>
          <w:rFonts w:ascii="Arial" w:eastAsia="Calibri" w:hAnsi="Arial" w:cs="Arial"/>
          <w:spacing w:val="-1"/>
        </w:rPr>
      </w:pPr>
      <w:r w:rsidRPr="00805F10">
        <w:rPr>
          <w:rFonts w:ascii="Arial" w:eastAsia="Calibri" w:hAnsi="Arial" w:cs="Arial"/>
          <w:spacing w:val="-1"/>
        </w:rPr>
        <w:t>Grad Rijeka već duži niz godina sufinancira predškolsku djelatnost u dječjim vrtićima drugih osnivača na području drugih gradova i općina, uz uvjet da oba roditelja i dijete imaju prebivalište na području grada Rijeke, a dijete pohađa dječji vrtić izvan područja grada Rijeke zbog raznih životnih okolnosti. Roditelji stoga imaju mogućnost podnošenja zahtjeva za sufinanciranje Odjelu gradske uprave za odgoj i školstvo te se slijedom odobrenog zahtjeva, s dječjim vrtićem sklapa ugovor o sufinanciranju programa ranog i predškolskog odgoja i obrazovanja, i to za najviše 20 djece. Redoviti cjelodnevni (10-satni) program predškolskog odgoja sufinancirat će se iznosom od 810,00 kn po djetetu mjesečno, a redoviti poludnevni (6-satni) program iznosom od 567,00 kn po djetetu mjesečno.</w:t>
      </w:r>
    </w:p>
    <w:p w:rsidR="00E87CA7" w:rsidRPr="00805F10" w:rsidRDefault="00E87CA7" w:rsidP="00E87CA7">
      <w:pPr>
        <w:ind w:firstLine="426"/>
        <w:jc w:val="both"/>
        <w:rPr>
          <w:rFonts w:ascii="Arial" w:eastAsia="Calibri" w:hAnsi="Arial" w:cs="Arial"/>
          <w:spacing w:val="-1"/>
        </w:rPr>
      </w:pPr>
    </w:p>
    <w:p w:rsidR="00E87CA7" w:rsidRPr="00805F10" w:rsidRDefault="00E87CA7" w:rsidP="00E87CA7">
      <w:pPr>
        <w:ind w:firstLine="426"/>
        <w:jc w:val="both"/>
        <w:rPr>
          <w:rFonts w:ascii="Arial" w:hAnsi="Arial" w:cs="Arial"/>
          <w:color w:val="000000"/>
          <w:szCs w:val="22"/>
        </w:rPr>
      </w:pPr>
    </w:p>
    <w:p w:rsidR="00E87CA7" w:rsidRPr="00805F10" w:rsidRDefault="00E87CA7" w:rsidP="00E87CA7">
      <w:pPr>
        <w:ind w:firstLine="426"/>
        <w:jc w:val="both"/>
        <w:rPr>
          <w:rFonts w:ascii="Arial" w:eastAsia="Calibri" w:hAnsi="Arial" w:cs="Arial"/>
          <w:spacing w:val="-1"/>
        </w:rPr>
      </w:pPr>
      <w:r w:rsidRPr="00805F10">
        <w:rPr>
          <w:rFonts w:ascii="Arial" w:eastAsia="Calibri" w:hAnsi="Arial" w:cs="Arial"/>
          <w:spacing w:val="-1"/>
        </w:rPr>
        <w:t xml:space="preserve">Gradsko vijeće Grada Rijeke Program uobičajeno donosi u mjesecu lipnju. Međutim, ove se godine donošenje Programa iznimno predlaže u mjesecu ožujku poradi predstojećeg prestanka mandata članovima Gradskog vijeća Grada Rijeke i provedbe lokalnih izbora, a sve kako bi se osigurao kontinuitet sufinanciranja predškolske djelatnosti i pružila sigurnost roditeljima djece rane i predškolske dobi.   </w:t>
      </w:r>
    </w:p>
    <w:p w:rsidR="00E87CA7" w:rsidRPr="00805F10" w:rsidRDefault="00E87CA7" w:rsidP="00E87CA7">
      <w:pPr>
        <w:ind w:firstLine="426"/>
        <w:jc w:val="both"/>
        <w:rPr>
          <w:rFonts w:ascii="Arial" w:eastAsia="Calibri" w:hAnsi="Arial" w:cs="Arial"/>
          <w:spacing w:val="-1"/>
        </w:rPr>
      </w:pPr>
    </w:p>
    <w:p w:rsidR="00E87CA7" w:rsidRPr="00805F10" w:rsidRDefault="00E87CA7" w:rsidP="00E87CA7">
      <w:pPr>
        <w:ind w:firstLine="426"/>
        <w:jc w:val="both"/>
        <w:rPr>
          <w:rFonts w:ascii="Arial" w:eastAsia="Calibri" w:hAnsi="Arial" w:cs="Arial"/>
          <w:spacing w:val="-1"/>
        </w:rPr>
      </w:pPr>
      <w:r w:rsidRPr="00805F10">
        <w:rPr>
          <w:rFonts w:ascii="Arial" w:eastAsia="Calibri" w:hAnsi="Arial" w:cs="Arial"/>
          <w:spacing w:val="-1"/>
        </w:rPr>
        <w:t>Način i iznosi sufinanciranja korisnika ovim se Programom ne mijenjaju u odnosu na prethodno razdoblje.</w:t>
      </w:r>
    </w:p>
    <w:p w:rsidR="00E87CA7" w:rsidRPr="00805F10" w:rsidRDefault="00E87CA7" w:rsidP="00E87CA7">
      <w:pPr>
        <w:ind w:firstLine="426"/>
        <w:jc w:val="both"/>
        <w:rPr>
          <w:rFonts w:ascii="Arial" w:hAnsi="Arial" w:cs="Arial"/>
          <w:color w:val="000000"/>
          <w:szCs w:val="22"/>
        </w:rPr>
      </w:pPr>
    </w:p>
    <w:p w:rsidR="00E87CA7" w:rsidRPr="00805F10" w:rsidRDefault="00E87CA7" w:rsidP="00E87CA7">
      <w:pPr>
        <w:ind w:firstLine="426"/>
        <w:jc w:val="both"/>
        <w:rPr>
          <w:rFonts w:ascii="Arial" w:hAnsi="Arial" w:cs="Arial"/>
          <w:color w:val="000000"/>
          <w:szCs w:val="22"/>
        </w:rPr>
      </w:pPr>
    </w:p>
    <w:p w:rsidR="00E87CA7" w:rsidRPr="00805F10" w:rsidRDefault="00E87CA7" w:rsidP="00E87CA7">
      <w:pPr>
        <w:ind w:firstLine="426"/>
        <w:jc w:val="both"/>
        <w:rPr>
          <w:rFonts w:ascii="Arial" w:hAnsi="Arial" w:cs="Arial"/>
          <w:color w:val="000000"/>
          <w:szCs w:val="22"/>
        </w:rPr>
      </w:pPr>
      <w:r w:rsidRPr="00805F10">
        <w:rPr>
          <w:rFonts w:ascii="Arial" w:hAnsi="Arial" w:cs="Arial"/>
          <w:color w:val="000000"/>
          <w:szCs w:val="22"/>
        </w:rPr>
        <w:t>U nastavku se daje pregled Programa po pojedinim člancima.</w:t>
      </w:r>
    </w:p>
    <w:p w:rsidR="00E87CA7" w:rsidRPr="00805F10" w:rsidRDefault="00E87CA7" w:rsidP="00E87CA7">
      <w:pPr>
        <w:ind w:firstLine="709"/>
        <w:jc w:val="both"/>
        <w:rPr>
          <w:rFonts w:ascii="Arial" w:hAnsi="Arial" w:cs="Arial"/>
          <w:color w:val="000000"/>
          <w:szCs w:val="22"/>
        </w:rPr>
      </w:pPr>
    </w:p>
    <w:p w:rsidR="00E87CA7" w:rsidRPr="00805F10" w:rsidRDefault="00E87CA7" w:rsidP="00E87CA7">
      <w:pPr>
        <w:pStyle w:val="ListParagraph"/>
        <w:numPr>
          <w:ilvl w:val="0"/>
          <w:numId w:val="1"/>
        </w:numPr>
        <w:ind w:left="426"/>
        <w:jc w:val="both"/>
        <w:rPr>
          <w:rFonts w:ascii="Arial" w:hAnsi="Arial" w:cs="Arial"/>
          <w:spacing w:val="-1"/>
          <w:lang w:val="hr-HR"/>
        </w:rPr>
      </w:pPr>
      <w:r w:rsidRPr="00805F10">
        <w:rPr>
          <w:rFonts w:ascii="Arial" w:hAnsi="Arial" w:cs="Arial"/>
          <w:b/>
          <w:color w:val="000000"/>
          <w:lang w:val="hr-HR"/>
        </w:rPr>
        <w:t xml:space="preserve">Članak 1. </w:t>
      </w:r>
      <w:r w:rsidRPr="00805F10">
        <w:rPr>
          <w:rFonts w:ascii="Arial" w:hAnsi="Arial" w:cs="Arial"/>
          <w:color w:val="000000"/>
          <w:lang w:val="hr-HR"/>
        </w:rPr>
        <w:t>utvrđuje kao predmet Programa</w:t>
      </w:r>
      <w:r w:rsidRPr="00805F10">
        <w:rPr>
          <w:rFonts w:ascii="Arial" w:hAnsi="Arial" w:cs="Arial"/>
          <w:b/>
          <w:color w:val="000000"/>
          <w:lang w:val="hr-HR"/>
        </w:rPr>
        <w:t xml:space="preserve"> </w:t>
      </w:r>
      <w:r w:rsidRPr="00805F10">
        <w:rPr>
          <w:rFonts w:ascii="Arial" w:hAnsi="Arial" w:cs="Arial"/>
          <w:lang w:val="hr-HR"/>
        </w:rPr>
        <w:t>javnih potreba u predškolskom odgoju i obrazovanju te skrbi o djeci rane i predškolske dobi Grada Rijeke za pedagošku 2021./2022. godinu (u daljnjem tekstu: Program) potrebe, ciljeve i zadaće u predškolskoj djelatnosti od značenja za Grad Rijeku. Programom</w:t>
      </w:r>
      <w:r w:rsidRPr="00805F10">
        <w:rPr>
          <w:rFonts w:ascii="Arial" w:hAnsi="Arial" w:cs="Arial"/>
          <w:spacing w:val="-1"/>
          <w:lang w:val="hr-HR"/>
        </w:rPr>
        <w:t xml:space="preserve"> se stvaraju uvjeti za zadovoljavanje potrebe optimalnog obuhvata djece predškolskog uzrasta </w:t>
      </w:r>
      <w:r w:rsidRPr="00805F10">
        <w:rPr>
          <w:rFonts w:ascii="Arial" w:hAnsi="Arial" w:cs="Arial"/>
          <w:lang w:val="hr-HR"/>
        </w:rPr>
        <w:t>programima njege, odgoja, obrazovanja, zdravstvene zaštite, prehrane i socijalne skrbi koji se ostvaruju u dječjim vrtićima, zatim z</w:t>
      </w:r>
      <w:r w:rsidRPr="00805F10">
        <w:rPr>
          <w:rFonts w:ascii="Arial" w:hAnsi="Arial" w:cs="Arial"/>
          <w:spacing w:val="-1"/>
          <w:lang w:val="hr-HR"/>
        </w:rPr>
        <w:t>adovoljavanja razvojnih potreba djece održavanjem postignutih standarda kvalitete i radom na njihovom podizanju, te sufinanciranje djelatnosti dječjih vrtića drugih osnivača s područja grada Rijeke te dječjih vrtića s područja susjednih gradova i općina, a sukladno iskazanim potrebama roditelja.</w:t>
      </w:r>
    </w:p>
    <w:p w:rsidR="00E87CA7" w:rsidRPr="00805F10" w:rsidRDefault="00E87CA7" w:rsidP="00E87CA7">
      <w:pPr>
        <w:ind w:firstLine="709"/>
        <w:jc w:val="both"/>
        <w:rPr>
          <w:rFonts w:ascii="Arial" w:hAnsi="Arial" w:cs="Arial"/>
          <w:b/>
          <w:color w:val="000000"/>
          <w:szCs w:val="22"/>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color w:val="000000"/>
          <w:lang w:val="hr-HR"/>
        </w:rPr>
        <w:t>Člankom 2.</w:t>
      </w:r>
      <w:r w:rsidRPr="00805F10">
        <w:rPr>
          <w:rFonts w:ascii="Arial" w:hAnsi="Arial" w:cs="Arial"/>
          <w:color w:val="000000"/>
          <w:lang w:val="hr-HR"/>
        </w:rPr>
        <w:t xml:space="preserve"> određuje se da je c</w:t>
      </w:r>
      <w:r w:rsidRPr="00805F10">
        <w:rPr>
          <w:rFonts w:ascii="Arial" w:hAnsi="Arial" w:cs="Arial"/>
          <w:lang w:val="hr-HR"/>
        </w:rPr>
        <w:t>ilj Programa poticanje cjelovitog razvoja djeteta, osiguranje uvjeta za njegovu osobnu, emocionalnu, tjelesnu, obrazovnu i socijalnu dobrobit te praćenje razvojnih mogućnosti i interesa djece i na njihovom temelju razvitak kompetencija djece.</w:t>
      </w:r>
    </w:p>
    <w:p w:rsidR="00E87CA7" w:rsidRPr="00805F10" w:rsidRDefault="00E87CA7" w:rsidP="00E87CA7">
      <w:pPr>
        <w:ind w:left="426"/>
        <w:jc w:val="both"/>
        <w:rPr>
          <w:rFonts w:ascii="Arial" w:hAnsi="Arial" w:cs="Arial"/>
          <w:spacing w:val="-1"/>
        </w:rPr>
      </w:pPr>
      <w:r w:rsidRPr="00805F10">
        <w:rPr>
          <w:rFonts w:ascii="Arial" w:hAnsi="Arial" w:cs="Arial"/>
        </w:rPr>
        <w:t>Za zadaće Programa postavljeno je o</w:t>
      </w:r>
      <w:r w:rsidRPr="00805F10">
        <w:rPr>
          <w:rFonts w:ascii="Arial" w:hAnsi="Arial" w:cs="Arial"/>
          <w:spacing w:val="-1"/>
        </w:rPr>
        <w:t xml:space="preserve">siguranje zdravstvene zaštite djece, njega i pravilna prehrana te poticanje zdravih stilova života, dosljedna primjena suvremenog razvojno-humanističkog koncepta, uvažavanje razvojnih osobina i specifičnosti razvoja svakog djeteta, osiguranje cjelovitog pristupa odgoju i obrazovanju putem stimulacije svih područja razvoja djeteta, osiguranje </w:t>
      </w:r>
      <w:proofErr w:type="spellStart"/>
      <w:r w:rsidRPr="00805F10">
        <w:rPr>
          <w:rFonts w:ascii="Arial" w:hAnsi="Arial" w:cs="Arial"/>
          <w:spacing w:val="-1"/>
        </w:rPr>
        <w:t>inkluzije</w:t>
      </w:r>
      <w:proofErr w:type="spellEnd"/>
      <w:r w:rsidRPr="00805F10">
        <w:rPr>
          <w:rFonts w:ascii="Arial" w:hAnsi="Arial" w:cs="Arial"/>
          <w:spacing w:val="-1"/>
        </w:rPr>
        <w:t xml:space="preserve"> za djecu s teškoćama u razvoju, njegovanje ideje pluralizma kroz ponudu različitih vrsta programa, osiguranje uvjeta za participaciju djece u donošenju odluka koje su od značenja za dijete, omogućavanje djeci učenje kroz igru zasnovano na suvremenim znanstvenim spoznajama, njegovanje dobrih suradničkih i partnerskih odnosa s roditeljima djece te suradnja s vanjskim institucijama koje svojom ulogom mogu doprinijeti kvalitetnoj realizaciji odgojno obrazovnog programa.</w:t>
      </w:r>
    </w:p>
    <w:p w:rsidR="00E87CA7" w:rsidRPr="00805F10" w:rsidRDefault="00E87CA7" w:rsidP="00E87CA7">
      <w:pPr>
        <w:pStyle w:val="ListParagraph"/>
        <w:ind w:left="720" w:right="-54"/>
        <w:jc w:val="both"/>
        <w:rPr>
          <w:rFonts w:ascii="Arial" w:hAnsi="Arial" w:cs="Arial"/>
          <w:color w:val="000000"/>
          <w:lang w:val="hr-HR"/>
        </w:rPr>
      </w:pPr>
    </w:p>
    <w:p w:rsidR="00E87CA7" w:rsidRPr="00805F10" w:rsidRDefault="00E87CA7" w:rsidP="00E87CA7">
      <w:pPr>
        <w:pStyle w:val="ListParagraph"/>
        <w:numPr>
          <w:ilvl w:val="0"/>
          <w:numId w:val="1"/>
        </w:numPr>
        <w:ind w:left="426"/>
        <w:jc w:val="both"/>
        <w:rPr>
          <w:rFonts w:ascii="Arial" w:hAnsi="Arial" w:cs="Arial"/>
          <w:b/>
          <w:color w:val="000000"/>
          <w:lang w:val="hr-HR"/>
        </w:rPr>
      </w:pPr>
      <w:r w:rsidRPr="00805F10">
        <w:rPr>
          <w:rFonts w:ascii="Arial" w:hAnsi="Arial" w:cs="Arial"/>
          <w:b/>
          <w:color w:val="000000"/>
          <w:lang w:val="hr-HR"/>
        </w:rPr>
        <w:t xml:space="preserve">Člankom 3. </w:t>
      </w:r>
      <w:r w:rsidRPr="00805F10">
        <w:rPr>
          <w:rFonts w:ascii="Arial" w:hAnsi="Arial" w:cs="Arial"/>
          <w:color w:val="000000"/>
          <w:lang w:val="hr-HR"/>
        </w:rPr>
        <w:t>određuju se kao osnovni nositelji Programa predškolske ustanove</w:t>
      </w:r>
      <w:r w:rsidRPr="00805F10">
        <w:rPr>
          <w:rFonts w:ascii="Arial" w:hAnsi="Arial" w:cs="Arial"/>
          <w:lang w:val="hr-HR"/>
        </w:rPr>
        <w:t xml:space="preserve"> čiji je osnivač Grad Rijeka, i to: Dječji vrtić Rijeka, Dječji vrtić More i Dječji vrtić Sušak (u daljnjem </w:t>
      </w:r>
      <w:r w:rsidRPr="00805F10">
        <w:rPr>
          <w:rFonts w:ascii="Arial" w:hAnsi="Arial" w:cs="Arial"/>
          <w:lang w:val="hr-HR"/>
        </w:rPr>
        <w:lastRenderedPageBreak/>
        <w:t>tekstu: dječji vrtići Grada Rijeke).</w:t>
      </w:r>
    </w:p>
    <w:p w:rsidR="00E87CA7" w:rsidRPr="00805F10" w:rsidRDefault="00E87CA7" w:rsidP="00E87CA7">
      <w:pPr>
        <w:pStyle w:val="ListParagraph"/>
        <w:ind w:left="426"/>
        <w:jc w:val="both"/>
        <w:rPr>
          <w:rFonts w:ascii="Arial" w:hAnsi="Arial" w:cs="Arial"/>
          <w:b/>
          <w:color w:val="000000"/>
          <w:lang w:val="hr-HR"/>
        </w:rPr>
      </w:pPr>
    </w:p>
    <w:p w:rsidR="00E87CA7" w:rsidRPr="00805F10" w:rsidRDefault="00E87CA7" w:rsidP="00E87CA7">
      <w:pPr>
        <w:pStyle w:val="ListParagraph"/>
        <w:numPr>
          <w:ilvl w:val="0"/>
          <w:numId w:val="1"/>
        </w:numPr>
        <w:ind w:left="426"/>
        <w:jc w:val="both"/>
        <w:rPr>
          <w:rFonts w:ascii="Arial" w:hAnsi="Arial" w:cs="Arial"/>
          <w:color w:val="000000"/>
          <w:lang w:val="hr-HR"/>
        </w:rPr>
      </w:pPr>
      <w:r w:rsidRPr="00805F10">
        <w:rPr>
          <w:rFonts w:ascii="Arial" w:hAnsi="Arial" w:cs="Arial"/>
          <w:color w:val="000000"/>
          <w:lang w:val="hr-HR"/>
        </w:rPr>
        <w:t>U</w:t>
      </w:r>
      <w:r w:rsidRPr="00805F10">
        <w:rPr>
          <w:rFonts w:ascii="Arial" w:hAnsi="Arial" w:cs="Arial"/>
          <w:b/>
          <w:color w:val="000000"/>
          <w:lang w:val="hr-HR"/>
        </w:rPr>
        <w:t xml:space="preserve"> članku 4. </w:t>
      </w:r>
      <w:r w:rsidRPr="00805F10">
        <w:rPr>
          <w:rFonts w:ascii="Arial" w:hAnsi="Arial" w:cs="Arial"/>
          <w:color w:val="000000"/>
          <w:lang w:val="hr-HR"/>
        </w:rPr>
        <w:t xml:space="preserve">navode se programi odgoja i obrazovanja koji se provode u svim dječjim vrtićima Grada Rijeke te programi koji su svojstveni za određeni dječji vrtić.  </w:t>
      </w:r>
    </w:p>
    <w:p w:rsidR="00E87CA7" w:rsidRPr="00805F10" w:rsidRDefault="00E87CA7" w:rsidP="00E87CA7">
      <w:pPr>
        <w:pStyle w:val="ListParagraph"/>
        <w:rPr>
          <w:rFonts w:ascii="Arial" w:hAnsi="Arial" w:cs="Arial"/>
          <w:color w:val="000000"/>
          <w:lang w:val="hr-HR"/>
        </w:rPr>
      </w:pPr>
    </w:p>
    <w:p w:rsidR="00E87CA7" w:rsidRPr="00805F10" w:rsidRDefault="00E87CA7" w:rsidP="00E87CA7">
      <w:pPr>
        <w:pStyle w:val="ListParagraph"/>
        <w:numPr>
          <w:ilvl w:val="0"/>
          <w:numId w:val="1"/>
        </w:numPr>
        <w:ind w:left="426"/>
        <w:jc w:val="both"/>
        <w:rPr>
          <w:rFonts w:ascii="Arial" w:hAnsi="Arial" w:cs="Arial"/>
          <w:color w:val="000000"/>
          <w:lang w:val="hr-HR"/>
        </w:rPr>
      </w:pPr>
      <w:r w:rsidRPr="00805F10">
        <w:rPr>
          <w:rFonts w:ascii="Arial" w:hAnsi="Arial" w:cs="Arial"/>
          <w:color w:val="000000"/>
          <w:lang w:val="hr-HR"/>
        </w:rPr>
        <w:t xml:space="preserve">U </w:t>
      </w:r>
      <w:r w:rsidRPr="00805F10">
        <w:rPr>
          <w:rFonts w:ascii="Arial" w:hAnsi="Arial" w:cs="Arial"/>
          <w:b/>
          <w:color w:val="000000"/>
          <w:lang w:val="hr-HR"/>
        </w:rPr>
        <w:t>članku 5.</w:t>
      </w:r>
      <w:r w:rsidRPr="00805F10">
        <w:rPr>
          <w:rFonts w:ascii="Arial" w:hAnsi="Arial" w:cs="Arial"/>
          <w:color w:val="000000"/>
          <w:lang w:val="hr-HR"/>
        </w:rPr>
        <w:t xml:space="preserve"> predviđena je mogućnost provedbe kraćih programa u organizaciji dječjih vrtića Grada Rijeke ukoliko su programi verificirani te postoji interes roditelja za njihovu provedbu i organizacijske mogućnosti na strani dječjeg vrtića.</w:t>
      </w:r>
    </w:p>
    <w:p w:rsidR="00E87CA7" w:rsidRPr="00805F10" w:rsidRDefault="00E87CA7" w:rsidP="00E87CA7">
      <w:pPr>
        <w:pStyle w:val="ListParagraph"/>
        <w:rPr>
          <w:rFonts w:ascii="Arial" w:hAnsi="Arial" w:cs="Arial"/>
          <w:color w:val="000000"/>
          <w:lang w:val="hr-HR"/>
        </w:rPr>
      </w:pPr>
    </w:p>
    <w:p w:rsidR="00E87CA7" w:rsidRPr="00805F10" w:rsidRDefault="00E87CA7" w:rsidP="00E87CA7">
      <w:pPr>
        <w:pStyle w:val="ListParagraph"/>
        <w:numPr>
          <w:ilvl w:val="0"/>
          <w:numId w:val="1"/>
        </w:numPr>
        <w:ind w:left="426"/>
        <w:jc w:val="both"/>
        <w:rPr>
          <w:rFonts w:ascii="Arial" w:hAnsi="Arial" w:cs="Arial"/>
          <w:color w:val="000000"/>
          <w:lang w:val="hr-HR"/>
        </w:rPr>
      </w:pPr>
      <w:r w:rsidRPr="00805F10">
        <w:rPr>
          <w:rFonts w:ascii="Arial" w:hAnsi="Arial" w:cs="Arial"/>
          <w:b/>
          <w:color w:val="000000"/>
          <w:lang w:val="hr-HR"/>
        </w:rPr>
        <w:t>Člankom 6.</w:t>
      </w:r>
      <w:r w:rsidRPr="00805F10">
        <w:rPr>
          <w:rFonts w:ascii="Arial" w:hAnsi="Arial" w:cs="Arial"/>
          <w:color w:val="000000"/>
          <w:lang w:val="hr-HR"/>
        </w:rPr>
        <w:t xml:space="preserve"> upućuje se glede iznosa mjesečnog sudjelovanja roditelja-korisnika usluga u cijeni usluge Dječjeg vrtića Rijeka, Dječjeg vrtića More ili Dječjeg vrtića Sušak na Odluku o mjerilima za naplatu usluga Dječjeg vrtića Rijeka od roditelja-korisnika usluga ("Službene novine Grada Rijeke" broj 7/15, 8/18 i 15/18), Odluku o mjerilima za naplatu usluga Dječjeg vrtića More od roditelja-korisnika usluga ("Službene novine Grada Rijeke" broj 15/18) i Odluku o mjerilima za naplatu usluga Dječjeg vrtića Sušak od roditelja-korisnika usluga ("Službene novine Grada Rijeke" broj 15/18), koje predviđaju i mogućnost umanjenja cijene u određenim okolnostima.</w:t>
      </w:r>
    </w:p>
    <w:p w:rsidR="00E87CA7" w:rsidRPr="00805F10" w:rsidRDefault="00E87CA7" w:rsidP="00E87CA7">
      <w:pPr>
        <w:pStyle w:val="ListParagraph"/>
        <w:ind w:left="426"/>
        <w:jc w:val="both"/>
        <w:rPr>
          <w:rFonts w:ascii="Arial" w:hAnsi="Arial" w:cs="Arial"/>
          <w:color w:val="000000"/>
          <w:lang w:val="hr-HR"/>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color w:val="000000"/>
          <w:lang w:val="hr-HR"/>
        </w:rPr>
        <w:t>Člankom</w:t>
      </w:r>
      <w:r w:rsidRPr="00805F10">
        <w:rPr>
          <w:rFonts w:ascii="Arial" w:hAnsi="Arial" w:cs="Arial"/>
          <w:b/>
          <w:lang w:val="hr-HR"/>
        </w:rPr>
        <w:t xml:space="preserve"> 7.</w:t>
      </w:r>
      <w:r w:rsidRPr="00805F10">
        <w:rPr>
          <w:rFonts w:ascii="Arial" w:hAnsi="Arial" w:cs="Arial"/>
          <w:lang w:val="hr-HR"/>
        </w:rPr>
        <w:t xml:space="preserve"> određen je način sufinanciranja djelatnosti dječjih vrtića drugih osnivača koji djeluju na području grada Rijeke, a sve u cilju optimalnog obuhvata djece s prebivalištem na području grada Rijeke programom predškolskog odgoja i obrazovanja. Naime, kako bi ostvarili pravo na sufinanciranje, dječji vrtići drugih osnivača dužni su se prijaviti na Javni poziv za podnošenje zahtjeva za ostvarivanje prava na sufinanciranje djelatnosti predškolskog odgoja i obrazovanja za dječje vrtiće drugih osnivača za pedagošku 2021./2022. godinu. U slučaju uredne prijave i u okviru planiranih sredstava, Grad Rijeka, Odjel gradske uprave za odgoj i školstvo (u daljnjem tekstu: Odjel) s dječjim vrtićima drugih osnivača sklapa ugovor kojim se dalje uređuju međusobna prava i obaveze. Pravo podnošenja prijave na Javni poziv imaju dječji vrtići drugih osnivača koji djeluju na području grada Rijeke, a uvršteni su u Plan mreže dječjih vrtića na području grada Rijeke (Službene novine Grada Rijeke“ broj 15/18, 4/19, 13/19 i 20/19) i poštivali su odredbe ranije sklopljenih ugovora o sufinanciranju redovitog programa predškolskog odgoja. </w:t>
      </w:r>
    </w:p>
    <w:p w:rsidR="00E87CA7" w:rsidRPr="00805F10" w:rsidRDefault="00E87CA7" w:rsidP="00E87CA7">
      <w:pPr>
        <w:pStyle w:val="ListParagraph"/>
        <w:ind w:left="426"/>
        <w:jc w:val="both"/>
        <w:rPr>
          <w:rFonts w:ascii="Arial" w:hAnsi="Arial" w:cs="Arial"/>
          <w:lang w:val="hr-HR"/>
        </w:rPr>
      </w:pPr>
      <w:r w:rsidRPr="00805F10">
        <w:rPr>
          <w:rFonts w:ascii="Arial" w:hAnsi="Arial" w:cs="Arial"/>
          <w:lang w:val="hr-HR"/>
        </w:rPr>
        <w:t xml:space="preserve">Tekst Javnog poziva nalazi se u privitku i čini sastavni dio Programa (Privitak 1.), a raspisat će ga Odjel i objaviti na mrežnim stranicama Grada Rijeke </w:t>
      </w:r>
      <w:r w:rsidRPr="00805F10">
        <w:rPr>
          <w:rStyle w:val="Hyperlink"/>
          <w:rFonts w:ascii="Arial" w:hAnsi="Arial" w:cs="Arial"/>
          <w:lang w:val="hr-HR"/>
        </w:rPr>
        <w:t>www.rijeka.hr</w:t>
      </w:r>
      <w:r w:rsidRPr="00805F10">
        <w:rPr>
          <w:rFonts w:ascii="Arial" w:hAnsi="Arial" w:cs="Arial"/>
          <w:lang w:val="hr-HR"/>
        </w:rPr>
        <w:t xml:space="preserve"> u svibnju 2021. godine. Javnim pozivom utvrđuje se trajanje javnog poziva, način podnošenja prijava, potrebna dokumentacija te uvjeti i kriteriji za ostvarenje prava na sufinanciranje. </w:t>
      </w:r>
    </w:p>
    <w:p w:rsidR="00E87CA7" w:rsidRPr="00805F10" w:rsidRDefault="00E87CA7" w:rsidP="00E87CA7">
      <w:pPr>
        <w:pStyle w:val="ListParagraph"/>
        <w:ind w:left="426"/>
        <w:jc w:val="both"/>
        <w:rPr>
          <w:rFonts w:ascii="Arial" w:hAnsi="Arial" w:cs="Arial"/>
          <w:lang w:val="hr-HR"/>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lang w:val="hr-HR"/>
        </w:rPr>
        <w:t>Člankom 8.</w:t>
      </w:r>
      <w:r w:rsidRPr="00805F10">
        <w:rPr>
          <w:rFonts w:ascii="Arial" w:hAnsi="Arial" w:cs="Arial"/>
          <w:lang w:val="hr-HR"/>
        </w:rPr>
        <w:t xml:space="preserve"> određena je mogućnost da Gradonačelnik Grada Rijeke tijekom pedagoške godine donese zaključak o sufinanciranju proširenog kapaciteta dječjeg vrtića drugog osnivača u odnosu na njegov kapacitet prijavljen na Javni poziv, pod uvjetom da je dječji vrtić uvršten u Plan mreže dječjih vrtića na području grada Rijeke i u okviru proračunskih mogućnosti.</w:t>
      </w:r>
    </w:p>
    <w:p w:rsidR="00E87CA7" w:rsidRPr="00805F10" w:rsidRDefault="00E87CA7" w:rsidP="00E87CA7">
      <w:pPr>
        <w:pStyle w:val="ListParagraph"/>
        <w:ind w:left="426"/>
        <w:jc w:val="both"/>
        <w:rPr>
          <w:rFonts w:ascii="Arial" w:hAnsi="Arial" w:cs="Arial"/>
          <w:lang w:val="hr-HR"/>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lang w:val="hr-HR"/>
        </w:rPr>
        <w:t>Članak 9.</w:t>
      </w:r>
      <w:r w:rsidRPr="00805F10">
        <w:rPr>
          <w:rFonts w:ascii="Arial" w:hAnsi="Arial" w:cs="Arial"/>
          <w:lang w:val="hr-HR"/>
        </w:rPr>
        <w:t xml:space="preserve"> određuje obavezu dječjih vrtića drugih osnivača s kojima Odjel sklopi ugovor o sufinanciranju, da Odjelu dostavljaju mjesečna izvješća s podacima o upisanoj djeci u odnosu na djecu za koju se traži sufinanciranje djelatnosti. Sufinanciranje će Odjel odobriti samo u odnosu na dijete koje zajedno s oba roditelja ima prebivalište u gradu Rijeci, dijete samohranog roditelja te dijete roditelja koji ima status stranca s odobrenim privremenim boravkom u Republici Hrvatskoj, a živi na području grada Rijeke. Navedene statuse roditelj mora dokazati ispravom izdanom od strane nadležnog tijela. </w:t>
      </w:r>
    </w:p>
    <w:p w:rsidR="00E87CA7" w:rsidRPr="00805F10" w:rsidRDefault="00E87CA7" w:rsidP="00E87CA7">
      <w:pPr>
        <w:pStyle w:val="ListParagraph"/>
        <w:ind w:left="426"/>
        <w:jc w:val="both"/>
        <w:rPr>
          <w:rFonts w:ascii="Arial" w:hAnsi="Arial" w:cs="Arial"/>
          <w:lang w:val="hr-HR"/>
        </w:rPr>
      </w:pPr>
      <w:r w:rsidRPr="00805F10">
        <w:rPr>
          <w:rFonts w:ascii="Arial" w:hAnsi="Arial" w:cs="Arial"/>
          <w:lang w:val="hr-HR"/>
        </w:rPr>
        <w:t>Dječji vrtići drugih osnivača samostalno određuju ekonomsku cijenu svojih programa. S ciljem da roditelji-korisnici usluga upisane djece sudjeluju u mjesečnoj cijeni redovitog cjelodnevnog programa sa iznosom od 720,00 kuna, odnosno redovitog poludnevnog programa sa iznosom od 385,00 kuna, Grad Rijeka će dječjim vrtićima drugih osnivača isplaćivati ostatak do iznosa ekonomske cijene programa pojedinog dječjeg vrtića utvrđenog za pedagošku 2019./2020. godinu.</w:t>
      </w:r>
    </w:p>
    <w:p w:rsidR="00E87CA7" w:rsidRPr="00805F10" w:rsidRDefault="00E87CA7" w:rsidP="00E87CA7">
      <w:pPr>
        <w:pStyle w:val="ListParagraph"/>
        <w:ind w:left="426"/>
        <w:jc w:val="both"/>
        <w:rPr>
          <w:rFonts w:ascii="Arial" w:hAnsi="Arial" w:cs="Arial"/>
          <w:lang w:val="hr-HR"/>
        </w:rPr>
      </w:pPr>
      <w:r w:rsidRPr="00805F10">
        <w:rPr>
          <w:rFonts w:ascii="Arial" w:hAnsi="Arial" w:cs="Arial"/>
          <w:lang w:val="hr-HR"/>
        </w:rPr>
        <w:lastRenderedPageBreak/>
        <w:t xml:space="preserve">Dječji vrtići drugih osnivača dodatno naplaćuju </w:t>
      </w:r>
      <w:r w:rsidRPr="00805F10">
        <w:rPr>
          <w:rFonts w:ascii="Arial" w:hAnsi="Arial" w:cs="Arial"/>
          <w:bCs/>
          <w:noProof/>
          <w:lang w:val="hr-HR" w:bidi="ta-IN"/>
        </w:rPr>
        <w:t>od roditelja-korisnika usluga</w:t>
      </w:r>
      <w:r w:rsidRPr="00805F10">
        <w:rPr>
          <w:rFonts w:ascii="Arial" w:hAnsi="Arial" w:cs="Arial"/>
          <w:lang w:val="hr-HR"/>
        </w:rPr>
        <w:t xml:space="preserve"> </w:t>
      </w:r>
      <w:r w:rsidRPr="00805F10">
        <w:rPr>
          <w:rFonts w:ascii="Arial" w:hAnsi="Arial" w:cs="Arial"/>
          <w:bCs/>
          <w:noProof/>
          <w:lang w:val="hr-HR" w:bidi="ta-IN"/>
        </w:rPr>
        <w:t>posebne, kraće ili alternativne programe</w:t>
      </w:r>
      <w:r w:rsidRPr="00805F10">
        <w:rPr>
          <w:rFonts w:ascii="Arial" w:hAnsi="Arial" w:cs="Arial"/>
          <w:lang w:val="hr-HR"/>
        </w:rPr>
        <w:t xml:space="preserve"> </w:t>
      </w:r>
      <w:r w:rsidRPr="00805F10">
        <w:rPr>
          <w:rFonts w:ascii="Arial" w:hAnsi="Arial" w:cs="Arial"/>
          <w:bCs/>
          <w:noProof/>
          <w:lang w:val="hr-HR" w:bidi="ta-IN"/>
        </w:rPr>
        <w:t>koje provode uz redoviti program.</w:t>
      </w:r>
    </w:p>
    <w:p w:rsidR="00E87CA7" w:rsidRPr="00805F10" w:rsidRDefault="00E87CA7" w:rsidP="00E87CA7">
      <w:pPr>
        <w:pStyle w:val="ListParagraph"/>
        <w:ind w:left="426"/>
        <w:jc w:val="both"/>
        <w:rPr>
          <w:rFonts w:ascii="Arial" w:hAnsi="Arial" w:cs="Arial"/>
          <w:lang w:val="hr-HR"/>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lang w:val="hr-HR"/>
        </w:rPr>
        <w:t>Članak 10.</w:t>
      </w:r>
      <w:r w:rsidRPr="00805F10">
        <w:rPr>
          <w:rFonts w:ascii="Arial" w:hAnsi="Arial" w:cs="Arial"/>
          <w:lang w:val="hr-HR"/>
        </w:rPr>
        <w:t xml:space="preserve"> navodi mogućnost potpunog ili djelomičnog podmirenja troškova boravka djeteta u dječjim vrtićima Grada Rijeke ili u dječjim vrtićima drugih osnivača, a koje pravo mogu ostvariti djeca čiji roditelji zadovoljavaju jedan od socijalnih kriterija sukladno Odluci o socijalnoj skrbi („Službene novine Grada Rijeke“ broj 3/17, 9/18 i 6/20), putem Odjela gradske uprave za zdravstvo i socijalnu skrb Grada Rijeke.</w:t>
      </w:r>
    </w:p>
    <w:p w:rsidR="00E87CA7" w:rsidRPr="00805F10" w:rsidRDefault="00E87CA7" w:rsidP="00E87CA7">
      <w:pPr>
        <w:pStyle w:val="ListParagraph"/>
        <w:ind w:left="426"/>
        <w:jc w:val="both"/>
        <w:rPr>
          <w:rFonts w:ascii="Arial" w:hAnsi="Arial" w:cs="Arial"/>
          <w:lang w:val="hr-HR"/>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color w:val="000000"/>
          <w:lang w:val="hr-HR"/>
        </w:rPr>
        <w:t>Člankom</w:t>
      </w:r>
      <w:r w:rsidRPr="00805F10">
        <w:rPr>
          <w:rFonts w:ascii="Arial" w:hAnsi="Arial" w:cs="Arial"/>
          <w:lang w:val="hr-HR"/>
        </w:rPr>
        <w:t xml:space="preserve"> </w:t>
      </w:r>
      <w:r w:rsidRPr="00805F10">
        <w:rPr>
          <w:rFonts w:ascii="Arial" w:hAnsi="Arial" w:cs="Arial"/>
          <w:b/>
          <w:lang w:val="hr-HR"/>
        </w:rPr>
        <w:t>11.</w:t>
      </w:r>
      <w:r w:rsidRPr="00805F10">
        <w:rPr>
          <w:rFonts w:ascii="Arial" w:hAnsi="Arial" w:cs="Arial"/>
          <w:lang w:val="hr-HR"/>
        </w:rPr>
        <w:t xml:space="preserve"> određeno je sufinanciranje djelatnosti dječjih vrtića na području drugih gradova i općina. Odjel može odobriti sufinanciranje temeljem zaprimljenog i obrazloženog zahtjeva roditelja i u okviru planiranih sredstava, i to za dijete koje zajedno s oba roditelja ima prebivalište u gradu Rijeci, dijete samohranog roditelja te dijete roditelja koji ima status stranca s odobrenim privremenim boravkom u Republici Hrvatskoj, a živi na području grada Rijeke. Navedene statuse roditelj mora dokazati ispravom izdanom od strane nadležnog tijela.</w:t>
      </w:r>
      <w:r>
        <w:rPr>
          <w:rFonts w:ascii="Arial" w:hAnsi="Arial" w:cs="Arial"/>
          <w:lang w:val="hr-HR"/>
        </w:rPr>
        <w:t xml:space="preserve"> </w:t>
      </w:r>
      <w:r w:rsidRPr="00805F10">
        <w:rPr>
          <w:rFonts w:ascii="Arial" w:hAnsi="Arial" w:cs="Arial"/>
          <w:lang w:val="hr-HR"/>
        </w:rPr>
        <w:t>Po odobrenom zahtjevu roditelja, Odjel će s dječjim vrtićem na području drugog grada ili općine sklopiti ugovor kojim se uređuju međusobna prava i obaveze.</w:t>
      </w:r>
    </w:p>
    <w:p w:rsidR="00E87CA7" w:rsidRPr="00805F10" w:rsidRDefault="00E87CA7" w:rsidP="00E87CA7">
      <w:pPr>
        <w:ind w:left="426"/>
        <w:jc w:val="both"/>
        <w:rPr>
          <w:rFonts w:ascii="Arial" w:hAnsi="Arial" w:cs="Arial"/>
          <w:szCs w:val="22"/>
          <w:lang w:eastAsia="en-US"/>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color w:val="000000"/>
          <w:lang w:val="hr-HR"/>
        </w:rPr>
        <w:t xml:space="preserve">Člankom 12. </w:t>
      </w:r>
      <w:r w:rsidRPr="00805F10">
        <w:rPr>
          <w:rFonts w:ascii="Arial" w:hAnsi="Arial" w:cs="Arial"/>
          <w:color w:val="000000"/>
          <w:lang w:val="hr-HR"/>
        </w:rPr>
        <w:t xml:space="preserve">utvrđena je obaveza dječjih vrtića na području drugih gradova i općina s kojima Odjel sklopi ugovor o sufinanciranju da na mjesečnoj razini dostavljaju izvješća s podacima o upisanoj djeci u odnosu na djecu za koju se traži sufinanciranje. </w:t>
      </w:r>
      <w:r w:rsidRPr="00805F10">
        <w:rPr>
          <w:rFonts w:ascii="Arial" w:hAnsi="Arial" w:cs="Arial"/>
          <w:lang w:val="hr-HR"/>
        </w:rPr>
        <w:t xml:space="preserve">Grad Rijeka sufinancirat će djelatnost dječjih vrtića na području drugih gradova i općina s iznosom od 810,00 kuna po djetetu mjesečno za redoviti cjelodnevni program, odnosno </w:t>
      </w:r>
      <w:r w:rsidRPr="00805F10">
        <w:rPr>
          <w:rFonts w:ascii="Arial" w:eastAsia="Calibri" w:hAnsi="Arial" w:cs="Arial"/>
          <w:spacing w:val="-1"/>
          <w:lang w:val="hr-HR"/>
        </w:rPr>
        <w:t>567,00 kn po djetetu mjesečno za redoviti poludnevni program</w:t>
      </w:r>
      <w:r w:rsidRPr="00805F10">
        <w:rPr>
          <w:rFonts w:ascii="Arial" w:hAnsi="Arial" w:cs="Arial"/>
          <w:lang w:val="hr-HR"/>
        </w:rPr>
        <w:t xml:space="preserve">, i to za najviše 20 djece. </w:t>
      </w:r>
    </w:p>
    <w:p w:rsidR="00E87CA7" w:rsidRPr="00805F10" w:rsidRDefault="00E87CA7" w:rsidP="00E87CA7">
      <w:pPr>
        <w:pStyle w:val="ListParagraph"/>
        <w:rPr>
          <w:rFonts w:ascii="Arial" w:hAnsi="Arial" w:cs="Arial"/>
          <w:lang w:val="hr-HR"/>
        </w:rPr>
      </w:pPr>
    </w:p>
    <w:p w:rsidR="00E87CA7" w:rsidRPr="00805F10" w:rsidRDefault="00E87CA7" w:rsidP="00E87CA7">
      <w:pPr>
        <w:pStyle w:val="ListParagraph"/>
        <w:numPr>
          <w:ilvl w:val="0"/>
          <w:numId w:val="1"/>
        </w:numPr>
        <w:shd w:val="clear" w:color="auto" w:fill="FFFFFF"/>
        <w:ind w:left="426"/>
        <w:jc w:val="both"/>
        <w:rPr>
          <w:rFonts w:ascii="Arial" w:hAnsi="Arial" w:cs="Arial"/>
          <w:lang w:val="hr-HR"/>
        </w:rPr>
      </w:pPr>
      <w:r w:rsidRPr="00805F10">
        <w:rPr>
          <w:rFonts w:ascii="Arial" w:hAnsi="Arial" w:cs="Arial"/>
          <w:b/>
          <w:color w:val="000000"/>
          <w:lang w:val="hr-HR"/>
        </w:rPr>
        <w:t xml:space="preserve">Člankom 13. </w:t>
      </w:r>
      <w:r w:rsidRPr="00805F10">
        <w:rPr>
          <w:rFonts w:ascii="Arial" w:hAnsi="Arial" w:cs="Arial"/>
          <w:lang w:val="hr-HR"/>
        </w:rPr>
        <w:t>regulirano je osiguranje financijskih sredstava za ostvarivanje javnih potreba u Proračunu Grada Rijeke za 2021. godinu. Raspodjelu financijskih sredstava obavlja Odjel, sukladno Planu raspodjele sredstava za programe javnih potreba u predškolskom odgoju i obrazovanju te skrbi o djeci rane i predškolske dobi Grada Rijeke za 2021. godinu. Navedeni Plan sastavni je dio Programa te se nalazi u privitku (Privitak 2.).</w:t>
      </w:r>
    </w:p>
    <w:p w:rsidR="00E87CA7" w:rsidRPr="00805F10" w:rsidRDefault="00E87CA7" w:rsidP="00E87CA7">
      <w:pPr>
        <w:pStyle w:val="ListParagraph"/>
        <w:ind w:left="426"/>
        <w:rPr>
          <w:rFonts w:ascii="Arial" w:hAnsi="Arial" w:cs="Arial"/>
          <w:lang w:val="hr-HR"/>
        </w:rPr>
      </w:pPr>
    </w:p>
    <w:p w:rsidR="00E87CA7" w:rsidRPr="00805F10" w:rsidRDefault="00E87CA7" w:rsidP="00E87CA7">
      <w:pPr>
        <w:pStyle w:val="ListParagraph"/>
        <w:numPr>
          <w:ilvl w:val="0"/>
          <w:numId w:val="1"/>
        </w:numPr>
        <w:ind w:left="426"/>
        <w:jc w:val="both"/>
        <w:rPr>
          <w:rFonts w:ascii="Arial" w:hAnsi="Arial" w:cs="Arial"/>
          <w:lang w:val="hr-HR"/>
        </w:rPr>
      </w:pPr>
      <w:r w:rsidRPr="00805F10">
        <w:rPr>
          <w:rFonts w:ascii="Arial" w:hAnsi="Arial" w:cs="Arial"/>
          <w:b/>
          <w:lang w:val="hr-HR"/>
        </w:rPr>
        <w:t>Člankom 14.</w:t>
      </w:r>
      <w:r w:rsidRPr="00805F10">
        <w:rPr>
          <w:rFonts w:ascii="Arial" w:hAnsi="Arial" w:cs="Arial"/>
          <w:lang w:val="hr-HR"/>
        </w:rPr>
        <w:t xml:space="preserve"> propisano je praćenje i nadziranje izvršenja ovoga Programa te kontrola namjenskog korištenja doznačenih sredstava od strane Odjela gradske uprave za odgoj i školstvo. Odjel također podnosi godišnje izvješće o ostvarivanju Programa Gradonačelniku Grada Rijeke.</w:t>
      </w:r>
    </w:p>
    <w:p w:rsidR="00E87CA7" w:rsidRPr="00805F10" w:rsidRDefault="00E87CA7" w:rsidP="00E87CA7">
      <w:pPr>
        <w:pStyle w:val="ListParagraph"/>
        <w:rPr>
          <w:rFonts w:ascii="Arial" w:hAnsi="Arial" w:cs="Arial"/>
          <w:lang w:val="hr-HR"/>
        </w:rPr>
      </w:pPr>
    </w:p>
    <w:p w:rsidR="00E87CA7" w:rsidRPr="00805F10" w:rsidRDefault="00E87CA7" w:rsidP="00E87CA7">
      <w:pPr>
        <w:pStyle w:val="ListParagraph"/>
        <w:numPr>
          <w:ilvl w:val="0"/>
          <w:numId w:val="1"/>
        </w:numPr>
        <w:ind w:left="426"/>
        <w:jc w:val="both"/>
        <w:rPr>
          <w:rFonts w:ascii="Arial" w:hAnsi="Arial" w:cs="Arial"/>
          <w:color w:val="333333"/>
          <w:lang w:val="hr-HR"/>
        </w:rPr>
      </w:pPr>
      <w:r w:rsidRPr="00805F10">
        <w:rPr>
          <w:rFonts w:ascii="Arial" w:hAnsi="Arial" w:cs="Arial"/>
          <w:b/>
          <w:lang w:val="hr-HR"/>
        </w:rPr>
        <w:t>Člankom</w:t>
      </w:r>
      <w:r w:rsidRPr="00805F10">
        <w:rPr>
          <w:rFonts w:ascii="Arial" w:hAnsi="Arial" w:cs="Arial"/>
          <w:b/>
          <w:bCs/>
          <w:lang w:val="hr-HR"/>
        </w:rPr>
        <w:t xml:space="preserve"> 15. </w:t>
      </w:r>
      <w:r w:rsidRPr="00805F10">
        <w:rPr>
          <w:rFonts w:ascii="Arial" w:hAnsi="Arial" w:cs="Arial"/>
          <w:bCs/>
          <w:lang w:val="hr-HR"/>
        </w:rPr>
        <w:t>određeno je stupanje na snagu Programa osmoga dana</w:t>
      </w:r>
      <w:r w:rsidRPr="00805F10">
        <w:rPr>
          <w:rFonts w:ascii="Arial" w:hAnsi="Arial" w:cs="Arial"/>
          <w:b/>
          <w:bCs/>
          <w:lang w:val="hr-HR"/>
        </w:rPr>
        <w:t xml:space="preserve"> </w:t>
      </w:r>
      <w:r w:rsidRPr="00805F10">
        <w:rPr>
          <w:rFonts w:ascii="Arial" w:hAnsi="Arial" w:cs="Arial"/>
          <w:color w:val="000000"/>
          <w:lang w:val="hr-HR"/>
        </w:rPr>
        <w:t>od dana objave u “Službenim novinama Grada Rijeke“.</w:t>
      </w:r>
    </w:p>
    <w:p w:rsidR="00913B7C" w:rsidRDefault="00913B7C"/>
    <w:sectPr w:rsidR="00913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52"/>
    <w:multiLevelType w:val="hybridMultilevel"/>
    <w:tmpl w:val="C0A865C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A7"/>
    <w:rsid w:val="00015E54"/>
    <w:rsid w:val="00021E2E"/>
    <w:rsid w:val="00024F37"/>
    <w:rsid w:val="0005795D"/>
    <w:rsid w:val="00057CD3"/>
    <w:rsid w:val="000703C8"/>
    <w:rsid w:val="000A0415"/>
    <w:rsid w:val="000A3B1F"/>
    <w:rsid w:val="000A7719"/>
    <w:rsid w:val="000C5911"/>
    <w:rsid w:val="0012339D"/>
    <w:rsid w:val="001B53D6"/>
    <w:rsid w:val="001D231B"/>
    <w:rsid w:val="001E4D04"/>
    <w:rsid w:val="001E61AE"/>
    <w:rsid w:val="00244A37"/>
    <w:rsid w:val="00247FE9"/>
    <w:rsid w:val="00296D6C"/>
    <w:rsid w:val="002B695A"/>
    <w:rsid w:val="00325E40"/>
    <w:rsid w:val="00330C30"/>
    <w:rsid w:val="00364143"/>
    <w:rsid w:val="003C7327"/>
    <w:rsid w:val="003F7504"/>
    <w:rsid w:val="0040536F"/>
    <w:rsid w:val="00436AE1"/>
    <w:rsid w:val="00456A33"/>
    <w:rsid w:val="00456DB1"/>
    <w:rsid w:val="00492EAC"/>
    <w:rsid w:val="00591BD1"/>
    <w:rsid w:val="006172E2"/>
    <w:rsid w:val="00633DCC"/>
    <w:rsid w:val="0066219D"/>
    <w:rsid w:val="00677393"/>
    <w:rsid w:val="00740235"/>
    <w:rsid w:val="00786C60"/>
    <w:rsid w:val="007B5829"/>
    <w:rsid w:val="00817979"/>
    <w:rsid w:val="00823A5B"/>
    <w:rsid w:val="0084137D"/>
    <w:rsid w:val="00855C0F"/>
    <w:rsid w:val="00863567"/>
    <w:rsid w:val="00866791"/>
    <w:rsid w:val="00866EEC"/>
    <w:rsid w:val="008B0EDB"/>
    <w:rsid w:val="008C4E9C"/>
    <w:rsid w:val="00902A49"/>
    <w:rsid w:val="00913B7C"/>
    <w:rsid w:val="00917AF8"/>
    <w:rsid w:val="00921892"/>
    <w:rsid w:val="009B4128"/>
    <w:rsid w:val="009E5504"/>
    <w:rsid w:val="009E6A35"/>
    <w:rsid w:val="009F0A76"/>
    <w:rsid w:val="00A535D4"/>
    <w:rsid w:val="00AE65AF"/>
    <w:rsid w:val="00AF2ABC"/>
    <w:rsid w:val="00B055DA"/>
    <w:rsid w:val="00B069F8"/>
    <w:rsid w:val="00B103AC"/>
    <w:rsid w:val="00B32BEC"/>
    <w:rsid w:val="00BD488B"/>
    <w:rsid w:val="00BD490F"/>
    <w:rsid w:val="00BF4D69"/>
    <w:rsid w:val="00C43E49"/>
    <w:rsid w:val="00C51D52"/>
    <w:rsid w:val="00C6487C"/>
    <w:rsid w:val="00C66064"/>
    <w:rsid w:val="00C668EF"/>
    <w:rsid w:val="00CA0D89"/>
    <w:rsid w:val="00CB261D"/>
    <w:rsid w:val="00CF6219"/>
    <w:rsid w:val="00D72EF0"/>
    <w:rsid w:val="00D9411F"/>
    <w:rsid w:val="00D96497"/>
    <w:rsid w:val="00DB354C"/>
    <w:rsid w:val="00DF77C2"/>
    <w:rsid w:val="00E1203B"/>
    <w:rsid w:val="00E234FE"/>
    <w:rsid w:val="00E87CA7"/>
    <w:rsid w:val="00EA60CA"/>
    <w:rsid w:val="00EA701D"/>
    <w:rsid w:val="00EE28D9"/>
    <w:rsid w:val="00F8198F"/>
    <w:rsid w:val="00FB66F9"/>
    <w:rsid w:val="00FC4F8D"/>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64524-EC02-466C-9887-3D0DE39A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A7"/>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CA7"/>
    <w:rPr>
      <w:color w:val="0000FF"/>
      <w:u w:val="single"/>
    </w:rPr>
  </w:style>
  <w:style w:type="paragraph" w:styleId="ListParagraph">
    <w:name w:val="List Paragraph"/>
    <w:basedOn w:val="Normal"/>
    <w:uiPriority w:val="34"/>
    <w:qFormat/>
    <w:rsid w:val="00E87CA7"/>
    <w:pPr>
      <w:widowControl w:val="0"/>
    </w:pPr>
    <w:rPr>
      <w:rFonts w:ascii="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2021-02-09T14:33:00Z</dcterms:created>
  <dcterms:modified xsi:type="dcterms:W3CDTF">2021-02-09T14:34:00Z</dcterms:modified>
</cp:coreProperties>
</file>