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B47EA" w14:textId="77777777" w:rsidR="00856EB2" w:rsidRPr="009B67C3" w:rsidRDefault="004C2872" w:rsidP="0015658E">
      <w:pPr>
        <w:jc w:val="center"/>
        <w:rPr>
          <w:rFonts w:ascii="Arial" w:hAnsi="Arial" w:cs="Arial"/>
          <w:b/>
          <w:sz w:val="22"/>
          <w:szCs w:val="22"/>
        </w:rPr>
      </w:pPr>
      <w:r>
        <w:rPr>
          <w:rFonts w:ascii="Arial" w:hAnsi="Arial" w:cs="Arial"/>
          <w:b/>
        </w:rPr>
        <w:t xml:space="preserve"> </w:t>
      </w:r>
      <w:r w:rsidR="0015658E" w:rsidRPr="009B67C3">
        <w:rPr>
          <w:rFonts w:ascii="Arial" w:hAnsi="Arial" w:cs="Arial"/>
          <w:b/>
          <w:sz w:val="22"/>
          <w:szCs w:val="22"/>
        </w:rPr>
        <w:t xml:space="preserve">OBRAZLOŽENJE </w:t>
      </w:r>
    </w:p>
    <w:p w14:paraId="78D29134" w14:textId="77777777" w:rsidR="0015658E" w:rsidRPr="009B67C3" w:rsidRDefault="005F4A0C" w:rsidP="0015658E">
      <w:pPr>
        <w:jc w:val="center"/>
        <w:rPr>
          <w:rFonts w:ascii="Arial" w:hAnsi="Arial" w:cs="Arial"/>
          <w:b/>
          <w:sz w:val="22"/>
          <w:szCs w:val="22"/>
        </w:rPr>
      </w:pPr>
      <w:r w:rsidRPr="009B67C3">
        <w:rPr>
          <w:rFonts w:ascii="Arial" w:hAnsi="Arial" w:cs="Arial"/>
          <w:b/>
          <w:sz w:val="22"/>
          <w:szCs w:val="22"/>
        </w:rPr>
        <w:t xml:space="preserve">Nacrta </w:t>
      </w:r>
      <w:r w:rsidR="003918A8" w:rsidRPr="009B67C3">
        <w:rPr>
          <w:rFonts w:ascii="Arial" w:hAnsi="Arial" w:cs="Arial"/>
          <w:b/>
          <w:sz w:val="22"/>
          <w:szCs w:val="22"/>
        </w:rPr>
        <w:t>P</w:t>
      </w:r>
      <w:r w:rsidR="0015658E" w:rsidRPr="009B67C3">
        <w:rPr>
          <w:rFonts w:ascii="Arial" w:hAnsi="Arial" w:cs="Arial"/>
          <w:b/>
          <w:sz w:val="22"/>
          <w:szCs w:val="22"/>
        </w:rPr>
        <w:t xml:space="preserve">rijedloga Odluke o socijalnoj skrbi Grada Rijeke </w:t>
      </w:r>
    </w:p>
    <w:p w14:paraId="411976BF" w14:textId="77777777" w:rsidR="0015658E" w:rsidRPr="009B67C3" w:rsidRDefault="0015658E" w:rsidP="0015658E">
      <w:pPr>
        <w:jc w:val="center"/>
        <w:rPr>
          <w:rFonts w:ascii="Arial" w:hAnsi="Arial" w:cs="Arial"/>
          <w:b/>
          <w:sz w:val="22"/>
          <w:szCs w:val="22"/>
        </w:rPr>
      </w:pPr>
    </w:p>
    <w:p w14:paraId="08ED44CC" w14:textId="77777777" w:rsidR="00691020" w:rsidRPr="009B67C3" w:rsidRDefault="00D97DE8" w:rsidP="00691020">
      <w:pPr>
        <w:jc w:val="both"/>
        <w:rPr>
          <w:rFonts w:ascii="Arial" w:hAnsi="Arial" w:cs="Arial"/>
          <w:sz w:val="22"/>
          <w:szCs w:val="22"/>
        </w:rPr>
      </w:pPr>
      <w:r w:rsidRPr="009B67C3">
        <w:rPr>
          <w:rFonts w:ascii="Arial" w:hAnsi="Arial" w:cs="Arial"/>
          <w:b/>
          <w:sz w:val="22"/>
          <w:szCs w:val="22"/>
        </w:rPr>
        <w:tab/>
      </w:r>
    </w:p>
    <w:p w14:paraId="1174FD8F" w14:textId="488DE331" w:rsidR="00A623EB" w:rsidRPr="009B67C3" w:rsidRDefault="002649D8" w:rsidP="002649D8">
      <w:pPr>
        <w:autoSpaceDE w:val="0"/>
        <w:autoSpaceDN w:val="0"/>
        <w:adjustRightInd w:val="0"/>
        <w:ind w:firstLine="708"/>
        <w:jc w:val="both"/>
        <w:rPr>
          <w:rFonts w:ascii="Arial" w:hAnsi="Arial" w:cs="Arial"/>
          <w:sz w:val="22"/>
          <w:szCs w:val="22"/>
        </w:rPr>
      </w:pPr>
      <w:r w:rsidRPr="009B67C3">
        <w:rPr>
          <w:rFonts w:ascii="Arial" w:hAnsi="Arial" w:cs="Arial"/>
          <w:sz w:val="22"/>
          <w:szCs w:val="22"/>
        </w:rPr>
        <w:t>Grad Rijeka započeo je 1993. godine s provedbom socijalnog</w:t>
      </w:r>
      <w:r w:rsidR="000F14AF" w:rsidRPr="009B67C3">
        <w:rPr>
          <w:rFonts w:ascii="Arial" w:hAnsi="Arial" w:cs="Arial"/>
          <w:sz w:val="22"/>
          <w:szCs w:val="22"/>
        </w:rPr>
        <w:t xml:space="preserve"> programa koji je reguliran </w:t>
      </w:r>
      <w:r w:rsidRPr="009B67C3">
        <w:rPr>
          <w:rFonts w:ascii="Arial" w:hAnsi="Arial" w:cs="Arial"/>
          <w:sz w:val="22"/>
          <w:szCs w:val="22"/>
        </w:rPr>
        <w:t>Odlukom o socijalnoj skrbi,</w:t>
      </w:r>
      <w:r w:rsidR="000F14AF" w:rsidRPr="009B67C3">
        <w:rPr>
          <w:rFonts w:ascii="Arial" w:hAnsi="Arial" w:cs="Arial"/>
          <w:sz w:val="22"/>
          <w:szCs w:val="22"/>
        </w:rPr>
        <w:t xml:space="preserve"> a</w:t>
      </w:r>
      <w:r w:rsidRPr="009B67C3">
        <w:rPr>
          <w:rFonts w:ascii="Arial" w:hAnsi="Arial" w:cs="Arial"/>
          <w:sz w:val="22"/>
          <w:szCs w:val="22"/>
        </w:rPr>
        <w:t xml:space="preserve"> u čijem su fokusu osobe izložene siromaštvu i/ili socijalnoj isključenosti kojima se pruža socijalna zaštita ili se u njih ulaže kako bi prevladali nepovoljne životne okolnosti. </w:t>
      </w:r>
    </w:p>
    <w:p w14:paraId="50301A4F" w14:textId="0DE371D7" w:rsidR="00DF3A2D" w:rsidRPr="009B67C3" w:rsidRDefault="00A623EB" w:rsidP="002649D8">
      <w:pPr>
        <w:autoSpaceDE w:val="0"/>
        <w:autoSpaceDN w:val="0"/>
        <w:adjustRightInd w:val="0"/>
        <w:ind w:firstLine="708"/>
        <w:jc w:val="both"/>
        <w:rPr>
          <w:rFonts w:ascii="Arial" w:hAnsi="Arial" w:cs="Arial"/>
          <w:sz w:val="22"/>
          <w:szCs w:val="22"/>
        </w:rPr>
      </w:pPr>
      <w:r w:rsidRPr="009B67C3">
        <w:rPr>
          <w:rFonts w:ascii="Arial" w:hAnsi="Arial" w:cs="Arial"/>
          <w:sz w:val="22"/>
          <w:szCs w:val="22"/>
        </w:rPr>
        <w:t>Važeć</w:t>
      </w:r>
      <w:r w:rsidR="00E057F9" w:rsidRPr="009B67C3">
        <w:rPr>
          <w:rFonts w:ascii="Arial" w:hAnsi="Arial" w:cs="Arial"/>
          <w:sz w:val="22"/>
          <w:szCs w:val="22"/>
        </w:rPr>
        <w:t>u</w:t>
      </w:r>
      <w:r w:rsidRPr="009B67C3">
        <w:rPr>
          <w:rFonts w:ascii="Arial" w:hAnsi="Arial" w:cs="Arial"/>
          <w:sz w:val="22"/>
          <w:szCs w:val="22"/>
        </w:rPr>
        <w:t xml:space="preserve"> Odluk</w:t>
      </w:r>
      <w:r w:rsidR="00E057F9" w:rsidRPr="009B67C3">
        <w:rPr>
          <w:rFonts w:ascii="Arial" w:hAnsi="Arial" w:cs="Arial"/>
          <w:sz w:val="22"/>
          <w:szCs w:val="22"/>
        </w:rPr>
        <w:t>u</w:t>
      </w:r>
      <w:r w:rsidRPr="009B67C3">
        <w:rPr>
          <w:rFonts w:ascii="Arial" w:hAnsi="Arial" w:cs="Arial"/>
          <w:sz w:val="22"/>
          <w:szCs w:val="22"/>
        </w:rPr>
        <w:t xml:space="preserve"> o socijalnoj skrbi don</w:t>
      </w:r>
      <w:r w:rsidR="00E057F9" w:rsidRPr="009B67C3">
        <w:rPr>
          <w:rFonts w:ascii="Arial" w:hAnsi="Arial" w:cs="Arial"/>
          <w:sz w:val="22"/>
          <w:szCs w:val="22"/>
        </w:rPr>
        <w:t>ijelo</w:t>
      </w:r>
      <w:r w:rsidRPr="009B67C3">
        <w:rPr>
          <w:rFonts w:ascii="Arial" w:hAnsi="Arial" w:cs="Arial"/>
          <w:sz w:val="22"/>
          <w:szCs w:val="22"/>
        </w:rPr>
        <w:t xml:space="preserve"> je Gradsko vijeće Grada Rijeke dana </w:t>
      </w:r>
      <w:r w:rsidR="004C699D" w:rsidRPr="009B67C3">
        <w:rPr>
          <w:rFonts w:ascii="Arial" w:hAnsi="Arial" w:cs="Arial"/>
          <w:sz w:val="22"/>
          <w:szCs w:val="22"/>
        </w:rPr>
        <w:t>30</w:t>
      </w:r>
      <w:r w:rsidRPr="009B67C3">
        <w:rPr>
          <w:rFonts w:ascii="Arial" w:hAnsi="Arial" w:cs="Arial"/>
          <w:sz w:val="22"/>
          <w:szCs w:val="22"/>
        </w:rPr>
        <w:t xml:space="preserve">. </w:t>
      </w:r>
      <w:r w:rsidR="004C699D" w:rsidRPr="009B67C3">
        <w:rPr>
          <w:rFonts w:ascii="Arial" w:hAnsi="Arial" w:cs="Arial"/>
          <w:sz w:val="22"/>
          <w:szCs w:val="22"/>
        </w:rPr>
        <w:t xml:space="preserve">ožujka </w:t>
      </w:r>
      <w:r w:rsidRPr="009B67C3">
        <w:rPr>
          <w:rFonts w:ascii="Arial" w:hAnsi="Arial" w:cs="Arial"/>
          <w:sz w:val="22"/>
          <w:szCs w:val="22"/>
        </w:rPr>
        <w:t>201</w:t>
      </w:r>
      <w:r w:rsidR="004C699D" w:rsidRPr="009B67C3">
        <w:rPr>
          <w:rFonts w:ascii="Arial" w:hAnsi="Arial" w:cs="Arial"/>
          <w:sz w:val="22"/>
          <w:szCs w:val="22"/>
        </w:rPr>
        <w:t>7</w:t>
      </w:r>
      <w:r w:rsidRPr="009B67C3">
        <w:rPr>
          <w:rFonts w:ascii="Arial" w:hAnsi="Arial" w:cs="Arial"/>
          <w:sz w:val="22"/>
          <w:szCs w:val="22"/>
        </w:rPr>
        <w:t>. godine</w:t>
      </w:r>
      <w:r w:rsidR="00DF3A2D" w:rsidRPr="009B67C3">
        <w:rPr>
          <w:rFonts w:ascii="Arial" w:hAnsi="Arial" w:cs="Arial"/>
          <w:sz w:val="22"/>
          <w:szCs w:val="22"/>
        </w:rPr>
        <w:t xml:space="preserve">. Odluka je mijenjana i dopunjavana u srpnju 2018. godine i travnju 2020. godine. Odluka i Izmjene i dopune Odluke </w:t>
      </w:r>
      <w:r w:rsidRPr="009B67C3">
        <w:rPr>
          <w:rFonts w:ascii="Arial" w:hAnsi="Arial" w:cs="Arial"/>
          <w:sz w:val="22"/>
          <w:szCs w:val="22"/>
        </w:rPr>
        <w:t>objavljen</w:t>
      </w:r>
      <w:r w:rsidR="00DF3A2D" w:rsidRPr="009B67C3">
        <w:rPr>
          <w:rFonts w:ascii="Arial" w:hAnsi="Arial" w:cs="Arial"/>
          <w:sz w:val="22"/>
          <w:szCs w:val="22"/>
        </w:rPr>
        <w:t xml:space="preserve">e su </w:t>
      </w:r>
      <w:r w:rsidR="00E057F9" w:rsidRPr="009B67C3">
        <w:rPr>
          <w:rFonts w:ascii="Arial" w:hAnsi="Arial" w:cs="Arial"/>
          <w:sz w:val="22"/>
          <w:szCs w:val="22"/>
        </w:rPr>
        <w:t xml:space="preserve"> </w:t>
      </w:r>
      <w:r w:rsidRPr="009B67C3">
        <w:rPr>
          <w:rFonts w:ascii="Arial" w:hAnsi="Arial" w:cs="Arial"/>
          <w:sz w:val="22"/>
          <w:szCs w:val="22"/>
        </w:rPr>
        <w:t xml:space="preserve">u „Službenim novinama Grada Rijeke“ broj </w:t>
      </w:r>
      <w:r w:rsidR="004C699D" w:rsidRPr="009B67C3">
        <w:rPr>
          <w:rFonts w:ascii="Arial" w:hAnsi="Arial" w:cs="Arial"/>
          <w:sz w:val="22"/>
          <w:szCs w:val="22"/>
        </w:rPr>
        <w:t>3/17</w:t>
      </w:r>
      <w:r w:rsidR="00DF3A2D" w:rsidRPr="009B67C3">
        <w:rPr>
          <w:rFonts w:ascii="Arial" w:hAnsi="Arial" w:cs="Arial"/>
          <w:sz w:val="22"/>
          <w:szCs w:val="22"/>
        </w:rPr>
        <w:t>, 9/18 i 6/20</w:t>
      </w:r>
      <w:r w:rsidR="004C699D" w:rsidRPr="009B67C3">
        <w:rPr>
          <w:rFonts w:ascii="Arial" w:hAnsi="Arial" w:cs="Arial"/>
          <w:sz w:val="22"/>
          <w:szCs w:val="22"/>
        </w:rPr>
        <w:t>.</w:t>
      </w:r>
    </w:p>
    <w:p w14:paraId="606E2DDA" w14:textId="5DAD04B5" w:rsidR="008D16C0" w:rsidRPr="009B67C3" w:rsidRDefault="00DF3A2D" w:rsidP="00DF3A2D">
      <w:pPr>
        <w:ind w:firstLine="708"/>
        <w:jc w:val="both"/>
        <w:rPr>
          <w:rFonts w:ascii="Arial" w:hAnsi="Arial" w:cs="Arial"/>
          <w:sz w:val="22"/>
          <w:szCs w:val="22"/>
        </w:rPr>
      </w:pPr>
      <w:r w:rsidRPr="009B67C3">
        <w:rPr>
          <w:rFonts w:ascii="Arial" w:hAnsi="Arial" w:cs="Arial"/>
          <w:sz w:val="22"/>
          <w:szCs w:val="22"/>
        </w:rPr>
        <w:t xml:space="preserve">U međuvremenu stupio je na snagu novi Zakona o socijalnoj skrbi </w:t>
      </w:r>
      <w:r w:rsidR="008D16C0" w:rsidRPr="009B67C3">
        <w:rPr>
          <w:rFonts w:ascii="Arial" w:hAnsi="Arial" w:cs="Arial"/>
          <w:sz w:val="22"/>
          <w:szCs w:val="22"/>
        </w:rPr>
        <w:t>(u daljnjem tekstu: Zakon).  Zakon je objavlj</w:t>
      </w:r>
      <w:r w:rsidR="005243D8" w:rsidRPr="009B67C3">
        <w:rPr>
          <w:rFonts w:ascii="Arial" w:hAnsi="Arial" w:cs="Arial"/>
          <w:sz w:val="22"/>
          <w:szCs w:val="22"/>
        </w:rPr>
        <w:t xml:space="preserve">en u </w:t>
      </w:r>
      <w:r w:rsidR="004468C3" w:rsidRPr="009B67C3">
        <w:rPr>
          <w:rFonts w:ascii="Arial" w:hAnsi="Arial" w:cs="Arial"/>
          <w:sz w:val="22"/>
          <w:szCs w:val="22"/>
        </w:rPr>
        <w:t>„</w:t>
      </w:r>
      <w:r w:rsidR="005243D8" w:rsidRPr="009B67C3">
        <w:rPr>
          <w:rFonts w:ascii="Arial" w:hAnsi="Arial" w:cs="Arial"/>
          <w:sz w:val="22"/>
          <w:szCs w:val="22"/>
        </w:rPr>
        <w:t>Narodnim novinama</w:t>
      </w:r>
      <w:r w:rsidR="004468C3" w:rsidRPr="009B67C3">
        <w:rPr>
          <w:rFonts w:ascii="Arial" w:hAnsi="Arial" w:cs="Arial"/>
          <w:sz w:val="22"/>
          <w:szCs w:val="22"/>
        </w:rPr>
        <w:t>“</w:t>
      </w:r>
      <w:r w:rsidR="005243D8" w:rsidRPr="009B67C3">
        <w:rPr>
          <w:rFonts w:ascii="Arial" w:hAnsi="Arial" w:cs="Arial"/>
          <w:sz w:val="22"/>
          <w:szCs w:val="22"/>
        </w:rPr>
        <w:t xml:space="preserve"> broj 18.,</w:t>
      </w:r>
      <w:r w:rsidR="008D16C0" w:rsidRPr="009B67C3">
        <w:rPr>
          <w:rFonts w:ascii="Arial" w:hAnsi="Arial" w:cs="Arial"/>
          <w:sz w:val="22"/>
          <w:szCs w:val="22"/>
        </w:rPr>
        <w:t xml:space="preserve"> a stupio je na snagu dana 17. veljače 2022. godine. Zakon je doživio već prvu izmjenu i dopunu koja je stupila na snagu dana 16. travnja 2022. godine, a objavljen je u </w:t>
      </w:r>
      <w:r w:rsidR="004468C3" w:rsidRPr="009B67C3">
        <w:rPr>
          <w:rFonts w:ascii="Arial" w:hAnsi="Arial" w:cs="Arial"/>
          <w:sz w:val="22"/>
          <w:szCs w:val="22"/>
        </w:rPr>
        <w:t>„</w:t>
      </w:r>
      <w:r w:rsidR="008D16C0" w:rsidRPr="009B67C3">
        <w:rPr>
          <w:rFonts w:ascii="Arial" w:hAnsi="Arial" w:cs="Arial"/>
          <w:sz w:val="22"/>
          <w:szCs w:val="22"/>
        </w:rPr>
        <w:t>Narodnim novinama</w:t>
      </w:r>
      <w:r w:rsidR="004468C3" w:rsidRPr="009B67C3">
        <w:rPr>
          <w:rFonts w:ascii="Arial" w:hAnsi="Arial" w:cs="Arial"/>
          <w:sz w:val="22"/>
          <w:szCs w:val="22"/>
        </w:rPr>
        <w:t>“</w:t>
      </w:r>
      <w:r w:rsidR="008D16C0" w:rsidRPr="009B67C3">
        <w:rPr>
          <w:rFonts w:ascii="Arial" w:hAnsi="Arial" w:cs="Arial"/>
          <w:sz w:val="22"/>
          <w:szCs w:val="22"/>
        </w:rPr>
        <w:t xml:space="preserve"> broj 46. Ovim Zakonom o izmjen</w:t>
      </w:r>
      <w:r w:rsidR="001803AD" w:rsidRPr="009B67C3">
        <w:rPr>
          <w:rFonts w:ascii="Arial" w:hAnsi="Arial" w:cs="Arial"/>
          <w:sz w:val="22"/>
          <w:szCs w:val="22"/>
        </w:rPr>
        <w:t>i</w:t>
      </w:r>
      <w:r w:rsidR="008D16C0" w:rsidRPr="009B67C3">
        <w:rPr>
          <w:rFonts w:ascii="Arial" w:hAnsi="Arial" w:cs="Arial"/>
          <w:sz w:val="22"/>
          <w:szCs w:val="22"/>
        </w:rPr>
        <w:t xml:space="preserve"> i dopun</w:t>
      </w:r>
      <w:r w:rsidR="001803AD" w:rsidRPr="009B67C3">
        <w:rPr>
          <w:rFonts w:ascii="Arial" w:hAnsi="Arial" w:cs="Arial"/>
          <w:sz w:val="22"/>
          <w:szCs w:val="22"/>
        </w:rPr>
        <w:t>i</w:t>
      </w:r>
      <w:r w:rsidR="008D16C0" w:rsidRPr="009B67C3">
        <w:rPr>
          <w:rFonts w:ascii="Arial" w:hAnsi="Arial" w:cs="Arial"/>
          <w:sz w:val="22"/>
          <w:szCs w:val="22"/>
        </w:rPr>
        <w:t xml:space="preserve"> Zakona o socijalnoj skrbi</w:t>
      </w:r>
      <w:r w:rsidR="005243D8" w:rsidRPr="009B67C3">
        <w:rPr>
          <w:rFonts w:ascii="Arial" w:hAnsi="Arial" w:cs="Arial"/>
          <w:sz w:val="22"/>
          <w:szCs w:val="22"/>
        </w:rPr>
        <w:t xml:space="preserve"> primjena Zakona proširena je i na osobe</w:t>
      </w:r>
      <w:r w:rsidR="004666A2" w:rsidRPr="009B67C3">
        <w:rPr>
          <w:rFonts w:ascii="Arial" w:hAnsi="Arial" w:cs="Arial"/>
          <w:sz w:val="22"/>
          <w:szCs w:val="22"/>
        </w:rPr>
        <w:t xml:space="preserve"> pod</w:t>
      </w:r>
      <w:r w:rsidR="005243D8" w:rsidRPr="009B67C3">
        <w:rPr>
          <w:rFonts w:ascii="Arial" w:hAnsi="Arial" w:cs="Arial"/>
          <w:sz w:val="22"/>
          <w:szCs w:val="22"/>
        </w:rPr>
        <w:t xml:space="preserve"> privremenom zaštitom</w:t>
      </w:r>
      <w:r w:rsidR="004666A2" w:rsidRPr="009B67C3">
        <w:rPr>
          <w:rFonts w:ascii="Arial" w:hAnsi="Arial" w:cs="Arial"/>
          <w:sz w:val="22"/>
          <w:szCs w:val="22"/>
        </w:rPr>
        <w:t xml:space="preserve"> (raseljene osobe iz Ukrajine)</w:t>
      </w:r>
      <w:r w:rsidR="005243D8" w:rsidRPr="009B67C3">
        <w:rPr>
          <w:rFonts w:ascii="Arial" w:hAnsi="Arial" w:cs="Arial"/>
          <w:sz w:val="22"/>
          <w:szCs w:val="22"/>
        </w:rPr>
        <w:t xml:space="preserve"> sukladno </w:t>
      </w:r>
      <w:r w:rsidR="004666A2" w:rsidRPr="009B67C3">
        <w:rPr>
          <w:rFonts w:ascii="Arial" w:hAnsi="Arial" w:cs="Arial"/>
          <w:sz w:val="22"/>
          <w:szCs w:val="22"/>
        </w:rPr>
        <w:t xml:space="preserve">Direktivi Vijeća 2001/55/EZ od 20 srpnja 2001. o minimalnim standardima za dodjelu privremene zaštite u slučaju masovnog priljeva raseljenih osoba te mjerama za promicanje uravnoteženih napora država članica pri prihvatu i snošenju posljedica prihvata tih osoba. </w:t>
      </w:r>
      <w:r w:rsidR="004D2F92" w:rsidRPr="009B67C3">
        <w:rPr>
          <w:rFonts w:ascii="Arial" w:hAnsi="Arial" w:cs="Arial"/>
          <w:sz w:val="22"/>
          <w:szCs w:val="22"/>
        </w:rPr>
        <w:t xml:space="preserve"> Druga  Izmjena i dopuna Zakona o socijalnoj skrbi koja je stupila na snagu dana 22. listopada 2022. godine, a objavljena je u </w:t>
      </w:r>
      <w:r w:rsidR="004468C3" w:rsidRPr="009B67C3">
        <w:rPr>
          <w:rFonts w:ascii="Arial" w:hAnsi="Arial" w:cs="Arial"/>
          <w:sz w:val="22"/>
          <w:szCs w:val="22"/>
        </w:rPr>
        <w:t>„</w:t>
      </w:r>
      <w:r w:rsidR="004D2F92" w:rsidRPr="009B67C3">
        <w:rPr>
          <w:rFonts w:ascii="Arial" w:hAnsi="Arial" w:cs="Arial"/>
          <w:sz w:val="22"/>
          <w:szCs w:val="22"/>
        </w:rPr>
        <w:t>Narodnim novinama</w:t>
      </w:r>
      <w:r w:rsidR="004468C3" w:rsidRPr="009B67C3">
        <w:rPr>
          <w:rFonts w:ascii="Arial" w:hAnsi="Arial" w:cs="Arial"/>
          <w:sz w:val="22"/>
          <w:szCs w:val="22"/>
        </w:rPr>
        <w:t>“</w:t>
      </w:r>
      <w:r w:rsidR="004D2F92" w:rsidRPr="009B67C3">
        <w:rPr>
          <w:rFonts w:ascii="Arial" w:hAnsi="Arial" w:cs="Arial"/>
          <w:sz w:val="22"/>
          <w:szCs w:val="22"/>
        </w:rPr>
        <w:t xml:space="preserve"> broj 119 odnosi se prvenstveno na </w:t>
      </w:r>
      <w:r w:rsidR="004666A2" w:rsidRPr="009B67C3">
        <w:rPr>
          <w:rFonts w:ascii="Arial" w:hAnsi="Arial" w:cs="Arial"/>
          <w:sz w:val="22"/>
          <w:szCs w:val="22"/>
        </w:rPr>
        <w:t xml:space="preserve"> izmjenu </w:t>
      </w:r>
      <w:r w:rsidR="004D2F92" w:rsidRPr="009B67C3">
        <w:rPr>
          <w:rFonts w:ascii="Arial" w:hAnsi="Arial" w:cs="Arial"/>
          <w:sz w:val="22"/>
          <w:szCs w:val="22"/>
        </w:rPr>
        <w:t>odredb</w:t>
      </w:r>
      <w:r w:rsidR="004666A2" w:rsidRPr="009B67C3">
        <w:rPr>
          <w:rFonts w:ascii="Arial" w:hAnsi="Arial" w:cs="Arial"/>
          <w:sz w:val="22"/>
          <w:szCs w:val="22"/>
        </w:rPr>
        <w:t>i</w:t>
      </w:r>
      <w:r w:rsidR="004D2F92" w:rsidRPr="009B67C3">
        <w:rPr>
          <w:rFonts w:ascii="Arial" w:hAnsi="Arial" w:cs="Arial"/>
          <w:sz w:val="22"/>
          <w:szCs w:val="22"/>
        </w:rPr>
        <w:t xml:space="preserve"> </w:t>
      </w:r>
      <w:r w:rsidR="00C91476" w:rsidRPr="009B67C3">
        <w:rPr>
          <w:rFonts w:ascii="Arial" w:hAnsi="Arial" w:cs="Arial"/>
          <w:sz w:val="22"/>
          <w:szCs w:val="22"/>
        </w:rPr>
        <w:t xml:space="preserve">u kojima se iznosi naznačeni u kunama zamjenjuju eurima s obzirom </w:t>
      </w:r>
      <w:r w:rsidR="004D2F92" w:rsidRPr="009B67C3">
        <w:rPr>
          <w:rFonts w:ascii="Arial" w:hAnsi="Arial" w:cs="Arial"/>
          <w:sz w:val="22"/>
          <w:szCs w:val="22"/>
        </w:rPr>
        <w:t xml:space="preserve">na uvođenje eura kao službene valute u Republici Hrvatskoj. </w:t>
      </w:r>
    </w:p>
    <w:p w14:paraId="7DE1E646" w14:textId="2FD6275D" w:rsidR="002649D8" w:rsidRPr="009B67C3" w:rsidRDefault="004D2F92" w:rsidP="001803AD">
      <w:pPr>
        <w:ind w:firstLine="708"/>
        <w:jc w:val="both"/>
        <w:rPr>
          <w:rFonts w:ascii="Arial" w:hAnsi="Arial" w:cs="Arial"/>
          <w:sz w:val="22"/>
          <w:szCs w:val="22"/>
        </w:rPr>
      </w:pPr>
      <w:r w:rsidRPr="009B67C3">
        <w:rPr>
          <w:rFonts w:ascii="Arial" w:hAnsi="Arial" w:cs="Arial"/>
          <w:sz w:val="22"/>
          <w:szCs w:val="22"/>
        </w:rPr>
        <w:t xml:space="preserve">U članku 289. Zakona propisano je da su jedinice lokalne </w:t>
      </w:r>
      <w:r w:rsidR="001803AD" w:rsidRPr="009B67C3">
        <w:rPr>
          <w:rFonts w:ascii="Arial" w:hAnsi="Arial" w:cs="Arial"/>
          <w:sz w:val="22"/>
          <w:szCs w:val="22"/>
        </w:rPr>
        <w:t xml:space="preserve">i područne (regionalne) </w:t>
      </w:r>
      <w:r w:rsidRPr="009B67C3">
        <w:rPr>
          <w:rFonts w:ascii="Arial" w:hAnsi="Arial" w:cs="Arial"/>
          <w:sz w:val="22"/>
          <w:szCs w:val="22"/>
        </w:rPr>
        <w:t xml:space="preserve">samouprave odnosno Grad Zagreb dužni u svom proračunu osigurati sredstva za ostvarivanje prava za podmirenje troškova stanovanja pod uvjetima i na način propisan Zakonom. </w:t>
      </w:r>
      <w:r w:rsidR="001803AD" w:rsidRPr="009B67C3">
        <w:rPr>
          <w:rFonts w:ascii="Arial" w:hAnsi="Arial" w:cs="Arial"/>
          <w:sz w:val="22"/>
          <w:szCs w:val="22"/>
        </w:rPr>
        <w:t xml:space="preserve">Istim člankom se propisuje da su  veliki gradovi i gradovi sjedišta županija dužni u svom proračunu osigurati sredstva za uslugu prehrane u pučkim kuhinjama, kao i pružati usluge smještaja u prihvatilišta ili prenoćišta za beskućnike na način propisan Zakonom. </w:t>
      </w:r>
      <w:r w:rsidR="00C91476" w:rsidRPr="009B67C3">
        <w:rPr>
          <w:rFonts w:ascii="Arial" w:hAnsi="Arial" w:cs="Arial"/>
          <w:sz w:val="22"/>
          <w:szCs w:val="22"/>
        </w:rPr>
        <w:t>Nada</w:t>
      </w:r>
      <w:r w:rsidR="00457742" w:rsidRPr="009B67C3">
        <w:rPr>
          <w:rFonts w:ascii="Arial" w:hAnsi="Arial" w:cs="Arial"/>
          <w:sz w:val="22"/>
          <w:szCs w:val="22"/>
        </w:rPr>
        <w:t>l</w:t>
      </w:r>
      <w:r w:rsidR="00C91476" w:rsidRPr="009B67C3">
        <w:rPr>
          <w:rFonts w:ascii="Arial" w:hAnsi="Arial" w:cs="Arial"/>
          <w:sz w:val="22"/>
          <w:szCs w:val="22"/>
        </w:rPr>
        <w:t>je</w:t>
      </w:r>
      <w:r w:rsidR="004468C3" w:rsidRPr="009B67C3">
        <w:rPr>
          <w:rFonts w:ascii="Arial" w:hAnsi="Arial" w:cs="Arial"/>
          <w:sz w:val="22"/>
          <w:szCs w:val="22"/>
        </w:rPr>
        <w:t>,</w:t>
      </w:r>
      <w:r w:rsidR="00C91476" w:rsidRPr="009B67C3">
        <w:rPr>
          <w:rFonts w:ascii="Arial" w:hAnsi="Arial" w:cs="Arial"/>
          <w:sz w:val="22"/>
          <w:szCs w:val="22"/>
        </w:rPr>
        <w:t xml:space="preserve"> u</w:t>
      </w:r>
      <w:r w:rsidR="006C46F6" w:rsidRPr="009B67C3">
        <w:rPr>
          <w:rFonts w:ascii="Arial" w:hAnsi="Arial" w:cs="Arial"/>
          <w:sz w:val="22"/>
          <w:szCs w:val="22"/>
        </w:rPr>
        <w:t xml:space="preserve"> stavku 7. istog</w:t>
      </w:r>
      <w:r w:rsidR="004468C3" w:rsidRPr="009B67C3">
        <w:rPr>
          <w:rFonts w:ascii="Arial" w:hAnsi="Arial" w:cs="Arial"/>
          <w:sz w:val="22"/>
          <w:szCs w:val="22"/>
        </w:rPr>
        <w:t>a članka</w:t>
      </w:r>
      <w:r w:rsidR="006C46F6" w:rsidRPr="009B67C3">
        <w:rPr>
          <w:rFonts w:ascii="Arial" w:hAnsi="Arial" w:cs="Arial"/>
          <w:sz w:val="22"/>
          <w:szCs w:val="22"/>
        </w:rPr>
        <w:t xml:space="preserve"> propisuje se da jedinice lokalne samouprave mogu osigurati sredstva za ostvarivanje novčanih naknada i socijalnih usluga stanovnicima na svom području u većem opsegu nego što je to utvrđeno Zakonom na način propisan njihovim općim aktom, ako u svom proračunu imaju za to osigurana sredstva. </w:t>
      </w:r>
    </w:p>
    <w:p w14:paraId="0A438A40" w14:textId="28222FAE" w:rsidR="005243D8" w:rsidRPr="009B67C3" w:rsidRDefault="00C91476" w:rsidP="001803AD">
      <w:pPr>
        <w:ind w:firstLine="708"/>
        <w:jc w:val="both"/>
        <w:rPr>
          <w:rFonts w:ascii="Arial" w:hAnsi="Arial" w:cs="Arial"/>
          <w:sz w:val="22"/>
          <w:szCs w:val="22"/>
        </w:rPr>
      </w:pPr>
      <w:r w:rsidRPr="009B67C3">
        <w:rPr>
          <w:rFonts w:ascii="Arial" w:hAnsi="Arial" w:cs="Arial"/>
          <w:sz w:val="22"/>
          <w:szCs w:val="22"/>
        </w:rPr>
        <w:t>U odnosu na prij</w:t>
      </w:r>
      <w:r w:rsidR="004468C3" w:rsidRPr="009B67C3">
        <w:rPr>
          <w:rFonts w:ascii="Arial" w:hAnsi="Arial" w:cs="Arial"/>
          <w:sz w:val="22"/>
          <w:szCs w:val="22"/>
        </w:rPr>
        <w:t>ašnji Zakon o socijalnoj skrbi („</w:t>
      </w:r>
      <w:r w:rsidRPr="009B67C3">
        <w:rPr>
          <w:rFonts w:ascii="Arial" w:hAnsi="Arial" w:cs="Arial"/>
          <w:sz w:val="22"/>
          <w:szCs w:val="22"/>
        </w:rPr>
        <w:t>Narodne novine“ broj 157/13, 152/14, 99/15, 52/16, 16/17, 130/17, 98/19, 64/20 i 138/20)</w:t>
      </w:r>
      <w:r w:rsidR="004468C3" w:rsidRPr="009B67C3">
        <w:rPr>
          <w:rFonts w:ascii="Arial" w:hAnsi="Arial" w:cs="Arial"/>
          <w:sz w:val="22"/>
          <w:szCs w:val="22"/>
        </w:rPr>
        <w:t>,</w:t>
      </w:r>
      <w:r w:rsidRPr="009B67C3">
        <w:rPr>
          <w:rFonts w:ascii="Arial" w:hAnsi="Arial" w:cs="Arial"/>
          <w:sz w:val="22"/>
          <w:szCs w:val="22"/>
        </w:rPr>
        <w:t xml:space="preserve"> novi  Zakon</w:t>
      </w:r>
      <w:r w:rsidR="005243D8" w:rsidRPr="009B67C3">
        <w:rPr>
          <w:rFonts w:ascii="Arial" w:hAnsi="Arial" w:cs="Arial"/>
          <w:sz w:val="22"/>
          <w:szCs w:val="22"/>
        </w:rPr>
        <w:t xml:space="preserve">  više ne propisuje naknad</w:t>
      </w:r>
      <w:r w:rsidR="00F0439A" w:rsidRPr="009B67C3">
        <w:rPr>
          <w:rFonts w:ascii="Arial" w:hAnsi="Arial" w:cs="Arial"/>
          <w:sz w:val="22"/>
          <w:szCs w:val="22"/>
        </w:rPr>
        <w:t>u</w:t>
      </w:r>
      <w:r w:rsidR="005243D8" w:rsidRPr="009B67C3">
        <w:rPr>
          <w:rFonts w:ascii="Arial" w:hAnsi="Arial" w:cs="Arial"/>
          <w:sz w:val="22"/>
          <w:szCs w:val="22"/>
        </w:rPr>
        <w:t xml:space="preserve"> za troškove ogrjeva budući troškovi ogrjeva postaju dio troškova stanovanja</w:t>
      </w:r>
      <w:r w:rsidRPr="009B67C3">
        <w:rPr>
          <w:rFonts w:ascii="Arial" w:hAnsi="Arial" w:cs="Arial"/>
          <w:sz w:val="22"/>
          <w:szCs w:val="22"/>
        </w:rPr>
        <w:t xml:space="preserve">. Troškovi stanovanja koji se odnose troškove ogrjeva </w:t>
      </w:r>
      <w:r w:rsidR="005243D8" w:rsidRPr="009B67C3">
        <w:rPr>
          <w:rFonts w:ascii="Arial" w:hAnsi="Arial" w:cs="Arial"/>
          <w:sz w:val="22"/>
          <w:szCs w:val="22"/>
        </w:rPr>
        <w:t>osiguravaju</w:t>
      </w:r>
      <w:r w:rsidRPr="009B67C3">
        <w:rPr>
          <w:rFonts w:ascii="Arial" w:hAnsi="Arial" w:cs="Arial"/>
          <w:sz w:val="22"/>
          <w:szCs w:val="22"/>
        </w:rPr>
        <w:t xml:space="preserve"> se </w:t>
      </w:r>
      <w:r w:rsidR="005243D8" w:rsidRPr="009B67C3">
        <w:rPr>
          <w:rFonts w:ascii="Arial" w:hAnsi="Arial" w:cs="Arial"/>
          <w:sz w:val="22"/>
          <w:szCs w:val="22"/>
        </w:rPr>
        <w:t xml:space="preserve"> iz sredstava državnog proračuna.</w:t>
      </w:r>
    </w:p>
    <w:p w14:paraId="44D59720" w14:textId="11AA33F3" w:rsidR="00C91476" w:rsidRPr="009B67C3" w:rsidRDefault="00C91476" w:rsidP="001803AD">
      <w:pPr>
        <w:ind w:firstLine="708"/>
        <w:jc w:val="both"/>
        <w:rPr>
          <w:rFonts w:ascii="Arial" w:hAnsi="Arial" w:cs="Arial"/>
          <w:sz w:val="22"/>
          <w:szCs w:val="22"/>
        </w:rPr>
      </w:pPr>
      <w:r w:rsidRPr="009B67C3">
        <w:rPr>
          <w:rFonts w:ascii="Arial" w:hAnsi="Arial" w:cs="Arial"/>
          <w:sz w:val="22"/>
          <w:szCs w:val="22"/>
        </w:rPr>
        <w:t>Novi Zakon u članku 41. definira troškove stanovanja kao troškove koji se odnose  na najamninu, komunaln</w:t>
      </w:r>
      <w:r w:rsidR="004468C3" w:rsidRPr="009B67C3">
        <w:rPr>
          <w:rFonts w:ascii="Arial" w:hAnsi="Arial" w:cs="Arial"/>
          <w:sz w:val="22"/>
          <w:szCs w:val="22"/>
        </w:rPr>
        <w:t>u naknadu</w:t>
      </w:r>
      <w:r w:rsidRPr="009B67C3">
        <w:rPr>
          <w:rFonts w:ascii="Arial" w:hAnsi="Arial" w:cs="Arial"/>
          <w:sz w:val="22"/>
          <w:szCs w:val="22"/>
        </w:rPr>
        <w:t xml:space="preserve">, troškove grijanja, vodne usluge te troškova koji su nastali zbog radova na povećanju energetske učinkovitosti zgrade. </w:t>
      </w:r>
    </w:p>
    <w:p w14:paraId="5C1B7C4F" w14:textId="15E42DC2" w:rsidR="005243D8" w:rsidRPr="009B67C3" w:rsidRDefault="00C91476" w:rsidP="001803AD">
      <w:pPr>
        <w:ind w:firstLine="708"/>
        <w:jc w:val="both"/>
        <w:rPr>
          <w:rFonts w:ascii="Arial" w:hAnsi="Arial" w:cs="Arial"/>
          <w:sz w:val="22"/>
          <w:szCs w:val="22"/>
        </w:rPr>
      </w:pPr>
      <w:r w:rsidRPr="009B67C3">
        <w:rPr>
          <w:rFonts w:ascii="Arial" w:hAnsi="Arial" w:cs="Arial"/>
          <w:sz w:val="22"/>
          <w:szCs w:val="22"/>
        </w:rPr>
        <w:t>Novi Zakon u članku 36. propisuje obvezu jedinic</w:t>
      </w:r>
      <w:r w:rsidR="00F0439A" w:rsidRPr="009B67C3">
        <w:rPr>
          <w:rFonts w:ascii="Arial" w:hAnsi="Arial" w:cs="Arial"/>
          <w:sz w:val="22"/>
          <w:szCs w:val="22"/>
        </w:rPr>
        <w:t>ama</w:t>
      </w:r>
      <w:r w:rsidRPr="009B67C3">
        <w:rPr>
          <w:rFonts w:ascii="Arial" w:hAnsi="Arial" w:cs="Arial"/>
          <w:sz w:val="22"/>
          <w:szCs w:val="22"/>
        </w:rPr>
        <w:t xml:space="preserve"> lokalne samouprave </w:t>
      </w:r>
      <w:r w:rsidR="00F0439A" w:rsidRPr="009B67C3">
        <w:rPr>
          <w:rFonts w:ascii="Arial" w:hAnsi="Arial" w:cs="Arial"/>
          <w:sz w:val="22"/>
          <w:szCs w:val="22"/>
        </w:rPr>
        <w:t xml:space="preserve">da organiziraju rad za opće bez naknade za radno sposobne i djelomično radno sposobne samce ili članove kućanstva koji su korisnici prava na zajamčenu minimalnu naknadu te obvezu snošenja troškova za provedbu rada za opće dobro i zaštite na radu. </w:t>
      </w:r>
    </w:p>
    <w:p w14:paraId="56AADE21" w14:textId="6C0BD34A" w:rsidR="006152C0" w:rsidRPr="009B67C3" w:rsidRDefault="004468C3" w:rsidP="001803AD">
      <w:pPr>
        <w:ind w:firstLine="708"/>
        <w:jc w:val="both"/>
        <w:rPr>
          <w:rFonts w:ascii="Arial" w:hAnsi="Arial" w:cs="Arial"/>
          <w:sz w:val="22"/>
          <w:szCs w:val="22"/>
        </w:rPr>
      </w:pPr>
      <w:r w:rsidRPr="009B67C3">
        <w:rPr>
          <w:rFonts w:ascii="Arial" w:hAnsi="Arial" w:cs="Arial"/>
          <w:sz w:val="22"/>
          <w:szCs w:val="22"/>
        </w:rPr>
        <w:t xml:space="preserve">Ovim </w:t>
      </w:r>
      <w:r w:rsidR="00F0439A" w:rsidRPr="009B67C3">
        <w:rPr>
          <w:rFonts w:ascii="Arial" w:hAnsi="Arial" w:cs="Arial"/>
          <w:sz w:val="22"/>
          <w:szCs w:val="22"/>
        </w:rPr>
        <w:t xml:space="preserve">Nacrtom Prijedloga Odluke  izvršilo se usklađenje sa novim Zakonom za naknadu troškova stanovanja </w:t>
      </w:r>
      <w:r w:rsidR="006152C0" w:rsidRPr="009B67C3">
        <w:rPr>
          <w:rFonts w:ascii="Arial" w:hAnsi="Arial" w:cs="Arial"/>
          <w:sz w:val="22"/>
          <w:szCs w:val="22"/>
        </w:rPr>
        <w:t>( uvedeno je novo pravo na naknadu za troškove grija</w:t>
      </w:r>
      <w:r w:rsidR="00853FC2" w:rsidRPr="009B67C3">
        <w:rPr>
          <w:rFonts w:ascii="Arial" w:hAnsi="Arial" w:cs="Arial"/>
          <w:sz w:val="22"/>
          <w:szCs w:val="22"/>
        </w:rPr>
        <w:t xml:space="preserve">nja kao dio troškova stanovanja te pravo na naknadu za troškove zbog radova na povećanju energetske učinkovitosti) </w:t>
      </w:r>
      <w:r w:rsidR="006152C0" w:rsidRPr="009B67C3">
        <w:rPr>
          <w:rFonts w:ascii="Arial" w:hAnsi="Arial" w:cs="Arial"/>
          <w:sz w:val="22"/>
          <w:szCs w:val="22"/>
        </w:rPr>
        <w:t xml:space="preserve"> te  </w:t>
      </w:r>
      <w:r w:rsidRPr="009B67C3">
        <w:rPr>
          <w:rFonts w:ascii="Arial" w:hAnsi="Arial" w:cs="Arial"/>
          <w:sz w:val="22"/>
          <w:szCs w:val="22"/>
        </w:rPr>
        <w:t>je propisan</w:t>
      </w:r>
      <w:r w:rsidR="00853FC2" w:rsidRPr="009B67C3">
        <w:rPr>
          <w:rFonts w:ascii="Arial" w:hAnsi="Arial" w:cs="Arial"/>
          <w:sz w:val="22"/>
          <w:szCs w:val="22"/>
        </w:rPr>
        <w:t xml:space="preserve"> rad </w:t>
      </w:r>
      <w:r w:rsidR="006152C0" w:rsidRPr="009B67C3">
        <w:rPr>
          <w:rFonts w:ascii="Arial" w:hAnsi="Arial" w:cs="Arial"/>
          <w:sz w:val="22"/>
          <w:szCs w:val="22"/>
        </w:rPr>
        <w:t xml:space="preserve"> za opće dobro bez naknade. </w:t>
      </w:r>
    </w:p>
    <w:p w14:paraId="7746C73B" w14:textId="2D595213" w:rsidR="00F0439A" w:rsidRPr="009B67C3" w:rsidRDefault="006152C0" w:rsidP="001803AD">
      <w:pPr>
        <w:ind w:firstLine="708"/>
        <w:jc w:val="both"/>
        <w:rPr>
          <w:rFonts w:ascii="Arial" w:hAnsi="Arial" w:cs="Arial"/>
          <w:sz w:val="22"/>
          <w:szCs w:val="22"/>
        </w:rPr>
      </w:pPr>
      <w:r w:rsidRPr="009B67C3">
        <w:rPr>
          <w:rFonts w:ascii="Arial" w:hAnsi="Arial" w:cs="Arial"/>
          <w:sz w:val="22"/>
          <w:szCs w:val="22"/>
        </w:rPr>
        <w:t xml:space="preserve">Nacrtom Prijedloga Odluke proširen je i opseg prava kod naknada za troškove stanovanja koji ostvaruju korisnici zajamčene minimalne naknade, prvenstveno vodnih i komunalnih usluga. </w:t>
      </w:r>
      <w:r w:rsidR="00F0439A" w:rsidRPr="009B67C3">
        <w:rPr>
          <w:rFonts w:ascii="Arial" w:hAnsi="Arial" w:cs="Arial"/>
          <w:sz w:val="22"/>
          <w:szCs w:val="22"/>
        </w:rPr>
        <w:t xml:space="preserve"> </w:t>
      </w:r>
    </w:p>
    <w:p w14:paraId="72B33DFF" w14:textId="343AC7A4" w:rsidR="005962E4" w:rsidRPr="009B67C3" w:rsidRDefault="00853FC2" w:rsidP="005962E4">
      <w:pPr>
        <w:autoSpaceDE w:val="0"/>
        <w:autoSpaceDN w:val="0"/>
        <w:ind w:firstLine="708"/>
        <w:jc w:val="both"/>
        <w:rPr>
          <w:rFonts w:ascii="Arial" w:hAnsi="Arial" w:cs="Arial"/>
          <w:sz w:val="22"/>
          <w:szCs w:val="22"/>
        </w:rPr>
      </w:pPr>
      <w:r w:rsidRPr="009B67C3">
        <w:rPr>
          <w:rFonts w:ascii="Arial" w:hAnsi="Arial" w:cs="Arial"/>
          <w:sz w:val="22"/>
          <w:szCs w:val="22"/>
        </w:rPr>
        <w:t>U odnosu na odredbu Zakona koja se odnosi na ostvarivanje novčanih naknada i socijalnih usluga u većem opsegu nego je to utvrđeno Zakonom</w:t>
      </w:r>
      <w:r w:rsidR="00457742" w:rsidRPr="009B67C3">
        <w:rPr>
          <w:rFonts w:ascii="Arial" w:hAnsi="Arial" w:cs="Arial"/>
          <w:sz w:val="22"/>
          <w:szCs w:val="22"/>
        </w:rPr>
        <w:t>,</w:t>
      </w:r>
      <w:r w:rsidRPr="009B67C3">
        <w:rPr>
          <w:rFonts w:ascii="Arial" w:hAnsi="Arial" w:cs="Arial"/>
          <w:sz w:val="22"/>
          <w:szCs w:val="22"/>
        </w:rPr>
        <w:t xml:space="preserve"> </w:t>
      </w:r>
      <w:r w:rsidR="005962E4" w:rsidRPr="009B67C3">
        <w:rPr>
          <w:rFonts w:ascii="Arial" w:hAnsi="Arial" w:cs="Arial"/>
          <w:sz w:val="22"/>
          <w:szCs w:val="22"/>
        </w:rPr>
        <w:t xml:space="preserve"> Nacrtom Prijedloga Odluke </w:t>
      </w:r>
      <w:r w:rsidR="005962E4" w:rsidRPr="009B67C3">
        <w:rPr>
          <w:rFonts w:ascii="Arial" w:hAnsi="Arial" w:cs="Arial"/>
          <w:sz w:val="22"/>
          <w:szCs w:val="22"/>
        </w:rPr>
        <w:lastRenderedPageBreak/>
        <w:t>obuhvaćene su dvije nove kategorija Korisnika i to starije osobe ko</w:t>
      </w:r>
      <w:r w:rsidR="00457742" w:rsidRPr="009B67C3">
        <w:rPr>
          <w:rFonts w:ascii="Arial" w:hAnsi="Arial" w:cs="Arial"/>
          <w:sz w:val="22"/>
          <w:szCs w:val="22"/>
        </w:rPr>
        <w:t>j</w:t>
      </w:r>
      <w:r w:rsidR="005962E4" w:rsidRPr="009B67C3">
        <w:rPr>
          <w:rFonts w:ascii="Arial" w:hAnsi="Arial" w:cs="Arial"/>
          <w:sz w:val="22"/>
          <w:szCs w:val="22"/>
        </w:rPr>
        <w:t xml:space="preserve">e ostvaruju pravo na nacionalnu naknadu za starije osobe te žrtve obiteljskog nasilja. </w:t>
      </w:r>
    </w:p>
    <w:p w14:paraId="4090AC28" w14:textId="350FB4FD" w:rsidR="005962E4" w:rsidRPr="009B67C3" w:rsidRDefault="005962E4" w:rsidP="005962E4">
      <w:pPr>
        <w:autoSpaceDE w:val="0"/>
        <w:autoSpaceDN w:val="0"/>
        <w:ind w:firstLine="708"/>
        <w:jc w:val="both"/>
        <w:rPr>
          <w:rFonts w:ascii="Arial" w:hAnsi="Arial" w:cs="Arial"/>
          <w:sz w:val="22"/>
          <w:szCs w:val="22"/>
        </w:rPr>
      </w:pPr>
      <w:r w:rsidRPr="009B67C3">
        <w:rPr>
          <w:rFonts w:ascii="Arial" w:hAnsi="Arial" w:cs="Arial"/>
          <w:sz w:val="22"/>
          <w:szCs w:val="22"/>
        </w:rPr>
        <w:t xml:space="preserve">Pokazala se i potreba za dodatnom zaštitom  građana s prihodima nižim od dosadašnjih gradskih cenzusa prihoda te se u Nacrtu Prijedloga Odluke cenzus prihoda definira u iznosu koji je za 20% posto viši u odnosu na godišnji ustanovljeni prag siromaštva za samca u Republici Hrvatskoj, a za višečlana kućanstva se izračunava prema OECD metodologiji tako da se predlaže povećanje cenzusa prihoda u odnosu na dosadašnje cenzuse  za dvočlano kućanstvo u visini od 50,90%, za tročlano kućanstvo u visini od 34,60%, za četveročlano kućanstvo u visini od 22, 50%, a za svakog daljnjeg člana u visini od 30%. </w:t>
      </w:r>
    </w:p>
    <w:p w14:paraId="09294C95" w14:textId="4E09BA37" w:rsidR="005962E4" w:rsidRPr="009B67C3" w:rsidRDefault="005962E4" w:rsidP="005962E4">
      <w:pPr>
        <w:autoSpaceDE w:val="0"/>
        <w:autoSpaceDN w:val="0"/>
        <w:ind w:firstLine="708"/>
        <w:jc w:val="both"/>
        <w:rPr>
          <w:rFonts w:ascii="Arial" w:hAnsi="Arial" w:cs="Arial"/>
          <w:sz w:val="22"/>
          <w:szCs w:val="22"/>
        </w:rPr>
      </w:pPr>
      <w:r w:rsidRPr="009B67C3">
        <w:rPr>
          <w:rFonts w:ascii="Arial" w:hAnsi="Arial" w:cs="Arial"/>
          <w:sz w:val="22"/>
          <w:szCs w:val="22"/>
        </w:rPr>
        <w:t>Nacrtom Prijedloga Odluke jednoroditeljskim obiteljima/kućanstvima za koje  istraživanja pokazuju da je rizik od siromaštva iznadprosječan</w:t>
      </w:r>
      <w:r w:rsidR="00457742" w:rsidRPr="009B67C3">
        <w:rPr>
          <w:rFonts w:ascii="Arial" w:hAnsi="Arial" w:cs="Arial"/>
          <w:sz w:val="22"/>
          <w:szCs w:val="22"/>
        </w:rPr>
        <w:t>,</w:t>
      </w:r>
      <w:r w:rsidRPr="009B67C3">
        <w:rPr>
          <w:rFonts w:ascii="Arial" w:hAnsi="Arial" w:cs="Arial"/>
          <w:sz w:val="22"/>
          <w:szCs w:val="22"/>
        </w:rPr>
        <w:t xml:space="preserve"> cenzus prihoda se povećana za dodatnih 20%.</w:t>
      </w:r>
    </w:p>
    <w:p w14:paraId="1B30F4C8" w14:textId="4E25FE67" w:rsidR="005962E4" w:rsidRPr="009B67C3" w:rsidRDefault="005962E4" w:rsidP="005962E4">
      <w:pPr>
        <w:autoSpaceDE w:val="0"/>
        <w:autoSpaceDN w:val="0"/>
        <w:ind w:firstLine="708"/>
        <w:jc w:val="both"/>
        <w:rPr>
          <w:rFonts w:ascii="Arial" w:hAnsi="Arial" w:cs="Arial"/>
          <w:sz w:val="22"/>
          <w:szCs w:val="22"/>
        </w:rPr>
      </w:pPr>
      <w:r w:rsidRPr="009B67C3">
        <w:rPr>
          <w:rFonts w:ascii="Arial" w:hAnsi="Arial" w:cs="Arial"/>
          <w:sz w:val="22"/>
          <w:szCs w:val="22"/>
        </w:rPr>
        <w:t xml:space="preserve"> S obzirom da se u socijalnim politikama skupina osoba starije ži</w:t>
      </w:r>
      <w:r w:rsidR="00457742" w:rsidRPr="009B67C3">
        <w:rPr>
          <w:rFonts w:ascii="Arial" w:hAnsi="Arial" w:cs="Arial"/>
          <w:sz w:val="22"/>
          <w:szCs w:val="22"/>
        </w:rPr>
        <w:t>votne dobi prepoznaje</w:t>
      </w:r>
      <w:r w:rsidRPr="009B67C3">
        <w:rPr>
          <w:rFonts w:ascii="Arial" w:hAnsi="Arial" w:cs="Arial"/>
          <w:sz w:val="22"/>
          <w:szCs w:val="22"/>
        </w:rPr>
        <w:t xml:space="preserve"> kao jedna od najugroženijih skupina</w:t>
      </w:r>
      <w:r w:rsidR="00457742" w:rsidRPr="009B67C3">
        <w:rPr>
          <w:rFonts w:ascii="Arial" w:hAnsi="Arial" w:cs="Arial"/>
          <w:sz w:val="22"/>
          <w:szCs w:val="22"/>
        </w:rPr>
        <w:t>,</w:t>
      </w:r>
      <w:r w:rsidRPr="009B67C3">
        <w:rPr>
          <w:rFonts w:ascii="Arial" w:hAnsi="Arial" w:cs="Arial"/>
          <w:sz w:val="22"/>
          <w:szCs w:val="22"/>
        </w:rPr>
        <w:t xml:space="preserve"> Nacrtom Prijedloga Odluke predlaže povećanje cenzusa za priznavanje prava na novčanu pomoć za svakodnevne troškove umirovljenika na 60% prosječne godišnje mirovine. </w:t>
      </w:r>
    </w:p>
    <w:p w14:paraId="369F2D12" w14:textId="2304A36E" w:rsidR="005962E4" w:rsidRPr="009B67C3" w:rsidRDefault="005962E4" w:rsidP="00837D40">
      <w:pPr>
        <w:autoSpaceDE w:val="0"/>
        <w:autoSpaceDN w:val="0"/>
        <w:ind w:firstLine="708"/>
        <w:jc w:val="both"/>
        <w:rPr>
          <w:rFonts w:ascii="Arial" w:hAnsi="Arial" w:cs="Arial"/>
          <w:sz w:val="22"/>
          <w:szCs w:val="22"/>
        </w:rPr>
      </w:pPr>
      <w:r w:rsidRPr="009B67C3">
        <w:rPr>
          <w:rFonts w:ascii="Arial" w:hAnsi="Arial" w:cs="Arial"/>
          <w:sz w:val="22"/>
          <w:szCs w:val="22"/>
        </w:rPr>
        <w:t>Isto tako radi bolje preglednosti u odnosu na prijašnju Odluku o socijalnoj skrbi</w:t>
      </w:r>
      <w:r w:rsidR="008075B4" w:rsidRPr="009B67C3">
        <w:rPr>
          <w:rFonts w:ascii="Arial" w:hAnsi="Arial" w:cs="Arial"/>
          <w:sz w:val="22"/>
          <w:szCs w:val="22"/>
        </w:rPr>
        <w:t>,</w:t>
      </w:r>
      <w:r w:rsidRPr="009B67C3">
        <w:rPr>
          <w:rFonts w:ascii="Arial" w:hAnsi="Arial" w:cs="Arial"/>
          <w:sz w:val="22"/>
          <w:szCs w:val="22"/>
        </w:rPr>
        <w:t xml:space="preserve"> prava iz socijalne skrbi grupirana </w:t>
      </w:r>
      <w:r w:rsidR="00457742" w:rsidRPr="009B67C3">
        <w:rPr>
          <w:rFonts w:ascii="Arial" w:hAnsi="Arial" w:cs="Arial"/>
          <w:sz w:val="22"/>
          <w:szCs w:val="22"/>
        </w:rPr>
        <w:t xml:space="preserve"> su </w:t>
      </w:r>
      <w:r w:rsidRPr="009B67C3">
        <w:rPr>
          <w:rFonts w:ascii="Arial" w:hAnsi="Arial" w:cs="Arial"/>
          <w:sz w:val="22"/>
          <w:szCs w:val="22"/>
        </w:rPr>
        <w:t>prema svrhama pomoći na koje se odnose ( prava na naknadu troškova stanovanja, prava na pomoć u prehrani, prava na pomoć u odgoju i obrazovanju, prava na socijalne i zdravstvene usluge te pomoć za pogrebne tr</w:t>
      </w:r>
      <w:r w:rsidR="00837D40" w:rsidRPr="009B67C3">
        <w:rPr>
          <w:rFonts w:ascii="Arial" w:hAnsi="Arial" w:cs="Arial"/>
          <w:sz w:val="22"/>
          <w:szCs w:val="22"/>
        </w:rPr>
        <w:t>oškove, prava na novčane pomoći</w:t>
      </w:r>
      <w:r w:rsidR="00751BF4" w:rsidRPr="009B67C3">
        <w:rPr>
          <w:rFonts w:ascii="Arial" w:hAnsi="Arial" w:cs="Arial"/>
          <w:sz w:val="22"/>
          <w:szCs w:val="22"/>
        </w:rPr>
        <w:t xml:space="preserve"> te</w:t>
      </w:r>
      <w:r w:rsidR="00837D40" w:rsidRPr="009B67C3">
        <w:rPr>
          <w:rFonts w:ascii="Arial" w:hAnsi="Arial" w:cs="Arial"/>
          <w:sz w:val="22"/>
          <w:szCs w:val="22"/>
        </w:rPr>
        <w:t xml:space="preserve"> prava na naknadu troškova javnog prijevoza</w:t>
      </w:r>
      <w:r w:rsidR="00751BF4" w:rsidRPr="009B67C3">
        <w:rPr>
          <w:rFonts w:ascii="Arial" w:hAnsi="Arial" w:cs="Arial"/>
          <w:sz w:val="22"/>
          <w:szCs w:val="22"/>
        </w:rPr>
        <w:t>)</w:t>
      </w:r>
      <w:r w:rsidR="00837D40" w:rsidRPr="009B67C3">
        <w:rPr>
          <w:rFonts w:ascii="Arial" w:hAnsi="Arial" w:cs="Arial"/>
          <w:sz w:val="22"/>
          <w:szCs w:val="22"/>
        </w:rPr>
        <w:t xml:space="preserve">.  </w:t>
      </w:r>
    </w:p>
    <w:p w14:paraId="540456D7" w14:textId="4BEC0ED9" w:rsidR="00837D40" w:rsidRPr="009B67C3" w:rsidRDefault="00837D40" w:rsidP="00837D40">
      <w:pPr>
        <w:autoSpaceDE w:val="0"/>
        <w:autoSpaceDN w:val="0"/>
        <w:ind w:firstLine="708"/>
        <w:jc w:val="both"/>
        <w:rPr>
          <w:rFonts w:ascii="Arial" w:hAnsi="Arial" w:cs="Arial"/>
          <w:sz w:val="22"/>
          <w:szCs w:val="22"/>
        </w:rPr>
      </w:pPr>
      <w:r w:rsidRPr="009B67C3">
        <w:rPr>
          <w:rFonts w:ascii="Arial" w:hAnsi="Arial" w:cs="Arial"/>
          <w:sz w:val="22"/>
          <w:szCs w:val="22"/>
        </w:rPr>
        <w:t>Iz Nacrta Prijedloga Odluke o socijalnoj skrbi izostavlj</w:t>
      </w:r>
      <w:r w:rsidR="00751BF4" w:rsidRPr="009B67C3">
        <w:rPr>
          <w:rFonts w:ascii="Arial" w:hAnsi="Arial" w:cs="Arial"/>
          <w:sz w:val="22"/>
          <w:szCs w:val="22"/>
        </w:rPr>
        <w:t>e</w:t>
      </w:r>
      <w:r w:rsidRPr="009B67C3">
        <w:rPr>
          <w:rFonts w:ascii="Arial" w:hAnsi="Arial" w:cs="Arial"/>
          <w:sz w:val="22"/>
          <w:szCs w:val="22"/>
        </w:rPr>
        <w:t>na je kategorija dobrovoljnih darivatelja krvi koje ne spadaju</w:t>
      </w:r>
      <w:r w:rsidR="00751BF4" w:rsidRPr="009B67C3">
        <w:rPr>
          <w:rFonts w:ascii="Arial" w:hAnsi="Arial" w:cs="Arial"/>
          <w:sz w:val="22"/>
          <w:szCs w:val="22"/>
        </w:rPr>
        <w:t xml:space="preserve"> u</w:t>
      </w:r>
      <w:r w:rsidRPr="009B67C3">
        <w:rPr>
          <w:rFonts w:ascii="Arial" w:hAnsi="Arial" w:cs="Arial"/>
          <w:sz w:val="22"/>
          <w:szCs w:val="22"/>
        </w:rPr>
        <w:t xml:space="preserve"> kategoriju građana obuhvaćenih siromaštvo</w:t>
      </w:r>
      <w:r w:rsidR="00751BF4" w:rsidRPr="009B67C3">
        <w:rPr>
          <w:rFonts w:ascii="Arial" w:hAnsi="Arial" w:cs="Arial"/>
          <w:sz w:val="22"/>
          <w:szCs w:val="22"/>
        </w:rPr>
        <w:t>m</w:t>
      </w:r>
      <w:r w:rsidRPr="009B67C3">
        <w:rPr>
          <w:rFonts w:ascii="Arial" w:hAnsi="Arial" w:cs="Arial"/>
          <w:sz w:val="22"/>
          <w:szCs w:val="22"/>
        </w:rPr>
        <w:t xml:space="preserve"> i socijalnom isključivosti. Njihovo dosadašnje pravo na troškove javnog prijevoza definirat će se zaključkom gradonačelnika. </w:t>
      </w:r>
    </w:p>
    <w:p w14:paraId="0EBA8B1F" w14:textId="0B7201BE" w:rsidR="00837D40" w:rsidRPr="009B67C3" w:rsidRDefault="00837D40" w:rsidP="00837D40">
      <w:pPr>
        <w:autoSpaceDE w:val="0"/>
        <w:autoSpaceDN w:val="0"/>
        <w:ind w:firstLine="708"/>
        <w:jc w:val="both"/>
        <w:rPr>
          <w:rFonts w:ascii="Arial" w:hAnsi="Arial" w:cs="Arial"/>
          <w:sz w:val="22"/>
          <w:szCs w:val="22"/>
        </w:rPr>
      </w:pPr>
    </w:p>
    <w:p w14:paraId="65D32D44" w14:textId="37F3F444" w:rsidR="00E057F9" w:rsidRPr="009B67C3" w:rsidRDefault="007B30F1" w:rsidP="006C6404">
      <w:pPr>
        <w:ind w:firstLine="708"/>
        <w:rPr>
          <w:rFonts w:ascii="Arial" w:hAnsi="Arial" w:cs="Arial"/>
          <w:sz w:val="22"/>
          <w:szCs w:val="22"/>
        </w:rPr>
      </w:pPr>
      <w:r w:rsidRPr="009B67C3">
        <w:rPr>
          <w:rFonts w:ascii="Arial" w:hAnsi="Arial" w:cs="Arial"/>
          <w:sz w:val="22"/>
          <w:szCs w:val="22"/>
        </w:rPr>
        <w:t xml:space="preserve">Predložena </w:t>
      </w:r>
      <w:r w:rsidR="002649D8" w:rsidRPr="009B67C3">
        <w:rPr>
          <w:rFonts w:ascii="Arial" w:hAnsi="Arial" w:cs="Arial"/>
          <w:sz w:val="22"/>
          <w:szCs w:val="22"/>
        </w:rPr>
        <w:t>O</w:t>
      </w:r>
      <w:r w:rsidRPr="009B67C3">
        <w:rPr>
          <w:rFonts w:ascii="Arial" w:hAnsi="Arial" w:cs="Arial"/>
          <w:sz w:val="22"/>
          <w:szCs w:val="22"/>
        </w:rPr>
        <w:t xml:space="preserve">dluka o socijalnoj skrbi </w:t>
      </w:r>
      <w:r w:rsidR="002649D8" w:rsidRPr="009B67C3">
        <w:rPr>
          <w:rFonts w:ascii="Arial" w:hAnsi="Arial" w:cs="Arial"/>
          <w:sz w:val="22"/>
          <w:szCs w:val="22"/>
        </w:rPr>
        <w:t>(u daljnjem tekstu</w:t>
      </w:r>
      <w:r w:rsidR="006C6404" w:rsidRPr="009B67C3">
        <w:rPr>
          <w:rFonts w:ascii="Arial" w:hAnsi="Arial" w:cs="Arial"/>
          <w:sz w:val="22"/>
          <w:szCs w:val="22"/>
        </w:rPr>
        <w:t>:</w:t>
      </w:r>
      <w:r w:rsidR="002649D8" w:rsidRPr="009B67C3">
        <w:rPr>
          <w:rFonts w:ascii="Arial" w:hAnsi="Arial" w:cs="Arial"/>
          <w:sz w:val="22"/>
          <w:szCs w:val="22"/>
        </w:rPr>
        <w:t xml:space="preserve"> Odluka) </w:t>
      </w:r>
      <w:r w:rsidR="00BC7588" w:rsidRPr="009B67C3">
        <w:rPr>
          <w:rFonts w:ascii="Arial" w:hAnsi="Arial" w:cs="Arial"/>
          <w:sz w:val="22"/>
          <w:szCs w:val="22"/>
        </w:rPr>
        <w:t xml:space="preserve">ima sedam </w:t>
      </w:r>
      <w:r w:rsidRPr="009B67C3">
        <w:rPr>
          <w:rFonts w:ascii="Arial" w:hAnsi="Arial" w:cs="Arial"/>
          <w:sz w:val="22"/>
          <w:szCs w:val="22"/>
        </w:rPr>
        <w:t xml:space="preserve"> glav</w:t>
      </w:r>
      <w:r w:rsidR="00E27006" w:rsidRPr="009B67C3">
        <w:rPr>
          <w:rFonts w:ascii="Arial" w:hAnsi="Arial" w:cs="Arial"/>
          <w:sz w:val="22"/>
          <w:szCs w:val="22"/>
        </w:rPr>
        <w:t>a</w:t>
      </w:r>
      <w:r w:rsidRPr="009B67C3">
        <w:rPr>
          <w:rFonts w:ascii="Arial" w:hAnsi="Arial" w:cs="Arial"/>
          <w:sz w:val="22"/>
          <w:szCs w:val="22"/>
        </w:rPr>
        <w:t xml:space="preserve"> i to:</w:t>
      </w:r>
    </w:p>
    <w:p w14:paraId="717C7C0A" w14:textId="77777777" w:rsidR="008B0707" w:rsidRPr="009B67C3" w:rsidRDefault="007B30F1" w:rsidP="00E057F9">
      <w:pPr>
        <w:jc w:val="both"/>
        <w:rPr>
          <w:rFonts w:ascii="Arial" w:hAnsi="Arial" w:cs="Arial"/>
          <w:sz w:val="22"/>
          <w:szCs w:val="22"/>
        </w:rPr>
      </w:pPr>
      <w:r w:rsidRPr="009B67C3">
        <w:rPr>
          <w:rFonts w:ascii="Arial" w:hAnsi="Arial" w:cs="Arial"/>
          <w:sz w:val="22"/>
          <w:szCs w:val="22"/>
        </w:rPr>
        <w:t xml:space="preserve"> </w:t>
      </w:r>
    </w:p>
    <w:p w14:paraId="4FAF92E1" w14:textId="77777777" w:rsidR="007B30F1" w:rsidRPr="009B67C3" w:rsidRDefault="00BC4A3A" w:rsidP="00E057F9">
      <w:pPr>
        <w:pStyle w:val="ListParagraph"/>
        <w:numPr>
          <w:ilvl w:val="0"/>
          <w:numId w:val="10"/>
        </w:numPr>
        <w:jc w:val="both"/>
        <w:rPr>
          <w:rFonts w:ascii="Arial" w:hAnsi="Arial" w:cs="Arial"/>
          <w:sz w:val="22"/>
          <w:szCs w:val="22"/>
        </w:rPr>
      </w:pPr>
      <w:r w:rsidRPr="009B67C3">
        <w:rPr>
          <w:rFonts w:ascii="Arial" w:hAnsi="Arial" w:cs="Arial"/>
          <w:sz w:val="22"/>
          <w:szCs w:val="22"/>
        </w:rPr>
        <w:t>g</w:t>
      </w:r>
      <w:r w:rsidR="00E27006" w:rsidRPr="009B67C3">
        <w:rPr>
          <w:rFonts w:ascii="Arial" w:hAnsi="Arial" w:cs="Arial"/>
          <w:sz w:val="22"/>
          <w:szCs w:val="22"/>
        </w:rPr>
        <w:t xml:space="preserve">lava I. </w:t>
      </w:r>
      <w:r w:rsidR="007B30F1" w:rsidRPr="009B67C3">
        <w:rPr>
          <w:rFonts w:ascii="Arial" w:hAnsi="Arial" w:cs="Arial"/>
          <w:sz w:val="22"/>
          <w:szCs w:val="22"/>
        </w:rPr>
        <w:t xml:space="preserve">Opće odredbe, </w:t>
      </w:r>
    </w:p>
    <w:p w14:paraId="1DA29656" w14:textId="77777777" w:rsidR="007B30F1" w:rsidRPr="009B67C3" w:rsidRDefault="00E27006" w:rsidP="00E057F9">
      <w:pPr>
        <w:pStyle w:val="ListParagraph"/>
        <w:numPr>
          <w:ilvl w:val="0"/>
          <w:numId w:val="10"/>
        </w:numPr>
        <w:jc w:val="both"/>
        <w:rPr>
          <w:rFonts w:ascii="Arial" w:hAnsi="Arial" w:cs="Arial"/>
          <w:sz w:val="22"/>
          <w:szCs w:val="22"/>
        </w:rPr>
      </w:pPr>
      <w:r w:rsidRPr="009B67C3">
        <w:rPr>
          <w:rFonts w:ascii="Arial" w:hAnsi="Arial" w:cs="Arial"/>
          <w:sz w:val="22"/>
          <w:szCs w:val="22"/>
        </w:rPr>
        <w:t xml:space="preserve">glava II. </w:t>
      </w:r>
      <w:r w:rsidR="007B30F1" w:rsidRPr="009B67C3">
        <w:rPr>
          <w:rFonts w:ascii="Arial" w:hAnsi="Arial" w:cs="Arial"/>
          <w:sz w:val="22"/>
          <w:szCs w:val="22"/>
        </w:rPr>
        <w:t xml:space="preserve">Korisnik socijalne skrbi, </w:t>
      </w:r>
    </w:p>
    <w:p w14:paraId="016E177F" w14:textId="77777777" w:rsidR="007B30F1" w:rsidRPr="009B67C3" w:rsidRDefault="00E27006" w:rsidP="00E057F9">
      <w:pPr>
        <w:pStyle w:val="ListParagraph"/>
        <w:numPr>
          <w:ilvl w:val="0"/>
          <w:numId w:val="10"/>
        </w:numPr>
        <w:jc w:val="both"/>
        <w:rPr>
          <w:rFonts w:ascii="Arial" w:hAnsi="Arial" w:cs="Arial"/>
          <w:sz w:val="22"/>
          <w:szCs w:val="22"/>
        </w:rPr>
      </w:pPr>
      <w:r w:rsidRPr="009B67C3">
        <w:rPr>
          <w:rFonts w:ascii="Arial" w:hAnsi="Arial" w:cs="Arial"/>
          <w:sz w:val="22"/>
          <w:szCs w:val="22"/>
        </w:rPr>
        <w:t>glava III. U</w:t>
      </w:r>
      <w:r w:rsidR="007B30F1" w:rsidRPr="009B67C3">
        <w:rPr>
          <w:rFonts w:ascii="Arial" w:hAnsi="Arial" w:cs="Arial"/>
          <w:sz w:val="22"/>
          <w:szCs w:val="22"/>
        </w:rPr>
        <w:t xml:space="preserve">vjeti za ostvarivanje prava iz socijalne skrbi, </w:t>
      </w:r>
    </w:p>
    <w:p w14:paraId="778803BA" w14:textId="77777777" w:rsidR="003879D8" w:rsidRPr="009B67C3" w:rsidRDefault="00E27006" w:rsidP="00E057F9">
      <w:pPr>
        <w:pStyle w:val="ListParagraph"/>
        <w:numPr>
          <w:ilvl w:val="0"/>
          <w:numId w:val="10"/>
        </w:numPr>
        <w:jc w:val="both"/>
        <w:rPr>
          <w:rFonts w:ascii="Arial" w:hAnsi="Arial" w:cs="Arial"/>
          <w:sz w:val="22"/>
          <w:szCs w:val="22"/>
        </w:rPr>
      </w:pPr>
      <w:r w:rsidRPr="009B67C3">
        <w:rPr>
          <w:rFonts w:ascii="Arial" w:hAnsi="Arial" w:cs="Arial"/>
          <w:sz w:val="22"/>
          <w:szCs w:val="22"/>
        </w:rPr>
        <w:t xml:space="preserve">glava IV. </w:t>
      </w:r>
      <w:r w:rsidR="007B30F1" w:rsidRPr="009B67C3">
        <w:rPr>
          <w:rFonts w:ascii="Arial" w:hAnsi="Arial" w:cs="Arial"/>
          <w:sz w:val="22"/>
          <w:szCs w:val="22"/>
        </w:rPr>
        <w:t>Prava iz socijalne skrbi,</w:t>
      </w:r>
    </w:p>
    <w:p w14:paraId="3803F74D" w14:textId="77777777" w:rsidR="007B30F1" w:rsidRPr="009B67C3" w:rsidRDefault="00E27006" w:rsidP="00E057F9">
      <w:pPr>
        <w:pStyle w:val="ListParagraph"/>
        <w:numPr>
          <w:ilvl w:val="0"/>
          <w:numId w:val="10"/>
        </w:numPr>
        <w:jc w:val="both"/>
        <w:rPr>
          <w:rFonts w:ascii="Arial" w:hAnsi="Arial" w:cs="Arial"/>
          <w:sz w:val="22"/>
          <w:szCs w:val="22"/>
        </w:rPr>
      </w:pPr>
      <w:r w:rsidRPr="009B67C3">
        <w:rPr>
          <w:rFonts w:ascii="Arial" w:hAnsi="Arial" w:cs="Arial"/>
          <w:sz w:val="22"/>
          <w:szCs w:val="22"/>
        </w:rPr>
        <w:t xml:space="preserve">glava V. </w:t>
      </w:r>
      <w:r w:rsidR="00BC7588" w:rsidRPr="009B67C3">
        <w:rPr>
          <w:rFonts w:ascii="Arial" w:hAnsi="Arial" w:cs="Arial"/>
          <w:sz w:val="22"/>
          <w:szCs w:val="22"/>
        </w:rPr>
        <w:t>Rad za opće dobro bez naknade</w:t>
      </w:r>
      <w:r w:rsidRPr="009B67C3">
        <w:rPr>
          <w:rFonts w:ascii="Arial" w:hAnsi="Arial" w:cs="Arial"/>
          <w:sz w:val="22"/>
          <w:szCs w:val="22"/>
        </w:rPr>
        <w:t xml:space="preserve">, </w:t>
      </w:r>
    </w:p>
    <w:p w14:paraId="0B33063D" w14:textId="77777777" w:rsidR="00BC7588" w:rsidRPr="009B67C3" w:rsidRDefault="00E27006" w:rsidP="00E057F9">
      <w:pPr>
        <w:pStyle w:val="ListParagraph"/>
        <w:numPr>
          <w:ilvl w:val="0"/>
          <w:numId w:val="10"/>
        </w:numPr>
        <w:jc w:val="both"/>
        <w:rPr>
          <w:rFonts w:ascii="Arial" w:hAnsi="Arial" w:cs="Arial"/>
          <w:sz w:val="22"/>
          <w:szCs w:val="22"/>
        </w:rPr>
      </w:pPr>
      <w:r w:rsidRPr="009B67C3">
        <w:rPr>
          <w:rFonts w:ascii="Arial" w:hAnsi="Arial" w:cs="Arial"/>
          <w:sz w:val="22"/>
          <w:szCs w:val="22"/>
        </w:rPr>
        <w:t xml:space="preserve">glava VI. </w:t>
      </w:r>
      <w:r w:rsidR="00BC7588" w:rsidRPr="009B67C3">
        <w:rPr>
          <w:rFonts w:ascii="Arial" w:hAnsi="Arial" w:cs="Arial"/>
          <w:sz w:val="22"/>
          <w:szCs w:val="22"/>
        </w:rPr>
        <w:t>Nadležnost i postupak,</w:t>
      </w:r>
    </w:p>
    <w:p w14:paraId="3F830DA7" w14:textId="77777777" w:rsidR="00E27006" w:rsidRPr="009B67C3" w:rsidRDefault="00BC7588" w:rsidP="00E057F9">
      <w:pPr>
        <w:pStyle w:val="ListParagraph"/>
        <w:numPr>
          <w:ilvl w:val="0"/>
          <w:numId w:val="10"/>
        </w:numPr>
        <w:jc w:val="both"/>
        <w:rPr>
          <w:rFonts w:ascii="Arial" w:hAnsi="Arial" w:cs="Arial"/>
          <w:sz w:val="22"/>
          <w:szCs w:val="22"/>
        </w:rPr>
      </w:pPr>
      <w:r w:rsidRPr="009B67C3">
        <w:rPr>
          <w:rFonts w:ascii="Arial" w:hAnsi="Arial" w:cs="Arial"/>
          <w:sz w:val="22"/>
          <w:szCs w:val="22"/>
        </w:rPr>
        <w:t xml:space="preserve">glava  VII. </w:t>
      </w:r>
      <w:r w:rsidR="00E27006" w:rsidRPr="009B67C3">
        <w:rPr>
          <w:rFonts w:ascii="Arial" w:hAnsi="Arial" w:cs="Arial"/>
          <w:sz w:val="22"/>
          <w:szCs w:val="22"/>
        </w:rPr>
        <w:t xml:space="preserve">Prijelazne i završne odredbe. </w:t>
      </w:r>
    </w:p>
    <w:p w14:paraId="21AFA20D" w14:textId="77777777" w:rsidR="00E27006" w:rsidRPr="009B67C3" w:rsidRDefault="00E27006" w:rsidP="00E057F9">
      <w:pPr>
        <w:jc w:val="both"/>
        <w:rPr>
          <w:rFonts w:ascii="Arial" w:hAnsi="Arial" w:cs="Arial"/>
          <w:sz w:val="22"/>
          <w:szCs w:val="22"/>
        </w:rPr>
      </w:pPr>
    </w:p>
    <w:p w14:paraId="69E89327" w14:textId="38B77C24" w:rsidR="00E27006" w:rsidRPr="009B67C3" w:rsidRDefault="00E27006" w:rsidP="00195491">
      <w:pPr>
        <w:ind w:firstLine="360"/>
        <w:rPr>
          <w:rFonts w:ascii="Arial" w:hAnsi="Arial" w:cs="Arial"/>
          <w:sz w:val="22"/>
          <w:szCs w:val="22"/>
        </w:rPr>
      </w:pPr>
      <w:r w:rsidRPr="009B67C3">
        <w:rPr>
          <w:rFonts w:ascii="Arial" w:hAnsi="Arial" w:cs="Arial"/>
          <w:sz w:val="22"/>
          <w:szCs w:val="22"/>
        </w:rPr>
        <w:t>U nastavku</w:t>
      </w:r>
      <w:r w:rsidR="00BD1589" w:rsidRPr="009B67C3">
        <w:rPr>
          <w:rFonts w:ascii="Arial" w:hAnsi="Arial" w:cs="Arial"/>
          <w:sz w:val="22"/>
          <w:szCs w:val="22"/>
        </w:rPr>
        <w:t xml:space="preserve"> se </w:t>
      </w:r>
      <w:r w:rsidRPr="009B67C3">
        <w:rPr>
          <w:rFonts w:ascii="Arial" w:hAnsi="Arial" w:cs="Arial"/>
          <w:sz w:val="22"/>
          <w:szCs w:val="22"/>
        </w:rPr>
        <w:t xml:space="preserve"> daje obrazloženje glava i pojedinih odredbi Odluke.</w:t>
      </w:r>
    </w:p>
    <w:p w14:paraId="1A62357B" w14:textId="77777777" w:rsidR="00E27006" w:rsidRPr="009B67C3" w:rsidRDefault="00E27006" w:rsidP="002649D8">
      <w:pPr>
        <w:ind w:left="705"/>
        <w:jc w:val="both"/>
        <w:rPr>
          <w:rFonts w:ascii="Arial" w:hAnsi="Arial" w:cs="Arial"/>
          <w:sz w:val="22"/>
          <w:szCs w:val="22"/>
        </w:rPr>
      </w:pPr>
    </w:p>
    <w:p w14:paraId="44AA8241" w14:textId="77777777" w:rsidR="00E27006" w:rsidRPr="009B67C3" w:rsidRDefault="00E27006" w:rsidP="00A30D03">
      <w:pPr>
        <w:ind w:firstLine="360"/>
        <w:jc w:val="both"/>
        <w:rPr>
          <w:rFonts w:ascii="Arial" w:hAnsi="Arial" w:cs="Arial"/>
          <w:b/>
          <w:sz w:val="22"/>
          <w:szCs w:val="22"/>
        </w:rPr>
      </w:pPr>
      <w:r w:rsidRPr="009B67C3">
        <w:rPr>
          <w:rFonts w:ascii="Arial" w:hAnsi="Arial" w:cs="Arial"/>
          <w:b/>
          <w:sz w:val="22"/>
          <w:szCs w:val="22"/>
        </w:rPr>
        <w:t xml:space="preserve">Opće odredbe </w:t>
      </w:r>
    </w:p>
    <w:p w14:paraId="5C53D7E5" w14:textId="77777777" w:rsidR="002649D8" w:rsidRPr="009B67C3" w:rsidRDefault="00602301" w:rsidP="0015658E">
      <w:pPr>
        <w:jc w:val="both"/>
        <w:rPr>
          <w:rFonts w:ascii="Arial" w:hAnsi="Arial" w:cs="Arial"/>
          <w:sz w:val="22"/>
          <w:szCs w:val="22"/>
        </w:rPr>
      </w:pPr>
      <w:r w:rsidRPr="009B67C3">
        <w:rPr>
          <w:rFonts w:ascii="Arial" w:hAnsi="Arial" w:cs="Arial"/>
          <w:sz w:val="22"/>
          <w:szCs w:val="22"/>
        </w:rPr>
        <w:tab/>
      </w:r>
    </w:p>
    <w:p w14:paraId="178E55B1" w14:textId="43D76B5A" w:rsidR="00602301" w:rsidRPr="009B67C3" w:rsidRDefault="00E27006" w:rsidP="002649D8">
      <w:pPr>
        <w:ind w:firstLine="705"/>
        <w:jc w:val="both"/>
        <w:rPr>
          <w:rFonts w:ascii="Arial" w:hAnsi="Arial" w:cs="Arial"/>
          <w:sz w:val="22"/>
          <w:szCs w:val="22"/>
        </w:rPr>
      </w:pPr>
      <w:r w:rsidRPr="009B67C3">
        <w:rPr>
          <w:rFonts w:ascii="Arial" w:hAnsi="Arial" w:cs="Arial"/>
          <w:sz w:val="22"/>
          <w:szCs w:val="22"/>
        </w:rPr>
        <w:t xml:space="preserve">U općim odredbama </w:t>
      </w:r>
      <w:r w:rsidR="00B67FA5" w:rsidRPr="009B67C3">
        <w:rPr>
          <w:rFonts w:ascii="Arial" w:hAnsi="Arial" w:cs="Arial"/>
          <w:sz w:val="22"/>
          <w:szCs w:val="22"/>
        </w:rPr>
        <w:t xml:space="preserve">predložene </w:t>
      </w:r>
      <w:r w:rsidRPr="009B67C3">
        <w:rPr>
          <w:rFonts w:ascii="Arial" w:hAnsi="Arial" w:cs="Arial"/>
          <w:sz w:val="22"/>
          <w:szCs w:val="22"/>
        </w:rPr>
        <w:t>Odluke</w:t>
      </w:r>
      <w:r w:rsidR="00202AED" w:rsidRPr="009B67C3">
        <w:rPr>
          <w:rFonts w:ascii="Arial" w:hAnsi="Arial" w:cs="Arial"/>
          <w:sz w:val="22"/>
          <w:szCs w:val="22"/>
        </w:rPr>
        <w:t xml:space="preserve"> </w:t>
      </w:r>
      <w:r w:rsidRPr="009B67C3">
        <w:rPr>
          <w:rFonts w:ascii="Arial" w:hAnsi="Arial" w:cs="Arial"/>
          <w:sz w:val="22"/>
          <w:szCs w:val="22"/>
        </w:rPr>
        <w:t xml:space="preserve">utvrđuje se da je Odluka </w:t>
      </w:r>
      <w:r w:rsidR="00202AED" w:rsidRPr="009B67C3">
        <w:rPr>
          <w:rFonts w:ascii="Arial" w:hAnsi="Arial" w:cs="Arial"/>
          <w:sz w:val="22"/>
          <w:szCs w:val="22"/>
        </w:rPr>
        <w:t xml:space="preserve"> opći akt kojim se temeljem Zakona </w:t>
      </w:r>
      <w:r w:rsidR="00602301" w:rsidRPr="009B67C3">
        <w:rPr>
          <w:rFonts w:ascii="Arial" w:hAnsi="Arial" w:cs="Arial"/>
          <w:sz w:val="22"/>
          <w:szCs w:val="22"/>
        </w:rPr>
        <w:t>utvrđ</w:t>
      </w:r>
      <w:r w:rsidR="00202AED" w:rsidRPr="009B67C3">
        <w:rPr>
          <w:rFonts w:ascii="Arial" w:hAnsi="Arial" w:cs="Arial"/>
          <w:sz w:val="22"/>
          <w:szCs w:val="22"/>
        </w:rPr>
        <w:t>uju</w:t>
      </w:r>
      <w:r w:rsidR="00602301" w:rsidRPr="009B67C3">
        <w:rPr>
          <w:rFonts w:ascii="Arial" w:hAnsi="Arial" w:cs="Arial"/>
          <w:sz w:val="22"/>
          <w:szCs w:val="22"/>
        </w:rPr>
        <w:t xml:space="preserve"> prava koje osigurava Grad Rijeka</w:t>
      </w:r>
      <w:r w:rsidR="0001064C" w:rsidRPr="009B67C3">
        <w:rPr>
          <w:rFonts w:ascii="Arial" w:hAnsi="Arial" w:cs="Arial"/>
          <w:sz w:val="22"/>
          <w:szCs w:val="22"/>
        </w:rPr>
        <w:t xml:space="preserve"> propis</w:t>
      </w:r>
      <w:r w:rsidR="009D7800" w:rsidRPr="009B67C3">
        <w:rPr>
          <w:rFonts w:ascii="Arial" w:hAnsi="Arial" w:cs="Arial"/>
          <w:sz w:val="22"/>
          <w:szCs w:val="22"/>
        </w:rPr>
        <w:t>a</w:t>
      </w:r>
      <w:r w:rsidR="0001064C" w:rsidRPr="009B67C3">
        <w:rPr>
          <w:rFonts w:ascii="Arial" w:hAnsi="Arial" w:cs="Arial"/>
          <w:sz w:val="22"/>
          <w:szCs w:val="22"/>
        </w:rPr>
        <w:t>na u Zakonu o socijalnoj skrbi</w:t>
      </w:r>
      <w:r w:rsidR="00602301" w:rsidRPr="009B67C3">
        <w:rPr>
          <w:rFonts w:ascii="Arial" w:hAnsi="Arial" w:cs="Arial"/>
          <w:sz w:val="22"/>
          <w:szCs w:val="22"/>
        </w:rPr>
        <w:t>,</w:t>
      </w:r>
      <w:r w:rsidR="0001064C" w:rsidRPr="009B67C3">
        <w:rPr>
          <w:rFonts w:ascii="Arial" w:hAnsi="Arial" w:cs="Arial"/>
          <w:sz w:val="22"/>
          <w:szCs w:val="22"/>
        </w:rPr>
        <w:t xml:space="preserve"> prava iznad standarda propisanih zakonom</w:t>
      </w:r>
      <w:r w:rsidR="002649D8" w:rsidRPr="009B67C3">
        <w:rPr>
          <w:rFonts w:ascii="Arial" w:hAnsi="Arial" w:cs="Arial"/>
          <w:sz w:val="22"/>
          <w:szCs w:val="22"/>
        </w:rPr>
        <w:t>,</w:t>
      </w:r>
      <w:r w:rsidR="0001064C" w:rsidRPr="009B67C3">
        <w:rPr>
          <w:rFonts w:ascii="Arial" w:hAnsi="Arial" w:cs="Arial"/>
          <w:sz w:val="22"/>
          <w:szCs w:val="22"/>
        </w:rPr>
        <w:t xml:space="preserve"> </w:t>
      </w:r>
      <w:r w:rsidR="00602301" w:rsidRPr="009B67C3">
        <w:rPr>
          <w:rFonts w:ascii="Arial" w:hAnsi="Arial" w:cs="Arial"/>
          <w:sz w:val="22"/>
          <w:szCs w:val="22"/>
        </w:rPr>
        <w:t xml:space="preserve">uvjeti i način njihova ostvarivanja, korisnici socijalne skrbi i postupak za ostvarivanje tih prava. </w:t>
      </w:r>
    </w:p>
    <w:p w14:paraId="4A7A378C" w14:textId="77777777" w:rsidR="00602301" w:rsidRPr="009B67C3" w:rsidRDefault="00147AB1" w:rsidP="0015658E">
      <w:pPr>
        <w:jc w:val="both"/>
        <w:rPr>
          <w:rFonts w:ascii="Arial" w:hAnsi="Arial" w:cs="Arial"/>
          <w:sz w:val="22"/>
          <w:szCs w:val="22"/>
        </w:rPr>
      </w:pPr>
      <w:r w:rsidRPr="009B67C3">
        <w:rPr>
          <w:rFonts w:ascii="Arial" w:hAnsi="Arial" w:cs="Arial"/>
          <w:sz w:val="22"/>
          <w:szCs w:val="22"/>
        </w:rPr>
        <w:tab/>
        <w:t xml:space="preserve">Utvrđuje se da </w:t>
      </w:r>
      <w:r w:rsidR="002649D8" w:rsidRPr="009B67C3">
        <w:rPr>
          <w:rFonts w:ascii="Arial" w:hAnsi="Arial" w:cs="Arial"/>
          <w:sz w:val="22"/>
          <w:szCs w:val="22"/>
        </w:rPr>
        <w:t xml:space="preserve">se </w:t>
      </w:r>
      <w:r w:rsidRPr="009B67C3">
        <w:rPr>
          <w:rFonts w:ascii="Arial" w:hAnsi="Arial" w:cs="Arial"/>
          <w:sz w:val="22"/>
          <w:szCs w:val="22"/>
        </w:rPr>
        <w:t>riječi i pojmovi koji se koriste u Odluci, a koji imaju rodno značenje odnose jednako na muški i ženski rod, bez obzira u kojem su rodu navedeni.</w:t>
      </w:r>
    </w:p>
    <w:p w14:paraId="05337069" w14:textId="314B70E7" w:rsidR="002D1984" w:rsidRPr="009B67C3" w:rsidRDefault="00602301" w:rsidP="0015658E">
      <w:pPr>
        <w:jc w:val="both"/>
        <w:rPr>
          <w:rFonts w:ascii="Arial" w:hAnsi="Arial" w:cs="Arial"/>
          <w:sz w:val="22"/>
          <w:szCs w:val="22"/>
        </w:rPr>
      </w:pPr>
      <w:r w:rsidRPr="009B67C3">
        <w:rPr>
          <w:rFonts w:ascii="Arial" w:hAnsi="Arial" w:cs="Arial"/>
          <w:sz w:val="22"/>
          <w:szCs w:val="22"/>
        </w:rPr>
        <w:tab/>
      </w:r>
      <w:r w:rsidR="00202AED" w:rsidRPr="009B67C3">
        <w:rPr>
          <w:rFonts w:ascii="Arial" w:hAnsi="Arial" w:cs="Arial"/>
          <w:sz w:val="22"/>
          <w:szCs w:val="22"/>
        </w:rPr>
        <w:t xml:space="preserve">Općim odredbama </w:t>
      </w:r>
      <w:r w:rsidR="007C1E01" w:rsidRPr="009B67C3">
        <w:rPr>
          <w:rFonts w:ascii="Arial" w:hAnsi="Arial" w:cs="Arial"/>
          <w:sz w:val="22"/>
          <w:szCs w:val="22"/>
        </w:rPr>
        <w:t>o</w:t>
      </w:r>
      <w:r w:rsidRPr="009B67C3">
        <w:rPr>
          <w:rFonts w:ascii="Arial" w:hAnsi="Arial" w:cs="Arial"/>
          <w:sz w:val="22"/>
          <w:szCs w:val="22"/>
        </w:rPr>
        <w:t xml:space="preserve">dređeno je da poslove u svezi s ostvarivanjem prava iz socijalne skrbi propisanih </w:t>
      </w:r>
      <w:r w:rsidR="002649D8" w:rsidRPr="009B67C3">
        <w:rPr>
          <w:rFonts w:ascii="Arial" w:hAnsi="Arial" w:cs="Arial"/>
          <w:sz w:val="22"/>
          <w:szCs w:val="22"/>
        </w:rPr>
        <w:t>O</w:t>
      </w:r>
      <w:r w:rsidRPr="009B67C3">
        <w:rPr>
          <w:rFonts w:ascii="Arial" w:hAnsi="Arial" w:cs="Arial"/>
          <w:sz w:val="22"/>
          <w:szCs w:val="22"/>
        </w:rPr>
        <w:t>dluk</w:t>
      </w:r>
      <w:r w:rsidR="002D1984" w:rsidRPr="009B67C3">
        <w:rPr>
          <w:rFonts w:ascii="Arial" w:hAnsi="Arial" w:cs="Arial"/>
          <w:sz w:val="22"/>
          <w:szCs w:val="22"/>
        </w:rPr>
        <w:t>om</w:t>
      </w:r>
      <w:r w:rsidRPr="009B67C3">
        <w:rPr>
          <w:rFonts w:ascii="Arial" w:hAnsi="Arial" w:cs="Arial"/>
          <w:sz w:val="22"/>
          <w:szCs w:val="22"/>
        </w:rPr>
        <w:t xml:space="preserve"> obavlja </w:t>
      </w:r>
      <w:r w:rsidR="00D819DB" w:rsidRPr="009B67C3">
        <w:rPr>
          <w:rFonts w:ascii="Arial" w:hAnsi="Arial" w:cs="Arial"/>
          <w:sz w:val="22"/>
          <w:szCs w:val="22"/>
        </w:rPr>
        <w:t>upravni o</w:t>
      </w:r>
      <w:r w:rsidRPr="009B67C3">
        <w:rPr>
          <w:rFonts w:ascii="Arial" w:hAnsi="Arial" w:cs="Arial"/>
          <w:sz w:val="22"/>
          <w:szCs w:val="22"/>
        </w:rPr>
        <w:t xml:space="preserve">djel </w:t>
      </w:r>
      <w:r w:rsidR="00D819DB" w:rsidRPr="009B67C3">
        <w:rPr>
          <w:rFonts w:ascii="Arial" w:hAnsi="Arial" w:cs="Arial"/>
          <w:sz w:val="22"/>
          <w:szCs w:val="22"/>
        </w:rPr>
        <w:t xml:space="preserve">nadležan za poslove </w:t>
      </w:r>
      <w:r w:rsidRPr="009B67C3">
        <w:rPr>
          <w:rFonts w:ascii="Arial" w:hAnsi="Arial" w:cs="Arial"/>
          <w:sz w:val="22"/>
          <w:szCs w:val="22"/>
        </w:rPr>
        <w:t>socijaln</w:t>
      </w:r>
      <w:r w:rsidR="00D819DB" w:rsidRPr="009B67C3">
        <w:rPr>
          <w:rFonts w:ascii="Arial" w:hAnsi="Arial" w:cs="Arial"/>
          <w:sz w:val="22"/>
          <w:szCs w:val="22"/>
        </w:rPr>
        <w:t>e</w:t>
      </w:r>
      <w:r w:rsidRPr="009B67C3">
        <w:rPr>
          <w:rFonts w:ascii="Arial" w:hAnsi="Arial" w:cs="Arial"/>
          <w:sz w:val="22"/>
          <w:szCs w:val="22"/>
        </w:rPr>
        <w:t xml:space="preserve"> skrb</w:t>
      </w:r>
      <w:r w:rsidR="00D819DB" w:rsidRPr="009B67C3">
        <w:rPr>
          <w:rFonts w:ascii="Arial" w:hAnsi="Arial" w:cs="Arial"/>
          <w:sz w:val="22"/>
          <w:szCs w:val="22"/>
        </w:rPr>
        <w:t>i</w:t>
      </w:r>
      <w:r w:rsidRPr="009B67C3">
        <w:rPr>
          <w:rFonts w:ascii="Arial" w:hAnsi="Arial" w:cs="Arial"/>
          <w:sz w:val="22"/>
          <w:szCs w:val="22"/>
        </w:rPr>
        <w:t>.</w:t>
      </w:r>
    </w:p>
    <w:p w14:paraId="3C905423" w14:textId="77777777" w:rsidR="00602301" w:rsidRPr="009B67C3" w:rsidRDefault="00602301" w:rsidP="0015658E">
      <w:pPr>
        <w:jc w:val="both"/>
        <w:rPr>
          <w:rFonts w:ascii="Arial" w:hAnsi="Arial" w:cs="Arial"/>
          <w:sz w:val="22"/>
          <w:szCs w:val="22"/>
        </w:rPr>
      </w:pPr>
      <w:r w:rsidRPr="009B67C3">
        <w:rPr>
          <w:rFonts w:ascii="Arial" w:hAnsi="Arial" w:cs="Arial"/>
          <w:sz w:val="22"/>
          <w:szCs w:val="22"/>
        </w:rPr>
        <w:tab/>
      </w:r>
      <w:r w:rsidR="00202AED" w:rsidRPr="009B67C3">
        <w:rPr>
          <w:rFonts w:ascii="Arial" w:hAnsi="Arial" w:cs="Arial"/>
          <w:sz w:val="22"/>
          <w:szCs w:val="22"/>
        </w:rPr>
        <w:t xml:space="preserve"> Nadalje</w:t>
      </w:r>
      <w:r w:rsidR="002649D8" w:rsidRPr="009B67C3">
        <w:rPr>
          <w:rFonts w:ascii="Arial" w:hAnsi="Arial" w:cs="Arial"/>
          <w:sz w:val="22"/>
          <w:szCs w:val="22"/>
        </w:rPr>
        <w:t>,</w:t>
      </w:r>
      <w:r w:rsidR="00202AED" w:rsidRPr="009B67C3">
        <w:rPr>
          <w:rFonts w:ascii="Arial" w:hAnsi="Arial" w:cs="Arial"/>
          <w:sz w:val="22"/>
          <w:szCs w:val="22"/>
        </w:rPr>
        <w:t xml:space="preserve"> u</w:t>
      </w:r>
      <w:r w:rsidRPr="009B67C3">
        <w:rPr>
          <w:rFonts w:ascii="Arial" w:hAnsi="Arial" w:cs="Arial"/>
          <w:sz w:val="22"/>
          <w:szCs w:val="22"/>
        </w:rPr>
        <w:t xml:space="preserve">tvrđeno </w:t>
      </w:r>
      <w:r w:rsidR="002649D8" w:rsidRPr="009B67C3">
        <w:rPr>
          <w:rFonts w:ascii="Arial" w:hAnsi="Arial" w:cs="Arial"/>
          <w:sz w:val="22"/>
          <w:szCs w:val="22"/>
        </w:rPr>
        <w:t xml:space="preserve">je </w:t>
      </w:r>
      <w:r w:rsidRPr="009B67C3">
        <w:rPr>
          <w:rFonts w:ascii="Arial" w:hAnsi="Arial" w:cs="Arial"/>
          <w:sz w:val="22"/>
          <w:szCs w:val="22"/>
        </w:rPr>
        <w:t xml:space="preserve">da se prava iz socijalne skrbi </w:t>
      </w:r>
      <w:r w:rsidR="002649D8" w:rsidRPr="009B67C3">
        <w:rPr>
          <w:rFonts w:ascii="Arial" w:hAnsi="Arial" w:cs="Arial"/>
          <w:sz w:val="22"/>
          <w:szCs w:val="22"/>
        </w:rPr>
        <w:t>propisana</w:t>
      </w:r>
      <w:r w:rsidRPr="009B67C3">
        <w:rPr>
          <w:rFonts w:ascii="Arial" w:hAnsi="Arial" w:cs="Arial"/>
          <w:sz w:val="22"/>
          <w:szCs w:val="22"/>
        </w:rPr>
        <w:t xml:space="preserve"> Odlukom ne mogu ostvariti na teret Grada Rijeke ako je zakonom ili drugim propisom određeno da se ostvaruju prvenstveno na teret Republike Hrvatske te drugih pravnih ili fizičkih osoba.</w:t>
      </w:r>
    </w:p>
    <w:p w14:paraId="07F8875A" w14:textId="1E7F6ADB" w:rsidR="00BC7588" w:rsidRPr="009B67C3" w:rsidRDefault="004C2872" w:rsidP="0015658E">
      <w:pPr>
        <w:jc w:val="both"/>
        <w:rPr>
          <w:rFonts w:ascii="Arial" w:hAnsi="Arial" w:cs="Arial"/>
          <w:sz w:val="22"/>
          <w:szCs w:val="22"/>
        </w:rPr>
      </w:pPr>
      <w:r w:rsidRPr="009B67C3">
        <w:rPr>
          <w:rFonts w:ascii="Arial" w:hAnsi="Arial" w:cs="Arial"/>
          <w:sz w:val="22"/>
          <w:szCs w:val="22"/>
        </w:rPr>
        <w:tab/>
      </w:r>
      <w:r w:rsidR="00726D88" w:rsidRPr="009B67C3">
        <w:rPr>
          <w:rFonts w:ascii="Arial" w:hAnsi="Arial" w:cs="Arial"/>
          <w:sz w:val="22"/>
          <w:szCs w:val="22"/>
        </w:rPr>
        <w:t>Propisano je da poslove ili dio poslova u ostvarivanju prava iz socijalne skrbi propisanih ovom Odlukom, Grad može povjeriti nadležnom tijelu za socijalnu skrb za područje grada Rijeke, na osnovu ugovora.</w:t>
      </w:r>
      <w:r w:rsidR="007C1E01" w:rsidRPr="009B67C3">
        <w:rPr>
          <w:rFonts w:ascii="Arial" w:hAnsi="Arial" w:cs="Arial"/>
          <w:sz w:val="22"/>
          <w:szCs w:val="22"/>
        </w:rPr>
        <w:t xml:space="preserve"> Ujedno </w:t>
      </w:r>
      <w:r w:rsidR="007A3E8F" w:rsidRPr="009B67C3">
        <w:rPr>
          <w:rFonts w:ascii="Arial" w:hAnsi="Arial" w:cs="Arial"/>
          <w:sz w:val="22"/>
          <w:szCs w:val="22"/>
        </w:rPr>
        <w:t xml:space="preserve">je utvrđeno </w:t>
      </w:r>
      <w:r w:rsidR="00726D88" w:rsidRPr="009B67C3">
        <w:rPr>
          <w:rFonts w:ascii="Arial" w:hAnsi="Arial" w:cs="Arial"/>
          <w:sz w:val="22"/>
          <w:szCs w:val="22"/>
        </w:rPr>
        <w:t xml:space="preserve">da broj korisnika koji mogu ostvariti pojedina </w:t>
      </w:r>
      <w:r w:rsidR="00726D88" w:rsidRPr="009B67C3">
        <w:rPr>
          <w:rFonts w:ascii="Arial" w:hAnsi="Arial" w:cs="Arial"/>
          <w:sz w:val="22"/>
          <w:szCs w:val="22"/>
        </w:rPr>
        <w:lastRenderedPageBreak/>
        <w:t xml:space="preserve">prava propisana Odlukom može biti ograničen ovisno o stanju sredstava u proračunu Grada, osim kod ostvarivanja prava na koje je </w:t>
      </w:r>
      <w:r w:rsidR="008B0707" w:rsidRPr="009B67C3">
        <w:rPr>
          <w:rFonts w:ascii="Arial" w:hAnsi="Arial" w:cs="Arial"/>
          <w:sz w:val="22"/>
          <w:szCs w:val="22"/>
        </w:rPr>
        <w:t>Grad obavezan</w:t>
      </w:r>
      <w:r w:rsidR="002D1984" w:rsidRPr="009B67C3">
        <w:rPr>
          <w:rFonts w:ascii="Arial" w:hAnsi="Arial" w:cs="Arial"/>
          <w:sz w:val="22"/>
          <w:szCs w:val="22"/>
        </w:rPr>
        <w:t xml:space="preserve"> Zakonom</w:t>
      </w:r>
      <w:r w:rsidR="00726D88" w:rsidRPr="009B67C3">
        <w:rPr>
          <w:rFonts w:ascii="Arial" w:hAnsi="Arial" w:cs="Arial"/>
          <w:sz w:val="22"/>
          <w:szCs w:val="22"/>
        </w:rPr>
        <w:t>.</w:t>
      </w:r>
      <w:r w:rsidR="00BC7588" w:rsidRPr="009B67C3">
        <w:rPr>
          <w:rFonts w:ascii="Arial" w:hAnsi="Arial" w:cs="Arial"/>
          <w:sz w:val="22"/>
          <w:szCs w:val="22"/>
        </w:rPr>
        <w:t xml:space="preserve"> Propisano je da se prava propisana Odlukom ne mogu prenositi na drugu osobu niti nasljeđivati te da su u ostvarivanju prava utvrđena Odlukom djeca, posvojenici i pastorčad izjednačeni. </w:t>
      </w:r>
    </w:p>
    <w:p w14:paraId="646D49DB" w14:textId="77777777" w:rsidR="00BC7588" w:rsidRPr="009B67C3" w:rsidRDefault="00BC7588" w:rsidP="0015658E">
      <w:pPr>
        <w:jc w:val="both"/>
        <w:rPr>
          <w:rFonts w:ascii="Arial" w:hAnsi="Arial" w:cs="Arial"/>
          <w:sz w:val="22"/>
          <w:szCs w:val="22"/>
        </w:rPr>
      </w:pPr>
      <w:r w:rsidRPr="009B67C3">
        <w:rPr>
          <w:rFonts w:ascii="Arial" w:hAnsi="Arial" w:cs="Arial"/>
          <w:sz w:val="22"/>
          <w:szCs w:val="22"/>
        </w:rPr>
        <w:tab/>
        <w:t xml:space="preserve">Ujedno je propisano da prava utvrđena Odlukom ne mogu ostvariti Korisnici koji imaju u vlasništvu ili suvlasništvu drugi stan ili kuću, osim stana ili kuće koju koristi za stanovanje, a koja se može otuđiti ili iznajmiti te korisnici koji imaju u vlasništvu poslovno prostor. </w:t>
      </w:r>
    </w:p>
    <w:p w14:paraId="4FB73F4F" w14:textId="77777777" w:rsidR="008B0707" w:rsidRPr="009B67C3" w:rsidRDefault="008B0707" w:rsidP="0015658E">
      <w:pPr>
        <w:jc w:val="both"/>
        <w:rPr>
          <w:rFonts w:ascii="Arial" w:hAnsi="Arial" w:cs="Arial"/>
          <w:sz w:val="22"/>
          <w:szCs w:val="22"/>
        </w:rPr>
      </w:pPr>
    </w:p>
    <w:p w14:paraId="440490FE" w14:textId="77777777" w:rsidR="00726D88" w:rsidRPr="009B67C3" w:rsidRDefault="00726D88" w:rsidP="0015658E">
      <w:pPr>
        <w:jc w:val="both"/>
        <w:rPr>
          <w:rFonts w:ascii="Arial" w:hAnsi="Arial" w:cs="Arial"/>
          <w:sz w:val="22"/>
          <w:szCs w:val="22"/>
        </w:rPr>
      </w:pPr>
    </w:p>
    <w:p w14:paraId="7E3B2B33" w14:textId="77777777" w:rsidR="008B0707" w:rsidRPr="009B67C3" w:rsidRDefault="008B0707" w:rsidP="00A30D03">
      <w:pPr>
        <w:ind w:firstLine="708"/>
        <w:jc w:val="both"/>
        <w:rPr>
          <w:rFonts w:ascii="Arial" w:hAnsi="Arial" w:cs="Arial"/>
          <w:b/>
          <w:sz w:val="22"/>
          <w:szCs w:val="22"/>
        </w:rPr>
      </w:pPr>
      <w:r w:rsidRPr="009B67C3">
        <w:rPr>
          <w:rFonts w:ascii="Arial" w:hAnsi="Arial" w:cs="Arial"/>
          <w:b/>
          <w:sz w:val="22"/>
          <w:szCs w:val="22"/>
        </w:rPr>
        <w:t xml:space="preserve">Korisnik socijalne skrbi </w:t>
      </w:r>
    </w:p>
    <w:p w14:paraId="3EF535F1" w14:textId="77777777" w:rsidR="008B0707" w:rsidRPr="009B67C3" w:rsidRDefault="008B0707" w:rsidP="0015658E">
      <w:pPr>
        <w:jc w:val="both"/>
        <w:rPr>
          <w:rFonts w:ascii="Arial" w:hAnsi="Arial" w:cs="Arial"/>
          <w:sz w:val="22"/>
          <w:szCs w:val="22"/>
        </w:rPr>
      </w:pPr>
    </w:p>
    <w:p w14:paraId="6023467A" w14:textId="23DD2949" w:rsidR="00BC7588" w:rsidRPr="009B67C3" w:rsidRDefault="008B0707" w:rsidP="00BC7588">
      <w:pPr>
        <w:ind w:firstLine="708"/>
        <w:jc w:val="both"/>
        <w:rPr>
          <w:rFonts w:ascii="Arial" w:hAnsi="Arial" w:cs="Arial"/>
          <w:sz w:val="22"/>
          <w:szCs w:val="22"/>
        </w:rPr>
      </w:pPr>
      <w:r w:rsidRPr="009B67C3">
        <w:rPr>
          <w:rFonts w:ascii="Arial" w:hAnsi="Arial" w:cs="Arial"/>
          <w:sz w:val="22"/>
          <w:szCs w:val="22"/>
        </w:rPr>
        <w:t>U ovo</w:t>
      </w:r>
      <w:r w:rsidR="00BC4A3A" w:rsidRPr="009B67C3">
        <w:rPr>
          <w:rFonts w:ascii="Arial" w:hAnsi="Arial" w:cs="Arial"/>
          <w:sz w:val="22"/>
          <w:szCs w:val="22"/>
        </w:rPr>
        <w:t xml:space="preserve">j glavi </w:t>
      </w:r>
      <w:r w:rsidR="002649D8" w:rsidRPr="009B67C3">
        <w:rPr>
          <w:rFonts w:ascii="Arial" w:hAnsi="Arial" w:cs="Arial"/>
          <w:sz w:val="22"/>
          <w:szCs w:val="22"/>
        </w:rPr>
        <w:t>utvrđuje se</w:t>
      </w:r>
      <w:r w:rsidR="00BC4A3A" w:rsidRPr="009B67C3">
        <w:rPr>
          <w:rFonts w:ascii="Arial" w:hAnsi="Arial" w:cs="Arial"/>
          <w:sz w:val="22"/>
          <w:szCs w:val="22"/>
        </w:rPr>
        <w:t xml:space="preserve"> da je pojam </w:t>
      </w:r>
      <w:r w:rsidRPr="009B67C3">
        <w:rPr>
          <w:rFonts w:ascii="Arial" w:hAnsi="Arial" w:cs="Arial"/>
          <w:sz w:val="22"/>
          <w:szCs w:val="22"/>
        </w:rPr>
        <w:t>korisnik</w:t>
      </w:r>
      <w:r w:rsidR="00BC4A3A" w:rsidRPr="009B67C3">
        <w:rPr>
          <w:rFonts w:ascii="Arial" w:hAnsi="Arial" w:cs="Arial"/>
          <w:sz w:val="22"/>
          <w:szCs w:val="22"/>
        </w:rPr>
        <w:t>a</w:t>
      </w:r>
      <w:r w:rsidRPr="009B67C3">
        <w:rPr>
          <w:rFonts w:ascii="Arial" w:hAnsi="Arial" w:cs="Arial"/>
          <w:sz w:val="22"/>
          <w:szCs w:val="22"/>
        </w:rPr>
        <w:t xml:space="preserve"> socijalne skrbi </w:t>
      </w:r>
      <w:r w:rsidR="00BC4A3A" w:rsidRPr="009B67C3">
        <w:rPr>
          <w:rFonts w:ascii="Arial" w:hAnsi="Arial" w:cs="Arial"/>
          <w:sz w:val="22"/>
          <w:szCs w:val="22"/>
        </w:rPr>
        <w:t>određen Zakonom</w:t>
      </w:r>
      <w:r w:rsidR="002D1984" w:rsidRPr="009B67C3">
        <w:rPr>
          <w:rFonts w:ascii="Arial" w:hAnsi="Arial" w:cs="Arial"/>
          <w:sz w:val="22"/>
          <w:szCs w:val="22"/>
        </w:rPr>
        <w:t xml:space="preserve"> </w:t>
      </w:r>
      <w:r w:rsidR="007C1E01" w:rsidRPr="009B67C3">
        <w:rPr>
          <w:rFonts w:ascii="Arial" w:hAnsi="Arial" w:cs="Arial"/>
          <w:sz w:val="22"/>
          <w:szCs w:val="22"/>
        </w:rPr>
        <w:t>i</w:t>
      </w:r>
      <w:r w:rsidR="000A32E8" w:rsidRPr="009B67C3">
        <w:rPr>
          <w:rFonts w:ascii="Arial" w:hAnsi="Arial" w:cs="Arial"/>
          <w:sz w:val="22"/>
          <w:szCs w:val="22"/>
        </w:rPr>
        <w:t xml:space="preserve"> </w:t>
      </w:r>
      <w:r w:rsidR="00DD3932" w:rsidRPr="009B67C3">
        <w:rPr>
          <w:rFonts w:ascii="Arial" w:hAnsi="Arial" w:cs="Arial"/>
          <w:sz w:val="22"/>
          <w:szCs w:val="22"/>
        </w:rPr>
        <w:t xml:space="preserve">Odlukom te </w:t>
      </w:r>
      <w:r w:rsidR="000A32E8" w:rsidRPr="009B67C3">
        <w:rPr>
          <w:rFonts w:ascii="Arial" w:hAnsi="Arial" w:cs="Arial"/>
          <w:sz w:val="22"/>
          <w:szCs w:val="22"/>
        </w:rPr>
        <w:t xml:space="preserve">je </w:t>
      </w:r>
      <w:r w:rsidR="002D4455" w:rsidRPr="009B67C3">
        <w:rPr>
          <w:rFonts w:ascii="Arial" w:hAnsi="Arial" w:cs="Arial"/>
          <w:sz w:val="22"/>
          <w:szCs w:val="22"/>
        </w:rPr>
        <w:t xml:space="preserve">propisano </w:t>
      </w:r>
      <w:r w:rsidR="00DD3932" w:rsidRPr="009B67C3">
        <w:rPr>
          <w:rFonts w:ascii="Arial" w:hAnsi="Arial" w:cs="Arial"/>
          <w:sz w:val="22"/>
          <w:szCs w:val="22"/>
        </w:rPr>
        <w:t>da p</w:t>
      </w:r>
      <w:r w:rsidR="000A32E8" w:rsidRPr="009B67C3">
        <w:rPr>
          <w:rFonts w:ascii="Arial" w:hAnsi="Arial" w:cs="Arial"/>
          <w:sz w:val="22"/>
          <w:szCs w:val="22"/>
        </w:rPr>
        <w:t xml:space="preserve">rava iz socijalne skrbi utvrđena Odlukom mogu </w:t>
      </w:r>
      <w:r w:rsidR="0087111D" w:rsidRPr="009B67C3">
        <w:rPr>
          <w:rFonts w:ascii="Arial" w:hAnsi="Arial" w:cs="Arial"/>
          <w:sz w:val="22"/>
          <w:szCs w:val="22"/>
        </w:rPr>
        <w:t>ostvar</w:t>
      </w:r>
      <w:r w:rsidR="000A32E8" w:rsidRPr="009B67C3">
        <w:rPr>
          <w:rFonts w:ascii="Arial" w:hAnsi="Arial" w:cs="Arial"/>
          <w:sz w:val="22"/>
          <w:szCs w:val="22"/>
        </w:rPr>
        <w:t>iti</w:t>
      </w:r>
      <w:r w:rsidR="00BC7588" w:rsidRPr="009B67C3">
        <w:rPr>
          <w:rFonts w:ascii="Arial" w:hAnsi="Arial" w:cs="Arial"/>
          <w:sz w:val="22"/>
          <w:szCs w:val="22"/>
        </w:rPr>
        <w:t xml:space="preserve">:  hrvatski državljani koji imaju prebivalište na području grada Rijeke, stranci sa stalnim boravkom i dugotrajnim boravištem na području grada Rijeke, osobe bez državljanstva s privremenim i stalnim boravkom i dugotrajnim boravištem na području grada Rijeke,  strancima pod supsidijarnom zaštitom, azilantima i strancima pod privremenom zaštitom s prebivalištem na području grada Rijeke kojima je međunarodna zaštita odobrena posebnim propisom. </w:t>
      </w:r>
    </w:p>
    <w:p w14:paraId="44538DB0" w14:textId="05F6418B" w:rsidR="00032C00" w:rsidRPr="009B67C3" w:rsidRDefault="00BC7588" w:rsidP="008302DA">
      <w:pPr>
        <w:ind w:firstLine="708"/>
        <w:jc w:val="both"/>
        <w:rPr>
          <w:rFonts w:ascii="Arial" w:hAnsi="Arial" w:cs="Arial"/>
          <w:sz w:val="22"/>
          <w:szCs w:val="22"/>
        </w:rPr>
      </w:pPr>
      <w:r w:rsidRPr="009B67C3">
        <w:rPr>
          <w:rFonts w:ascii="Arial" w:hAnsi="Arial" w:cs="Arial"/>
          <w:sz w:val="22"/>
          <w:szCs w:val="22"/>
        </w:rPr>
        <w:t>Iznimno</w:t>
      </w:r>
      <w:r w:rsidR="002D1984" w:rsidRPr="009B67C3">
        <w:rPr>
          <w:rFonts w:ascii="Arial" w:hAnsi="Arial" w:cs="Arial"/>
          <w:sz w:val="22"/>
          <w:szCs w:val="22"/>
        </w:rPr>
        <w:t>,</w:t>
      </w:r>
      <w:r w:rsidR="008302DA" w:rsidRPr="009B67C3">
        <w:rPr>
          <w:rFonts w:ascii="Arial" w:hAnsi="Arial" w:cs="Arial"/>
          <w:sz w:val="22"/>
          <w:szCs w:val="22"/>
        </w:rPr>
        <w:t xml:space="preserve"> prava</w:t>
      </w:r>
      <w:r w:rsidRPr="009B67C3">
        <w:rPr>
          <w:rFonts w:ascii="Arial" w:hAnsi="Arial" w:cs="Arial"/>
          <w:sz w:val="22"/>
          <w:szCs w:val="22"/>
        </w:rPr>
        <w:t xml:space="preserve"> iz socijalne skrbi utvrđena ovom Odlukom može ostvarit</w:t>
      </w:r>
      <w:r w:rsidR="008302DA" w:rsidRPr="009B67C3">
        <w:rPr>
          <w:rFonts w:ascii="Arial" w:hAnsi="Arial" w:cs="Arial"/>
          <w:sz w:val="22"/>
          <w:szCs w:val="22"/>
        </w:rPr>
        <w:t>i Korisnik koji nema prebivalište na području grada Rijeka ali koji ispunjava</w:t>
      </w:r>
      <w:r w:rsidR="00F4095B" w:rsidRPr="009B67C3">
        <w:rPr>
          <w:rFonts w:ascii="Arial" w:hAnsi="Arial" w:cs="Arial"/>
          <w:sz w:val="22"/>
          <w:szCs w:val="22"/>
        </w:rPr>
        <w:t>ju</w:t>
      </w:r>
      <w:r w:rsidR="008302DA" w:rsidRPr="009B67C3">
        <w:rPr>
          <w:rFonts w:ascii="Arial" w:hAnsi="Arial" w:cs="Arial"/>
          <w:sz w:val="22"/>
          <w:szCs w:val="22"/>
        </w:rPr>
        <w:t xml:space="preserve"> uvjet udomiteljstva i</w:t>
      </w:r>
      <w:r w:rsidR="00F4095B" w:rsidRPr="009B67C3">
        <w:rPr>
          <w:rFonts w:ascii="Arial" w:hAnsi="Arial" w:cs="Arial"/>
          <w:sz w:val="22"/>
          <w:szCs w:val="22"/>
        </w:rPr>
        <w:t>li</w:t>
      </w:r>
      <w:r w:rsidR="008302DA" w:rsidRPr="009B67C3">
        <w:rPr>
          <w:rFonts w:ascii="Arial" w:hAnsi="Arial" w:cs="Arial"/>
          <w:sz w:val="22"/>
          <w:szCs w:val="22"/>
        </w:rPr>
        <w:t xml:space="preserve"> uvjet žrtve obiteljskog nasilja. </w:t>
      </w:r>
    </w:p>
    <w:p w14:paraId="546F6AD5" w14:textId="77777777" w:rsidR="00032C00" w:rsidRPr="009B67C3" w:rsidRDefault="00032C00" w:rsidP="0015658E">
      <w:pPr>
        <w:jc w:val="both"/>
        <w:rPr>
          <w:rFonts w:ascii="Arial" w:hAnsi="Arial" w:cs="Arial"/>
          <w:sz w:val="22"/>
          <w:szCs w:val="22"/>
        </w:rPr>
      </w:pPr>
    </w:p>
    <w:p w14:paraId="51625BAC" w14:textId="77777777" w:rsidR="008B0707" w:rsidRPr="009B67C3" w:rsidRDefault="0087111D" w:rsidP="00A30D03">
      <w:pPr>
        <w:ind w:firstLine="708"/>
        <w:jc w:val="both"/>
        <w:rPr>
          <w:rFonts w:ascii="Arial" w:hAnsi="Arial" w:cs="Arial"/>
          <w:b/>
          <w:sz w:val="22"/>
          <w:szCs w:val="22"/>
        </w:rPr>
      </w:pPr>
      <w:r w:rsidRPr="009B67C3">
        <w:rPr>
          <w:rFonts w:ascii="Arial" w:hAnsi="Arial" w:cs="Arial"/>
          <w:b/>
          <w:sz w:val="22"/>
          <w:szCs w:val="22"/>
        </w:rPr>
        <w:t xml:space="preserve">Uvjeti za ostvarivanje prava iz socijalne skrbi   </w:t>
      </w:r>
    </w:p>
    <w:p w14:paraId="4563BDB6" w14:textId="77777777" w:rsidR="00A801BB" w:rsidRPr="009B67C3" w:rsidRDefault="00A801BB" w:rsidP="0090365A">
      <w:pPr>
        <w:jc w:val="both"/>
        <w:rPr>
          <w:rFonts w:ascii="Arial" w:hAnsi="Arial" w:cs="Arial"/>
          <w:sz w:val="22"/>
          <w:szCs w:val="22"/>
        </w:rPr>
      </w:pPr>
    </w:p>
    <w:p w14:paraId="1E71BBFF" w14:textId="12515E2B" w:rsidR="0090365A" w:rsidRPr="009B67C3" w:rsidRDefault="00726D88" w:rsidP="0090365A">
      <w:pPr>
        <w:jc w:val="both"/>
        <w:rPr>
          <w:rFonts w:ascii="Arial" w:hAnsi="Arial" w:cs="Arial"/>
          <w:sz w:val="22"/>
          <w:szCs w:val="22"/>
        </w:rPr>
      </w:pPr>
      <w:r w:rsidRPr="009B67C3">
        <w:rPr>
          <w:rFonts w:ascii="Arial" w:hAnsi="Arial" w:cs="Arial"/>
          <w:sz w:val="22"/>
          <w:szCs w:val="22"/>
        </w:rPr>
        <w:tab/>
      </w:r>
      <w:r w:rsidR="00BC4A3A" w:rsidRPr="009B67C3">
        <w:rPr>
          <w:rFonts w:ascii="Arial" w:hAnsi="Arial" w:cs="Arial"/>
          <w:sz w:val="22"/>
          <w:szCs w:val="22"/>
        </w:rPr>
        <w:t xml:space="preserve"> U ovoj glavi Odluke</w:t>
      </w:r>
      <w:r w:rsidR="00562A8E" w:rsidRPr="009B67C3">
        <w:rPr>
          <w:rFonts w:ascii="Arial" w:hAnsi="Arial" w:cs="Arial"/>
          <w:sz w:val="22"/>
          <w:szCs w:val="22"/>
        </w:rPr>
        <w:t>,</w:t>
      </w:r>
      <w:r w:rsidR="00BC4A3A" w:rsidRPr="009B67C3">
        <w:rPr>
          <w:rFonts w:ascii="Arial" w:hAnsi="Arial" w:cs="Arial"/>
          <w:sz w:val="22"/>
          <w:szCs w:val="22"/>
        </w:rPr>
        <w:t xml:space="preserve"> </w:t>
      </w:r>
      <w:r w:rsidR="00B67FA5" w:rsidRPr="009B67C3">
        <w:rPr>
          <w:rFonts w:ascii="Arial" w:hAnsi="Arial" w:cs="Arial"/>
          <w:sz w:val="22"/>
          <w:szCs w:val="22"/>
        </w:rPr>
        <w:t>č</w:t>
      </w:r>
      <w:r w:rsidR="001276AA" w:rsidRPr="009B67C3">
        <w:rPr>
          <w:rFonts w:ascii="Arial" w:hAnsi="Arial" w:cs="Arial"/>
          <w:sz w:val="22"/>
          <w:szCs w:val="22"/>
        </w:rPr>
        <w:t xml:space="preserve">lankom </w:t>
      </w:r>
      <w:r w:rsidR="008302DA" w:rsidRPr="009B67C3">
        <w:rPr>
          <w:rFonts w:ascii="Arial" w:hAnsi="Arial" w:cs="Arial"/>
          <w:sz w:val="22"/>
          <w:szCs w:val="22"/>
        </w:rPr>
        <w:t>12</w:t>
      </w:r>
      <w:r w:rsidR="0090365A" w:rsidRPr="009B67C3">
        <w:rPr>
          <w:rFonts w:ascii="Arial" w:hAnsi="Arial" w:cs="Arial"/>
          <w:sz w:val="22"/>
          <w:szCs w:val="22"/>
        </w:rPr>
        <w:t xml:space="preserve">. propisani su </w:t>
      </w:r>
      <w:r w:rsidR="00B67FA5" w:rsidRPr="009B67C3">
        <w:rPr>
          <w:rFonts w:ascii="Arial" w:hAnsi="Arial" w:cs="Arial"/>
          <w:sz w:val="22"/>
          <w:szCs w:val="22"/>
        </w:rPr>
        <w:t xml:space="preserve">svi </w:t>
      </w:r>
      <w:r w:rsidR="0090365A" w:rsidRPr="009B67C3">
        <w:rPr>
          <w:rFonts w:ascii="Arial" w:hAnsi="Arial" w:cs="Arial"/>
          <w:sz w:val="22"/>
          <w:szCs w:val="22"/>
        </w:rPr>
        <w:t xml:space="preserve">uvjeti </w:t>
      </w:r>
      <w:r w:rsidR="00F4095B" w:rsidRPr="009B67C3">
        <w:rPr>
          <w:rFonts w:ascii="Arial" w:hAnsi="Arial" w:cs="Arial"/>
          <w:sz w:val="22"/>
          <w:szCs w:val="22"/>
        </w:rPr>
        <w:t xml:space="preserve"> za ostvarivanje prava iz socijalne skrbi </w:t>
      </w:r>
      <w:r w:rsidR="0090365A" w:rsidRPr="009B67C3">
        <w:rPr>
          <w:rFonts w:ascii="Arial" w:hAnsi="Arial" w:cs="Arial"/>
          <w:sz w:val="22"/>
          <w:szCs w:val="22"/>
        </w:rPr>
        <w:t>(</w:t>
      </w:r>
      <w:r w:rsidR="008302DA" w:rsidRPr="009B67C3">
        <w:rPr>
          <w:rFonts w:ascii="Arial" w:hAnsi="Arial" w:cs="Arial"/>
          <w:sz w:val="22"/>
          <w:szCs w:val="22"/>
        </w:rPr>
        <w:t>pravo na zajamčenu minimalnu naknadu, uvjet prihoda, uvjet nacionalne naknade za starije osobe, pravo na osobnu invalidninu</w:t>
      </w:r>
      <w:r w:rsidR="00774A91" w:rsidRPr="009B67C3">
        <w:rPr>
          <w:rFonts w:ascii="Arial" w:hAnsi="Arial" w:cs="Arial"/>
          <w:sz w:val="22"/>
          <w:szCs w:val="22"/>
        </w:rPr>
        <w:t>, pravo na doplatak za pomoć i njegu, uvjet oštećenja organizma, uvjet stradalnik rata, uvjet korištenja doplatka za djecu, uvjet udomiteljstva, uvjet žrtva obiteljskog nasilja</w:t>
      </w:r>
      <w:r w:rsidR="00E9480D" w:rsidRPr="009B67C3">
        <w:rPr>
          <w:rFonts w:ascii="Arial" w:hAnsi="Arial" w:cs="Arial"/>
          <w:sz w:val="22"/>
          <w:szCs w:val="22"/>
        </w:rPr>
        <w:t xml:space="preserve"> )</w:t>
      </w:r>
      <w:r w:rsidR="0090365A" w:rsidRPr="009B67C3">
        <w:rPr>
          <w:rFonts w:ascii="Arial" w:hAnsi="Arial" w:cs="Arial"/>
          <w:sz w:val="22"/>
          <w:szCs w:val="22"/>
        </w:rPr>
        <w:t xml:space="preserve">. </w:t>
      </w:r>
      <w:r w:rsidR="00B67FA5" w:rsidRPr="009B67C3">
        <w:rPr>
          <w:rFonts w:ascii="Arial" w:hAnsi="Arial" w:cs="Arial"/>
          <w:sz w:val="22"/>
          <w:szCs w:val="22"/>
        </w:rPr>
        <w:t>U odnosu na važe</w:t>
      </w:r>
      <w:r w:rsidR="002D4455" w:rsidRPr="009B67C3">
        <w:rPr>
          <w:rFonts w:ascii="Arial" w:hAnsi="Arial" w:cs="Arial"/>
          <w:sz w:val="22"/>
          <w:szCs w:val="22"/>
        </w:rPr>
        <w:t>ću</w:t>
      </w:r>
      <w:r w:rsidR="00B67FA5" w:rsidRPr="009B67C3">
        <w:rPr>
          <w:rFonts w:ascii="Arial" w:hAnsi="Arial" w:cs="Arial"/>
          <w:sz w:val="22"/>
          <w:szCs w:val="22"/>
        </w:rPr>
        <w:t xml:space="preserve"> Odluku</w:t>
      </w:r>
      <w:r w:rsidR="002649D8" w:rsidRPr="009B67C3">
        <w:rPr>
          <w:rFonts w:ascii="Arial" w:hAnsi="Arial" w:cs="Arial"/>
          <w:sz w:val="22"/>
          <w:szCs w:val="22"/>
        </w:rPr>
        <w:t>,</w:t>
      </w:r>
      <w:r w:rsidR="00B67FA5" w:rsidRPr="009B67C3">
        <w:rPr>
          <w:rFonts w:ascii="Arial" w:hAnsi="Arial" w:cs="Arial"/>
          <w:sz w:val="22"/>
          <w:szCs w:val="22"/>
        </w:rPr>
        <w:t xml:space="preserve"> </w:t>
      </w:r>
      <w:r w:rsidR="00E80097" w:rsidRPr="009B67C3">
        <w:rPr>
          <w:rFonts w:ascii="Arial" w:hAnsi="Arial" w:cs="Arial"/>
          <w:sz w:val="22"/>
          <w:szCs w:val="22"/>
        </w:rPr>
        <w:t>socijalni uvjet je razdvojen na tri zasebna uvjeta: prav</w:t>
      </w:r>
      <w:r w:rsidR="00F4095B" w:rsidRPr="009B67C3">
        <w:rPr>
          <w:rFonts w:ascii="Arial" w:hAnsi="Arial" w:cs="Arial"/>
          <w:sz w:val="22"/>
          <w:szCs w:val="22"/>
        </w:rPr>
        <w:t>o</w:t>
      </w:r>
      <w:r w:rsidR="00E80097" w:rsidRPr="009B67C3">
        <w:rPr>
          <w:rFonts w:ascii="Arial" w:hAnsi="Arial" w:cs="Arial"/>
          <w:sz w:val="22"/>
          <w:szCs w:val="22"/>
        </w:rPr>
        <w:t xml:space="preserve"> na zajamčenu minimalnu naknadu, pravo na osobnu invalidninu i pravo na doplatak za pomoć i njegu. Novi Zakon je ukinuo pravo na naknadu do zaposlenja te pravo na socijalnu uslugu rane intervencije</w:t>
      </w:r>
      <w:r w:rsidR="00EA1C69" w:rsidRPr="009B67C3">
        <w:rPr>
          <w:rFonts w:ascii="Arial" w:hAnsi="Arial" w:cs="Arial"/>
          <w:sz w:val="22"/>
          <w:szCs w:val="22"/>
        </w:rPr>
        <w:t>, pa</w:t>
      </w:r>
      <w:r w:rsidR="00F4095B" w:rsidRPr="009B67C3">
        <w:rPr>
          <w:rFonts w:ascii="Arial" w:hAnsi="Arial" w:cs="Arial"/>
          <w:sz w:val="22"/>
          <w:szCs w:val="22"/>
        </w:rPr>
        <w:t xml:space="preserve"> stoga navedeni  uvjeti nisu uvršteni u </w:t>
      </w:r>
      <w:r w:rsidR="00EA1C69" w:rsidRPr="009B67C3">
        <w:rPr>
          <w:rFonts w:ascii="Arial" w:hAnsi="Arial" w:cs="Arial"/>
          <w:sz w:val="22"/>
          <w:szCs w:val="22"/>
        </w:rPr>
        <w:t xml:space="preserve"> Odluku</w:t>
      </w:r>
      <w:r w:rsidR="00E80097" w:rsidRPr="009B67C3">
        <w:rPr>
          <w:rFonts w:ascii="Arial" w:hAnsi="Arial" w:cs="Arial"/>
          <w:sz w:val="22"/>
          <w:szCs w:val="22"/>
        </w:rPr>
        <w:t>. Osim navedenih</w:t>
      </w:r>
      <w:r w:rsidR="00EA1C69" w:rsidRPr="009B67C3">
        <w:rPr>
          <w:rFonts w:ascii="Arial" w:hAnsi="Arial" w:cs="Arial"/>
          <w:sz w:val="22"/>
          <w:szCs w:val="22"/>
        </w:rPr>
        <w:t xml:space="preserve">, </w:t>
      </w:r>
      <w:r w:rsidR="00E80097" w:rsidRPr="009B67C3">
        <w:rPr>
          <w:rFonts w:ascii="Arial" w:hAnsi="Arial" w:cs="Arial"/>
          <w:sz w:val="22"/>
          <w:szCs w:val="22"/>
        </w:rPr>
        <w:t xml:space="preserve"> </w:t>
      </w:r>
      <w:r w:rsidR="00EA1C69" w:rsidRPr="009B67C3">
        <w:rPr>
          <w:rFonts w:ascii="Arial" w:hAnsi="Arial" w:cs="Arial"/>
          <w:sz w:val="22"/>
          <w:szCs w:val="22"/>
        </w:rPr>
        <w:t>pred</w:t>
      </w:r>
      <w:r w:rsidR="00B67FA5" w:rsidRPr="009B67C3">
        <w:rPr>
          <w:rFonts w:ascii="Arial" w:hAnsi="Arial" w:cs="Arial"/>
          <w:sz w:val="22"/>
          <w:szCs w:val="22"/>
        </w:rPr>
        <w:t>ložena su dva nova uvjeta i to uvjet</w:t>
      </w:r>
      <w:r w:rsidR="00E9480D" w:rsidRPr="009B67C3">
        <w:rPr>
          <w:rFonts w:ascii="Arial" w:hAnsi="Arial" w:cs="Arial"/>
          <w:sz w:val="22"/>
          <w:szCs w:val="22"/>
        </w:rPr>
        <w:t xml:space="preserve"> nacionalne naknade za starije osobe i uvjet žrtva obiteljskog nasilja. U odnosu na važeću Odluku uvjet</w:t>
      </w:r>
      <w:r w:rsidR="00B67FA5" w:rsidRPr="009B67C3">
        <w:rPr>
          <w:rFonts w:ascii="Arial" w:hAnsi="Arial" w:cs="Arial"/>
          <w:sz w:val="22"/>
          <w:szCs w:val="22"/>
        </w:rPr>
        <w:t xml:space="preserve"> jednoroditeljstva</w:t>
      </w:r>
      <w:r w:rsidR="00E9480D" w:rsidRPr="009B67C3">
        <w:rPr>
          <w:rFonts w:ascii="Arial" w:hAnsi="Arial" w:cs="Arial"/>
          <w:sz w:val="22"/>
          <w:szCs w:val="22"/>
        </w:rPr>
        <w:t>, uvjet mirovinskog prihoda i uvjet starije radno neaktivne osobe u Odlu</w:t>
      </w:r>
      <w:r w:rsidR="00EA1C69" w:rsidRPr="009B67C3">
        <w:rPr>
          <w:rFonts w:ascii="Arial" w:hAnsi="Arial" w:cs="Arial"/>
          <w:sz w:val="22"/>
          <w:szCs w:val="22"/>
        </w:rPr>
        <w:t>ci</w:t>
      </w:r>
      <w:r w:rsidR="00E9480D" w:rsidRPr="009B67C3">
        <w:rPr>
          <w:rFonts w:ascii="Arial" w:hAnsi="Arial" w:cs="Arial"/>
          <w:sz w:val="22"/>
          <w:szCs w:val="22"/>
        </w:rPr>
        <w:t xml:space="preserve"> obuhvaćen</w:t>
      </w:r>
      <w:r w:rsidR="00EA1C69" w:rsidRPr="009B67C3">
        <w:rPr>
          <w:rFonts w:ascii="Arial" w:hAnsi="Arial" w:cs="Arial"/>
          <w:sz w:val="22"/>
          <w:szCs w:val="22"/>
        </w:rPr>
        <w:t>i</w:t>
      </w:r>
      <w:r w:rsidR="00E9480D" w:rsidRPr="009B67C3">
        <w:rPr>
          <w:rFonts w:ascii="Arial" w:hAnsi="Arial" w:cs="Arial"/>
          <w:sz w:val="22"/>
          <w:szCs w:val="22"/>
        </w:rPr>
        <w:t xml:space="preserve"> su uvjeto</w:t>
      </w:r>
      <w:r w:rsidR="00A91794" w:rsidRPr="009B67C3">
        <w:rPr>
          <w:rFonts w:ascii="Arial" w:hAnsi="Arial" w:cs="Arial"/>
          <w:sz w:val="22"/>
          <w:szCs w:val="22"/>
        </w:rPr>
        <w:t>m</w:t>
      </w:r>
      <w:r w:rsidR="00E9480D" w:rsidRPr="009B67C3">
        <w:rPr>
          <w:rFonts w:ascii="Arial" w:hAnsi="Arial" w:cs="Arial"/>
          <w:sz w:val="22"/>
          <w:szCs w:val="22"/>
        </w:rPr>
        <w:t xml:space="preserve"> prihoda</w:t>
      </w:r>
      <w:r w:rsidR="00A91794" w:rsidRPr="009B67C3">
        <w:rPr>
          <w:rFonts w:ascii="Arial" w:hAnsi="Arial" w:cs="Arial"/>
          <w:sz w:val="22"/>
          <w:szCs w:val="22"/>
        </w:rPr>
        <w:t>.</w:t>
      </w:r>
      <w:r w:rsidR="00E9480D" w:rsidRPr="009B67C3">
        <w:rPr>
          <w:rFonts w:ascii="Arial" w:hAnsi="Arial" w:cs="Arial"/>
          <w:sz w:val="22"/>
          <w:szCs w:val="22"/>
        </w:rPr>
        <w:t xml:space="preserve"> </w:t>
      </w:r>
      <w:r w:rsidR="00B67FA5" w:rsidRPr="009B67C3">
        <w:rPr>
          <w:rFonts w:ascii="Arial" w:hAnsi="Arial" w:cs="Arial"/>
          <w:sz w:val="22"/>
          <w:szCs w:val="22"/>
        </w:rPr>
        <w:t xml:space="preserve"> </w:t>
      </w:r>
    </w:p>
    <w:p w14:paraId="0C45E70D" w14:textId="46A51985" w:rsidR="000E240A" w:rsidRPr="009B67C3" w:rsidRDefault="002D4455" w:rsidP="000E240A">
      <w:pPr>
        <w:jc w:val="both"/>
        <w:rPr>
          <w:rFonts w:ascii="Arial" w:hAnsi="Arial" w:cs="Arial"/>
          <w:sz w:val="22"/>
          <w:szCs w:val="22"/>
        </w:rPr>
      </w:pPr>
      <w:r w:rsidRPr="009B67C3">
        <w:rPr>
          <w:rFonts w:ascii="Arial" w:hAnsi="Arial" w:cs="Arial"/>
          <w:sz w:val="22"/>
          <w:szCs w:val="22"/>
        </w:rPr>
        <w:tab/>
      </w:r>
      <w:r w:rsidR="000E240A" w:rsidRPr="009B67C3">
        <w:rPr>
          <w:rFonts w:ascii="Arial" w:hAnsi="Arial" w:cs="Arial"/>
          <w:sz w:val="22"/>
          <w:szCs w:val="22"/>
        </w:rPr>
        <w:t xml:space="preserve">Člankom </w:t>
      </w:r>
      <w:r w:rsidR="00E510BA" w:rsidRPr="009B67C3">
        <w:rPr>
          <w:rFonts w:ascii="Arial" w:hAnsi="Arial" w:cs="Arial"/>
          <w:sz w:val="22"/>
          <w:szCs w:val="22"/>
        </w:rPr>
        <w:t>15</w:t>
      </w:r>
      <w:r w:rsidR="000E240A" w:rsidRPr="009B67C3">
        <w:rPr>
          <w:rFonts w:ascii="Arial" w:hAnsi="Arial" w:cs="Arial"/>
          <w:sz w:val="22"/>
          <w:szCs w:val="22"/>
        </w:rPr>
        <w:t xml:space="preserve">. propisuje se da </w:t>
      </w:r>
      <w:r w:rsidR="00E510BA" w:rsidRPr="009B67C3">
        <w:rPr>
          <w:rFonts w:ascii="Arial" w:hAnsi="Arial" w:cs="Arial"/>
          <w:sz w:val="22"/>
          <w:szCs w:val="22"/>
        </w:rPr>
        <w:t xml:space="preserve">uvjet nacionalne naknade za starije osobe ispunjava Korisnik starija osoba koja ostvaruje pravo na nacionalnu naknadu za starije osobe sukladno propisu kojim se uređuje ostvarivanje prava na nacionalnu naknadu za starije osobe. </w:t>
      </w:r>
    </w:p>
    <w:p w14:paraId="70BDA726" w14:textId="2046E36A" w:rsidR="00E73B9F" w:rsidRPr="009B67C3" w:rsidRDefault="00E510BA" w:rsidP="00E73B9F">
      <w:pPr>
        <w:jc w:val="both"/>
        <w:rPr>
          <w:rFonts w:ascii="Arial" w:hAnsi="Arial" w:cs="Arial"/>
          <w:sz w:val="22"/>
          <w:szCs w:val="22"/>
        </w:rPr>
      </w:pPr>
      <w:r w:rsidRPr="009B67C3">
        <w:rPr>
          <w:rFonts w:ascii="Arial" w:hAnsi="Arial" w:cs="Arial"/>
          <w:sz w:val="22"/>
          <w:szCs w:val="22"/>
        </w:rPr>
        <w:tab/>
        <w:t>Člankom 22. propisuje da uvjet žrtve obiteljskog nasilja ispunjava</w:t>
      </w:r>
      <w:r w:rsidR="00D53251" w:rsidRPr="009B67C3">
        <w:rPr>
          <w:rFonts w:ascii="Arial" w:hAnsi="Arial" w:cs="Arial"/>
          <w:sz w:val="22"/>
          <w:szCs w:val="22"/>
        </w:rPr>
        <w:t xml:space="preserve"> Korisnik </w:t>
      </w:r>
      <w:r w:rsidRPr="009B67C3">
        <w:rPr>
          <w:rFonts w:ascii="Arial" w:hAnsi="Arial" w:cs="Arial"/>
          <w:sz w:val="22"/>
          <w:szCs w:val="22"/>
        </w:rPr>
        <w:t xml:space="preserve">odrasla osoba ili dijete kojemu je </w:t>
      </w:r>
      <w:r w:rsidR="00E73B9F" w:rsidRPr="009B67C3">
        <w:rPr>
          <w:rFonts w:ascii="Arial" w:hAnsi="Arial" w:cs="Arial"/>
          <w:sz w:val="22"/>
          <w:szCs w:val="22"/>
        </w:rPr>
        <w:t xml:space="preserve">priznato pravo na uslugu smještaja u sklonište (dom ili prihvatilište) za žrtve obiteljskog nasilja na području grada Rijeke na temelju rješenja nadležnog tijela za socijalnu skrb. </w:t>
      </w:r>
    </w:p>
    <w:p w14:paraId="36C25D4F" w14:textId="77777777" w:rsidR="00A801BB" w:rsidRPr="009B67C3" w:rsidRDefault="00A801BB" w:rsidP="00A801BB">
      <w:pPr>
        <w:jc w:val="both"/>
        <w:rPr>
          <w:rFonts w:ascii="Arial" w:hAnsi="Arial" w:cs="Arial"/>
          <w:sz w:val="22"/>
          <w:szCs w:val="22"/>
        </w:rPr>
      </w:pPr>
    </w:p>
    <w:p w14:paraId="598266F4" w14:textId="77777777" w:rsidR="008E7DD8" w:rsidRPr="009B67C3" w:rsidRDefault="008E7DD8" w:rsidP="00A30D03">
      <w:pPr>
        <w:ind w:firstLine="708"/>
        <w:jc w:val="both"/>
        <w:rPr>
          <w:rFonts w:ascii="Arial" w:hAnsi="Arial" w:cs="Arial"/>
          <w:b/>
          <w:sz w:val="22"/>
          <w:szCs w:val="22"/>
        </w:rPr>
      </w:pPr>
      <w:r w:rsidRPr="009B67C3">
        <w:rPr>
          <w:rFonts w:ascii="Arial" w:hAnsi="Arial" w:cs="Arial"/>
          <w:b/>
          <w:sz w:val="22"/>
          <w:szCs w:val="22"/>
        </w:rPr>
        <w:t xml:space="preserve">Prava iz socijalne skrbi </w:t>
      </w:r>
    </w:p>
    <w:p w14:paraId="7AB494E0" w14:textId="77777777" w:rsidR="000326DD" w:rsidRPr="009B67C3" w:rsidRDefault="000326DD" w:rsidP="0015658E">
      <w:pPr>
        <w:jc w:val="both"/>
        <w:rPr>
          <w:rFonts w:ascii="Arial" w:hAnsi="Arial" w:cs="Arial"/>
          <w:sz w:val="22"/>
          <w:szCs w:val="22"/>
        </w:rPr>
      </w:pPr>
    </w:p>
    <w:p w14:paraId="7CC04756" w14:textId="7DD43BB1" w:rsidR="00E73B9F" w:rsidRPr="009B67C3" w:rsidRDefault="008E7DD8" w:rsidP="00E73B9F">
      <w:pPr>
        <w:jc w:val="both"/>
        <w:rPr>
          <w:rFonts w:ascii="Arial" w:hAnsi="Arial" w:cs="Arial"/>
          <w:sz w:val="22"/>
          <w:szCs w:val="22"/>
        </w:rPr>
      </w:pPr>
      <w:r w:rsidRPr="009B67C3">
        <w:rPr>
          <w:rFonts w:ascii="Arial" w:hAnsi="Arial" w:cs="Arial"/>
          <w:sz w:val="22"/>
          <w:szCs w:val="22"/>
        </w:rPr>
        <w:tab/>
        <w:t>U ovo</w:t>
      </w:r>
      <w:r w:rsidR="002649D8" w:rsidRPr="009B67C3">
        <w:rPr>
          <w:rFonts w:ascii="Arial" w:hAnsi="Arial" w:cs="Arial"/>
          <w:sz w:val="22"/>
          <w:szCs w:val="22"/>
        </w:rPr>
        <w:t>j</w:t>
      </w:r>
      <w:r w:rsidRPr="009B67C3">
        <w:rPr>
          <w:rFonts w:ascii="Arial" w:hAnsi="Arial" w:cs="Arial"/>
          <w:sz w:val="22"/>
          <w:szCs w:val="22"/>
        </w:rPr>
        <w:t xml:space="preserve"> </w:t>
      </w:r>
      <w:r w:rsidR="002649D8" w:rsidRPr="009B67C3">
        <w:rPr>
          <w:rFonts w:ascii="Arial" w:hAnsi="Arial" w:cs="Arial"/>
          <w:sz w:val="22"/>
          <w:szCs w:val="22"/>
        </w:rPr>
        <w:t>glavi</w:t>
      </w:r>
      <w:r w:rsidRPr="009B67C3">
        <w:rPr>
          <w:rFonts w:ascii="Arial" w:hAnsi="Arial" w:cs="Arial"/>
          <w:sz w:val="22"/>
          <w:szCs w:val="22"/>
        </w:rPr>
        <w:t xml:space="preserve"> utvrđena su prava iz socijalne skrbi koje se </w:t>
      </w:r>
      <w:r w:rsidR="00D53251" w:rsidRPr="009B67C3">
        <w:rPr>
          <w:rFonts w:ascii="Arial" w:hAnsi="Arial" w:cs="Arial"/>
          <w:sz w:val="22"/>
          <w:szCs w:val="22"/>
        </w:rPr>
        <w:t xml:space="preserve">predlažu  </w:t>
      </w:r>
      <w:r w:rsidR="002649D8" w:rsidRPr="009B67C3">
        <w:rPr>
          <w:rFonts w:ascii="Arial" w:hAnsi="Arial" w:cs="Arial"/>
          <w:sz w:val="22"/>
          <w:szCs w:val="22"/>
        </w:rPr>
        <w:t xml:space="preserve"> </w:t>
      </w:r>
      <w:r w:rsidR="00A942B8" w:rsidRPr="009B67C3">
        <w:rPr>
          <w:rFonts w:ascii="Arial" w:hAnsi="Arial" w:cs="Arial"/>
          <w:sz w:val="22"/>
          <w:szCs w:val="22"/>
        </w:rPr>
        <w:t>Odlukom.</w:t>
      </w:r>
    </w:p>
    <w:p w14:paraId="777DB915" w14:textId="5202E398" w:rsidR="00604D96" w:rsidRPr="009B67C3" w:rsidRDefault="00604D96" w:rsidP="00E73B9F">
      <w:pPr>
        <w:jc w:val="both"/>
        <w:rPr>
          <w:rFonts w:ascii="Arial" w:hAnsi="Arial" w:cs="Arial"/>
          <w:sz w:val="22"/>
          <w:szCs w:val="22"/>
        </w:rPr>
      </w:pPr>
      <w:r w:rsidRPr="009B67C3">
        <w:rPr>
          <w:rFonts w:ascii="Arial" w:hAnsi="Arial" w:cs="Arial"/>
          <w:sz w:val="22"/>
          <w:szCs w:val="22"/>
        </w:rPr>
        <w:tab/>
        <w:t>Prava iz socijale skrbi podijeljena su u šest poglavlja</w:t>
      </w:r>
      <w:r w:rsidR="00A942B8" w:rsidRPr="009B67C3">
        <w:rPr>
          <w:rFonts w:ascii="Arial" w:hAnsi="Arial" w:cs="Arial"/>
          <w:sz w:val="22"/>
          <w:szCs w:val="22"/>
        </w:rPr>
        <w:t>,</w:t>
      </w:r>
      <w:r w:rsidRPr="009B67C3">
        <w:rPr>
          <w:rFonts w:ascii="Arial" w:hAnsi="Arial" w:cs="Arial"/>
          <w:sz w:val="22"/>
          <w:szCs w:val="22"/>
        </w:rPr>
        <w:t xml:space="preserve">  i to: prav</w:t>
      </w:r>
      <w:r w:rsidR="00457742" w:rsidRPr="009B67C3">
        <w:rPr>
          <w:rFonts w:ascii="Arial" w:hAnsi="Arial" w:cs="Arial"/>
          <w:sz w:val="22"/>
          <w:szCs w:val="22"/>
        </w:rPr>
        <w:t>a</w:t>
      </w:r>
      <w:r w:rsidRPr="009B67C3">
        <w:rPr>
          <w:rFonts w:ascii="Arial" w:hAnsi="Arial" w:cs="Arial"/>
          <w:sz w:val="22"/>
          <w:szCs w:val="22"/>
        </w:rPr>
        <w:t xml:space="preserve"> na naknadu za troškove stanovanja, prav</w:t>
      </w:r>
      <w:r w:rsidR="00457742" w:rsidRPr="009B67C3">
        <w:rPr>
          <w:rFonts w:ascii="Arial" w:hAnsi="Arial" w:cs="Arial"/>
          <w:sz w:val="22"/>
          <w:szCs w:val="22"/>
        </w:rPr>
        <w:t>a</w:t>
      </w:r>
      <w:r w:rsidRPr="009B67C3">
        <w:rPr>
          <w:rFonts w:ascii="Arial" w:hAnsi="Arial" w:cs="Arial"/>
          <w:sz w:val="22"/>
          <w:szCs w:val="22"/>
        </w:rPr>
        <w:t xml:space="preserve"> na pomoć u prehrani, </w:t>
      </w:r>
      <w:r w:rsidR="00457742" w:rsidRPr="009B67C3">
        <w:rPr>
          <w:rFonts w:ascii="Arial" w:hAnsi="Arial" w:cs="Arial"/>
          <w:sz w:val="22"/>
          <w:szCs w:val="22"/>
        </w:rPr>
        <w:t xml:space="preserve">prava na pomoć u odgoju i obrazovanju, </w:t>
      </w:r>
      <w:r w:rsidRPr="009B67C3">
        <w:rPr>
          <w:rFonts w:ascii="Arial" w:hAnsi="Arial" w:cs="Arial"/>
          <w:sz w:val="22"/>
          <w:szCs w:val="22"/>
        </w:rPr>
        <w:t>prav</w:t>
      </w:r>
      <w:r w:rsidR="00457742" w:rsidRPr="009B67C3">
        <w:rPr>
          <w:rFonts w:ascii="Arial" w:hAnsi="Arial" w:cs="Arial"/>
          <w:sz w:val="22"/>
          <w:szCs w:val="22"/>
        </w:rPr>
        <w:t>a</w:t>
      </w:r>
      <w:r w:rsidRPr="009B67C3">
        <w:rPr>
          <w:rFonts w:ascii="Arial" w:hAnsi="Arial" w:cs="Arial"/>
          <w:sz w:val="22"/>
          <w:szCs w:val="22"/>
        </w:rPr>
        <w:t xml:space="preserve"> na socijalne i zdravstvene usluge te pomoć za pogrebne troškove, prava na novčane pomoći te prava na naknadu troškova javnog prijevoza. </w:t>
      </w:r>
    </w:p>
    <w:p w14:paraId="2D324ACC" w14:textId="77777777" w:rsidR="00604D96" w:rsidRPr="009B67C3" w:rsidRDefault="00604D96" w:rsidP="00E73B9F">
      <w:pPr>
        <w:jc w:val="both"/>
        <w:rPr>
          <w:rFonts w:ascii="Arial" w:hAnsi="Arial" w:cs="Arial"/>
          <w:sz w:val="22"/>
          <w:szCs w:val="22"/>
        </w:rPr>
      </w:pPr>
      <w:r w:rsidRPr="009B67C3">
        <w:rPr>
          <w:rFonts w:ascii="Arial" w:hAnsi="Arial" w:cs="Arial"/>
          <w:sz w:val="22"/>
          <w:szCs w:val="22"/>
        </w:rPr>
        <w:tab/>
        <w:t xml:space="preserve"> </w:t>
      </w:r>
    </w:p>
    <w:p w14:paraId="7D6C4ACC" w14:textId="77777777" w:rsidR="00E73B9F" w:rsidRPr="009B67C3" w:rsidRDefault="00E73B9F" w:rsidP="00604D96">
      <w:pPr>
        <w:pStyle w:val="ListParagraph"/>
        <w:numPr>
          <w:ilvl w:val="0"/>
          <w:numId w:val="13"/>
        </w:numPr>
        <w:jc w:val="both"/>
        <w:rPr>
          <w:rFonts w:ascii="Arial" w:hAnsi="Arial" w:cs="Arial"/>
          <w:sz w:val="22"/>
          <w:szCs w:val="22"/>
        </w:rPr>
      </w:pPr>
      <w:r w:rsidRPr="009B67C3">
        <w:rPr>
          <w:rFonts w:ascii="Arial" w:hAnsi="Arial" w:cs="Arial"/>
          <w:b/>
          <w:sz w:val="22"/>
          <w:szCs w:val="22"/>
        </w:rPr>
        <w:t>prava na naknadu za troškove stanovanja, i to</w:t>
      </w:r>
      <w:r w:rsidRPr="009B67C3">
        <w:rPr>
          <w:rFonts w:ascii="Arial" w:hAnsi="Arial" w:cs="Arial"/>
          <w:sz w:val="22"/>
          <w:szCs w:val="22"/>
        </w:rPr>
        <w:t xml:space="preserve">: </w:t>
      </w:r>
    </w:p>
    <w:p w14:paraId="3E7E7A62" w14:textId="77777777" w:rsidR="00E73B9F" w:rsidRPr="009B67C3" w:rsidRDefault="00E73B9F" w:rsidP="00E73B9F">
      <w:pPr>
        <w:numPr>
          <w:ilvl w:val="1"/>
          <w:numId w:val="13"/>
        </w:numPr>
        <w:jc w:val="both"/>
        <w:rPr>
          <w:rFonts w:ascii="Arial" w:hAnsi="Arial" w:cs="Arial"/>
          <w:sz w:val="22"/>
          <w:szCs w:val="22"/>
        </w:rPr>
      </w:pPr>
      <w:r w:rsidRPr="009B67C3">
        <w:rPr>
          <w:rFonts w:ascii="Arial" w:hAnsi="Arial" w:cs="Arial"/>
          <w:sz w:val="22"/>
          <w:szCs w:val="22"/>
        </w:rPr>
        <w:t>pravo na naknadu za troškove najamnine,</w:t>
      </w:r>
    </w:p>
    <w:p w14:paraId="1529C843" w14:textId="77777777" w:rsidR="00E73B9F" w:rsidRPr="009B67C3" w:rsidRDefault="00E73B9F" w:rsidP="00E73B9F">
      <w:pPr>
        <w:numPr>
          <w:ilvl w:val="1"/>
          <w:numId w:val="13"/>
        </w:numPr>
        <w:jc w:val="both"/>
        <w:rPr>
          <w:rFonts w:ascii="Arial" w:hAnsi="Arial" w:cs="Arial"/>
          <w:sz w:val="22"/>
          <w:szCs w:val="22"/>
        </w:rPr>
      </w:pPr>
      <w:r w:rsidRPr="009B67C3">
        <w:rPr>
          <w:rFonts w:ascii="Arial" w:hAnsi="Arial" w:cs="Arial"/>
          <w:sz w:val="22"/>
          <w:szCs w:val="22"/>
        </w:rPr>
        <w:t xml:space="preserve">pravo na naknadu za troškove naknade za korištenje nužnog smještaja,  </w:t>
      </w:r>
    </w:p>
    <w:p w14:paraId="7EF470D4" w14:textId="77777777" w:rsidR="00E73B9F" w:rsidRPr="009B67C3" w:rsidRDefault="00E73B9F" w:rsidP="00E73B9F">
      <w:pPr>
        <w:numPr>
          <w:ilvl w:val="1"/>
          <w:numId w:val="13"/>
        </w:numPr>
        <w:jc w:val="both"/>
        <w:rPr>
          <w:rFonts w:ascii="Arial" w:hAnsi="Arial" w:cs="Arial"/>
          <w:sz w:val="22"/>
          <w:szCs w:val="22"/>
        </w:rPr>
      </w:pPr>
      <w:r w:rsidRPr="009B67C3">
        <w:rPr>
          <w:rFonts w:ascii="Arial" w:hAnsi="Arial" w:cs="Arial"/>
          <w:sz w:val="22"/>
          <w:szCs w:val="22"/>
        </w:rPr>
        <w:lastRenderedPageBreak/>
        <w:t>pravo na  naknadu za troškove grijanja i to:</w:t>
      </w:r>
    </w:p>
    <w:p w14:paraId="02996197" w14:textId="77777777" w:rsidR="00E73B9F" w:rsidRPr="009B67C3" w:rsidRDefault="00E73B9F" w:rsidP="00E73B9F">
      <w:pPr>
        <w:numPr>
          <w:ilvl w:val="2"/>
          <w:numId w:val="13"/>
        </w:numPr>
        <w:jc w:val="both"/>
        <w:rPr>
          <w:rFonts w:ascii="Arial" w:hAnsi="Arial" w:cs="Arial"/>
          <w:sz w:val="22"/>
          <w:szCs w:val="22"/>
        </w:rPr>
      </w:pPr>
      <w:r w:rsidRPr="009B67C3">
        <w:rPr>
          <w:rFonts w:ascii="Arial" w:hAnsi="Arial" w:cs="Arial"/>
          <w:sz w:val="22"/>
          <w:szCs w:val="22"/>
        </w:rPr>
        <w:t xml:space="preserve">pravo na naknadu za troškove električne energije, </w:t>
      </w:r>
    </w:p>
    <w:p w14:paraId="514198F9" w14:textId="77777777" w:rsidR="00E73B9F" w:rsidRPr="009B67C3" w:rsidRDefault="00E73B9F" w:rsidP="00E73B9F">
      <w:pPr>
        <w:numPr>
          <w:ilvl w:val="2"/>
          <w:numId w:val="13"/>
        </w:numPr>
        <w:jc w:val="both"/>
        <w:rPr>
          <w:rFonts w:ascii="Arial" w:hAnsi="Arial" w:cs="Arial"/>
          <w:sz w:val="22"/>
          <w:szCs w:val="22"/>
        </w:rPr>
      </w:pPr>
      <w:r w:rsidRPr="009B67C3">
        <w:rPr>
          <w:rFonts w:ascii="Arial" w:hAnsi="Arial" w:cs="Arial"/>
          <w:sz w:val="22"/>
          <w:szCs w:val="22"/>
        </w:rPr>
        <w:t xml:space="preserve">pravo na naknadu za troškove opskrbe toplinskom energijom, </w:t>
      </w:r>
    </w:p>
    <w:p w14:paraId="5C966E5C" w14:textId="77777777" w:rsidR="00E73B9F" w:rsidRPr="009B67C3" w:rsidRDefault="00E73B9F" w:rsidP="00E73B9F">
      <w:pPr>
        <w:numPr>
          <w:ilvl w:val="2"/>
          <w:numId w:val="13"/>
        </w:numPr>
        <w:jc w:val="both"/>
        <w:rPr>
          <w:rFonts w:ascii="Arial" w:hAnsi="Arial" w:cs="Arial"/>
          <w:sz w:val="22"/>
          <w:szCs w:val="22"/>
        </w:rPr>
      </w:pPr>
      <w:r w:rsidRPr="009B67C3">
        <w:rPr>
          <w:rFonts w:ascii="Arial" w:hAnsi="Arial" w:cs="Arial"/>
          <w:sz w:val="22"/>
          <w:szCs w:val="22"/>
        </w:rPr>
        <w:t xml:space="preserve">pravo na naknadu za troškove opskrbe plina, </w:t>
      </w:r>
    </w:p>
    <w:p w14:paraId="1214B177" w14:textId="77777777" w:rsidR="00E73B9F" w:rsidRPr="009B67C3" w:rsidRDefault="00E73B9F" w:rsidP="00E73B9F">
      <w:pPr>
        <w:numPr>
          <w:ilvl w:val="2"/>
          <w:numId w:val="13"/>
        </w:numPr>
        <w:jc w:val="both"/>
        <w:rPr>
          <w:rFonts w:ascii="Arial" w:hAnsi="Arial" w:cs="Arial"/>
          <w:sz w:val="22"/>
          <w:szCs w:val="22"/>
        </w:rPr>
      </w:pPr>
      <w:r w:rsidRPr="009B67C3">
        <w:rPr>
          <w:rFonts w:ascii="Arial" w:hAnsi="Arial" w:cs="Arial"/>
          <w:sz w:val="22"/>
          <w:szCs w:val="22"/>
        </w:rPr>
        <w:t xml:space="preserve">pravo na naknadu za troškove grijanja na drva, </w:t>
      </w:r>
    </w:p>
    <w:p w14:paraId="3EE8E73D" w14:textId="77777777" w:rsidR="00E73B9F" w:rsidRPr="009B67C3" w:rsidRDefault="00E73B9F" w:rsidP="00E73B9F">
      <w:pPr>
        <w:numPr>
          <w:ilvl w:val="1"/>
          <w:numId w:val="13"/>
        </w:numPr>
        <w:jc w:val="both"/>
        <w:rPr>
          <w:rFonts w:ascii="Arial" w:hAnsi="Arial" w:cs="Arial"/>
          <w:sz w:val="22"/>
          <w:szCs w:val="22"/>
        </w:rPr>
      </w:pPr>
      <w:r w:rsidRPr="009B67C3">
        <w:rPr>
          <w:rFonts w:ascii="Arial" w:hAnsi="Arial" w:cs="Arial"/>
          <w:sz w:val="22"/>
          <w:szCs w:val="22"/>
        </w:rPr>
        <w:t xml:space="preserve">pravo na naknadu za troškove  vodnih i drugih komunalnih usluga, </w:t>
      </w:r>
    </w:p>
    <w:p w14:paraId="07FBF42B" w14:textId="77777777" w:rsidR="00E73B9F" w:rsidRPr="009B67C3" w:rsidRDefault="00E73B9F" w:rsidP="00E73B9F">
      <w:pPr>
        <w:numPr>
          <w:ilvl w:val="1"/>
          <w:numId w:val="13"/>
        </w:numPr>
        <w:jc w:val="both"/>
        <w:rPr>
          <w:rFonts w:ascii="Arial" w:hAnsi="Arial" w:cs="Arial"/>
          <w:sz w:val="22"/>
          <w:szCs w:val="22"/>
        </w:rPr>
      </w:pPr>
      <w:r w:rsidRPr="009B67C3">
        <w:rPr>
          <w:rFonts w:ascii="Arial" w:hAnsi="Arial" w:cs="Arial"/>
          <w:sz w:val="22"/>
          <w:szCs w:val="22"/>
        </w:rPr>
        <w:t xml:space="preserve">pravo na naknadu za troškove zbog radova na povećanju energetske učinkovitosti zgrade,  </w:t>
      </w:r>
    </w:p>
    <w:p w14:paraId="67D2C366" w14:textId="77777777" w:rsidR="00E73B9F" w:rsidRPr="009B67C3" w:rsidRDefault="00E73B9F" w:rsidP="00E73B9F">
      <w:pPr>
        <w:jc w:val="both"/>
        <w:rPr>
          <w:rFonts w:ascii="Arial" w:hAnsi="Arial" w:cs="Arial"/>
          <w:b/>
          <w:sz w:val="22"/>
          <w:szCs w:val="22"/>
        </w:rPr>
      </w:pPr>
      <w:r w:rsidRPr="009B67C3">
        <w:rPr>
          <w:rFonts w:ascii="Arial" w:hAnsi="Arial" w:cs="Arial"/>
          <w:b/>
          <w:sz w:val="22"/>
          <w:szCs w:val="22"/>
        </w:rPr>
        <w:t>2. prava na pomoć u prehrani, i to:</w:t>
      </w:r>
    </w:p>
    <w:p w14:paraId="1B9F1F96"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2.1.pravo na pomoć za uslugu prehrane u Pučkoj kuhinji,</w:t>
      </w:r>
    </w:p>
    <w:p w14:paraId="428B76D0"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2.2. pravo na besplatnu hranu za dojenčad,  </w:t>
      </w:r>
    </w:p>
    <w:p w14:paraId="7B59E1AD" w14:textId="77777777" w:rsidR="00E73B9F" w:rsidRPr="009B67C3" w:rsidRDefault="00E73B9F" w:rsidP="003879D8">
      <w:pPr>
        <w:jc w:val="both"/>
        <w:rPr>
          <w:rFonts w:ascii="Arial" w:hAnsi="Arial" w:cs="Arial"/>
          <w:b/>
          <w:sz w:val="22"/>
          <w:szCs w:val="22"/>
        </w:rPr>
      </w:pPr>
      <w:r w:rsidRPr="009B67C3">
        <w:rPr>
          <w:rFonts w:ascii="Arial" w:hAnsi="Arial" w:cs="Arial"/>
          <w:b/>
          <w:sz w:val="22"/>
          <w:szCs w:val="22"/>
        </w:rPr>
        <w:t>3.   prava na pomoć u odgoju i obrazovanju, i to:</w:t>
      </w:r>
    </w:p>
    <w:p w14:paraId="42339B11"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3.1. pravo na pomoć za nabavu opreme za novorođenče,</w:t>
      </w:r>
    </w:p>
    <w:p w14:paraId="50D0A055" w14:textId="7D3236D8"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3.2. </w:t>
      </w:r>
      <w:r w:rsidR="00557B30" w:rsidRPr="009B67C3">
        <w:rPr>
          <w:rFonts w:ascii="Arial" w:hAnsi="Arial" w:cs="Arial"/>
          <w:sz w:val="22"/>
          <w:szCs w:val="22"/>
        </w:rPr>
        <w:t>pravo na pomoć za podmirenje troškova boravka djece u predškolskim ustanovama</w:t>
      </w:r>
    </w:p>
    <w:p w14:paraId="6EA3CFD1"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3.3. pravo na pomoć za podmirenje troškova marende i prehrane te rada učitelja u produženom/cjelodnevnom boravku učenika osnovne škole,</w:t>
      </w:r>
    </w:p>
    <w:p w14:paraId="1D687732"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3.4. pravo na pomoć za nabavu obrazovnog materijala i pribora za učenike osnovnih škola, </w:t>
      </w:r>
    </w:p>
    <w:p w14:paraId="4BB16CCA"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3.5. pravo  na novčanu pomoć za srednjoškolsko i visokoškolsko obrazovanje,</w:t>
      </w:r>
    </w:p>
    <w:p w14:paraId="70A760FD" w14:textId="77777777" w:rsidR="00E73B9F" w:rsidRPr="009B67C3" w:rsidRDefault="00E73B9F" w:rsidP="00E73B9F">
      <w:pPr>
        <w:jc w:val="both"/>
        <w:rPr>
          <w:rFonts w:ascii="Arial" w:hAnsi="Arial" w:cs="Arial"/>
          <w:b/>
          <w:sz w:val="22"/>
          <w:szCs w:val="22"/>
        </w:rPr>
      </w:pPr>
      <w:r w:rsidRPr="009B67C3">
        <w:rPr>
          <w:rFonts w:ascii="Arial" w:hAnsi="Arial" w:cs="Arial"/>
          <w:b/>
          <w:sz w:val="22"/>
          <w:szCs w:val="22"/>
        </w:rPr>
        <w:t xml:space="preserve">4.   prava na socijalne i zdravstvene usluge te pomoć  za pogrebne troškove, i to: </w:t>
      </w:r>
    </w:p>
    <w:p w14:paraId="6040C16B"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4.1. pravo na uslugu  pomoći u kući, </w:t>
      </w:r>
    </w:p>
    <w:p w14:paraId="2F491B49"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4.2. pravo na uslugu smještaja i liječenja u Psihijatrijskoj bolnici Lopača, </w:t>
      </w:r>
    </w:p>
    <w:p w14:paraId="22A88B33"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4.3. pravo na pomoć za pogrebne troškove, </w:t>
      </w:r>
    </w:p>
    <w:p w14:paraId="36F0E88A" w14:textId="77777777" w:rsidR="00E73B9F" w:rsidRPr="009B67C3" w:rsidRDefault="00E73B9F" w:rsidP="00E73B9F">
      <w:pPr>
        <w:jc w:val="both"/>
        <w:rPr>
          <w:rFonts w:ascii="Arial" w:hAnsi="Arial" w:cs="Arial"/>
          <w:b/>
          <w:sz w:val="22"/>
          <w:szCs w:val="22"/>
        </w:rPr>
      </w:pPr>
      <w:r w:rsidRPr="009B67C3">
        <w:rPr>
          <w:rFonts w:ascii="Arial" w:hAnsi="Arial" w:cs="Arial"/>
          <w:b/>
          <w:sz w:val="22"/>
          <w:szCs w:val="22"/>
        </w:rPr>
        <w:t>5.  prava na novčanu pomoć, i to:</w:t>
      </w:r>
    </w:p>
    <w:p w14:paraId="5315B4C6"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5.1. pravo na novčanu pomoć za svakodnevne životne troškove umirovljenika,</w:t>
      </w:r>
    </w:p>
    <w:p w14:paraId="02C4E414"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5.2. pravo na novčanu pomoć za svakodnevne životne troškove starijih osoba bez osobnog prihoda, </w:t>
      </w:r>
    </w:p>
    <w:p w14:paraId="566E8611"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5.3. pravo na novčanu pomoć za nabavu kućanskog uređaja. </w:t>
      </w:r>
    </w:p>
    <w:p w14:paraId="691A19DC" w14:textId="77777777" w:rsidR="00E73B9F" w:rsidRPr="009B67C3" w:rsidRDefault="00E73B9F" w:rsidP="00E73B9F">
      <w:pPr>
        <w:jc w:val="both"/>
        <w:rPr>
          <w:rFonts w:ascii="Arial" w:hAnsi="Arial" w:cs="Arial"/>
          <w:b/>
          <w:sz w:val="22"/>
          <w:szCs w:val="22"/>
        </w:rPr>
      </w:pPr>
      <w:r w:rsidRPr="009B67C3">
        <w:rPr>
          <w:rFonts w:ascii="Arial" w:hAnsi="Arial" w:cs="Arial"/>
          <w:b/>
          <w:sz w:val="22"/>
          <w:szCs w:val="22"/>
        </w:rPr>
        <w:t xml:space="preserve">6.  prava na naknadu troškova javnog prijevoza, i to: </w:t>
      </w:r>
    </w:p>
    <w:p w14:paraId="295EFC0B"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 xml:space="preserve">6.1. pravo na naknadu troškova socijalne mjesečne vozne karte, </w:t>
      </w:r>
    </w:p>
    <w:p w14:paraId="3BF7F3C9"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6.2. pravo na  naknadu troškove mjesečne vozne karte za srednjoškolce i studente,</w:t>
      </w:r>
    </w:p>
    <w:p w14:paraId="32502BEE" w14:textId="77777777" w:rsidR="00E73B9F" w:rsidRPr="009B67C3" w:rsidRDefault="00E73B9F" w:rsidP="00E73B9F">
      <w:pPr>
        <w:ind w:left="360"/>
        <w:jc w:val="both"/>
        <w:rPr>
          <w:rFonts w:ascii="Arial" w:hAnsi="Arial" w:cs="Arial"/>
          <w:sz w:val="22"/>
          <w:szCs w:val="22"/>
        </w:rPr>
      </w:pPr>
      <w:r w:rsidRPr="009B67C3">
        <w:rPr>
          <w:rFonts w:ascii="Arial" w:hAnsi="Arial" w:cs="Arial"/>
          <w:sz w:val="22"/>
          <w:szCs w:val="22"/>
        </w:rPr>
        <w:t>6.3. pravo na naknadu troškova mjesečne povlaštene karte.</w:t>
      </w:r>
    </w:p>
    <w:p w14:paraId="48B20EFF" w14:textId="77777777" w:rsidR="00E73B9F" w:rsidRPr="009B67C3" w:rsidRDefault="00E73B9F" w:rsidP="00E73B9F">
      <w:pPr>
        <w:ind w:left="360"/>
        <w:jc w:val="both"/>
        <w:rPr>
          <w:rFonts w:ascii="Arial" w:hAnsi="Arial" w:cs="Arial"/>
          <w:sz w:val="22"/>
          <w:szCs w:val="22"/>
        </w:rPr>
      </w:pPr>
    </w:p>
    <w:p w14:paraId="71F615B0" w14:textId="56E1D5E8" w:rsidR="00E057F9" w:rsidRPr="009B67C3" w:rsidRDefault="00E057F9" w:rsidP="00E057F9">
      <w:pPr>
        <w:ind w:firstLine="708"/>
        <w:jc w:val="both"/>
        <w:rPr>
          <w:rFonts w:ascii="Arial" w:hAnsi="Arial" w:cs="Arial"/>
          <w:sz w:val="22"/>
          <w:szCs w:val="22"/>
        </w:rPr>
      </w:pPr>
      <w:r w:rsidRPr="009B67C3">
        <w:rPr>
          <w:rFonts w:ascii="Arial" w:hAnsi="Arial" w:cs="Arial"/>
          <w:sz w:val="22"/>
          <w:szCs w:val="22"/>
        </w:rPr>
        <w:t xml:space="preserve">Odredbama članaka </w:t>
      </w:r>
      <w:r w:rsidR="0050476E" w:rsidRPr="009B67C3">
        <w:rPr>
          <w:rFonts w:ascii="Arial" w:hAnsi="Arial" w:cs="Arial"/>
          <w:sz w:val="22"/>
          <w:szCs w:val="22"/>
        </w:rPr>
        <w:t>24</w:t>
      </w:r>
      <w:r w:rsidRPr="009B67C3">
        <w:rPr>
          <w:rFonts w:ascii="Arial" w:hAnsi="Arial" w:cs="Arial"/>
          <w:sz w:val="22"/>
          <w:szCs w:val="22"/>
        </w:rPr>
        <w:t xml:space="preserve">. do </w:t>
      </w:r>
      <w:r w:rsidR="00604D96" w:rsidRPr="009B67C3">
        <w:rPr>
          <w:rFonts w:ascii="Arial" w:hAnsi="Arial" w:cs="Arial"/>
          <w:sz w:val="22"/>
          <w:szCs w:val="22"/>
        </w:rPr>
        <w:t>36</w:t>
      </w:r>
      <w:r w:rsidRPr="009B67C3">
        <w:rPr>
          <w:rFonts w:ascii="Arial" w:hAnsi="Arial" w:cs="Arial"/>
          <w:sz w:val="22"/>
          <w:szCs w:val="22"/>
        </w:rPr>
        <w:t>. Odluke utvrđeni su sadržaj, uvjeti i način za ostvarivanje svakog pojedinog prava</w:t>
      </w:r>
      <w:r w:rsidR="00604D96" w:rsidRPr="009B67C3">
        <w:rPr>
          <w:rFonts w:ascii="Arial" w:hAnsi="Arial" w:cs="Arial"/>
          <w:sz w:val="22"/>
          <w:szCs w:val="22"/>
        </w:rPr>
        <w:t xml:space="preserve">  koji se odnosi na naknadu za troškove stanovanja</w:t>
      </w:r>
      <w:r w:rsidRPr="009B67C3">
        <w:rPr>
          <w:rFonts w:ascii="Arial" w:hAnsi="Arial" w:cs="Arial"/>
          <w:sz w:val="22"/>
          <w:szCs w:val="22"/>
        </w:rPr>
        <w:t xml:space="preserve">.  </w:t>
      </w:r>
    </w:p>
    <w:p w14:paraId="08AB04F7" w14:textId="107E0875" w:rsidR="00604D96" w:rsidRPr="009B67C3" w:rsidRDefault="00604D96" w:rsidP="00604D96">
      <w:pPr>
        <w:jc w:val="both"/>
        <w:rPr>
          <w:rFonts w:ascii="Arial" w:hAnsi="Arial" w:cs="Arial"/>
          <w:sz w:val="22"/>
          <w:szCs w:val="22"/>
        </w:rPr>
      </w:pPr>
      <w:r w:rsidRPr="009B67C3">
        <w:rPr>
          <w:rFonts w:ascii="Arial" w:hAnsi="Arial" w:cs="Arial"/>
          <w:sz w:val="22"/>
          <w:szCs w:val="22"/>
        </w:rPr>
        <w:tab/>
        <w:t xml:space="preserve">Odredbama članaka 37. do 39. Odluke utvrđeni su sadržaj, uvjeti i način za ostvarivanje svakog pojedinog prava koji se odnosi na prava na pomoć u prehrani.  </w:t>
      </w:r>
    </w:p>
    <w:p w14:paraId="23EA2D4E" w14:textId="6AB3EB57" w:rsidR="00604D96" w:rsidRPr="009B67C3" w:rsidRDefault="00604D96" w:rsidP="0085249C">
      <w:pPr>
        <w:ind w:firstLine="708"/>
        <w:jc w:val="both"/>
        <w:rPr>
          <w:rFonts w:ascii="Arial" w:hAnsi="Arial" w:cs="Arial"/>
          <w:sz w:val="22"/>
          <w:szCs w:val="22"/>
        </w:rPr>
      </w:pPr>
      <w:r w:rsidRPr="009B67C3">
        <w:rPr>
          <w:rFonts w:ascii="Arial" w:hAnsi="Arial" w:cs="Arial"/>
          <w:sz w:val="22"/>
          <w:szCs w:val="22"/>
        </w:rPr>
        <w:t xml:space="preserve">Odredbama članaka  </w:t>
      </w:r>
      <w:r w:rsidR="0085249C" w:rsidRPr="009B67C3">
        <w:rPr>
          <w:rFonts w:ascii="Arial" w:hAnsi="Arial" w:cs="Arial"/>
          <w:sz w:val="22"/>
          <w:szCs w:val="22"/>
        </w:rPr>
        <w:t xml:space="preserve">40. do 46. Odluke utvrđeni su sadržaj, uvjeti i način za ostvarivanje svakog pojedinog prava koji se odnosi na prava na pomoć u odgoju i obrazovanju. </w:t>
      </w:r>
    </w:p>
    <w:p w14:paraId="69D8DE4D" w14:textId="53660B39" w:rsidR="008307C2" w:rsidRPr="009B67C3" w:rsidRDefault="003864F3" w:rsidP="0085249C">
      <w:pPr>
        <w:ind w:firstLine="708"/>
        <w:jc w:val="both"/>
        <w:rPr>
          <w:rFonts w:ascii="Arial" w:hAnsi="Arial" w:cs="Arial"/>
          <w:sz w:val="22"/>
          <w:szCs w:val="22"/>
        </w:rPr>
      </w:pPr>
      <w:r w:rsidRPr="009B67C3">
        <w:rPr>
          <w:rFonts w:ascii="Arial" w:hAnsi="Arial" w:cs="Arial"/>
          <w:sz w:val="22"/>
          <w:szCs w:val="22"/>
        </w:rPr>
        <w:t>Odredbama članaka  47. do 51.  Odluke utvrđeni su sadržaj, uvjeti i način za ostvarivanje svakog pojedinog prava koji se odnosi na prava na socijalne, zdravstvene uslu</w:t>
      </w:r>
      <w:r w:rsidR="008307C2" w:rsidRPr="009B67C3">
        <w:rPr>
          <w:rFonts w:ascii="Arial" w:hAnsi="Arial" w:cs="Arial"/>
          <w:sz w:val="22"/>
          <w:szCs w:val="22"/>
        </w:rPr>
        <w:t>ge t</w:t>
      </w:r>
      <w:r w:rsidRPr="009B67C3">
        <w:rPr>
          <w:rFonts w:ascii="Arial" w:hAnsi="Arial" w:cs="Arial"/>
          <w:sz w:val="22"/>
          <w:szCs w:val="22"/>
        </w:rPr>
        <w:t xml:space="preserve">e pomoć </w:t>
      </w:r>
      <w:r w:rsidR="008307C2" w:rsidRPr="009B67C3">
        <w:rPr>
          <w:rFonts w:ascii="Arial" w:hAnsi="Arial" w:cs="Arial"/>
          <w:sz w:val="22"/>
          <w:szCs w:val="22"/>
        </w:rPr>
        <w:t xml:space="preserve">za pogrebne troškove. </w:t>
      </w:r>
    </w:p>
    <w:p w14:paraId="3FD52F6D" w14:textId="1C07CBCB" w:rsidR="008307C2" w:rsidRPr="009B67C3" w:rsidRDefault="008307C2" w:rsidP="008307C2">
      <w:pPr>
        <w:ind w:firstLine="708"/>
        <w:jc w:val="both"/>
        <w:rPr>
          <w:rFonts w:ascii="Arial" w:hAnsi="Arial" w:cs="Arial"/>
          <w:sz w:val="22"/>
          <w:szCs w:val="22"/>
        </w:rPr>
      </w:pPr>
      <w:r w:rsidRPr="009B67C3">
        <w:rPr>
          <w:rFonts w:ascii="Arial" w:hAnsi="Arial" w:cs="Arial"/>
          <w:sz w:val="22"/>
          <w:szCs w:val="22"/>
        </w:rPr>
        <w:t>Odredbam</w:t>
      </w:r>
      <w:r w:rsidR="00A942B8" w:rsidRPr="009B67C3">
        <w:rPr>
          <w:rFonts w:ascii="Arial" w:hAnsi="Arial" w:cs="Arial"/>
          <w:sz w:val="22"/>
          <w:szCs w:val="22"/>
        </w:rPr>
        <w:t xml:space="preserve">a članaka  </w:t>
      </w:r>
      <w:r w:rsidR="00D01615" w:rsidRPr="009B67C3">
        <w:rPr>
          <w:rFonts w:ascii="Arial" w:hAnsi="Arial" w:cs="Arial"/>
          <w:sz w:val="22"/>
          <w:szCs w:val="22"/>
        </w:rPr>
        <w:t>52</w:t>
      </w:r>
      <w:r w:rsidR="00A942B8" w:rsidRPr="009B67C3">
        <w:rPr>
          <w:rFonts w:ascii="Arial" w:hAnsi="Arial" w:cs="Arial"/>
          <w:sz w:val="22"/>
          <w:szCs w:val="22"/>
        </w:rPr>
        <w:t>. do 5</w:t>
      </w:r>
      <w:r w:rsidR="00D01615" w:rsidRPr="009B67C3">
        <w:rPr>
          <w:rFonts w:ascii="Arial" w:hAnsi="Arial" w:cs="Arial"/>
          <w:sz w:val="22"/>
          <w:szCs w:val="22"/>
        </w:rPr>
        <w:t>4</w:t>
      </w:r>
      <w:r w:rsidR="00A942B8" w:rsidRPr="009B67C3">
        <w:rPr>
          <w:rFonts w:ascii="Arial" w:hAnsi="Arial" w:cs="Arial"/>
          <w:sz w:val="22"/>
          <w:szCs w:val="22"/>
        </w:rPr>
        <w:t>.</w:t>
      </w:r>
      <w:r w:rsidRPr="009B67C3">
        <w:rPr>
          <w:rFonts w:ascii="Arial" w:hAnsi="Arial" w:cs="Arial"/>
          <w:sz w:val="22"/>
          <w:szCs w:val="22"/>
        </w:rPr>
        <w:t xml:space="preserve"> Odluke utvrđeni su sadržaj, uvjeti i način za ostvarivanje prava na novčanu pomoć. </w:t>
      </w:r>
    </w:p>
    <w:p w14:paraId="7089414F" w14:textId="443AD49A" w:rsidR="008307C2" w:rsidRPr="009B67C3" w:rsidRDefault="008307C2" w:rsidP="008307C2">
      <w:pPr>
        <w:ind w:firstLine="708"/>
        <w:jc w:val="both"/>
        <w:rPr>
          <w:rFonts w:ascii="Arial" w:hAnsi="Arial" w:cs="Arial"/>
          <w:sz w:val="22"/>
          <w:szCs w:val="22"/>
        </w:rPr>
      </w:pPr>
      <w:r w:rsidRPr="009B67C3">
        <w:rPr>
          <w:rFonts w:ascii="Arial" w:hAnsi="Arial" w:cs="Arial"/>
          <w:sz w:val="22"/>
          <w:szCs w:val="22"/>
        </w:rPr>
        <w:t xml:space="preserve">Odredbama članaka  55. do 58. Odluke utvrđeni su sadržaj, uvjeti i način za ostvarivanje prava na naknadu troškova javnog prijevoza. </w:t>
      </w:r>
    </w:p>
    <w:p w14:paraId="5C9B764C" w14:textId="77777777" w:rsidR="008307C2" w:rsidRPr="009B67C3" w:rsidRDefault="008307C2" w:rsidP="008307C2">
      <w:pPr>
        <w:ind w:firstLine="708"/>
        <w:jc w:val="both"/>
        <w:rPr>
          <w:rFonts w:ascii="Arial" w:hAnsi="Arial" w:cs="Arial"/>
          <w:sz w:val="22"/>
          <w:szCs w:val="22"/>
        </w:rPr>
      </w:pPr>
    </w:p>
    <w:p w14:paraId="53163287" w14:textId="77777777" w:rsidR="008307C2" w:rsidRPr="009B67C3" w:rsidRDefault="002D4455" w:rsidP="008307C2">
      <w:pPr>
        <w:ind w:firstLine="708"/>
        <w:jc w:val="both"/>
        <w:rPr>
          <w:rFonts w:ascii="Arial" w:hAnsi="Arial" w:cs="Arial"/>
          <w:sz w:val="22"/>
          <w:szCs w:val="22"/>
        </w:rPr>
      </w:pPr>
      <w:r w:rsidRPr="009B67C3">
        <w:rPr>
          <w:rFonts w:ascii="Arial" w:hAnsi="Arial" w:cs="Arial"/>
          <w:b/>
          <w:sz w:val="22"/>
          <w:szCs w:val="22"/>
        </w:rPr>
        <w:t xml:space="preserve"> </w:t>
      </w:r>
      <w:r w:rsidR="008307C2" w:rsidRPr="009B67C3">
        <w:rPr>
          <w:rFonts w:ascii="Arial" w:hAnsi="Arial" w:cs="Arial"/>
          <w:b/>
          <w:sz w:val="22"/>
          <w:szCs w:val="22"/>
        </w:rPr>
        <w:t>Rad za opće dobro</w:t>
      </w:r>
      <w:r w:rsidRPr="009B67C3">
        <w:rPr>
          <w:rFonts w:ascii="Arial" w:hAnsi="Arial" w:cs="Arial"/>
          <w:b/>
          <w:sz w:val="22"/>
          <w:szCs w:val="22"/>
        </w:rPr>
        <w:tab/>
      </w:r>
      <w:r w:rsidR="008307C2" w:rsidRPr="009B67C3">
        <w:rPr>
          <w:rFonts w:ascii="Arial" w:hAnsi="Arial" w:cs="Arial"/>
          <w:b/>
          <w:sz w:val="22"/>
          <w:szCs w:val="22"/>
        </w:rPr>
        <w:t>bez naknade</w:t>
      </w:r>
      <w:r w:rsidR="008307C2" w:rsidRPr="009B67C3">
        <w:rPr>
          <w:rFonts w:ascii="Arial" w:hAnsi="Arial" w:cs="Arial"/>
          <w:sz w:val="22"/>
          <w:szCs w:val="22"/>
        </w:rPr>
        <w:t xml:space="preserve"> </w:t>
      </w:r>
    </w:p>
    <w:p w14:paraId="159D349F" w14:textId="77777777" w:rsidR="008307C2" w:rsidRPr="009B67C3" w:rsidRDefault="008307C2" w:rsidP="008307C2">
      <w:pPr>
        <w:ind w:firstLine="708"/>
        <w:jc w:val="both"/>
        <w:rPr>
          <w:rFonts w:ascii="Arial" w:hAnsi="Arial" w:cs="Arial"/>
          <w:sz w:val="22"/>
          <w:szCs w:val="22"/>
        </w:rPr>
      </w:pPr>
      <w:r w:rsidRPr="009B67C3">
        <w:rPr>
          <w:rFonts w:ascii="Arial" w:hAnsi="Arial" w:cs="Arial"/>
          <w:sz w:val="22"/>
          <w:szCs w:val="22"/>
        </w:rPr>
        <w:t>U</w:t>
      </w:r>
      <w:r w:rsidR="00DE3A6D" w:rsidRPr="009B67C3">
        <w:rPr>
          <w:rFonts w:ascii="Arial" w:hAnsi="Arial" w:cs="Arial"/>
          <w:sz w:val="22"/>
          <w:szCs w:val="22"/>
        </w:rPr>
        <w:t xml:space="preserve"> ovoj glavi propisano je da su u </w:t>
      </w:r>
      <w:r w:rsidRPr="009B67C3">
        <w:rPr>
          <w:rFonts w:ascii="Arial" w:hAnsi="Arial" w:cs="Arial"/>
          <w:sz w:val="22"/>
          <w:szCs w:val="22"/>
        </w:rPr>
        <w:t xml:space="preserve">radovima za opće dobro bez naknade obvezni  sudjelovati radno sposobni ili djelomično radno sposobni samac korisnik zajamčene minimalne naknade ili članovi kućanstva koji su korisnici zajamčene minimalne naknade, utvrđeni rješenjem nadležnog tijela za socijalnu skrb. </w:t>
      </w:r>
    </w:p>
    <w:p w14:paraId="4AF8677E" w14:textId="77777777" w:rsidR="008307C2" w:rsidRPr="009B67C3" w:rsidRDefault="008307C2" w:rsidP="008307C2">
      <w:pPr>
        <w:jc w:val="both"/>
        <w:rPr>
          <w:rFonts w:ascii="Arial" w:hAnsi="Arial" w:cs="Arial"/>
          <w:sz w:val="22"/>
          <w:szCs w:val="22"/>
        </w:rPr>
      </w:pPr>
      <w:r w:rsidRPr="009B67C3">
        <w:rPr>
          <w:rFonts w:ascii="Arial" w:hAnsi="Arial" w:cs="Arial"/>
          <w:sz w:val="22"/>
          <w:szCs w:val="22"/>
        </w:rPr>
        <w:tab/>
      </w:r>
      <w:r w:rsidR="00DE3A6D" w:rsidRPr="009B67C3">
        <w:rPr>
          <w:rFonts w:ascii="Arial" w:hAnsi="Arial" w:cs="Arial"/>
          <w:sz w:val="22"/>
          <w:szCs w:val="22"/>
        </w:rPr>
        <w:t>Propisano da će o</w:t>
      </w:r>
      <w:r w:rsidRPr="009B67C3">
        <w:rPr>
          <w:rFonts w:ascii="Arial" w:hAnsi="Arial" w:cs="Arial"/>
          <w:sz w:val="22"/>
          <w:szCs w:val="22"/>
        </w:rPr>
        <w:t xml:space="preserve">rganizaciju provedbe rada za opće dobro bez </w:t>
      </w:r>
      <w:r w:rsidR="00DE3A6D" w:rsidRPr="009B67C3">
        <w:rPr>
          <w:rFonts w:ascii="Arial" w:hAnsi="Arial" w:cs="Arial"/>
          <w:sz w:val="22"/>
          <w:szCs w:val="22"/>
        </w:rPr>
        <w:t>naknade</w:t>
      </w:r>
      <w:r w:rsidRPr="009B67C3">
        <w:rPr>
          <w:rFonts w:ascii="Arial" w:hAnsi="Arial" w:cs="Arial"/>
          <w:sz w:val="22"/>
          <w:szCs w:val="22"/>
        </w:rPr>
        <w:t xml:space="preserve"> Gradonačelnik</w:t>
      </w:r>
      <w:r w:rsidR="00DE3A6D" w:rsidRPr="009B67C3">
        <w:rPr>
          <w:rFonts w:ascii="Arial" w:hAnsi="Arial" w:cs="Arial"/>
          <w:sz w:val="22"/>
          <w:szCs w:val="22"/>
        </w:rPr>
        <w:t xml:space="preserve"> utvrditi </w:t>
      </w:r>
      <w:r w:rsidRPr="009B67C3">
        <w:rPr>
          <w:rFonts w:ascii="Arial" w:hAnsi="Arial" w:cs="Arial"/>
          <w:sz w:val="22"/>
          <w:szCs w:val="22"/>
        </w:rPr>
        <w:t>zaključkom</w:t>
      </w:r>
      <w:r w:rsidR="00DE3A6D" w:rsidRPr="009B67C3">
        <w:rPr>
          <w:rFonts w:ascii="Arial" w:hAnsi="Arial" w:cs="Arial"/>
          <w:sz w:val="22"/>
          <w:szCs w:val="22"/>
        </w:rPr>
        <w:t>.</w:t>
      </w:r>
    </w:p>
    <w:p w14:paraId="43CF1A3C" w14:textId="1FFAE3C7" w:rsidR="008307C2" w:rsidRPr="009B67C3" w:rsidRDefault="00DE3A6D" w:rsidP="008307C2">
      <w:pPr>
        <w:ind w:firstLine="708"/>
        <w:jc w:val="both"/>
        <w:rPr>
          <w:rFonts w:ascii="Arial" w:hAnsi="Arial" w:cs="Arial"/>
          <w:sz w:val="22"/>
          <w:szCs w:val="22"/>
        </w:rPr>
      </w:pPr>
      <w:r w:rsidRPr="009B67C3">
        <w:rPr>
          <w:rFonts w:ascii="Arial" w:hAnsi="Arial" w:cs="Arial"/>
          <w:sz w:val="22"/>
          <w:szCs w:val="22"/>
        </w:rPr>
        <w:t xml:space="preserve">Nadalje </w:t>
      </w:r>
      <w:r w:rsidR="00A942B8" w:rsidRPr="009B67C3">
        <w:rPr>
          <w:rFonts w:ascii="Arial" w:hAnsi="Arial" w:cs="Arial"/>
          <w:sz w:val="22"/>
          <w:szCs w:val="22"/>
        </w:rPr>
        <w:t xml:space="preserve">je propisano </w:t>
      </w:r>
      <w:r w:rsidRPr="009B67C3">
        <w:rPr>
          <w:rFonts w:ascii="Arial" w:hAnsi="Arial" w:cs="Arial"/>
          <w:sz w:val="22"/>
          <w:szCs w:val="22"/>
        </w:rPr>
        <w:t>da se r</w:t>
      </w:r>
      <w:r w:rsidR="008307C2" w:rsidRPr="009B67C3">
        <w:rPr>
          <w:rFonts w:ascii="Arial" w:hAnsi="Arial" w:cs="Arial"/>
          <w:sz w:val="22"/>
          <w:szCs w:val="22"/>
        </w:rPr>
        <w:t>ad za opće dobro bez naknade izvršava se na temelju ugovora kojim se određuje trajanja rada, mjesto obavljanja rada, opseg i vrsta posla</w:t>
      </w:r>
      <w:r w:rsidRPr="009B67C3">
        <w:rPr>
          <w:rFonts w:ascii="Arial" w:hAnsi="Arial" w:cs="Arial"/>
          <w:sz w:val="22"/>
          <w:szCs w:val="22"/>
        </w:rPr>
        <w:t xml:space="preserve"> te da u</w:t>
      </w:r>
      <w:r w:rsidR="008307C2" w:rsidRPr="009B67C3">
        <w:rPr>
          <w:rFonts w:ascii="Arial" w:hAnsi="Arial" w:cs="Arial"/>
          <w:sz w:val="22"/>
          <w:szCs w:val="22"/>
        </w:rPr>
        <w:t xml:space="preserve"> radovima za opće dobro korisnici zajamčene minimalne naknade mogu sudjelovati od 60 do </w:t>
      </w:r>
      <w:r w:rsidR="008307C2" w:rsidRPr="009B67C3">
        <w:rPr>
          <w:rFonts w:ascii="Arial" w:hAnsi="Arial" w:cs="Arial"/>
          <w:sz w:val="22"/>
          <w:szCs w:val="22"/>
        </w:rPr>
        <w:lastRenderedPageBreak/>
        <w:t xml:space="preserve">90 sati mjesečno, a </w:t>
      </w:r>
      <w:r w:rsidRPr="009B67C3">
        <w:rPr>
          <w:rFonts w:ascii="Arial" w:hAnsi="Arial" w:cs="Arial"/>
          <w:sz w:val="22"/>
          <w:szCs w:val="22"/>
        </w:rPr>
        <w:t xml:space="preserve"> da će </w:t>
      </w:r>
      <w:r w:rsidR="008307C2" w:rsidRPr="009B67C3">
        <w:rPr>
          <w:rFonts w:ascii="Arial" w:hAnsi="Arial" w:cs="Arial"/>
          <w:sz w:val="22"/>
          <w:szCs w:val="22"/>
        </w:rPr>
        <w:t xml:space="preserve">troškove za provedbu rada za opće dobro i zaštite na radu podmirivat će Grad. </w:t>
      </w:r>
    </w:p>
    <w:p w14:paraId="7B2E51A6" w14:textId="77777777" w:rsidR="00F07252" w:rsidRPr="009B67C3" w:rsidRDefault="00DE3A6D" w:rsidP="00DE3A6D">
      <w:pPr>
        <w:ind w:firstLine="708"/>
        <w:jc w:val="both"/>
        <w:rPr>
          <w:rFonts w:ascii="Arial" w:hAnsi="Arial" w:cs="Arial"/>
          <w:sz w:val="22"/>
          <w:szCs w:val="22"/>
        </w:rPr>
      </w:pPr>
      <w:r w:rsidRPr="009B67C3">
        <w:rPr>
          <w:rFonts w:ascii="Arial" w:hAnsi="Arial" w:cs="Arial"/>
          <w:sz w:val="22"/>
          <w:szCs w:val="22"/>
        </w:rPr>
        <w:t xml:space="preserve">Propisana je i obveza da je </w:t>
      </w:r>
      <w:r w:rsidR="008307C2" w:rsidRPr="009B67C3">
        <w:rPr>
          <w:rFonts w:ascii="Arial" w:hAnsi="Arial" w:cs="Arial"/>
          <w:sz w:val="22"/>
          <w:szCs w:val="22"/>
        </w:rPr>
        <w:t>Grad  dužan nadležnom tijelu za socijalnu skrb jednom mjesečno dostavljati podatke o korisnicima zajamčene minimalne naknade koji su uredno pozvani, a nisu se odazvali niti sudjelovali u radovima za opće dobro</w:t>
      </w:r>
      <w:r w:rsidRPr="009B67C3">
        <w:rPr>
          <w:rFonts w:ascii="Arial" w:hAnsi="Arial" w:cs="Arial"/>
          <w:sz w:val="22"/>
          <w:szCs w:val="22"/>
        </w:rPr>
        <w:t xml:space="preserve">. </w:t>
      </w:r>
    </w:p>
    <w:p w14:paraId="3AFF560D" w14:textId="77777777" w:rsidR="005E3AF1" w:rsidRPr="009B67C3" w:rsidRDefault="005E3AF1" w:rsidP="00F07252">
      <w:pPr>
        <w:tabs>
          <w:tab w:val="left" w:pos="708"/>
          <w:tab w:val="left" w:pos="1416"/>
          <w:tab w:val="left" w:pos="2124"/>
          <w:tab w:val="left" w:pos="2832"/>
          <w:tab w:val="left" w:pos="3420"/>
        </w:tabs>
        <w:jc w:val="both"/>
        <w:rPr>
          <w:rFonts w:ascii="Arial" w:hAnsi="Arial" w:cs="Arial"/>
          <w:b/>
          <w:sz w:val="22"/>
          <w:szCs w:val="22"/>
        </w:rPr>
      </w:pPr>
    </w:p>
    <w:p w14:paraId="7094F73A" w14:textId="77777777" w:rsidR="00F07252" w:rsidRPr="009B67C3" w:rsidRDefault="00A30D03" w:rsidP="00F07252">
      <w:pPr>
        <w:tabs>
          <w:tab w:val="left" w:pos="708"/>
          <w:tab w:val="left" w:pos="1416"/>
          <w:tab w:val="left" w:pos="2124"/>
          <w:tab w:val="left" w:pos="2832"/>
          <w:tab w:val="left" w:pos="3420"/>
        </w:tabs>
        <w:jc w:val="both"/>
        <w:rPr>
          <w:rFonts w:ascii="Arial" w:hAnsi="Arial" w:cs="Arial"/>
          <w:b/>
          <w:sz w:val="22"/>
          <w:szCs w:val="22"/>
        </w:rPr>
      </w:pPr>
      <w:r w:rsidRPr="009B67C3">
        <w:rPr>
          <w:rFonts w:ascii="Arial" w:hAnsi="Arial" w:cs="Arial"/>
          <w:b/>
          <w:sz w:val="22"/>
          <w:szCs w:val="22"/>
        </w:rPr>
        <w:tab/>
      </w:r>
      <w:r w:rsidR="00F07252" w:rsidRPr="009B67C3">
        <w:rPr>
          <w:rFonts w:ascii="Arial" w:hAnsi="Arial" w:cs="Arial"/>
          <w:b/>
          <w:sz w:val="22"/>
          <w:szCs w:val="22"/>
        </w:rPr>
        <w:t xml:space="preserve">Nadležnost i postupak </w:t>
      </w:r>
    </w:p>
    <w:p w14:paraId="1DDD695A" w14:textId="77777777" w:rsidR="00F07252" w:rsidRPr="009B67C3" w:rsidRDefault="00F07252" w:rsidP="00F07252">
      <w:pPr>
        <w:tabs>
          <w:tab w:val="left" w:pos="708"/>
          <w:tab w:val="left" w:pos="1416"/>
          <w:tab w:val="left" w:pos="2124"/>
          <w:tab w:val="left" w:pos="2832"/>
          <w:tab w:val="left" w:pos="3420"/>
        </w:tabs>
        <w:jc w:val="both"/>
        <w:rPr>
          <w:rFonts w:ascii="Arial" w:hAnsi="Arial" w:cs="Arial"/>
          <w:sz w:val="22"/>
          <w:szCs w:val="22"/>
        </w:rPr>
      </w:pPr>
      <w:r w:rsidRPr="009B67C3">
        <w:rPr>
          <w:rFonts w:ascii="Arial" w:hAnsi="Arial" w:cs="Arial"/>
          <w:sz w:val="22"/>
          <w:szCs w:val="22"/>
        </w:rPr>
        <w:tab/>
      </w:r>
    </w:p>
    <w:p w14:paraId="521F7025" w14:textId="5A84524D" w:rsidR="0015224F" w:rsidRPr="009B67C3" w:rsidRDefault="00CB2D13" w:rsidP="00CB2D13">
      <w:pPr>
        <w:tabs>
          <w:tab w:val="left" w:pos="708"/>
          <w:tab w:val="left" w:pos="1416"/>
          <w:tab w:val="left" w:pos="2124"/>
          <w:tab w:val="left" w:pos="2832"/>
          <w:tab w:val="left" w:pos="3420"/>
        </w:tabs>
        <w:jc w:val="both"/>
        <w:rPr>
          <w:rFonts w:ascii="Arial" w:hAnsi="Arial" w:cs="Arial"/>
          <w:sz w:val="22"/>
          <w:szCs w:val="22"/>
        </w:rPr>
      </w:pPr>
      <w:r w:rsidRPr="009B67C3">
        <w:rPr>
          <w:rFonts w:ascii="Arial" w:hAnsi="Arial" w:cs="Arial"/>
          <w:sz w:val="22"/>
          <w:szCs w:val="22"/>
        </w:rPr>
        <w:tab/>
        <w:t>U ovo</w:t>
      </w:r>
      <w:r w:rsidR="00495648" w:rsidRPr="009B67C3">
        <w:rPr>
          <w:rFonts w:ascii="Arial" w:hAnsi="Arial" w:cs="Arial"/>
          <w:sz w:val="22"/>
          <w:szCs w:val="22"/>
        </w:rPr>
        <w:t xml:space="preserve">j </w:t>
      </w:r>
      <w:r w:rsidRPr="009B67C3">
        <w:rPr>
          <w:rFonts w:ascii="Arial" w:hAnsi="Arial" w:cs="Arial"/>
          <w:sz w:val="22"/>
          <w:szCs w:val="22"/>
        </w:rPr>
        <w:t>glav</w:t>
      </w:r>
      <w:r w:rsidR="00495648" w:rsidRPr="009B67C3">
        <w:rPr>
          <w:rFonts w:ascii="Arial" w:hAnsi="Arial" w:cs="Arial"/>
          <w:sz w:val="22"/>
          <w:szCs w:val="22"/>
        </w:rPr>
        <w:t xml:space="preserve">i </w:t>
      </w:r>
      <w:r w:rsidR="00C522CB" w:rsidRPr="009B67C3">
        <w:rPr>
          <w:rFonts w:ascii="Arial" w:hAnsi="Arial" w:cs="Arial"/>
          <w:sz w:val="22"/>
          <w:szCs w:val="22"/>
        </w:rPr>
        <w:t xml:space="preserve"> </w:t>
      </w:r>
      <w:r w:rsidR="00495648" w:rsidRPr="009B67C3">
        <w:rPr>
          <w:rFonts w:ascii="Arial" w:hAnsi="Arial" w:cs="Arial"/>
          <w:sz w:val="22"/>
          <w:szCs w:val="22"/>
        </w:rPr>
        <w:t xml:space="preserve">Odluke </w:t>
      </w:r>
      <w:r w:rsidR="00013063" w:rsidRPr="009B67C3">
        <w:rPr>
          <w:rFonts w:ascii="Arial" w:hAnsi="Arial" w:cs="Arial"/>
          <w:sz w:val="22"/>
          <w:szCs w:val="22"/>
        </w:rPr>
        <w:t>propisan</w:t>
      </w:r>
      <w:r w:rsidRPr="009B67C3">
        <w:rPr>
          <w:rFonts w:ascii="Arial" w:hAnsi="Arial" w:cs="Arial"/>
          <w:sz w:val="22"/>
          <w:szCs w:val="22"/>
        </w:rPr>
        <w:t xml:space="preserve"> je postupak za ostvarivanje prava iz socijalne skrbi utvrđenih</w:t>
      </w:r>
      <w:r w:rsidR="00495648" w:rsidRPr="009B67C3">
        <w:rPr>
          <w:rFonts w:ascii="Arial" w:hAnsi="Arial" w:cs="Arial"/>
          <w:sz w:val="22"/>
          <w:szCs w:val="22"/>
        </w:rPr>
        <w:t xml:space="preserve"> Odl</w:t>
      </w:r>
      <w:r w:rsidRPr="009B67C3">
        <w:rPr>
          <w:rFonts w:ascii="Arial" w:hAnsi="Arial" w:cs="Arial"/>
          <w:sz w:val="22"/>
          <w:szCs w:val="22"/>
        </w:rPr>
        <w:t>ukom.</w:t>
      </w:r>
      <w:r w:rsidR="00597B85" w:rsidRPr="009B67C3">
        <w:rPr>
          <w:rFonts w:ascii="Arial" w:hAnsi="Arial" w:cs="Arial"/>
          <w:sz w:val="22"/>
          <w:szCs w:val="22"/>
        </w:rPr>
        <w:t xml:space="preserve"> Utvrđeno je da je p</w:t>
      </w:r>
      <w:r w:rsidRPr="009B67C3">
        <w:rPr>
          <w:rFonts w:ascii="Arial" w:hAnsi="Arial" w:cs="Arial"/>
          <w:sz w:val="22"/>
          <w:szCs w:val="22"/>
        </w:rPr>
        <w:t xml:space="preserve">ostupak </w:t>
      </w:r>
      <w:r w:rsidR="00B16C65" w:rsidRPr="009B67C3">
        <w:rPr>
          <w:rFonts w:ascii="Arial" w:hAnsi="Arial" w:cs="Arial"/>
          <w:sz w:val="22"/>
          <w:szCs w:val="22"/>
        </w:rPr>
        <w:t>hitan</w:t>
      </w:r>
      <w:r w:rsidR="00597B85" w:rsidRPr="009B67C3">
        <w:rPr>
          <w:rFonts w:ascii="Arial" w:hAnsi="Arial" w:cs="Arial"/>
          <w:sz w:val="22"/>
          <w:szCs w:val="22"/>
        </w:rPr>
        <w:t xml:space="preserve"> te da se </w:t>
      </w:r>
      <w:r w:rsidRPr="009B67C3">
        <w:rPr>
          <w:rFonts w:ascii="Arial" w:hAnsi="Arial" w:cs="Arial"/>
          <w:sz w:val="22"/>
          <w:szCs w:val="22"/>
        </w:rPr>
        <w:t>pokreće na</w:t>
      </w:r>
      <w:r w:rsidR="00344EB2" w:rsidRPr="009B67C3">
        <w:rPr>
          <w:rFonts w:ascii="Arial" w:hAnsi="Arial" w:cs="Arial"/>
          <w:sz w:val="22"/>
          <w:szCs w:val="22"/>
        </w:rPr>
        <w:t xml:space="preserve"> zahtjev stranke, njezinog bračnog druga,</w:t>
      </w:r>
      <w:r w:rsidR="00147AB1" w:rsidRPr="009B67C3">
        <w:rPr>
          <w:rFonts w:ascii="Arial" w:hAnsi="Arial" w:cs="Arial"/>
          <w:sz w:val="22"/>
          <w:szCs w:val="22"/>
        </w:rPr>
        <w:t xml:space="preserve"> izvanbr</w:t>
      </w:r>
      <w:r w:rsidR="00A942B8" w:rsidRPr="009B67C3">
        <w:rPr>
          <w:rFonts w:ascii="Arial" w:hAnsi="Arial" w:cs="Arial"/>
          <w:sz w:val="22"/>
          <w:szCs w:val="22"/>
        </w:rPr>
        <w:t xml:space="preserve">ačnog druga, životnog partnera, </w:t>
      </w:r>
      <w:r w:rsidR="00344EB2" w:rsidRPr="009B67C3">
        <w:rPr>
          <w:rFonts w:ascii="Arial" w:hAnsi="Arial" w:cs="Arial"/>
          <w:sz w:val="22"/>
          <w:szCs w:val="22"/>
        </w:rPr>
        <w:t xml:space="preserve">punoljetnog djeteta, </w:t>
      </w:r>
      <w:r w:rsidRPr="009B67C3">
        <w:rPr>
          <w:rFonts w:ascii="Arial" w:hAnsi="Arial" w:cs="Arial"/>
          <w:sz w:val="22"/>
          <w:szCs w:val="22"/>
        </w:rPr>
        <w:t xml:space="preserve">roditelja, </w:t>
      </w:r>
      <w:r w:rsidR="00597B85" w:rsidRPr="009B67C3">
        <w:rPr>
          <w:rFonts w:ascii="Arial" w:hAnsi="Arial" w:cs="Arial"/>
          <w:sz w:val="22"/>
          <w:szCs w:val="22"/>
        </w:rPr>
        <w:t xml:space="preserve">skrbnika ili udomitelja </w:t>
      </w:r>
      <w:r w:rsidR="00B16C65" w:rsidRPr="009B67C3">
        <w:rPr>
          <w:rFonts w:ascii="Arial" w:hAnsi="Arial" w:cs="Arial"/>
          <w:sz w:val="22"/>
          <w:szCs w:val="22"/>
        </w:rPr>
        <w:t>te</w:t>
      </w:r>
      <w:r w:rsidR="00344EB2" w:rsidRPr="009B67C3">
        <w:rPr>
          <w:rFonts w:ascii="Arial" w:hAnsi="Arial" w:cs="Arial"/>
          <w:sz w:val="22"/>
          <w:szCs w:val="22"/>
        </w:rPr>
        <w:t xml:space="preserve"> putem nadležnog tijela za socijalnu skrb.</w:t>
      </w:r>
      <w:r w:rsidR="00DE3A6D" w:rsidRPr="009B67C3">
        <w:rPr>
          <w:rFonts w:ascii="Arial" w:hAnsi="Arial" w:cs="Arial"/>
          <w:sz w:val="22"/>
          <w:szCs w:val="22"/>
        </w:rPr>
        <w:t xml:space="preserve"> Propisano je da Odjel iznimno može pokrenuti postupak po službenoj dužnosti kada utvrdi ili sazna da je </w:t>
      </w:r>
      <w:r w:rsidR="00530323" w:rsidRPr="009B67C3">
        <w:rPr>
          <w:rFonts w:ascii="Arial" w:hAnsi="Arial" w:cs="Arial"/>
          <w:sz w:val="22"/>
          <w:szCs w:val="22"/>
        </w:rPr>
        <w:t xml:space="preserve">s </w:t>
      </w:r>
      <w:r w:rsidR="00DE3A6D" w:rsidRPr="009B67C3">
        <w:rPr>
          <w:rFonts w:ascii="Arial" w:hAnsi="Arial" w:cs="Arial"/>
          <w:sz w:val="22"/>
          <w:szCs w:val="22"/>
        </w:rPr>
        <w:t>obzirom na postojeće činjenično stanje radi zaštite interesa osobe, potrebno pokrenuti takav postupak.</w:t>
      </w:r>
    </w:p>
    <w:p w14:paraId="1B1E1C1A" w14:textId="77777777" w:rsidR="00344EB2" w:rsidRPr="009B67C3" w:rsidRDefault="00DE3A6D" w:rsidP="0015224F">
      <w:pPr>
        <w:tabs>
          <w:tab w:val="left" w:pos="708"/>
          <w:tab w:val="left" w:pos="1416"/>
          <w:tab w:val="left" w:pos="2124"/>
          <w:tab w:val="left" w:pos="2832"/>
          <w:tab w:val="left" w:pos="3420"/>
        </w:tabs>
        <w:jc w:val="both"/>
        <w:rPr>
          <w:rFonts w:ascii="Arial" w:hAnsi="Arial" w:cs="Arial"/>
          <w:sz w:val="22"/>
          <w:szCs w:val="22"/>
        </w:rPr>
      </w:pPr>
      <w:r w:rsidRPr="009B67C3">
        <w:rPr>
          <w:rFonts w:ascii="Arial" w:hAnsi="Arial" w:cs="Arial"/>
          <w:sz w:val="22"/>
          <w:szCs w:val="22"/>
        </w:rPr>
        <w:t xml:space="preserve"> </w:t>
      </w:r>
      <w:r w:rsidR="00597B85" w:rsidRPr="009B67C3">
        <w:rPr>
          <w:rFonts w:ascii="Arial" w:hAnsi="Arial" w:cs="Arial"/>
          <w:sz w:val="22"/>
          <w:szCs w:val="22"/>
        </w:rPr>
        <w:tab/>
      </w:r>
      <w:r w:rsidR="00032C00" w:rsidRPr="009B67C3">
        <w:rPr>
          <w:rFonts w:ascii="Arial" w:hAnsi="Arial" w:cs="Arial"/>
          <w:sz w:val="22"/>
          <w:szCs w:val="22"/>
        </w:rPr>
        <w:t>P</w:t>
      </w:r>
      <w:r w:rsidR="00344EB2" w:rsidRPr="009B67C3">
        <w:rPr>
          <w:rFonts w:ascii="Arial" w:hAnsi="Arial" w:cs="Arial"/>
          <w:sz w:val="22"/>
          <w:szCs w:val="22"/>
        </w:rPr>
        <w:t xml:space="preserve">ropisano je da </w:t>
      </w:r>
      <w:r w:rsidR="004E2450" w:rsidRPr="009B67C3">
        <w:rPr>
          <w:rFonts w:ascii="Arial" w:hAnsi="Arial" w:cs="Arial"/>
          <w:sz w:val="22"/>
          <w:szCs w:val="22"/>
        </w:rPr>
        <w:t xml:space="preserve">se </w:t>
      </w:r>
      <w:r w:rsidR="00344EB2" w:rsidRPr="009B67C3">
        <w:rPr>
          <w:rFonts w:ascii="Arial" w:hAnsi="Arial" w:cs="Arial"/>
          <w:sz w:val="22"/>
          <w:szCs w:val="22"/>
        </w:rPr>
        <w:t>zahtjev podnosi Odjelu</w:t>
      </w:r>
      <w:r w:rsidR="0015224F" w:rsidRPr="009B67C3">
        <w:rPr>
          <w:rFonts w:ascii="Arial" w:hAnsi="Arial" w:cs="Arial"/>
          <w:sz w:val="22"/>
          <w:szCs w:val="22"/>
        </w:rPr>
        <w:t xml:space="preserve"> na propisanom obrascu </w:t>
      </w:r>
      <w:r w:rsidR="00344EB2" w:rsidRPr="009B67C3">
        <w:rPr>
          <w:rFonts w:ascii="Arial" w:hAnsi="Arial" w:cs="Arial"/>
          <w:sz w:val="22"/>
          <w:szCs w:val="22"/>
        </w:rPr>
        <w:t xml:space="preserve"> te da je uz zahtjev za pokretanje postupka za ostvarivanje prava iz socijalne skrbi, kao i tijekom korištenja prava, podnositelj dužan dostaviti, odnosno predočiti Odjelu odgovarajuće isprave odnosno dokaze potrebne za ostvarivanje prava. </w:t>
      </w:r>
    </w:p>
    <w:p w14:paraId="6D28D10F" w14:textId="77777777" w:rsidR="00344EB2" w:rsidRPr="009B67C3" w:rsidRDefault="00344EB2" w:rsidP="00344EB2">
      <w:pPr>
        <w:jc w:val="both"/>
        <w:rPr>
          <w:rFonts w:ascii="Arial" w:hAnsi="Arial" w:cs="Arial"/>
          <w:sz w:val="22"/>
          <w:szCs w:val="22"/>
        </w:rPr>
      </w:pPr>
      <w:r w:rsidRPr="009B67C3">
        <w:rPr>
          <w:rFonts w:ascii="Arial" w:hAnsi="Arial" w:cs="Arial"/>
          <w:sz w:val="22"/>
          <w:szCs w:val="22"/>
        </w:rPr>
        <w:tab/>
        <w:t>Nadalje</w:t>
      </w:r>
      <w:r w:rsidR="00C522CB" w:rsidRPr="009B67C3">
        <w:rPr>
          <w:rFonts w:ascii="Arial" w:hAnsi="Arial" w:cs="Arial"/>
          <w:sz w:val="22"/>
          <w:szCs w:val="22"/>
        </w:rPr>
        <w:t>,</w:t>
      </w:r>
      <w:r w:rsidRPr="009B67C3">
        <w:rPr>
          <w:rFonts w:ascii="Arial" w:hAnsi="Arial" w:cs="Arial"/>
          <w:sz w:val="22"/>
          <w:szCs w:val="22"/>
        </w:rPr>
        <w:t xml:space="preserve"> </w:t>
      </w:r>
      <w:r w:rsidR="00C522CB" w:rsidRPr="009B67C3">
        <w:rPr>
          <w:rFonts w:ascii="Arial" w:hAnsi="Arial" w:cs="Arial"/>
          <w:sz w:val="22"/>
          <w:szCs w:val="22"/>
        </w:rPr>
        <w:t>p</w:t>
      </w:r>
      <w:r w:rsidRPr="009B67C3">
        <w:rPr>
          <w:rFonts w:ascii="Arial" w:hAnsi="Arial" w:cs="Arial"/>
          <w:sz w:val="22"/>
          <w:szCs w:val="22"/>
        </w:rPr>
        <w:t xml:space="preserve">ropisano </w:t>
      </w:r>
      <w:r w:rsidR="00C522CB" w:rsidRPr="009B67C3">
        <w:rPr>
          <w:rFonts w:ascii="Arial" w:hAnsi="Arial" w:cs="Arial"/>
          <w:sz w:val="22"/>
          <w:szCs w:val="22"/>
        </w:rPr>
        <w:t xml:space="preserve">je </w:t>
      </w:r>
      <w:r w:rsidRPr="009B67C3">
        <w:rPr>
          <w:rFonts w:ascii="Arial" w:hAnsi="Arial" w:cs="Arial"/>
          <w:sz w:val="22"/>
          <w:szCs w:val="22"/>
        </w:rPr>
        <w:t xml:space="preserve">da Odjel može odlučiti </w:t>
      </w:r>
      <w:r w:rsidR="00C522CB" w:rsidRPr="009B67C3">
        <w:rPr>
          <w:rFonts w:ascii="Arial" w:hAnsi="Arial" w:cs="Arial"/>
          <w:sz w:val="22"/>
          <w:szCs w:val="22"/>
        </w:rPr>
        <w:t xml:space="preserve">o </w:t>
      </w:r>
      <w:r w:rsidRPr="009B67C3">
        <w:rPr>
          <w:rFonts w:ascii="Arial" w:hAnsi="Arial" w:cs="Arial"/>
          <w:sz w:val="22"/>
          <w:szCs w:val="22"/>
        </w:rPr>
        <w:t>posebno</w:t>
      </w:r>
      <w:r w:rsidR="00C522CB" w:rsidRPr="009B67C3">
        <w:rPr>
          <w:rFonts w:ascii="Arial" w:hAnsi="Arial" w:cs="Arial"/>
          <w:sz w:val="22"/>
          <w:szCs w:val="22"/>
        </w:rPr>
        <w:t>m</w:t>
      </w:r>
      <w:r w:rsidRPr="009B67C3">
        <w:rPr>
          <w:rFonts w:ascii="Arial" w:hAnsi="Arial" w:cs="Arial"/>
          <w:sz w:val="22"/>
          <w:szCs w:val="22"/>
        </w:rPr>
        <w:t xml:space="preserve"> ispit</w:t>
      </w:r>
      <w:r w:rsidR="00C522CB" w:rsidRPr="009B67C3">
        <w:rPr>
          <w:rFonts w:ascii="Arial" w:hAnsi="Arial" w:cs="Arial"/>
          <w:sz w:val="22"/>
          <w:szCs w:val="22"/>
        </w:rPr>
        <w:t>ivanju</w:t>
      </w:r>
      <w:r w:rsidRPr="009B67C3">
        <w:rPr>
          <w:rFonts w:ascii="Arial" w:hAnsi="Arial" w:cs="Arial"/>
          <w:sz w:val="22"/>
          <w:szCs w:val="22"/>
        </w:rPr>
        <w:t xml:space="preserve"> relevantn</w:t>
      </w:r>
      <w:r w:rsidR="00C522CB" w:rsidRPr="009B67C3">
        <w:rPr>
          <w:rFonts w:ascii="Arial" w:hAnsi="Arial" w:cs="Arial"/>
          <w:sz w:val="22"/>
          <w:szCs w:val="22"/>
        </w:rPr>
        <w:t>ih</w:t>
      </w:r>
      <w:r w:rsidRPr="009B67C3">
        <w:rPr>
          <w:rFonts w:ascii="Arial" w:hAnsi="Arial" w:cs="Arial"/>
          <w:sz w:val="22"/>
          <w:szCs w:val="22"/>
        </w:rPr>
        <w:t xml:space="preserve"> činjenic</w:t>
      </w:r>
      <w:r w:rsidR="00C522CB" w:rsidRPr="009B67C3">
        <w:rPr>
          <w:rFonts w:ascii="Arial" w:hAnsi="Arial" w:cs="Arial"/>
          <w:sz w:val="22"/>
          <w:szCs w:val="22"/>
        </w:rPr>
        <w:t>a</w:t>
      </w:r>
      <w:r w:rsidRPr="009B67C3">
        <w:rPr>
          <w:rFonts w:ascii="Arial" w:hAnsi="Arial" w:cs="Arial"/>
          <w:sz w:val="22"/>
          <w:szCs w:val="22"/>
        </w:rPr>
        <w:t xml:space="preserve"> i okolnosti od kojih ovisi ostvarivanje pojedinačnog prava, posjetom obitelji podnositelja zahtjeva ili na drugi odgovarajući način.</w:t>
      </w:r>
    </w:p>
    <w:p w14:paraId="51E90E74" w14:textId="77777777" w:rsidR="00437F6A" w:rsidRPr="009B67C3" w:rsidRDefault="00344EB2" w:rsidP="00C522CB">
      <w:pPr>
        <w:tabs>
          <w:tab w:val="left" w:pos="708"/>
          <w:tab w:val="left" w:pos="1416"/>
          <w:tab w:val="left" w:pos="2124"/>
          <w:tab w:val="left" w:pos="2832"/>
          <w:tab w:val="left" w:pos="3420"/>
        </w:tabs>
        <w:jc w:val="both"/>
        <w:rPr>
          <w:rFonts w:ascii="Arial" w:hAnsi="Arial" w:cs="Arial"/>
          <w:sz w:val="22"/>
          <w:szCs w:val="22"/>
        </w:rPr>
      </w:pPr>
      <w:r w:rsidRPr="009B67C3">
        <w:rPr>
          <w:rFonts w:ascii="Arial" w:hAnsi="Arial" w:cs="Arial"/>
          <w:sz w:val="22"/>
          <w:szCs w:val="22"/>
        </w:rPr>
        <w:tab/>
      </w:r>
      <w:r w:rsidR="00437F6A" w:rsidRPr="009B67C3">
        <w:rPr>
          <w:rFonts w:ascii="Arial" w:hAnsi="Arial" w:cs="Arial"/>
          <w:sz w:val="22"/>
          <w:szCs w:val="22"/>
        </w:rPr>
        <w:t>Utvrđeno je da o zahtjevu za ostvarivanje prava, odnosno pomoći propisanih ovom Odlukom u prvom stupnju odlučuje Odjel rješenjem ako Odlukom nije drugačije određeno, te da o žalbi protiv rješenja o priznavanju prava na naknadu troškova stanovanja odlučuje nadležno tijelo Primo</w:t>
      </w:r>
      <w:r w:rsidR="00C522CB" w:rsidRPr="009B67C3">
        <w:rPr>
          <w:rFonts w:ascii="Arial" w:hAnsi="Arial" w:cs="Arial"/>
          <w:sz w:val="22"/>
          <w:szCs w:val="22"/>
        </w:rPr>
        <w:t>rsko-goranske županije</w:t>
      </w:r>
      <w:r w:rsidR="0015224F" w:rsidRPr="009B67C3">
        <w:rPr>
          <w:rFonts w:ascii="Arial" w:hAnsi="Arial" w:cs="Arial"/>
          <w:sz w:val="22"/>
          <w:szCs w:val="22"/>
        </w:rPr>
        <w:t>,</w:t>
      </w:r>
      <w:r w:rsidR="00437F6A" w:rsidRPr="009B67C3">
        <w:rPr>
          <w:rFonts w:ascii="Arial" w:hAnsi="Arial" w:cs="Arial"/>
          <w:sz w:val="22"/>
          <w:szCs w:val="22"/>
        </w:rPr>
        <w:t xml:space="preserve"> a protiv rješenja Odjela o ostvarivanju ostalih prava utvrđenih Odlukom  ministarstvo nadležno za poslove socijalne skrbi. </w:t>
      </w:r>
    </w:p>
    <w:p w14:paraId="74DC6875" w14:textId="77777777" w:rsidR="00437F6A" w:rsidRPr="009B67C3" w:rsidRDefault="00437F6A" w:rsidP="00344EB2">
      <w:pPr>
        <w:jc w:val="both"/>
        <w:rPr>
          <w:rFonts w:ascii="Arial" w:hAnsi="Arial" w:cs="Arial"/>
          <w:sz w:val="22"/>
          <w:szCs w:val="22"/>
        </w:rPr>
      </w:pPr>
      <w:r w:rsidRPr="009B67C3">
        <w:rPr>
          <w:rFonts w:ascii="Arial" w:hAnsi="Arial" w:cs="Arial"/>
          <w:sz w:val="22"/>
          <w:szCs w:val="22"/>
        </w:rPr>
        <w:tab/>
        <w:t xml:space="preserve"> Propisano je da je Odjel dužan voditi evidenciju i dokumentaciju o ostvarivanju prava iz socijalne skrbi propisanih Odlukom. </w:t>
      </w:r>
    </w:p>
    <w:p w14:paraId="46A0350F" w14:textId="36A1EBAA" w:rsidR="0015224F" w:rsidRPr="009B67C3" w:rsidRDefault="0015224F" w:rsidP="00344EB2">
      <w:pPr>
        <w:jc w:val="both"/>
        <w:rPr>
          <w:rFonts w:ascii="Arial" w:hAnsi="Arial" w:cs="Arial"/>
          <w:sz w:val="22"/>
          <w:szCs w:val="22"/>
        </w:rPr>
      </w:pPr>
      <w:r w:rsidRPr="009B67C3">
        <w:rPr>
          <w:rFonts w:ascii="Arial" w:hAnsi="Arial" w:cs="Arial"/>
          <w:sz w:val="22"/>
          <w:szCs w:val="22"/>
        </w:rPr>
        <w:tab/>
      </w:r>
      <w:r w:rsidR="00530323" w:rsidRPr="009B67C3">
        <w:rPr>
          <w:rFonts w:ascii="Arial" w:hAnsi="Arial" w:cs="Arial"/>
          <w:sz w:val="22"/>
          <w:szCs w:val="22"/>
        </w:rPr>
        <w:t>Također je p</w:t>
      </w:r>
      <w:r w:rsidRPr="009B67C3">
        <w:rPr>
          <w:rFonts w:ascii="Arial" w:hAnsi="Arial" w:cs="Arial"/>
          <w:sz w:val="22"/>
          <w:szCs w:val="22"/>
        </w:rPr>
        <w:t xml:space="preserve">ropisano </w:t>
      </w:r>
      <w:r w:rsidR="00530323" w:rsidRPr="009B67C3">
        <w:rPr>
          <w:rFonts w:ascii="Arial" w:hAnsi="Arial" w:cs="Arial"/>
          <w:sz w:val="22"/>
          <w:szCs w:val="22"/>
        </w:rPr>
        <w:t xml:space="preserve">da </w:t>
      </w:r>
      <w:r w:rsidRPr="009B67C3">
        <w:rPr>
          <w:rFonts w:ascii="Arial" w:hAnsi="Arial" w:cs="Arial"/>
          <w:sz w:val="22"/>
          <w:szCs w:val="22"/>
        </w:rPr>
        <w:t xml:space="preserve"> informacije o mogućnostima ostvarivanja prava utvrđenih Odlukom</w:t>
      </w:r>
      <w:r w:rsidR="00530323" w:rsidRPr="009B67C3">
        <w:rPr>
          <w:rFonts w:ascii="Arial" w:hAnsi="Arial" w:cs="Arial"/>
          <w:sz w:val="22"/>
          <w:szCs w:val="22"/>
        </w:rPr>
        <w:t xml:space="preserve"> stranke</w:t>
      </w:r>
      <w:r w:rsidRPr="009B67C3">
        <w:rPr>
          <w:rFonts w:ascii="Arial" w:hAnsi="Arial" w:cs="Arial"/>
          <w:sz w:val="22"/>
          <w:szCs w:val="22"/>
        </w:rPr>
        <w:t xml:space="preserve"> mogu dobiti i putem web aplikacije Socijalni program Grada Rijeke.  </w:t>
      </w:r>
    </w:p>
    <w:p w14:paraId="0B20514D" w14:textId="77777777" w:rsidR="00437F6A" w:rsidRPr="009B67C3" w:rsidRDefault="00437F6A" w:rsidP="00344EB2">
      <w:pPr>
        <w:jc w:val="both"/>
        <w:rPr>
          <w:rFonts w:ascii="Arial" w:hAnsi="Arial" w:cs="Arial"/>
          <w:sz w:val="22"/>
          <w:szCs w:val="22"/>
        </w:rPr>
      </w:pPr>
      <w:r w:rsidRPr="009B67C3">
        <w:rPr>
          <w:rFonts w:ascii="Arial" w:hAnsi="Arial" w:cs="Arial"/>
          <w:sz w:val="22"/>
          <w:szCs w:val="22"/>
        </w:rPr>
        <w:tab/>
        <w:t>Posebno je razrađen postupak vraćanja neosnovane p</w:t>
      </w:r>
      <w:r w:rsidR="00BC53D7" w:rsidRPr="009B67C3">
        <w:rPr>
          <w:rFonts w:ascii="Arial" w:hAnsi="Arial" w:cs="Arial"/>
          <w:sz w:val="22"/>
          <w:szCs w:val="22"/>
        </w:rPr>
        <w:t>rimljene pomoći te je utvrđena mogućnost sklapanja nagodbe o načinu i vremenu povrata neosnovano primljene pomoći pri čemu će se uzimati u obzir imovno stanje i socijalni status Kor</w:t>
      </w:r>
      <w:r w:rsidR="009D7800" w:rsidRPr="009B67C3">
        <w:rPr>
          <w:rFonts w:ascii="Arial" w:hAnsi="Arial" w:cs="Arial"/>
          <w:sz w:val="22"/>
          <w:szCs w:val="22"/>
        </w:rPr>
        <w:t>is</w:t>
      </w:r>
      <w:r w:rsidR="00BC53D7" w:rsidRPr="009B67C3">
        <w:rPr>
          <w:rFonts w:ascii="Arial" w:hAnsi="Arial" w:cs="Arial"/>
          <w:sz w:val="22"/>
          <w:szCs w:val="22"/>
        </w:rPr>
        <w:t xml:space="preserve">nika. </w:t>
      </w:r>
    </w:p>
    <w:p w14:paraId="71DBAA12" w14:textId="77777777" w:rsidR="00597B85" w:rsidRPr="009B67C3" w:rsidRDefault="00344EB2" w:rsidP="003150F3">
      <w:pPr>
        <w:jc w:val="both"/>
        <w:rPr>
          <w:rFonts w:ascii="Arial" w:hAnsi="Arial" w:cs="Arial"/>
          <w:sz w:val="22"/>
          <w:szCs w:val="22"/>
        </w:rPr>
      </w:pPr>
      <w:r w:rsidRPr="009B67C3">
        <w:rPr>
          <w:rFonts w:ascii="Arial" w:hAnsi="Arial" w:cs="Arial"/>
          <w:sz w:val="22"/>
          <w:szCs w:val="22"/>
        </w:rPr>
        <w:tab/>
      </w:r>
    </w:p>
    <w:p w14:paraId="13187019" w14:textId="77777777" w:rsidR="003150F3" w:rsidRPr="009B67C3" w:rsidRDefault="00597B85" w:rsidP="00A30D03">
      <w:pPr>
        <w:ind w:firstLine="708"/>
        <w:jc w:val="both"/>
        <w:rPr>
          <w:rFonts w:ascii="Arial" w:hAnsi="Arial" w:cs="Arial"/>
          <w:b/>
          <w:sz w:val="22"/>
          <w:szCs w:val="22"/>
        </w:rPr>
      </w:pPr>
      <w:r w:rsidRPr="009B67C3">
        <w:rPr>
          <w:rFonts w:ascii="Arial" w:hAnsi="Arial" w:cs="Arial"/>
          <w:b/>
          <w:sz w:val="22"/>
          <w:szCs w:val="22"/>
        </w:rPr>
        <w:t xml:space="preserve">Prijelazne i završne odredbe </w:t>
      </w:r>
    </w:p>
    <w:p w14:paraId="2B9136CA" w14:textId="77777777" w:rsidR="00597B85" w:rsidRPr="009B67C3" w:rsidRDefault="00597B85" w:rsidP="003150F3">
      <w:pPr>
        <w:jc w:val="both"/>
        <w:rPr>
          <w:rFonts w:ascii="Arial" w:hAnsi="Arial" w:cs="Arial"/>
          <w:sz w:val="22"/>
          <w:szCs w:val="22"/>
        </w:rPr>
      </w:pPr>
    </w:p>
    <w:p w14:paraId="7CEFB6B3" w14:textId="4E4E3816" w:rsidR="004C699D" w:rsidRPr="009B67C3" w:rsidRDefault="005D1D7B" w:rsidP="004C699D">
      <w:pPr>
        <w:jc w:val="both"/>
        <w:rPr>
          <w:rFonts w:ascii="Arial" w:hAnsi="Arial" w:cs="Arial"/>
          <w:sz w:val="22"/>
          <w:szCs w:val="22"/>
        </w:rPr>
      </w:pPr>
      <w:r w:rsidRPr="009B67C3">
        <w:rPr>
          <w:rFonts w:ascii="Arial" w:hAnsi="Arial" w:cs="Arial"/>
          <w:sz w:val="22"/>
          <w:szCs w:val="22"/>
        </w:rPr>
        <w:tab/>
      </w:r>
      <w:r w:rsidR="00495648" w:rsidRPr="009B67C3">
        <w:rPr>
          <w:rFonts w:ascii="Arial" w:hAnsi="Arial" w:cs="Arial"/>
          <w:sz w:val="22"/>
          <w:szCs w:val="22"/>
        </w:rPr>
        <w:t xml:space="preserve"> U ovoj glavi </w:t>
      </w:r>
      <w:r w:rsidR="0069422D" w:rsidRPr="009B67C3">
        <w:rPr>
          <w:rFonts w:ascii="Arial" w:hAnsi="Arial" w:cs="Arial"/>
          <w:sz w:val="22"/>
          <w:szCs w:val="22"/>
        </w:rPr>
        <w:t>propisano</w:t>
      </w:r>
      <w:r w:rsidR="00597B85" w:rsidRPr="009B67C3">
        <w:rPr>
          <w:rFonts w:ascii="Arial" w:hAnsi="Arial" w:cs="Arial"/>
          <w:sz w:val="22"/>
          <w:szCs w:val="22"/>
        </w:rPr>
        <w:t xml:space="preserve"> je </w:t>
      </w:r>
      <w:r w:rsidR="0069422D" w:rsidRPr="009B67C3">
        <w:rPr>
          <w:rFonts w:ascii="Arial" w:hAnsi="Arial" w:cs="Arial"/>
          <w:sz w:val="22"/>
          <w:szCs w:val="22"/>
        </w:rPr>
        <w:t>da danom stupanja na snagu ove Odluke prestaje važiti</w:t>
      </w:r>
      <w:r w:rsidR="00495648" w:rsidRPr="009B67C3">
        <w:rPr>
          <w:rFonts w:ascii="Arial" w:hAnsi="Arial" w:cs="Arial"/>
          <w:sz w:val="22"/>
          <w:szCs w:val="22"/>
        </w:rPr>
        <w:t xml:space="preserve"> važeća </w:t>
      </w:r>
      <w:r w:rsidR="0069422D" w:rsidRPr="009B67C3">
        <w:rPr>
          <w:rFonts w:ascii="Arial" w:hAnsi="Arial" w:cs="Arial"/>
          <w:sz w:val="22"/>
          <w:szCs w:val="22"/>
        </w:rPr>
        <w:t xml:space="preserve"> Odluka o socijalnoj skrbi ("Službene novine </w:t>
      </w:r>
      <w:r w:rsidR="00495648" w:rsidRPr="009B67C3">
        <w:rPr>
          <w:rFonts w:ascii="Arial" w:hAnsi="Arial" w:cs="Arial"/>
          <w:sz w:val="22"/>
          <w:szCs w:val="22"/>
        </w:rPr>
        <w:t>Grada Rijeke</w:t>
      </w:r>
      <w:r w:rsidR="00597B85" w:rsidRPr="009B67C3">
        <w:rPr>
          <w:rFonts w:ascii="Arial" w:hAnsi="Arial" w:cs="Arial"/>
          <w:sz w:val="22"/>
          <w:szCs w:val="22"/>
        </w:rPr>
        <w:t>" broj</w:t>
      </w:r>
      <w:r w:rsidR="0081755C" w:rsidRPr="009B67C3">
        <w:rPr>
          <w:rFonts w:ascii="Arial" w:hAnsi="Arial" w:cs="Arial"/>
          <w:sz w:val="22"/>
          <w:szCs w:val="22"/>
        </w:rPr>
        <w:t xml:space="preserve"> 3/17, 9/18 i  6/20</w:t>
      </w:r>
      <w:r w:rsidR="00597B85" w:rsidRPr="009B67C3">
        <w:rPr>
          <w:rFonts w:ascii="Arial" w:hAnsi="Arial" w:cs="Arial"/>
          <w:sz w:val="22"/>
          <w:szCs w:val="22"/>
        </w:rPr>
        <w:t>) te je propisano da</w:t>
      </w:r>
      <w:r w:rsidR="00E112A1" w:rsidRPr="009B67C3">
        <w:rPr>
          <w:rFonts w:ascii="Arial" w:hAnsi="Arial" w:cs="Arial"/>
          <w:sz w:val="22"/>
          <w:szCs w:val="22"/>
        </w:rPr>
        <w:t xml:space="preserve"> će se</w:t>
      </w:r>
      <w:r w:rsidR="00597B85" w:rsidRPr="009B67C3">
        <w:rPr>
          <w:rFonts w:ascii="Arial" w:hAnsi="Arial" w:cs="Arial"/>
          <w:sz w:val="22"/>
          <w:szCs w:val="22"/>
        </w:rPr>
        <w:t xml:space="preserve"> </w:t>
      </w:r>
      <w:r w:rsidR="0069422D" w:rsidRPr="009B67C3">
        <w:rPr>
          <w:rFonts w:ascii="Arial" w:hAnsi="Arial" w:cs="Arial"/>
          <w:sz w:val="22"/>
          <w:szCs w:val="22"/>
        </w:rPr>
        <w:t>ova Odluka</w:t>
      </w:r>
      <w:r w:rsidR="004C699D" w:rsidRPr="009B67C3">
        <w:rPr>
          <w:rFonts w:ascii="Arial" w:hAnsi="Arial" w:cs="Arial"/>
          <w:sz w:val="22"/>
          <w:szCs w:val="22"/>
        </w:rPr>
        <w:t xml:space="preserve"> objaviti u  „Službenim novinama Grada Rijeke te da stupa na snagu 1. siječnja 2023. godine.  </w:t>
      </w:r>
    </w:p>
    <w:p w14:paraId="1340F0A2" w14:textId="77777777" w:rsidR="0069422D" w:rsidRPr="009B67C3" w:rsidRDefault="0069422D" w:rsidP="0069422D">
      <w:pPr>
        <w:jc w:val="both"/>
        <w:rPr>
          <w:rFonts w:ascii="Arial" w:hAnsi="Arial" w:cs="Arial"/>
          <w:sz w:val="22"/>
          <w:szCs w:val="22"/>
        </w:rPr>
      </w:pPr>
    </w:p>
    <w:p w14:paraId="29CA79F0" w14:textId="77777777" w:rsidR="00E112A1" w:rsidRPr="009B67C3" w:rsidRDefault="00BC2FA4" w:rsidP="00BC2FA4">
      <w:pPr>
        <w:ind w:firstLine="708"/>
        <w:jc w:val="both"/>
        <w:rPr>
          <w:rFonts w:ascii="Arial" w:hAnsi="Arial" w:cs="Arial"/>
          <w:sz w:val="22"/>
          <w:szCs w:val="22"/>
        </w:rPr>
      </w:pPr>
      <w:r w:rsidRPr="009B67C3">
        <w:rPr>
          <w:rFonts w:ascii="Arial" w:hAnsi="Arial" w:cs="Arial"/>
          <w:sz w:val="22"/>
          <w:szCs w:val="22"/>
        </w:rPr>
        <w:t>S obzirom da će financijska sredstava za provođenje predložene Odluke biti planirana u Prijedlogu proračuna za 2023.godinu, utvrđuje se stupanje na snagu Odluke sa danom 01. siječnja 2023. godine.</w:t>
      </w:r>
    </w:p>
    <w:p w14:paraId="3D5C3737" w14:textId="57B4ACC6" w:rsidR="00BC2FA4" w:rsidRPr="009B67C3" w:rsidRDefault="00BC2FA4" w:rsidP="00BC2FA4">
      <w:pPr>
        <w:ind w:firstLine="708"/>
        <w:jc w:val="both"/>
        <w:rPr>
          <w:rFonts w:ascii="Arial" w:hAnsi="Arial" w:cs="Arial"/>
          <w:sz w:val="22"/>
          <w:szCs w:val="22"/>
        </w:rPr>
      </w:pPr>
      <w:r w:rsidRPr="009B67C3">
        <w:rPr>
          <w:rFonts w:ascii="Arial" w:hAnsi="Arial" w:cs="Arial"/>
          <w:sz w:val="22"/>
          <w:szCs w:val="22"/>
        </w:rPr>
        <w:t xml:space="preserve">  </w:t>
      </w:r>
    </w:p>
    <w:p w14:paraId="1E5460DE" w14:textId="43D310EA" w:rsidR="00195491" w:rsidRPr="000210A2" w:rsidRDefault="004C7981" w:rsidP="000210A2">
      <w:pPr>
        <w:ind w:firstLine="708"/>
        <w:jc w:val="both"/>
        <w:rPr>
          <w:rFonts w:ascii="Arial" w:hAnsi="Arial" w:cs="Arial"/>
          <w:sz w:val="22"/>
          <w:szCs w:val="22"/>
        </w:rPr>
      </w:pPr>
      <w:r w:rsidRPr="009B67C3">
        <w:rPr>
          <w:rFonts w:ascii="Arial" w:hAnsi="Arial" w:cs="Arial"/>
          <w:sz w:val="22"/>
          <w:szCs w:val="22"/>
        </w:rPr>
        <w:t>Financijska sredstva za provođenje predložene Odluke planirat će se u prijedlogu financijskog plana Odjela gradske uprave za zdravstvo i socijalnu skrb na programu 11</w:t>
      </w:r>
      <w:r w:rsidR="0050476E" w:rsidRPr="009B67C3">
        <w:rPr>
          <w:rFonts w:ascii="Arial" w:hAnsi="Arial" w:cs="Arial"/>
          <w:sz w:val="22"/>
          <w:szCs w:val="22"/>
        </w:rPr>
        <w:t>49 Socijalni program Grada Rijeke u iznosu od 3.665.100,00 EUR-a. Također planira se da će iznos od 457.000,00 EUR</w:t>
      </w:r>
      <w:r w:rsidR="0015224F" w:rsidRPr="009B67C3">
        <w:rPr>
          <w:rFonts w:ascii="Arial" w:hAnsi="Arial" w:cs="Arial"/>
          <w:sz w:val="22"/>
          <w:szCs w:val="22"/>
        </w:rPr>
        <w:t>-a</w:t>
      </w:r>
      <w:r w:rsidR="0050476E" w:rsidRPr="009B67C3">
        <w:rPr>
          <w:rFonts w:ascii="Arial" w:hAnsi="Arial" w:cs="Arial"/>
          <w:sz w:val="22"/>
          <w:szCs w:val="22"/>
        </w:rPr>
        <w:t xml:space="preserve"> ići na teret trgovačkog</w:t>
      </w:r>
      <w:r w:rsidR="0015224F" w:rsidRPr="009B67C3">
        <w:rPr>
          <w:rFonts w:ascii="Arial" w:hAnsi="Arial" w:cs="Arial"/>
          <w:sz w:val="22"/>
          <w:szCs w:val="22"/>
        </w:rPr>
        <w:t xml:space="preserve"> </w:t>
      </w:r>
      <w:r w:rsidR="0050476E" w:rsidRPr="009B67C3">
        <w:rPr>
          <w:rFonts w:ascii="Arial" w:hAnsi="Arial" w:cs="Arial"/>
          <w:sz w:val="22"/>
          <w:szCs w:val="22"/>
        </w:rPr>
        <w:t>i komunalnih društava Grada Rijeke</w:t>
      </w:r>
      <w:r w:rsidR="000210A2">
        <w:rPr>
          <w:rFonts w:ascii="Arial" w:hAnsi="Arial" w:cs="Arial"/>
          <w:sz w:val="22"/>
          <w:szCs w:val="22"/>
        </w:rPr>
        <w:t>.</w:t>
      </w:r>
      <w:bookmarkStart w:id="0" w:name="_GoBack"/>
      <w:bookmarkEnd w:id="0"/>
    </w:p>
    <w:p w14:paraId="0739BB00" w14:textId="4F8B02E9" w:rsidR="00155C33" w:rsidRPr="000210A2" w:rsidRDefault="00155C33" w:rsidP="00155C33">
      <w:pPr>
        <w:jc w:val="both"/>
        <w:rPr>
          <w:rFonts w:ascii="Arial" w:hAnsi="Arial" w:cs="Arial"/>
          <w:sz w:val="22"/>
          <w:szCs w:val="22"/>
        </w:rPr>
      </w:pPr>
    </w:p>
    <w:p w14:paraId="4CC7B61B" w14:textId="77777777" w:rsidR="00467477" w:rsidRPr="009B67C3" w:rsidRDefault="00A801BB" w:rsidP="001B0072">
      <w:pPr>
        <w:jc w:val="both"/>
        <w:rPr>
          <w:rFonts w:ascii="Arial" w:hAnsi="Arial" w:cs="Arial"/>
          <w:sz w:val="22"/>
          <w:szCs w:val="22"/>
        </w:rPr>
      </w:pPr>
      <w:r w:rsidRPr="009B67C3">
        <w:rPr>
          <w:rFonts w:ascii="Arial" w:hAnsi="Arial" w:cs="Arial"/>
          <w:sz w:val="22"/>
          <w:szCs w:val="22"/>
        </w:rPr>
        <w:tab/>
      </w:r>
    </w:p>
    <w:p w14:paraId="24A2121C" w14:textId="77777777" w:rsidR="00467477" w:rsidRPr="009B67C3" w:rsidRDefault="00467477" w:rsidP="00FB65AB">
      <w:pPr>
        <w:jc w:val="both"/>
        <w:rPr>
          <w:rFonts w:ascii="Arial" w:hAnsi="Arial" w:cs="Arial"/>
          <w:sz w:val="22"/>
          <w:szCs w:val="22"/>
        </w:rPr>
      </w:pPr>
    </w:p>
    <w:sectPr w:rsidR="00467477" w:rsidRPr="009B67C3" w:rsidSect="00F8554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8EDEE7" w14:textId="77777777" w:rsidR="0004443C" w:rsidRDefault="0004443C" w:rsidP="00BF1133">
      <w:r>
        <w:separator/>
      </w:r>
    </w:p>
  </w:endnote>
  <w:endnote w:type="continuationSeparator" w:id="0">
    <w:p w14:paraId="07D5F72B" w14:textId="77777777" w:rsidR="0004443C" w:rsidRDefault="0004443C" w:rsidP="00BF1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2F46A" w14:textId="77777777" w:rsidR="0004443C" w:rsidRDefault="0004443C" w:rsidP="00BF1133">
      <w:r>
        <w:separator/>
      </w:r>
    </w:p>
  </w:footnote>
  <w:footnote w:type="continuationSeparator" w:id="0">
    <w:p w14:paraId="29D54D7E" w14:textId="77777777" w:rsidR="0004443C" w:rsidRDefault="0004443C" w:rsidP="00BF11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87A4B"/>
    <w:multiLevelType w:val="hybridMultilevel"/>
    <w:tmpl w:val="7532917A"/>
    <w:lvl w:ilvl="0" w:tplc="B8F4EAC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108D36F7"/>
    <w:multiLevelType w:val="hybridMultilevel"/>
    <w:tmpl w:val="C10C60D0"/>
    <w:lvl w:ilvl="0" w:tplc="800E1CE0">
      <w:start w:val="2"/>
      <w:numFmt w:val="bullet"/>
      <w:lvlText w:val="-"/>
      <w:lvlJc w:val="left"/>
      <w:pPr>
        <w:ind w:left="720" w:hanging="360"/>
      </w:pPr>
      <w:rPr>
        <w:rFonts w:ascii="Arial" w:eastAsia="SimSu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D3D1E5C"/>
    <w:multiLevelType w:val="hybridMultilevel"/>
    <w:tmpl w:val="0DA2430C"/>
    <w:lvl w:ilvl="0" w:tplc="6F14EE72">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49592872"/>
    <w:multiLevelType w:val="hybridMultilevel"/>
    <w:tmpl w:val="B3B8435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1B72976"/>
    <w:multiLevelType w:val="hybridMultilevel"/>
    <w:tmpl w:val="077216BC"/>
    <w:lvl w:ilvl="0" w:tplc="00D431B2">
      <w:start w:val="1"/>
      <w:numFmt w:val="lowerLetter"/>
      <w:lvlText w:val="%1)"/>
      <w:lvlJc w:val="left"/>
      <w:pPr>
        <w:ind w:left="960" w:hanging="360"/>
      </w:pPr>
      <w:rPr>
        <w:rFonts w:hint="default"/>
      </w:rPr>
    </w:lvl>
    <w:lvl w:ilvl="1" w:tplc="041A0019" w:tentative="1">
      <w:start w:val="1"/>
      <w:numFmt w:val="lowerLetter"/>
      <w:lvlText w:val="%2."/>
      <w:lvlJc w:val="left"/>
      <w:pPr>
        <w:ind w:left="1680" w:hanging="360"/>
      </w:pPr>
    </w:lvl>
    <w:lvl w:ilvl="2" w:tplc="041A001B" w:tentative="1">
      <w:start w:val="1"/>
      <w:numFmt w:val="lowerRoman"/>
      <w:lvlText w:val="%3."/>
      <w:lvlJc w:val="right"/>
      <w:pPr>
        <w:ind w:left="2400" w:hanging="180"/>
      </w:pPr>
    </w:lvl>
    <w:lvl w:ilvl="3" w:tplc="041A000F" w:tentative="1">
      <w:start w:val="1"/>
      <w:numFmt w:val="decimal"/>
      <w:lvlText w:val="%4."/>
      <w:lvlJc w:val="left"/>
      <w:pPr>
        <w:ind w:left="3120" w:hanging="360"/>
      </w:pPr>
    </w:lvl>
    <w:lvl w:ilvl="4" w:tplc="041A0019" w:tentative="1">
      <w:start w:val="1"/>
      <w:numFmt w:val="lowerLetter"/>
      <w:lvlText w:val="%5."/>
      <w:lvlJc w:val="left"/>
      <w:pPr>
        <w:ind w:left="3840" w:hanging="360"/>
      </w:pPr>
    </w:lvl>
    <w:lvl w:ilvl="5" w:tplc="041A001B" w:tentative="1">
      <w:start w:val="1"/>
      <w:numFmt w:val="lowerRoman"/>
      <w:lvlText w:val="%6."/>
      <w:lvlJc w:val="right"/>
      <w:pPr>
        <w:ind w:left="4560" w:hanging="180"/>
      </w:pPr>
    </w:lvl>
    <w:lvl w:ilvl="6" w:tplc="041A000F" w:tentative="1">
      <w:start w:val="1"/>
      <w:numFmt w:val="decimal"/>
      <w:lvlText w:val="%7."/>
      <w:lvlJc w:val="left"/>
      <w:pPr>
        <w:ind w:left="5280" w:hanging="360"/>
      </w:pPr>
    </w:lvl>
    <w:lvl w:ilvl="7" w:tplc="041A0019" w:tentative="1">
      <w:start w:val="1"/>
      <w:numFmt w:val="lowerLetter"/>
      <w:lvlText w:val="%8."/>
      <w:lvlJc w:val="left"/>
      <w:pPr>
        <w:ind w:left="6000" w:hanging="360"/>
      </w:pPr>
    </w:lvl>
    <w:lvl w:ilvl="8" w:tplc="041A001B" w:tentative="1">
      <w:start w:val="1"/>
      <w:numFmt w:val="lowerRoman"/>
      <w:lvlText w:val="%9."/>
      <w:lvlJc w:val="right"/>
      <w:pPr>
        <w:ind w:left="6720" w:hanging="180"/>
      </w:pPr>
    </w:lvl>
  </w:abstractNum>
  <w:abstractNum w:abstractNumId="5" w15:restartNumberingAfterBreak="0">
    <w:nsid w:val="57A64A35"/>
    <w:multiLevelType w:val="multilevel"/>
    <w:tmpl w:val="A69066C2"/>
    <w:lvl w:ilvl="0">
      <w:start w:val="1"/>
      <w:numFmt w:val="decimal"/>
      <w:lvlText w:val="%1."/>
      <w:lvlJc w:val="left"/>
      <w:pPr>
        <w:ind w:left="360" w:hanging="360"/>
      </w:pPr>
      <w:rPr>
        <w:rFonts w:ascii="Arial" w:eastAsia="SimSun" w:hAnsi="Arial" w:cs="Arial"/>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A9C686D"/>
    <w:multiLevelType w:val="hybridMultilevel"/>
    <w:tmpl w:val="91BC48FA"/>
    <w:lvl w:ilvl="0" w:tplc="A272A230">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611B1488"/>
    <w:multiLevelType w:val="hybridMultilevel"/>
    <w:tmpl w:val="47B42DF2"/>
    <w:lvl w:ilvl="0" w:tplc="800E1CE0">
      <w:start w:val="2"/>
      <w:numFmt w:val="bullet"/>
      <w:lvlText w:val="-"/>
      <w:lvlJc w:val="left"/>
      <w:pPr>
        <w:ind w:left="1065" w:hanging="360"/>
      </w:pPr>
      <w:rPr>
        <w:rFonts w:ascii="Arial" w:eastAsia="SimSu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8" w15:restartNumberingAfterBreak="0">
    <w:nsid w:val="66005D85"/>
    <w:multiLevelType w:val="hybridMultilevel"/>
    <w:tmpl w:val="821AB578"/>
    <w:lvl w:ilvl="0" w:tplc="F522E444">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66BA38CF"/>
    <w:multiLevelType w:val="hybridMultilevel"/>
    <w:tmpl w:val="1744D0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8E72A1"/>
    <w:multiLevelType w:val="hybridMultilevel"/>
    <w:tmpl w:val="2780A69C"/>
    <w:lvl w:ilvl="0" w:tplc="2B92C68E">
      <w:start w:val="1"/>
      <w:numFmt w:val="decimal"/>
      <w:lvlText w:val="%1."/>
      <w:lvlJc w:val="left"/>
      <w:pPr>
        <w:ind w:left="360" w:hanging="360"/>
      </w:pPr>
      <w:rPr>
        <w:rFonts w:ascii="Arial" w:eastAsia="SimSun" w:hAnsi="Arial" w:cs="Arial"/>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FF31F58"/>
    <w:multiLevelType w:val="hybridMultilevel"/>
    <w:tmpl w:val="48685404"/>
    <w:lvl w:ilvl="0" w:tplc="4BFEB37C">
      <w:start w:val="1"/>
      <w:numFmt w:val="decimal"/>
      <w:lvlText w:val="%1)"/>
      <w:lvlJc w:val="left"/>
      <w:pPr>
        <w:ind w:left="1065"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2" w15:restartNumberingAfterBreak="0">
    <w:nsid w:val="725C0E59"/>
    <w:multiLevelType w:val="hybridMultilevel"/>
    <w:tmpl w:val="570A9530"/>
    <w:lvl w:ilvl="0" w:tplc="7C228CD6">
      <w:start w:val="1"/>
      <w:numFmt w:val="lowerLetter"/>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num w:numId="1">
    <w:abstractNumId w:val="7"/>
  </w:num>
  <w:num w:numId="2">
    <w:abstractNumId w:val="9"/>
  </w:num>
  <w:num w:numId="3">
    <w:abstractNumId w:val="12"/>
  </w:num>
  <w:num w:numId="4">
    <w:abstractNumId w:val="0"/>
  </w:num>
  <w:num w:numId="5">
    <w:abstractNumId w:val="2"/>
  </w:num>
  <w:num w:numId="6">
    <w:abstractNumId w:val="6"/>
  </w:num>
  <w:num w:numId="7">
    <w:abstractNumId w:val="8"/>
  </w:num>
  <w:num w:numId="8">
    <w:abstractNumId w:val="4"/>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776"/>
    <w:rsid w:val="0001064C"/>
    <w:rsid w:val="00013063"/>
    <w:rsid w:val="000210A2"/>
    <w:rsid w:val="0002205D"/>
    <w:rsid w:val="00026FA0"/>
    <w:rsid w:val="000317A7"/>
    <w:rsid w:val="000326DD"/>
    <w:rsid w:val="00032C00"/>
    <w:rsid w:val="0004443C"/>
    <w:rsid w:val="00044F62"/>
    <w:rsid w:val="00046757"/>
    <w:rsid w:val="000A32E8"/>
    <w:rsid w:val="000A6C03"/>
    <w:rsid w:val="000B157B"/>
    <w:rsid w:val="000C7C61"/>
    <w:rsid w:val="000E240A"/>
    <w:rsid w:val="000F14AF"/>
    <w:rsid w:val="000F3A07"/>
    <w:rsid w:val="000F6DDF"/>
    <w:rsid w:val="000F7862"/>
    <w:rsid w:val="001177D1"/>
    <w:rsid w:val="00125BA0"/>
    <w:rsid w:val="001276AA"/>
    <w:rsid w:val="00147AB1"/>
    <w:rsid w:val="0015224F"/>
    <w:rsid w:val="00155C33"/>
    <w:rsid w:val="001560AB"/>
    <w:rsid w:val="0015658E"/>
    <w:rsid w:val="001646C5"/>
    <w:rsid w:val="001803AD"/>
    <w:rsid w:val="00195491"/>
    <w:rsid w:val="00195E40"/>
    <w:rsid w:val="001A19AA"/>
    <w:rsid w:val="001A7260"/>
    <w:rsid w:val="001B0072"/>
    <w:rsid w:val="001C0B03"/>
    <w:rsid w:val="001C7812"/>
    <w:rsid w:val="001D2652"/>
    <w:rsid w:val="001D35CC"/>
    <w:rsid w:val="001D51E4"/>
    <w:rsid w:val="001F1904"/>
    <w:rsid w:val="001F3059"/>
    <w:rsid w:val="001F4550"/>
    <w:rsid w:val="00201476"/>
    <w:rsid w:val="00202AED"/>
    <w:rsid w:val="0020595D"/>
    <w:rsid w:val="00225FB1"/>
    <w:rsid w:val="00230527"/>
    <w:rsid w:val="002649D8"/>
    <w:rsid w:val="002B03B9"/>
    <w:rsid w:val="002B6B87"/>
    <w:rsid w:val="002C4A21"/>
    <w:rsid w:val="002D1984"/>
    <w:rsid w:val="002D4455"/>
    <w:rsid w:val="002D594D"/>
    <w:rsid w:val="002E1541"/>
    <w:rsid w:val="002E2095"/>
    <w:rsid w:val="002F2A2F"/>
    <w:rsid w:val="003150F3"/>
    <w:rsid w:val="00344EB2"/>
    <w:rsid w:val="00352C67"/>
    <w:rsid w:val="00365BD7"/>
    <w:rsid w:val="00367D6D"/>
    <w:rsid w:val="00377209"/>
    <w:rsid w:val="00384F0C"/>
    <w:rsid w:val="003864F3"/>
    <w:rsid w:val="003879D8"/>
    <w:rsid w:val="003918A8"/>
    <w:rsid w:val="003A2F57"/>
    <w:rsid w:val="003E70CC"/>
    <w:rsid w:val="003F54F1"/>
    <w:rsid w:val="0040227B"/>
    <w:rsid w:val="00420536"/>
    <w:rsid w:val="00421B9C"/>
    <w:rsid w:val="00427BEF"/>
    <w:rsid w:val="00436F3D"/>
    <w:rsid w:val="00437F6A"/>
    <w:rsid w:val="00443D5E"/>
    <w:rsid w:val="004468C3"/>
    <w:rsid w:val="00450B49"/>
    <w:rsid w:val="0045768B"/>
    <w:rsid w:val="00457742"/>
    <w:rsid w:val="00460947"/>
    <w:rsid w:val="0046574E"/>
    <w:rsid w:val="004666A2"/>
    <w:rsid w:val="00467477"/>
    <w:rsid w:val="00470A80"/>
    <w:rsid w:val="00472084"/>
    <w:rsid w:val="00484416"/>
    <w:rsid w:val="00495648"/>
    <w:rsid w:val="004B3C93"/>
    <w:rsid w:val="004C2872"/>
    <w:rsid w:val="004C699D"/>
    <w:rsid w:val="004C7981"/>
    <w:rsid w:val="004D2F92"/>
    <w:rsid w:val="004D36AD"/>
    <w:rsid w:val="004E1F83"/>
    <w:rsid w:val="004E2450"/>
    <w:rsid w:val="004F1DE6"/>
    <w:rsid w:val="005030A5"/>
    <w:rsid w:val="0050476E"/>
    <w:rsid w:val="005116CC"/>
    <w:rsid w:val="00523A5F"/>
    <w:rsid w:val="005243D8"/>
    <w:rsid w:val="00524481"/>
    <w:rsid w:val="0052654C"/>
    <w:rsid w:val="00530323"/>
    <w:rsid w:val="005310EC"/>
    <w:rsid w:val="00544952"/>
    <w:rsid w:val="00554EEA"/>
    <w:rsid w:val="00557B30"/>
    <w:rsid w:val="00562A8E"/>
    <w:rsid w:val="00572832"/>
    <w:rsid w:val="005779AA"/>
    <w:rsid w:val="00580457"/>
    <w:rsid w:val="00584BEE"/>
    <w:rsid w:val="005962E4"/>
    <w:rsid w:val="00596768"/>
    <w:rsid w:val="00597B85"/>
    <w:rsid w:val="005A558D"/>
    <w:rsid w:val="005B326A"/>
    <w:rsid w:val="005D1D7B"/>
    <w:rsid w:val="005D3650"/>
    <w:rsid w:val="005E3AF1"/>
    <w:rsid w:val="005F3BDA"/>
    <w:rsid w:val="005F4A0C"/>
    <w:rsid w:val="00602301"/>
    <w:rsid w:val="00604D96"/>
    <w:rsid w:val="00610C9C"/>
    <w:rsid w:val="006121AF"/>
    <w:rsid w:val="006152C0"/>
    <w:rsid w:val="00615C12"/>
    <w:rsid w:val="0061607F"/>
    <w:rsid w:val="0063705D"/>
    <w:rsid w:val="00644A43"/>
    <w:rsid w:val="00646AD2"/>
    <w:rsid w:val="00663C51"/>
    <w:rsid w:val="00691020"/>
    <w:rsid w:val="00691A61"/>
    <w:rsid w:val="0069422D"/>
    <w:rsid w:val="00697F9C"/>
    <w:rsid w:val="006A69E6"/>
    <w:rsid w:val="006C46F6"/>
    <w:rsid w:val="006C6404"/>
    <w:rsid w:val="006D3317"/>
    <w:rsid w:val="006E6BF4"/>
    <w:rsid w:val="006F295B"/>
    <w:rsid w:val="006F3939"/>
    <w:rsid w:val="00725E6A"/>
    <w:rsid w:val="00726D88"/>
    <w:rsid w:val="0072714F"/>
    <w:rsid w:val="007470AF"/>
    <w:rsid w:val="007508D0"/>
    <w:rsid w:val="00751BF4"/>
    <w:rsid w:val="00754107"/>
    <w:rsid w:val="00756225"/>
    <w:rsid w:val="007727C2"/>
    <w:rsid w:val="00774A91"/>
    <w:rsid w:val="00781270"/>
    <w:rsid w:val="0078606A"/>
    <w:rsid w:val="0079355B"/>
    <w:rsid w:val="007A3E8F"/>
    <w:rsid w:val="007A69BD"/>
    <w:rsid w:val="007B30F1"/>
    <w:rsid w:val="007B3722"/>
    <w:rsid w:val="007C1E01"/>
    <w:rsid w:val="007C6DCF"/>
    <w:rsid w:val="007E5251"/>
    <w:rsid w:val="007F476B"/>
    <w:rsid w:val="008075B4"/>
    <w:rsid w:val="008128DA"/>
    <w:rsid w:val="0081755C"/>
    <w:rsid w:val="00826444"/>
    <w:rsid w:val="00826D95"/>
    <w:rsid w:val="0082716C"/>
    <w:rsid w:val="008302DA"/>
    <w:rsid w:val="008307C2"/>
    <w:rsid w:val="00837524"/>
    <w:rsid w:val="00837776"/>
    <w:rsid w:val="00837D40"/>
    <w:rsid w:val="0085249C"/>
    <w:rsid w:val="00853FC2"/>
    <w:rsid w:val="00856C64"/>
    <w:rsid w:val="00856EB2"/>
    <w:rsid w:val="00866CC9"/>
    <w:rsid w:val="0087111D"/>
    <w:rsid w:val="00877E28"/>
    <w:rsid w:val="008A4599"/>
    <w:rsid w:val="008B0707"/>
    <w:rsid w:val="008C31AE"/>
    <w:rsid w:val="008D16C0"/>
    <w:rsid w:val="008E1B4E"/>
    <w:rsid w:val="008E7DD8"/>
    <w:rsid w:val="00902EF6"/>
    <w:rsid w:val="0090365A"/>
    <w:rsid w:val="00904389"/>
    <w:rsid w:val="0090729B"/>
    <w:rsid w:val="009125CB"/>
    <w:rsid w:val="00917F53"/>
    <w:rsid w:val="00921C99"/>
    <w:rsid w:val="009258F1"/>
    <w:rsid w:val="00937107"/>
    <w:rsid w:val="009420AD"/>
    <w:rsid w:val="00965439"/>
    <w:rsid w:val="0097064A"/>
    <w:rsid w:val="0097314E"/>
    <w:rsid w:val="0097408E"/>
    <w:rsid w:val="0097763C"/>
    <w:rsid w:val="00980F30"/>
    <w:rsid w:val="00986D86"/>
    <w:rsid w:val="00992A80"/>
    <w:rsid w:val="009B0FB6"/>
    <w:rsid w:val="009B67C3"/>
    <w:rsid w:val="009C38EA"/>
    <w:rsid w:val="009C430F"/>
    <w:rsid w:val="009C5926"/>
    <w:rsid w:val="009D4D17"/>
    <w:rsid w:val="009D691C"/>
    <w:rsid w:val="009D7800"/>
    <w:rsid w:val="009F606E"/>
    <w:rsid w:val="00A05D19"/>
    <w:rsid w:val="00A065BE"/>
    <w:rsid w:val="00A11D34"/>
    <w:rsid w:val="00A20DC5"/>
    <w:rsid w:val="00A224F3"/>
    <w:rsid w:val="00A27D34"/>
    <w:rsid w:val="00A30D03"/>
    <w:rsid w:val="00A52C24"/>
    <w:rsid w:val="00A62053"/>
    <w:rsid w:val="00A623EB"/>
    <w:rsid w:val="00A639C2"/>
    <w:rsid w:val="00A70EDD"/>
    <w:rsid w:val="00A714BE"/>
    <w:rsid w:val="00A71D3D"/>
    <w:rsid w:val="00A801BB"/>
    <w:rsid w:val="00A91794"/>
    <w:rsid w:val="00A93155"/>
    <w:rsid w:val="00A942B8"/>
    <w:rsid w:val="00AA0D50"/>
    <w:rsid w:val="00AA2F7F"/>
    <w:rsid w:val="00AA380E"/>
    <w:rsid w:val="00AB54DC"/>
    <w:rsid w:val="00AB68DB"/>
    <w:rsid w:val="00AC00BC"/>
    <w:rsid w:val="00AC3299"/>
    <w:rsid w:val="00AC65EE"/>
    <w:rsid w:val="00AD3D0F"/>
    <w:rsid w:val="00AE1D47"/>
    <w:rsid w:val="00AF3226"/>
    <w:rsid w:val="00AF3852"/>
    <w:rsid w:val="00B01D48"/>
    <w:rsid w:val="00B13BF4"/>
    <w:rsid w:val="00B16C65"/>
    <w:rsid w:val="00B47C12"/>
    <w:rsid w:val="00B507B5"/>
    <w:rsid w:val="00B516B1"/>
    <w:rsid w:val="00B54880"/>
    <w:rsid w:val="00B559B7"/>
    <w:rsid w:val="00B5743A"/>
    <w:rsid w:val="00B61418"/>
    <w:rsid w:val="00B67FA5"/>
    <w:rsid w:val="00B76FFA"/>
    <w:rsid w:val="00BA005D"/>
    <w:rsid w:val="00BA37AF"/>
    <w:rsid w:val="00BA4FDA"/>
    <w:rsid w:val="00BA6128"/>
    <w:rsid w:val="00BA7086"/>
    <w:rsid w:val="00BA71D2"/>
    <w:rsid w:val="00BC1CBF"/>
    <w:rsid w:val="00BC2FA4"/>
    <w:rsid w:val="00BC4A3A"/>
    <w:rsid w:val="00BC53D7"/>
    <w:rsid w:val="00BC64C7"/>
    <w:rsid w:val="00BC7588"/>
    <w:rsid w:val="00BD1589"/>
    <w:rsid w:val="00BF1133"/>
    <w:rsid w:val="00BF4C80"/>
    <w:rsid w:val="00C02394"/>
    <w:rsid w:val="00C02DD5"/>
    <w:rsid w:val="00C43901"/>
    <w:rsid w:val="00C51D73"/>
    <w:rsid w:val="00C520F7"/>
    <w:rsid w:val="00C522CB"/>
    <w:rsid w:val="00C52A19"/>
    <w:rsid w:val="00C544E4"/>
    <w:rsid w:val="00C60E4B"/>
    <w:rsid w:val="00C61B35"/>
    <w:rsid w:val="00C648D9"/>
    <w:rsid w:val="00C75A11"/>
    <w:rsid w:val="00C879CB"/>
    <w:rsid w:val="00C91476"/>
    <w:rsid w:val="00C93573"/>
    <w:rsid w:val="00CB2D13"/>
    <w:rsid w:val="00CB5D45"/>
    <w:rsid w:val="00CD4D8F"/>
    <w:rsid w:val="00CE5806"/>
    <w:rsid w:val="00CE71FA"/>
    <w:rsid w:val="00D00B5F"/>
    <w:rsid w:val="00D01615"/>
    <w:rsid w:val="00D14583"/>
    <w:rsid w:val="00D33DA9"/>
    <w:rsid w:val="00D36CE2"/>
    <w:rsid w:val="00D53251"/>
    <w:rsid w:val="00D5376E"/>
    <w:rsid w:val="00D72CDA"/>
    <w:rsid w:val="00D757BF"/>
    <w:rsid w:val="00D819DB"/>
    <w:rsid w:val="00D90BC6"/>
    <w:rsid w:val="00D9672F"/>
    <w:rsid w:val="00D97DE8"/>
    <w:rsid w:val="00DA3C2A"/>
    <w:rsid w:val="00DA3D44"/>
    <w:rsid w:val="00DB4D24"/>
    <w:rsid w:val="00DD3932"/>
    <w:rsid w:val="00DD5A5B"/>
    <w:rsid w:val="00DE3A6D"/>
    <w:rsid w:val="00DF0B9A"/>
    <w:rsid w:val="00DF3A2D"/>
    <w:rsid w:val="00DF5583"/>
    <w:rsid w:val="00E0383B"/>
    <w:rsid w:val="00E057F9"/>
    <w:rsid w:val="00E112A1"/>
    <w:rsid w:val="00E2576A"/>
    <w:rsid w:val="00E27006"/>
    <w:rsid w:val="00E320C1"/>
    <w:rsid w:val="00E32517"/>
    <w:rsid w:val="00E510BA"/>
    <w:rsid w:val="00E54379"/>
    <w:rsid w:val="00E55C54"/>
    <w:rsid w:val="00E635AD"/>
    <w:rsid w:val="00E64416"/>
    <w:rsid w:val="00E73B9F"/>
    <w:rsid w:val="00E80097"/>
    <w:rsid w:val="00E9480D"/>
    <w:rsid w:val="00E95164"/>
    <w:rsid w:val="00E97DC6"/>
    <w:rsid w:val="00EA1C69"/>
    <w:rsid w:val="00EB719C"/>
    <w:rsid w:val="00EC0674"/>
    <w:rsid w:val="00EC4D1E"/>
    <w:rsid w:val="00ED3DE1"/>
    <w:rsid w:val="00ED4DD3"/>
    <w:rsid w:val="00EE0C54"/>
    <w:rsid w:val="00EF05D1"/>
    <w:rsid w:val="00F00501"/>
    <w:rsid w:val="00F0439A"/>
    <w:rsid w:val="00F07252"/>
    <w:rsid w:val="00F12110"/>
    <w:rsid w:val="00F15E59"/>
    <w:rsid w:val="00F33F62"/>
    <w:rsid w:val="00F4095B"/>
    <w:rsid w:val="00F423FB"/>
    <w:rsid w:val="00F45293"/>
    <w:rsid w:val="00F623D4"/>
    <w:rsid w:val="00F62C31"/>
    <w:rsid w:val="00F669BC"/>
    <w:rsid w:val="00F747BD"/>
    <w:rsid w:val="00F83832"/>
    <w:rsid w:val="00F85545"/>
    <w:rsid w:val="00FB0B3E"/>
    <w:rsid w:val="00FB3C8C"/>
    <w:rsid w:val="00FB65AB"/>
    <w:rsid w:val="00FC1B25"/>
    <w:rsid w:val="00FD597F"/>
    <w:rsid w:val="00FF1816"/>
    <w:rsid w:val="00FF27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ACD1B"/>
  <w15:docId w15:val="{55E6E6C2-5C04-4A34-AF47-F178F0BEC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545"/>
    <w:rPr>
      <w:sz w:val="24"/>
      <w:szCs w:val="24"/>
      <w:lang w:eastAsia="zh-CN"/>
    </w:rPr>
  </w:style>
  <w:style w:type="paragraph" w:styleId="Heading4">
    <w:name w:val="heading 4"/>
    <w:basedOn w:val="Normal"/>
    <w:next w:val="Normal"/>
    <w:link w:val="Heading4Char"/>
    <w:qFormat/>
    <w:rsid w:val="00467477"/>
    <w:pPr>
      <w:keepNext/>
      <w:outlineLvl w:val="3"/>
    </w:pPr>
    <w:rPr>
      <w:rFonts w:eastAsia="Times New Roman"/>
      <w:b/>
      <w:sz w:val="20"/>
      <w:szCs w:val="20"/>
    </w:rPr>
  </w:style>
  <w:style w:type="paragraph" w:styleId="Heading5">
    <w:name w:val="heading 5"/>
    <w:basedOn w:val="Normal"/>
    <w:next w:val="Normal"/>
    <w:link w:val="Heading5Char"/>
    <w:qFormat/>
    <w:rsid w:val="00467477"/>
    <w:pPr>
      <w:keepNext/>
      <w:outlineLvl w:val="4"/>
    </w:pPr>
    <w:rPr>
      <w:rFonts w:eastAsia="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65AB"/>
    <w:rPr>
      <w:color w:val="0000FF"/>
      <w:u w:val="single"/>
    </w:rPr>
  </w:style>
  <w:style w:type="paragraph" w:customStyle="1" w:styleId="Default">
    <w:name w:val="Default"/>
    <w:basedOn w:val="Normal"/>
    <w:rsid w:val="00FB65AB"/>
    <w:pPr>
      <w:autoSpaceDE w:val="0"/>
      <w:autoSpaceDN w:val="0"/>
    </w:pPr>
    <w:rPr>
      <w:rFonts w:ascii="Arial" w:eastAsia="Calibri" w:hAnsi="Arial" w:cs="Arial"/>
      <w:color w:val="000000"/>
      <w:lang w:eastAsia="hr-HR"/>
    </w:rPr>
  </w:style>
  <w:style w:type="paragraph" w:styleId="BalloonText">
    <w:name w:val="Balloon Text"/>
    <w:basedOn w:val="Normal"/>
    <w:link w:val="BalloonTextChar"/>
    <w:rsid w:val="00A801BB"/>
    <w:rPr>
      <w:rFonts w:ascii="Tahoma" w:hAnsi="Tahoma" w:cs="Tahoma"/>
      <w:sz w:val="16"/>
      <w:szCs w:val="16"/>
    </w:rPr>
  </w:style>
  <w:style w:type="character" w:customStyle="1" w:styleId="BalloonTextChar">
    <w:name w:val="Balloon Text Char"/>
    <w:basedOn w:val="DefaultParagraphFont"/>
    <w:link w:val="BalloonText"/>
    <w:rsid w:val="00A801BB"/>
    <w:rPr>
      <w:rFonts w:ascii="Tahoma" w:hAnsi="Tahoma" w:cs="Tahoma"/>
      <w:sz w:val="16"/>
      <w:szCs w:val="16"/>
      <w:lang w:eastAsia="zh-CN"/>
    </w:rPr>
  </w:style>
  <w:style w:type="paragraph" w:styleId="ListParagraph">
    <w:name w:val="List Paragraph"/>
    <w:basedOn w:val="Normal"/>
    <w:uiPriority w:val="34"/>
    <w:qFormat/>
    <w:rsid w:val="00E057F9"/>
    <w:pPr>
      <w:ind w:left="720"/>
      <w:contextualSpacing/>
    </w:pPr>
  </w:style>
  <w:style w:type="character" w:customStyle="1" w:styleId="Heading4Char">
    <w:name w:val="Heading 4 Char"/>
    <w:basedOn w:val="DefaultParagraphFont"/>
    <w:link w:val="Heading4"/>
    <w:rsid w:val="00467477"/>
    <w:rPr>
      <w:rFonts w:eastAsia="Times New Roman"/>
      <w:b/>
      <w:lang w:eastAsia="zh-CN"/>
    </w:rPr>
  </w:style>
  <w:style w:type="character" w:customStyle="1" w:styleId="Heading5Char">
    <w:name w:val="Heading 5 Char"/>
    <w:basedOn w:val="DefaultParagraphFont"/>
    <w:link w:val="Heading5"/>
    <w:rsid w:val="00467477"/>
    <w:rPr>
      <w:rFonts w:eastAsia="Times New Roman"/>
      <w:b/>
      <w:sz w:val="22"/>
      <w:lang w:eastAsia="zh-CN"/>
    </w:rPr>
  </w:style>
  <w:style w:type="paragraph" w:styleId="Header">
    <w:name w:val="header"/>
    <w:basedOn w:val="Normal"/>
    <w:link w:val="HeaderChar"/>
    <w:rsid w:val="00467477"/>
    <w:pPr>
      <w:tabs>
        <w:tab w:val="center" w:pos="4320"/>
        <w:tab w:val="right" w:pos="8640"/>
      </w:tabs>
    </w:pPr>
    <w:rPr>
      <w:rFonts w:eastAsia="Times New Roman"/>
      <w:sz w:val="22"/>
      <w:szCs w:val="20"/>
    </w:rPr>
  </w:style>
  <w:style w:type="character" w:customStyle="1" w:styleId="HeaderChar">
    <w:name w:val="Header Char"/>
    <w:basedOn w:val="DefaultParagraphFont"/>
    <w:link w:val="Header"/>
    <w:rsid w:val="00467477"/>
    <w:rPr>
      <w:rFonts w:eastAsia="Times New Roman"/>
      <w:sz w:val="22"/>
      <w:lang w:eastAsia="zh-CN"/>
    </w:rPr>
  </w:style>
  <w:style w:type="paragraph" w:styleId="NoSpacing">
    <w:name w:val="No Spacing"/>
    <w:qFormat/>
    <w:rsid w:val="00467477"/>
    <w:rPr>
      <w:rFonts w:eastAsia="Times New Roman"/>
      <w:sz w:val="24"/>
      <w:szCs w:val="24"/>
    </w:rPr>
  </w:style>
  <w:style w:type="paragraph" w:styleId="BodyText">
    <w:name w:val="Body Text"/>
    <w:basedOn w:val="Normal"/>
    <w:link w:val="BodyTextChar"/>
    <w:rsid w:val="00467477"/>
    <w:pPr>
      <w:spacing w:after="120"/>
    </w:pPr>
    <w:rPr>
      <w:rFonts w:eastAsia="Times New Roman"/>
      <w:lang w:eastAsia="hr-HR"/>
    </w:rPr>
  </w:style>
  <w:style w:type="character" w:customStyle="1" w:styleId="BodyTextChar">
    <w:name w:val="Body Text Char"/>
    <w:basedOn w:val="DefaultParagraphFont"/>
    <w:link w:val="BodyText"/>
    <w:rsid w:val="00467477"/>
    <w:rPr>
      <w:rFonts w:eastAsia="Times New Roman"/>
      <w:sz w:val="24"/>
      <w:szCs w:val="24"/>
    </w:rPr>
  </w:style>
  <w:style w:type="paragraph" w:styleId="Footer">
    <w:name w:val="footer"/>
    <w:basedOn w:val="Normal"/>
    <w:link w:val="FooterChar"/>
    <w:unhideWhenUsed/>
    <w:rsid w:val="00BF1133"/>
    <w:pPr>
      <w:tabs>
        <w:tab w:val="center" w:pos="4536"/>
        <w:tab w:val="right" w:pos="9072"/>
      </w:tabs>
    </w:pPr>
  </w:style>
  <w:style w:type="character" w:customStyle="1" w:styleId="FooterChar">
    <w:name w:val="Footer Char"/>
    <w:basedOn w:val="DefaultParagraphFont"/>
    <w:link w:val="Footer"/>
    <w:rsid w:val="00BF1133"/>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480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E432C-35FF-4A5C-9976-E90E84D3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2707</Words>
  <Characters>15436</Characters>
  <Application>Microsoft Office Word</Application>
  <DocSecurity>0</DocSecurity>
  <Lines>128</Lines>
  <Paragraphs>36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OBRAZLOŽENJE</vt:lpstr>
      <vt:lpstr>OBRAZLOŽENJE</vt:lpstr>
    </vt:vector>
  </TitlesOfParts>
  <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OBRAZLOŽENJE</dc:title>
  <dc:creator>kuhar_dunja</dc:creator>
  <cp:lastModifiedBy>Radović Lagator Smiljana</cp:lastModifiedBy>
  <cp:revision>4</cp:revision>
  <cp:lastPrinted>2022-10-25T06:20:00Z</cp:lastPrinted>
  <dcterms:created xsi:type="dcterms:W3CDTF">2022-10-26T08:00:00Z</dcterms:created>
  <dcterms:modified xsi:type="dcterms:W3CDTF">2022-10-27T09:10:00Z</dcterms:modified>
</cp:coreProperties>
</file>