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4C" w:rsidRPr="008F5F7F" w:rsidRDefault="00C9504C" w:rsidP="00C56B6E">
      <w:pPr>
        <w:widowControl w:val="0"/>
        <w:tabs>
          <w:tab w:val="left" w:pos="0"/>
          <w:tab w:val="left" w:pos="709"/>
        </w:tabs>
        <w:jc w:val="center"/>
        <w:rPr>
          <w:rFonts w:cs="Arial"/>
          <w:b/>
          <w:sz w:val="28"/>
          <w:szCs w:val="28"/>
        </w:rPr>
      </w:pPr>
    </w:p>
    <w:p w:rsidR="005C0EA5" w:rsidRPr="00EB381D" w:rsidRDefault="0030316B" w:rsidP="00C56B6E">
      <w:pPr>
        <w:widowControl w:val="0"/>
        <w:tabs>
          <w:tab w:val="left" w:pos="0"/>
          <w:tab w:val="left" w:pos="709"/>
        </w:tabs>
        <w:jc w:val="center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Godišnja a</w:t>
      </w:r>
      <w:r w:rsidR="00990AE8" w:rsidRPr="00EB381D">
        <w:rPr>
          <w:rFonts w:cs="Arial"/>
          <w:b/>
          <w:szCs w:val="22"/>
        </w:rPr>
        <w:t>naliz</w:t>
      </w:r>
      <w:r w:rsidR="00F53144" w:rsidRPr="00EB381D">
        <w:rPr>
          <w:rFonts w:cs="Arial"/>
          <w:b/>
          <w:szCs w:val="22"/>
        </w:rPr>
        <w:t>a</w:t>
      </w:r>
      <w:r w:rsidR="00990AE8" w:rsidRPr="00EB381D">
        <w:rPr>
          <w:rFonts w:cs="Arial"/>
          <w:b/>
          <w:szCs w:val="22"/>
        </w:rPr>
        <w:t xml:space="preserve"> stanja</w:t>
      </w:r>
      <w:r w:rsidR="00321C7D" w:rsidRPr="00EB381D">
        <w:rPr>
          <w:rFonts w:cs="Arial"/>
          <w:b/>
          <w:szCs w:val="22"/>
        </w:rPr>
        <w:t xml:space="preserve"> </w:t>
      </w:r>
      <w:r w:rsidR="005C0EA5" w:rsidRPr="00EB381D">
        <w:rPr>
          <w:rFonts w:cs="Arial"/>
          <w:b/>
          <w:szCs w:val="22"/>
        </w:rPr>
        <w:t xml:space="preserve">sustava </w:t>
      </w:r>
      <w:r w:rsidR="002A53B8" w:rsidRPr="00EB381D">
        <w:rPr>
          <w:b/>
          <w:szCs w:val="22"/>
        </w:rPr>
        <w:t xml:space="preserve">civilne zaštite </w:t>
      </w:r>
      <w:r w:rsidR="00624ABA" w:rsidRPr="00EB381D">
        <w:rPr>
          <w:rFonts w:cs="Arial"/>
          <w:b/>
          <w:szCs w:val="22"/>
        </w:rPr>
        <w:t>na području grada Rijeke</w:t>
      </w:r>
      <w:r w:rsidR="005C0EA5" w:rsidRPr="00EB381D">
        <w:rPr>
          <w:rFonts w:cs="Arial"/>
          <w:b/>
          <w:szCs w:val="22"/>
        </w:rPr>
        <w:t xml:space="preserve"> u</w:t>
      </w:r>
      <w:r w:rsidR="00EF7CE4" w:rsidRPr="00EB381D">
        <w:rPr>
          <w:rFonts w:cs="Arial"/>
          <w:b/>
          <w:szCs w:val="22"/>
        </w:rPr>
        <w:t xml:space="preserve"> </w:t>
      </w:r>
      <w:r w:rsidR="005C0EA5" w:rsidRPr="00EB381D">
        <w:rPr>
          <w:rFonts w:cs="Arial"/>
          <w:b/>
          <w:szCs w:val="22"/>
        </w:rPr>
        <w:t>20</w:t>
      </w:r>
      <w:r w:rsidR="00983BF8" w:rsidRPr="00EB381D">
        <w:rPr>
          <w:rFonts w:cs="Arial"/>
          <w:b/>
          <w:szCs w:val="22"/>
        </w:rPr>
        <w:t>2</w:t>
      </w:r>
      <w:r w:rsidR="00960E05" w:rsidRPr="00EB381D">
        <w:rPr>
          <w:rFonts w:cs="Arial"/>
          <w:b/>
          <w:szCs w:val="22"/>
        </w:rPr>
        <w:t>2</w:t>
      </w:r>
      <w:r w:rsidR="005C0EA5" w:rsidRPr="00EB381D">
        <w:rPr>
          <w:rFonts w:cs="Arial"/>
          <w:b/>
          <w:szCs w:val="22"/>
        </w:rPr>
        <w:t>. godin</w:t>
      </w:r>
      <w:r w:rsidR="00990AE8" w:rsidRPr="00EB381D">
        <w:rPr>
          <w:rFonts w:cs="Arial"/>
          <w:b/>
          <w:szCs w:val="22"/>
        </w:rPr>
        <w:t>i</w:t>
      </w:r>
    </w:p>
    <w:p w:rsidR="005C0EA5" w:rsidRPr="00EB381D" w:rsidRDefault="005C0EA5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Zako</w:t>
      </w:r>
      <w:r w:rsidR="008E3146" w:rsidRPr="00EB381D">
        <w:rPr>
          <w:rFonts w:cs="Arial"/>
          <w:szCs w:val="22"/>
        </w:rPr>
        <w:t>n</w:t>
      </w:r>
      <w:r w:rsidRPr="00EB381D">
        <w:rPr>
          <w:rFonts w:cs="Arial"/>
          <w:szCs w:val="22"/>
        </w:rPr>
        <w:t xml:space="preserve"> o sustavu civilne zaštite </w:t>
      </w:r>
      <w:r w:rsidR="00484690" w:rsidRPr="00EB381D">
        <w:rPr>
          <w:rFonts w:cs="Arial"/>
          <w:szCs w:val="22"/>
        </w:rPr>
        <w:t>("Narodne novine" broj 82/</w:t>
      </w:r>
      <w:r w:rsidR="008E3146" w:rsidRPr="00EB381D">
        <w:rPr>
          <w:rFonts w:cs="Arial"/>
          <w:szCs w:val="22"/>
        </w:rPr>
        <w:t>15</w:t>
      </w:r>
      <w:r w:rsidR="007F039B" w:rsidRPr="00EB381D">
        <w:rPr>
          <w:rFonts w:cs="Arial"/>
          <w:szCs w:val="22"/>
        </w:rPr>
        <w:t xml:space="preserve">, </w:t>
      </w:r>
      <w:r w:rsidR="00550EC9" w:rsidRPr="00EB381D">
        <w:rPr>
          <w:rFonts w:cs="Arial"/>
          <w:szCs w:val="22"/>
        </w:rPr>
        <w:t>118/18</w:t>
      </w:r>
      <w:r w:rsidR="00B657DE" w:rsidRPr="00EB381D">
        <w:rPr>
          <w:rFonts w:cs="Arial"/>
          <w:szCs w:val="22"/>
        </w:rPr>
        <w:t xml:space="preserve">, </w:t>
      </w:r>
      <w:r w:rsidR="007F039B" w:rsidRPr="00EB381D">
        <w:rPr>
          <w:rFonts w:cs="Arial"/>
          <w:szCs w:val="22"/>
        </w:rPr>
        <w:t>31/20</w:t>
      </w:r>
      <w:r w:rsidR="004B7775" w:rsidRPr="00EB381D">
        <w:rPr>
          <w:rFonts w:cs="Arial"/>
          <w:szCs w:val="22"/>
        </w:rPr>
        <w:t xml:space="preserve">, </w:t>
      </w:r>
      <w:r w:rsidR="00B657DE" w:rsidRPr="00EB381D">
        <w:rPr>
          <w:rFonts w:cs="Arial"/>
          <w:szCs w:val="22"/>
        </w:rPr>
        <w:t>20/21</w:t>
      </w:r>
      <w:r w:rsidR="004B7775" w:rsidRPr="00EB381D">
        <w:rPr>
          <w:rFonts w:cs="Arial"/>
          <w:szCs w:val="22"/>
        </w:rPr>
        <w:t xml:space="preserve"> i 114/22</w:t>
      </w:r>
      <w:r w:rsidR="00484690" w:rsidRPr="00EB381D">
        <w:rPr>
          <w:rFonts w:cs="Arial"/>
          <w:szCs w:val="22"/>
        </w:rPr>
        <w:t xml:space="preserve">) </w:t>
      </w:r>
      <w:r w:rsidRPr="00EB381D">
        <w:rPr>
          <w:rFonts w:cs="Arial"/>
          <w:szCs w:val="22"/>
        </w:rPr>
        <w:t>određuje civilnu zaštitu kao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484690" w:rsidRPr="00EB381D" w:rsidRDefault="007A46CD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Sustav civilne zaštite </w:t>
      </w:r>
      <w:r w:rsidR="00F53144" w:rsidRPr="00EB381D">
        <w:rPr>
          <w:rFonts w:cs="Arial"/>
          <w:szCs w:val="22"/>
        </w:rPr>
        <w:t xml:space="preserve">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od katastrofa te zaštite i spašavanja građana, materijalnih i kulturnih dobara i okoliša od posljedica prirodnih, tehničko-tehnoloških velikih nesreća i katastrofa, otklanjanja posljedica terorizma i ratnih razaranja. </w:t>
      </w:r>
    </w:p>
    <w:p w:rsidR="00ED0CB1" w:rsidRPr="00EB381D" w:rsidRDefault="004846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="00ED0CB1" w:rsidRPr="00EB381D">
        <w:rPr>
          <w:rFonts w:cs="Arial"/>
          <w:szCs w:val="22"/>
        </w:rPr>
        <w:t>.</w:t>
      </w:r>
      <w:r w:rsidR="00F53144" w:rsidRPr="00EB381D">
        <w:rPr>
          <w:rFonts w:cs="Arial"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Jedinice lokalne i područne (regionalne) samouprave dužne su organizirati poslove iz svog samoupravnog djelokruga koji se odnose na planiranje, razvoj, učinkovito funkcioniranje i financiranje sustava civilne zaštite</w:t>
      </w:r>
      <w:r w:rsidR="007A46CD" w:rsidRPr="00EB381D">
        <w:rPr>
          <w:rFonts w:cs="Arial"/>
          <w:szCs w:val="22"/>
        </w:rPr>
        <w:t>.</w:t>
      </w:r>
    </w:p>
    <w:p w:rsidR="00484690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ED0CB1" w:rsidRPr="00EB381D">
        <w:rPr>
          <w:rFonts w:cs="Arial"/>
          <w:szCs w:val="22"/>
        </w:rPr>
        <w:t>U tom smislu,</w:t>
      </w:r>
      <w:r w:rsidRPr="00EB381D">
        <w:rPr>
          <w:rFonts w:cs="Arial"/>
          <w:szCs w:val="22"/>
        </w:rPr>
        <w:t xml:space="preserve"> </w:t>
      </w:r>
      <w:r w:rsidR="00ED0CB1" w:rsidRPr="00EB381D">
        <w:rPr>
          <w:rFonts w:cs="Arial"/>
          <w:szCs w:val="22"/>
        </w:rPr>
        <w:t xml:space="preserve">navedenim zakonom određeno je da </w:t>
      </w:r>
      <w:r w:rsidRPr="00EB381D">
        <w:rPr>
          <w:rFonts w:cs="Arial"/>
          <w:szCs w:val="22"/>
        </w:rPr>
        <w:t xml:space="preserve">predstavničko tijelo jedinice lokalne i područne (regionalne) samouprave, na prijedlog izvršnog tijela, razmatra i usvaja godišnju analizu stanja </w:t>
      </w:r>
      <w:r w:rsidR="0019613F" w:rsidRPr="00EB381D">
        <w:rPr>
          <w:rFonts w:cs="Arial"/>
          <w:szCs w:val="22"/>
        </w:rPr>
        <w:t xml:space="preserve">sustava civilne zaštite </w:t>
      </w:r>
      <w:r w:rsidRPr="00EB381D">
        <w:rPr>
          <w:rFonts w:cs="Arial"/>
          <w:szCs w:val="22"/>
        </w:rPr>
        <w:t xml:space="preserve">i godišnji plan razvoja sustava </w:t>
      </w:r>
      <w:r w:rsidR="0019613F" w:rsidRPr="00EB381D">
        <w:rPr>
          <w:rFonts w:cs="Arial"/>
          <w:szCs w:val="22"/>
        </w:rPr>
        <w:t xml:space="preserve">civilne zaštite </w:t>
      </w:r>
      <w:r w:rsidRPr="00EB381D">
        <w:rPr>
          <w:rFonts w:cs="Arial"/>
          <w:szCs w:val="22"/>
        </w:rPr>
        <w:t>s financijskim učincima za trogodišnje razdoblje</w:t>
      </w:r>
      <w:r w:rsidR="00484690" w:rsidRPr="00EB381D">
        <w:rPr>
          <w:rFonts w:cs="Arial"/>
          <w:szCs w:val="22"/>
        </w:rPr>
        <w:t>.</w:t>
      </w:r>
    </w:p>
    <w:p w:rsidR="00F53144" w:rsidRPr="00EB381D" w:rsidRDefault="0048469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>Nadalje</w:t>
      </w:r>
      <w:r w:rsidR="00ED0CB1" w:rsidRPr="00EB381D">
        <w:rPr>
          <w:rFonts w:cs="Arial"/>
          <w:szCs w:val="22"/>
        </w:rPr>
        <w:t>,</w:t>
      </w:r>
      <w:r w:rsidR="00F53144" w:rsidRPr="00EB381D">
        <w:rPr>
          <w:rFonts w:cs="Arial"/>
          <w:szCs w:val="22"/>
        </w:rPr>
        <w:t xml:space="preserve"> </w:t>
      </w:r>
      <w:r w:rsidR="0019613F" w:rsidRPr="00EB381D">
        <w:rPr>
          <w:rFonts w:cs="Arial"/>
          <w:szCs w:val="22"/>
        </w:rPr>
        <w:t xml:space="preserve">zakonom se </w:t>
      </w:r>
      <w:r w:rsidR="00F53144" w:rsidRPr="00EB381D">
        <w:rPr>
          <w:rFonts w:cs="Arial"/>
          <w:szCs w:val="22"/>
        </w:rPr>
        <w:t xml:space="preserve">određuje da izvršno tijelo jedinice lokalne i područne (regionalne) samouprave koordinira djelovanje operativnih snaga sustava civilne zaštite osnovanih za područje te jedinice u velikim nesrećama i katastrofama uz stručnu potporu nadležnog stožera civilne zaštite. </w:t>
      </w:r>
    </w:p>
    <w:p w:rsidR="00F53144" w:rsidRPr="00EB381D" w:rsidRDefault="0064022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>Operativne snage zaštite i spašavanja Grada Rijeke sastoje se od:</w:t>
      </w:r>
    </w:p>
    <w:p w:rsidR="00F53144" w:rsidRPr="00EB381D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Stožera </w:t>
      </w:r>
      <w:r w:rsidR="00A61653" w:rsidRPr="00EB381D">
        <w:rPr>
          <w:rFonts w:cs="Arial"/>
          <w:szCs w:val="22"/>
        </w:rPr>
        <w:t>c</w:t>
      </w:r>
      <w:r w:rsidR="006F294D" w:rsidRPr="00EB381D">
        <w:rPr>
          <w:rFonts w:cs="Arial"/>
          <w:szCs w:val="22"/>
        </w:rPr>
        <w:t>ivilne zaštite Grada Rijeke</w:t>
      </w:r>
    </w:p>
    <w:p w:rsidR="00F53144" w:rsidRPr="00EB381D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Javne vatrogasne postrojbe Grada Rijeke</w:t>
      </w:r>
    </w:p>
    <w:p w:rsidR="00F53144" w:rsidRPr="00EB381D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Dobrovoljnih vatrogasnih društava Sušak-Rijeka i Drenova</w:t>
      </w:r>
    </w:p>
    <w:p w:rsidR="00F53144" w:rsidRPr="00EB381D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Gradskog društva Crvenog križa Rijeka</w:t>
      </w:r>
    </w:p>
    <w:p w:rsidR="00F53144" w:rsidRPr="00EB381D" w:rsidRDefault="00F53144" w:rsidP="00484690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Hrvatske gorske službe spašavanja – Stanica Rijeka</w:t>
      </w:r>
    </w:p>
    <w:p w:rsidR="0077755E" w:rsidRPr="00EB381D" w:rsidRDefault="0077755E" w:rsidP="0077755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Postrojbe civilne zaš</w:t>
      </w:r>
      <w:r w:rsidR="005C4F07" w:rsidRPr="00EB381D">
        <w:rPr>
          <w:rFonts w:cs="Arial"/>
          <w:szCs w:val="22"/>
        </w:rPr>
        <w:t xml:space="preserve">tite za spašavanje iz ruševina </w:t>
      </w:r>
      <w:r w:rsidRPr="00EB381D">
        <w:rPr>
          <w:rFonts w:cs="Arial"/>
          <w:szCs w:val="22"/>
        </w:rPr>
        <w:t>na području grada Rijeke</w:t>
      </w:r>
    </w:p>
    <w:p w:rsidR="00223B07" w:rsidRPr="00EB381D" w:rsidRDefault="00223B07" w:rsidP="00DD7B3E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Postrojbe civilne zaštite opće namjene na području grada Rijeke</w:t>
      </w:r>
    </w:p>
    <w:p w:rsidR="00F53144" w:rsidRPr="00EB381D" w:rsidRDefault="00F53144" w:rsidP="00484690">
      <w:pPr>
        <w:widowControl w:val="0"/>
        <w:numPr>
          <w:ilvl w:val="0"/>
          <w:numId w:val="1"/>
        </w:numPr>
        <w:tabs>
          <w:tab w:val="clear" w:pos="360"/>
          <w:tab w:val="num" w:pos="284"/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Povjerenika civilne zaštite </w:t>
      </w:r>
    </w:p>
    <w:p w:rsidR="00F53144" w:rsidRPr="00EB381D" w:rsidRDefault="00484690" w:rsidP="00484690">
      <w:pPr>
        <w:widowControl w:val="0"/>
        <w:numPr>
          <w:ilvl w:val="0"/>
          <w:numId w:val="1"/>
        </w:numPr>
        <w:tabs>
          <w:tab w:val="clear" w:pos="360"/>
          <w:tab w:val="num" w:pos="142"/>
          <w:tab w:val="left" w:pos="993"/>
        </w:tabs>
        <w:ind w:left="0"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S</w:t>
      </w:r>
      <w:r w:rsidR="00F53144" w:rsidRPr="00EB381D">
        <w:rPr>
          <w:rFonts w:cs="Arial"/>
          <w:szCs w:val="22"/>
        </w:rPr>
        <w:t xml:space="preserve">lužbi i postrojbi pravnih osoba koje se zaštitom i spašavanjem bave u svojoj </w:t>
      </w:r>
      <w:r w:rsidR="004C6C3F" w:rsidRPr="00EB381D">
        <w:rPr>
          <w:rFonts w:cs="Arial"/>
          <w:szCs w:val="22"/>
        </w:rPr>
        <w:t>redovnoj</w:t>
      </w:r>
      <w:r w:rsidR="00F53144" w:rsidRPr="00EB381D">
        <w:rPr>
          <w:rFonts w:cs="Arial"/>
          <w:szCs w:val="22"/>
        </w:rPr>
        <w:t xml:space="preserve"> djelatnosti, određenih Odlukom o određivanju pravnih osoba od interesa za </w:t>
      </w:r>
      <w:r w:rsidR="006C4D27" w:rsidRPr="00EB381D">
        <w:rPr>
          <w:rFonts w:cs="Arial"/>
          <w:szCs w:val="22"/>
        </w:rPr>
        <w:t>sustav civilne zaštite</w:t>
      </w:r>
      <w:r w:rsidR="00F53144" w:rsidRPr="00EB381D">
        <w:rPr>
          <w:rFonts w:cs="Arial"/>
          <w:szCs w:val="22"/>
        </w:rPr>
        <w:t xml:space="preserve"> na području grada Rijeke.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484690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ab/>
      </w:r>
      <w:r w:rsidR="00F53144" w:rsidRPr="00EB381D">
        <w:rPr>
          <w:rFonts w:cs="Arial"/>
          <w:b/>
          <w:szCs w:val="22"/>
        </w:rPr>
        <w:t>OPĆI DIO</w:t>
      </w:r>
    </w:p>
    <w:p w:rsidR="00F53144" w:rsidRPr="00EB381D" w:rsidRDefault="00F53144" w:rsidP="00382893">
      <w:pPr>
        <w:widowControl w:val="0"/>
        <w:tabs>
          <w:tab w:val="left" w:pos="-3402"/>
          <w:tab w:val="left" w:pos="709"/>
        </w:tabs>
        <w:jc w:val="both"/>
        <w:rPr>
          <w:rFonts w:cs="Arial"/>
          <w:b/>
          <w:szCs w:val="22"/>
        </w:rPr>
      </w:pPr>
    </w:p>
    <w:p w:rsidR="00F53144" w:rsidRPr="00EB381D" w:rsidRDefault="0064022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>Sustav civilne zaštite na području grada Rijeke u 20</w:t>
      </w:r>
      <w:r w:rsidR="00983BF8" w:rsidRPr="00EB381D">
        <w:rPr>
          <w:rFonts w:cs="Arial"/>
          <w:szCs w:val="22"/>
        </w:rPr>
        <w:t>2</w:t>
      </w:r>
      <w:r w:rsidR="00AC050D" w:rsidRPr="00EB381D">
        <w:rPr>
          <w:rFonts w:cs="Arial"/>
          <w:szCs w:val="22"/>
        </w:rPr>
        <w:t>2</w:t>
      </w:r>
      <w:r w:rsidR="00F53144" w:rsidRPr="00EB381D">
        <w:rPr>
          <w:rFonts w:cs="Arial"/>
          <w:szCs w:val="22"/>
        </w:rPr>
        <w:t xml:space="preserve">. godini temeljio se na sljedećim aktima: </w:t>
      </w:r>
    </w:p>
    <w:p w:rsidR="00265122" w:rsidRPr="00EB381D" w:rsidRDefault="0008163F" w:rsidP="000816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szCs w:val="22"/>
        </w:rPr>
        <w:t xml:space="preserve">Smjernicama za organizaciju i razvoj sustava </w:t>
      </w:r>
      <w:r w:rsidR="00EB381D" w:rsidRPr="00EB381D">
        <w:rPr>
          <w:szCs w:val="22"/>
        </w:rPr>
        <w:t>civilne zaštite grada</w:t>
      </w:r>
      <w:r w:rsidRPr="00EB381D">
        <w:rPr>
          <w:szCs w:val="22"/>
        </w:rPr>
        <w:t xml:space="preserve"> Rijeke za razdoblje 2021. – 2024. godine </w:t>
      </w:r>
      <w:r w:rsidRPr="00EB381D">
        <w:rPr>
          <w:rFonts w:cs="Arial"/>
          <w:szCs w:val="22"/>
        </w:rPr>
        <w:t xml:space="preserve">("Službene novine Grada Rijeke " broj 12/21); </w:t>
      </w:r>
    </w:p>
    <w:p w:rsidR="00CD6B05" w:rsidRPr="00EB381D" w:rsidRDefault="00A421BD" w:rsidP="00A421B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Cs w:val="22"/>
          <w:highlight w:val="yellow"/>
        </w:rPr>
      </w:pPr>
      <w:r w:rsidRPr="00EB381D">
        <w:rPr>
          <w:rFonts w:cs="Arial"/>
          <w:szCs w:val="22"/>
        </w:rPr>
        <w:t xml:space="preserve">         - </w:t>
      </w:r>
      <w:r w:rsidRPr="00EB381D">
        <w:rPr>
          <w:rFonts w:cs="Arial"/>
          <w:szCs w:val="22"/>
        </w:rPr>
        <w:tab/>
        <w:t>Godišnjem planu razvoja sustava civilne zaštite na području grada Rijeke s</w:t>
      </w:r>
      <w:r w:rsidR="00BC4BD3" w:rsidRPr="00EB381D">
        <w:rPr>
          <w:rFonts w:cs="Arial"/>
          <w:szCs w:val="22"/>
        </w:rPr>
        <w:t xml:space="preserve"> </w:t>
      </w:r>
      <w:r w:rsidR="00CD6B05" w:rsidRPr="00EB381D">
        <w:rPr>
          <w:rFonts w:cs="Arial"/>
          <w:szCs w:val="22"/>
        </w:rPr>
        <w:t xml:space="preserve">financijskim učincima za trogodišnje razdoblje ("Službene novine Grada Rijeke" broj </w:t>
      </w:r>
      <w:r w:rsidR="009B1E3B" w:rsidRPr="00EB381D">
        <w:rPr>
          <w:rFonts w:cs="Arial"/>
          <w:szCs w:val="22"/>
        </w:rPr>
        <w:t>10</w:t>
      </w:r>
      <w:r w:rsidR="00CD6B05" w:rsidRPr="00EB381D">
        <w:rPr>
          <w:rFonts w:cs="Arial"/>
          <w:szCs w:val="22"/>
        </w:rPr>
        <w:t>/</w:t>
      </w:r>
      <w:r w:rsidR="0043341B" w:rsidRPr="00EB381D">
        <w:rPr>
          <w:rFonts w:cs="Arial"/>
          <w:szCs w:val="22"/>
        </w:rPr>
        <w:t>2</w:t>
      </w:r>
      <w:r w:rsidR="009B1E3B" w:rsidRPr="00EB381D">
        <w:rPr>
          <w:rFonts w:cs="Arial"/>
          <w:szCs w:val="22"/>
        </w:rPr>
        <w:t>2</w:t>
      </w:r>
      <w:r w:rsidR="00CD6B05" w:rsidRPr="00EB381D">
        <w:rPr>
          <w:rFonts w:cs="Arial"/>
          <w:szCs w:val="22"/>
        </w:rPr>
        <w:t>);</w:t>
      </w:r>
    </w:p>
    <w:p w:rsidR="00067B99" w:rsidRPr="00EB381D" w:rsidRDefault="00B173E8" w:rsidP="0013703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Godišnjoj analizi</w:t>
      </w:r>
      <w:r w:rsidR="00067B99" w:rsidRPr="00EB381D">
        <w:rPr>
          <w:rFonts w:cs="Arial"/>
          <w:szCs w:val="22"/>
        </w:rPr>
        <w:t xml:space="preserve"> stanja sustava civilne zaštite na području grada Rijeke u 20</w:t>
      </w:r>
      <w:r w:rsidR="0008163F" w:rsidRPr="00EB381D">
        <w:rPr>
          <w:rFonts w:cs="Arial"/>
          <w:szCs w:val="22"/>
        </w:rPr>
        <w:t>2</w:t>
      </w:r>
      <w:r w:rsidR="00AC050D" w:rsidRPr="00EB381D">
        <w:rPr>
          <w:rFonts w:cs="Arial"/>
          <w:szCs w:val="22"/>
        </w:rPr>
        <w:t>1</w:t>
      </w:r>
      <w:r w:rsidR="00067B99" w:rsidRPr="00EB381D">
        <w:rPr>
          <w:rFonts w:cs="Arial"/>
          <w:szCs w:val="22"/>
        </w:rPr>
        <w:t>. godini (</w:t>
      </w:r>
      <w:r w:rsidR="008570D5" w:rsidRPr="00EB381D">
        <w:rPr>
          <w:rFonts w:cs="Arial"/>
          <w:szCs w:val="22"/>
        </w:rPr>
        <w:t xml:space="preserve">prihvaćena na sjednici </w:t>
      </w:r>
      <w:r w:rsidR="00067B99" w:rsidRPr="00EB381D">
        <w:rPr>
          <w:rFonts w:cs="Arial"/>
          <w:szCs w:val="22"/>
        </w:rPr>
        <w:t>Gradsko</w:t>
      </w:r>
      <w:r w:rsidR="008570D5" w:rsidRPr="00EB381D">
        <w:rPr>
          <w:rFonts w:cs="Arial"/>
          <w:szCs w:val="22"/>
        </w:rPr>
        <w:t>g</w:t>
      </w:r>
      <w:r w:rsidR="00067B99" w:rsidRPr="00EB381D">
        <w:rPr>
          <w:rFonts w:cs="Arial"/>
          <w:szCs w:val="22"/>
        </w:rPr>
        <w:t xml:space="preserve"> vijeć</w:t>
      </w:r>
      <w:r w:rsidR="008570D5" w:rsidRPr="00EB381D">
        <w:rPr>
          <w:rFonts w:cs="Arial"/>
          <w:szCs w:val="22"/>
        </w:rPr>
        <w:t>a</w:t>
      </w:r>
      <w:r w:rsidR="00067B99" w:rsidRPr="00EB381D">
        <w:rPr>
          <w:rFonts w:cs="Arial"/>
          <w:szCs w:val="22"/>
        </w:rPr>
        <w:t xml:space="preserve"> Grada Rijeke</w:t>
      </w:r>
      <w:r w:rsidR="00190FC4" w:rsidRPr="00EB381D">
        <w:rPr>
          <w:rFonts w:cs="Arial"/>
          <w:szCs w:val="22"/>
        </w:rPr>
        <w:t xml:space="preserve"> na sjednici</w:t>
      </w:r>
      <w:r w:rsidR="00034A67" w:rsidRPr="00EB381D">
        <w:rPr>
          <w:rFonts w:cs="Arial"/>
          <w:szCs w:val="22"/>
        </w:rPr>
        <w:t xml:space="preserve"> </w:t>
      </w:r>
      <w:r w:rsidR="00AD1573" w:rsidRPr="00EB381D">
        <w:rPr>
          <w:rFonts w:cs="Arial"/>
          <w:szCs w:val="22"/>
        </w:rPr>
        <w:t>21</w:t>
      </w:r>
      <w:r w:rsidR="00190FC4" w:rsidRPr="00EB381D">
        <w:rPr>
          <w:rFonts w:cs="Arial"/>
          <w:szCs w:val="22"/>
        </w:rPr>
        <w:t xml:space="preserve">. </w:t>
      </w:r>
      <w:r w:rsidR="00AD1573" w:rsidRPr="00EB381D">
        <w:rPr>
          <w:rFonts w:cs="Arial"/>
          <w:szCs w:val="22"/>
        </w:rPr>
        <w:t>srpnja</w:t>
      </w:r>
      <w:r w:rsidR="00190FC4" w:rsidRPr="00EB381D">
        <w:rPr>
          <w:rFonts w:cs="Arial"/>
          <w:szCs w:val="22"/>
        </w:rPr>
        <w:t xml:space="preserve"> 20</w:t>
      </w:r>
      <w:r w:rsidR="0043341B" w:rsidRPr="00EB381D">
        <w:rPr>
          <w:rFonts w:cs="Arial"/>
          <w:szCs w:val="22"/>
        </w:rPr>
        <w:t>2</w:t>
      </w:r>
      <w:r w:rsidR="00AD1573" w:rsidRPr="00EB381D">
        <w:rPr>
          <w:rFonts w:cs="Arial"/>
          <w:szCs w:val="22"/>
        </w:rPr>
        <w:t>2</w:t>
      </w:r>
      <w:r w:rsidR="00190FC4" w:rsidRPr="00EB381D">
        <w:rPr>
          <w:rFonts w:cs="Arial"/>
          <w:szCs w:val="22"/>
        </w:rPr>
        <w:t>. godine);</w:t>
      </w:r>
    </w:p>
    <w:p w:rsidR="00CD6B05" w:rsidRPr="00EB381D" w:rsidRDefault="00CD6B05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Planu vježbi civilne zaštite u 20</w:t>
      </w:r>
      <w:r w:rsidR="00983BF8" w:rsidRPr="00EB381D">
        <w:rPr>
          <w:rFonts w:cs="Arial"/>
          <w:szCs w:val="22"/>
        </w:rPr>
        <w:t>2</w:t>
      </w:r>
      <w:r w:rsidR="00AC050D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. godini (donio Gradonačelnik Grada Rijeke </w:t>
      </w:r>
      <w:r w:rsidR="007D2F55" w:rsidRPr="00EB381D">
        <w:rPr>
          <w:rFonts w:cs="Arial"/>
          <w:szCs w:val="22"/>
        </w:rPr>
        <w:t>5</w:t>
      </w:r>
      <w:r w:rsidRPr="00EB381D">
        <w:rPr>
          <w:rFonts w:cs="Arial"/>
          <w:szCs w:val="22"/>
        </w:rPr>
        <w:t xml:space="preserve">. </w:t>
      </w:r>
      <w:r w:rsidR="007D2F55" w:rsidRPr="00EB381D">
        <w:rPr>
          <w:rFonts w:cs="Arial"/>
          <w:szCs w:val="22"/>
        </w:rPr>
        <w:t>prosinca</w:t>
      </w:r>
      <w:r w:rsidR="00FF43E4" w:rsidRPr="00EB381D">
        <w:rPr>
          <w:rFonts w:cs="Arial"/>
          <w:szCs w:val="22"/>
        </w:rPr>
        <w:t xml:space="preserve"> 20</w:t>
      </w:r>
      <w:r w:rsidR="0043341B" w:rsidRPr="00EB381D">
        <w:rPr>
          <w:rFonts w:cs="Arial"/>
          <w:szCs w:val="22"/>
        </w:rPr>
        <w:t>2</w:t>
      </w:r>
      <w:r w:rsidR="007D2F55" w:rsidRPr="00EB381D">
        <w:rPr>
          <w:rFonts w:cs="Arial"/>
          <w:szCs w:val="22"/>
        </w:rPr>
        <w:t>2</w:t>
      </w:r>
      <w:r w:rsidR="00FF43E4" w:rsidRPr="00EB381D">
        <w:rPr>
          <w:rFonts w:cs="Arial"/>
          <w:szCs w:val="22"/>
        </w:rPr>
        <w:t>.</w:t>
      </w:r>
      <w:r w:rsidRPr="00EB381D">
        <w:rPr>
          <w:rFonts w:cs="Arial"/>
          <w:szCs w:val="22"/>
        </w:rPr>
        <w:t xml:space="preserve"> godine)</w:t>
      </w:r>
      <w:r w:rsidR="0008163F" w:rsidRPr="00EB381D">
        <w:rPr>
          <w:rFonts w:cs="Arial"/>
          <w:szCs w:val="22"/>
        </w:rPr>
        <w:t>;</w:t>
      </w:r>
    </w:p>
    <w:p w:rsidR="00A80A70" w:rsidRPr="00EB381D" w:rsidRDefault="003B4F1C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Odluci o donošenju Procjene rizika</w:t>
      </w:r>
      <w:r w:rsidR="00A80A70" w:rsidRPr="00EB381D">
        <w:rPr>
          <w:rFonts w:cs="Arial"/>
          <w:szCs w:val="22"/>
        </w:rPr>
        <w:t xml:space="preserve"> od velikih nesreća za područje grada Rijek</w:t>
      </w:r>
      <w:r w:rsidRPr="00EB381D">
        <w:rPr>
          <w:rFonts w:cs="Arial"/>
          <w:szCs w:val="22"/>
        </w:rPr>
        <w:t>e ("Službene novine Grada Rijeke" broj 8/22);</w:t>
      </w:r>
      <w:r w:rsidRPr="00EB381D">
        <w:rPr>
          <w:rFonts w:cs="Arial"/>
          <w:i/>
          <w:szCs w:val="22"/>
        </w:rPr>
        <w:t xml:space="preserve"> 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Odluci o donošenju Plana zaštite i spašavanja za područje grada Rijeke ("Službene novine Grada Rijeke" broj 6/15);</w:t>
      </w:r>
    </w:p>
    <w:p w:rsidR="00F53144" w:rsidRPr="00EB381D" w:rsidRDefault="00F53144" w:rsidP="004632A7">
      <w:pPr>
        <w:pStyle w:val="Default"/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EB381D">
        <w:rPr>
          <w:color w:val="auto"/>
          <w:sz w:val="22"/>
          <w:szCs w:val="22"/>
        </w:rPr>
        <w:t>-</w:t>
      </w:r>
      <w:r w:rsidRPr="00EB381D">
        <w:rPr>
          <w:color w:val="auto"/>
          <w:sz w:val="22"/>
          <w:szCs w:val="22"/>
        </w:rPr>
        <w:tab/>
        <w:t xml:space="preserve">Procjeni ugroženosti od požara i tehnoloških eksplozija </w:t>
      </w:r>
      <w:r w:rsidR="000A5563" w:rsidRPr="00EB381D">
        <w:rPr>
          <w:color w:val="auto"/>
          <w:sz w:val="22"/>
          <w:szCs w:val="22"/>
        </w:rPr>
        <w:t>grada</w:t>
      </w:r>
      <w:r w:rsidRPr="00EB381D">
        <w:rPr>
          <w:color w:val="auto"/>
          <w:sz w:val="22"/>
          <w:szCs w:val="22"/>
        </w:rPr>
        <w:t xml:space="preserve"> Rijeke (</w:t>
      </w:r>
      <w:r w:rsidR="000A5563" w:rsidRPr="00EB381D">
        <w:rPr>
          <w:color w:val="auto"/>
          <w:sz w:val="22"/>
          <w:szCs w:val="22"/>
        </w:rPr>
        <w:t xml:space="preserve">temeljem </w:t>
      </w:r>
      <w:r w:rsidR="000A5563" w:rsidRPr="00EB381D">
        <w:rPr>
          <w:color w:val="auto"/>
          <w:sz w:val="22"/>
          <w:szCs w:val="22"/>
        </w:rPr>
        <w:lastRenderedPageBreak/>
        <w:t>suglasnosti Ministarstva unutarnjih poslova, Ravnateljstva civilne zaštite, Područnog ureda civilne zaštite Rijeka od 23. lipnja 2022. godine)</w:t>
      </w:r>
      <w:r w:rsidRPr="00EB381D">
        <w:rPr>
          <w:color w:val="auto"/>
          <w:sz w:val="22"/>
          <w:szCs w:val="22"/>
        </w:rPr>
        <w:t xml:space="preserve">; </w:t>
      </w:r>
    </w:p>
    <w:p w:rsidR="00F53144" w:rsidRPr="00EB381D" w:rsidRDefault="00F53144" w:rsidP="004632A7">
      <w:pPr>
        <w:pStyle w:val="Default"/>
        <w:tabs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EB381D">
        <w:rPr>
          <w:color w:val="auto"/>
          <w:sz w:val="22"/>
          <w:szCs w:val="22"/>
        </w:rPr>
        <w:t>-</w:t>
      </w:r>
      <w:r w:rsidRPr="00EB381D">
        <w:rPr>
          <w:color w:val="auto"/>
          <w:sz w:val="22"/>
          <w:szCs w:val="22"/>
        </w:rPr>
        <w:tab/>
        <w:t xml:space="preserve">Planu zaštite od požara </w:t>
      </w:r>
      <w:r w:rsidR="00A421BD" w:rsidRPr="00EB381D">
        <w:rPr>
          <w:color w:val="auto"/>
          <w:sz w:val="22"/>
          <w:szCs w:val="22"/>
        </w:rPr>
        <w:t>za područje</w:t>
      </w:r>
      <w:r w:rsidRPr="00EB381D">
        <w:rPr>
          <w:color w:val="auto"/>
          <w:sz w:val="22"/>
          <w:szCs w:val="22"/>
        </w:rPr>
        <w:t xml:space="preserve"> grada Rijeke </w:t>
      </w:r>
      <w:r w:rsidR="00A421BD" w:rsidRPr="00EB381D">
        <w:rPr>
          <w:color w:val="auto"/>
          <w:sz w:val="22"/>
          <w:szCs w:val="22"/>
        </w:rPr>
        <w:t>("Službene novine Grada Rijeke" broj 3/15);</w:t>
      </w:r>
    </w:p>
    <w:p w:rsidR="0008163F" w:rsidRPr="00EB381D" w:rsidRDefault="0008163F" w:rsidP="0008163F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i/>
          <w:szCs w:val="22"/>
        </w:rPr>
      </w:pPr>
      <w:r w:rsidRPr="00EB381D">
        <w:rPr>
          <w:rFonts w:cs="Arial"/>
          <w:szCs w:val="22"/>
        </w:rPr>
        <w:t>Odluci o osnivanju Stožera civilne zaštite Grada Rijeke ("Službene novine Grada Rijeke" broj 11/21);</w:t>
      </w:r>
    </w:p>
    <w:p w:rsidR="008F7D2B" w:rsidRPr="00EB381D" w:rsidRDefault="008F7D2B" w:rsidP="008F7D2B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b/>
          <w:i/>
          <w:szCs w:val="22"/>
        </w:rPr>
      </w:pPr>
      <w:r w:rsidRPr="00EB381D">
        <w:rPr>
          <w:rFonts w:cs="Arial"/>
          <w:szCs w:val="22"/>
        </w:rPr>
        <w:t>Poslovniku o radu Stožera civilne zaštite Grada Rijeke ("Službene novine Grada Rijeke" broj 9/17);</w:t>
      </w:r>
    </w:p>
    <w:p w:rsidR="00F403E2" w:rsidRPr="00EB381D" w:rsidRDefault="00F403E2" w:rsidP="00F403E2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 xml:space="preserve">Planu pozivanja Stožera civilne zaštite Grada Rijeke  (donio Gradonačelnik Grada Rijeke 22. prosinca 2021. godine); 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Odluci o ustrojavanju Postrojbe civilne zaštite na području grada Rijeke ("Službene novine Primorsko goranske županije" broj 21/09);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 xml:space="preserve">Odluci o ustrojavanju Postrojbe civilne zaštite za spašavanje iz ruševina na području grada Rijeke </w:t>
      </w:r>
      <w:r w:rsidR="00190FC4" w:rsidRPr="00EB381D">
        <w:rPr>
          <w:rFonts w:cs="Arial"/>
          <w:szCs w:val="22"/>
        </w:rPr>
        <w:t>(</w:t>
      </w:r>
      <w:r w:rsidRPr="00EB381D">
        <w:rPr>
          <w:rFonts w:cs="Arial"/>
          <w:szCs w:val="22"/>
        </w:rPr>
        <w:t>"Službene novine Primorsko goranske županije" broj 43/1</w:t>
      </w:r>
      <w:r w:rsidR="00E66E29" w:rsidRPr="00EB381D">
        <w:rPr>
          <w:rFonts w:cs="Arial"/>
          <w:szCs w:val="22"/>
        </w:rPr>
        <w:t>0</w:t>
      </w:r>
      <w:r w:rsidRPr="00EB381D">
        <w:rPr>
          <w:rFonts w:cs="Arial"/>
          <w:szCs w:val="22"/>
        </w:rPr>
        <w:t>);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Odluci o imenovanju povjerenika civilne zaštite na području grada Rijeke ("Službene novine Primorsko goranske županije" broj 44/12);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>Programu aktivnosti u provedbi posebnih mjera zaštite od požara na području</w:t>
      </w:r>
      <w:r w:rsidRPr="00EB381D">
        <w:rPr>
          <w:rFonts w:cs="Arial"/>
          <w:i/>
          <w:szCs w:val="22"/>
        </w:rPr>
        <w:t xml:space="preserve"> </w:t>
      </w:r>
      <w:r w:rsidRPr="00EB381D">
        <w:rPr>
          <w:rFonts w:cs="Arial"/>
          <w:szCs w:val="22"/>
        </w:rPr>
        <w:t>grada Rijeke za 20</w:t>
      </w:r>
      <w:r w:rsidR="0043341B" w:rsidRPr="00EB381D">
        <w:rPr>
          <w:rFonts w:cs="Arial"/>
          <w:szCs w:val="22"/>
        </w:rPr>
        <w:t>2</w:t>
      </w:r>
      <w:r w:rsidR="00AC050D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. godinu (donio Gradonačelnik Grada Rijeke </w:t>
      </w:r>
      <w:r w:rsidR="00563FA4" w:rsidRPr="00EB381D">
        <w:rPr>
          <w:rFonts w:cs="Arial"/>
          <w:szCs w:val="22"/>
        </w:rPr>
        <w:t>2</w:t>
      </w:r>
      <w:r w:rsidR="00B63782" w:rsidRPr="00EB381D">
        <w:rPr>
          <w:rFonts w:cs="Arial"/>
          <w:szCs w:val="22"/>
        </w:rPr>
        <w:t>7</w:t>
      </w:r>
      <w:r w:rsidR="00420A9C" w:rsidRPr="00EB381D">
        <w:rPr>
          <w:rFonts w:cs="Arial"/>
          <w:szCs w:val="22"/>
        </w:rPr>
        <w:t xml:space="preserve">. </w:t>
      </w:r>
      <w:r w:rsidR="00B63782" w:rsidRPr="00EB381D">
        <w:rPr>
          <w:rFonts w:cs="Arial"/>
          <w:szCs w:val="22"/>
        </w:rPr>
        <w:t>travnja</w:t>
      </w:r>
      <w:r w:rsidRPr="00EB381D">
        <w:rPr>
          <w:rFonts w:cs="Arial"/>
          <w:szCs w:val="22"/>
        </w:rPr>
        <w:t xml:space="preserve"> 20</w:t>
      </w:r>
      <w:r w:rsidR="0043341B" w:rsidRPr="00EB381D">
        <w:rPr>
          <w:rFonts w:cs="Arial"/>
          <w:szCs w:val="22"/>
        </w:rPr>
        <w:t>2</w:t>
      </w:r>
      <w:r w:rsidR="00B63782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. godine); 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 xml:space="preserve">Odluci o ustrojavanju Motriteljsko-dojavne službe ("Službene novine Grada Rijeke" broj </w:t>
      </w:r>
      <w:r w:rsidR="00F403E2" w:rsidRPr="00EB381D">
        <w:rPr>
          <w:rFonts w:cs="Arial"/>
          <w:szCs w:val="22"/>
        </w:rPr>
        <w:t>6</w:t>
      </w:r>
      <w:r w:rsidRPr="00EB381D">
        <w:rPr>
          <w:rFonts w:cs="Arial"/>
          <w:szCs w:val="22"/>
        </w:rPr>
        <w:t>/</w:t>
      </w:r>
      <w:r w:rsidR="0043341B" w:rsidRPr="00EB381D">
        <w:rPr>
          <w:rFonts w:cs="Arial"/>
          <w:szCs w:val="22"/>
        </w:rPr>
        <w:t>2</w:t>
      </w:r>
      <w:r w:rsidR="00B63782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);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 xml:space="preserve">Planu motrenja, čuvanja i ophodnje otvorenog prostora i građevina za koje prijeti povećana opasnost od nastajanja i širenja požara ("Službene novine Grada Rijeke" broj </w:t>
      </w:r>
      <w:r w:rsidR="00F403E2" w:rsidRPr="00EB381D">
        <w:rPr>
          <w:rFonts w:cs="Arial"/>
          <w:szCs w:val="22"/>
        </w:rPr>
        <w:t>6</w:t>
      </w:r>
      <w:r w:rsidRPr="00EB381D">
        <w:rPr>
          <w:rFonts w:cs="Arial"/>
          <w:szCs w:val="22"/>
        </w:rPr>
        <w:t>/</w:t>
      </w:r>
      <w:r w:rsidR="0043341B" w:rsidRPr="00EB381D">
        <w:rPr>
          <w:rFonts w:cs="Arial"/>
          <w:szCs w:val="22"/>
        </w:rPr>
        <w:t>2</w:t>
      </w:r>
      <w:r w:rsidR="00B63782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); 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 xml:space="preserve">Odluci o određivanju pravnih osoba od interesa za </w:t>
      </w:r>
      <w:r w:rsidR="00CD6B05" w:rsidRPr="00EB381D">
        <w:rPr>
          <w:rFonts w:cs="Arial"/>
          <w:szCs w:val="22"/>
        </w:rPr>
        <w:t>sustav civilne zaštite</w:t>
      </w:r>
      <w:r w:rsidRPr="00EB381D">
        <w:rPr>
          <w:rFonts w:cs="Arial"/>
          <w:szCs w:val="22"/>
        </w:rPr>
        <w:t xml:space="preserve"> na području grada Rijeke ("Službene novine </w:t>
      </w:r>
      <w:r w:rsidR="00CD6B05" w:rsidRPr="00EB381D">
        <w:rPr>
          <w:rFonts w:cs="Arial"/>
          <w:szCs w:val="22"/>
        </w:rPr>
        <w:t>Grada Rijeke</w:t>
      </w:r>
      <w:r w:rsidRPr="00EB381D">
        <w:rPr>
          <w:rFonts w:cs="Arial"/>
          <w:szCs w:val="22"/>
        </w:rPr>
        <w:t xml:space="preserve">" broj </w:t>
      </w:r>
      <w:r w:rsidR="00CD6B05" w:rsidRPr="00EB381D">
        <w:rPr>
          <w:rFonts w:cs="Arial"/>
          <w:szCs w:val="22"/>
        </w:rPr>
        <w:t>8</w:t>
      </w:r>
      <w:r w:rsidRPr="00EB381D">
        <w:rPr>
          <w:rFonts w:cs="Arial"/>
          <w:szCs w:val="22"/>
        </w:rPr>
        <w:t>/1</w:t>
      </w:r>
      <w:r w:rsidR="00CD6B05" w:rsidRPr="00EB381D">
        <w:rPr>
          <w:rFonts w:cs="Arial"/>
          <w:szCs w:val="22"/>
        </w:rPr>
        <w:t>6</w:t>
      </w:r>
      <w:r w:rsidRPr="00EB381D">
        <w:rPr>
          <w:rFonts w:cs="Arial"/>
          <w:szCs w:val="22"/>
        </w:rPr>
        <w:t>);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i/>
          <w:szCs w:val="22"/>
        </w:rPr>
      </w:pPr>
      <w:r w:rsidRPr="00EB381D">
        <w:rPr>
          <w:rFonts w:cs="Arial"/>
          <w:szCs w:val="22"/>
        </w:rPr>
        <w:t xml:space="preserve">Odluci o imenovanju članova Gradskog povjerenstva za procjenu šteta od </w:t>
      </w:r>
      <w:r w:rsidR="00A421BD" w:rsidRPr="00EB381D">
        <w:rPr>
          <w:rFonts w:cs="Arial"/>
          <w:szCs w:val="22"/>
        </w:rPr>
        <w:t>prirodnih</w:t>
      </w:r>
      <w:r w:rsidRPr="00EB381D">
        <w:rPr>
          <w:rFonts w:cs="Arial"/>
          <w:szCs w:val="22"/>
        </w:rPr>
        <w:t xml:space="preserve"> nepogoda Grada Rijeke ("Službene novine </w:t>
      </w:r>
      <w:r w:rsidR="00DF4275" w:rsidRPr="00EB381D">
        <w:rPr>
          <w:rFonts w:cs="Arial"/>
          <w:szCs w:val="22"/>
        </w:rPr>
        <w:t>Grada Rijeke</w:t>
      </w:r>
      <w:r w:rsidRPr="00EB381D">
        <w:rPr>
          <w:rFonts w:cs="Arial"/>
          <w:szCs w:val="22"/>
        </w:rPr>
        <w:t xml:space="preserve">" broj </w:t>
      </w:r>
      <w:r w:rsidR="001B12E8" w:rsidRPr="00EB381D">
        <w:rPr>
          <w:rFonts w:cs="Arial"/>
          <w:szCs w:val="22"/>
        </w:rPr>
        <w:t>2</w:t>
      </w:r>
      <w:r w:rsidR="00DF4275" w:rsidRPr="00EB381D">
        <w:rPr>
          <w:rFonts w:cs="Arial"/>
          <w:szCs w:val="22"/>
        </w:rPr>
        <w:t>/</w:t>
      </w:r>
      <w:r w:rsidR="001B12E8" w:rsidRPr="00EB381D">
        <w:rPr>
          <w:rFonts w:cs="Arial"/>
          <w:szCs w:val="22"/>
        </w:rPr>
        <w:t>20</w:t>
      </w:r>
      <w:r w:rsidRPr="00EB381D">
        <w:rPr>
          <w:rFonts w:cs="Arial"/>
          <w:szCs w:val="22"/>
        </w:rPr>
        <w:t xml:space="preserve">); </w:t>
      </w:r>
    </w:p>
    <w:p w:rsidR="00F53144" w:rsidRPr="00EB381D" w:rsidRDefault="00F53144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Operativnom programu održavanja nerazvrstanih cesta i ostalih javno-prometnih površina u zimskim uvjetima 20</w:t>
      </w:r>
      <w:r w:rsidR="008930D1" w:rsidRPr="00EB381D">
        <w:rPr>
          <w:rFonts w:cs="Arial"/>
          <w:szCs w:val="22"/>
        </w:rPr>
        <w:t>2</w:t>
      </w:r>
      <w:r w:rsidR="00AC050D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/20</w:t>
      </w:r>
      <w:r w:rsidR="00563FA4" w:rsidRPr="00EB381D">
        <w:rPr>
          <w:rFonts w:cs="Arial"/>
          <w:szCs w:val="22"/>
        </w:rPr>
        <w:t>2</w:t>
      </w:r>
      <w:r w:rsidR="00AC050D" w:rsidRPr="00EB381D">
        <w:rPr>
          <w:rFonts w:cs="Arial"/>
          <w:szCs w:val="22"/>
        </w:rPr>
        <w:t>3</w:t>
      </w:r>
      <w:r w:rsidR="006B567A" w:rsidRPr="00EB381D">
        <w:rPr>
          <w:rFonts w:cs="Arial"/>
          <w:szCs w:val="22"/>
        </w:rPr>
        <w:t>.</w:t>
      </w:r>
      <w:r w:rsidRPr="00EB381D">
        <w:rPr>
          <w:rFonts w:cs="Arial"/>
          <w:szCs w:val="22"/>
        </w:rPr>
        <w:t xml:space="preserve"> (donio Gradonačelnik Grada Rijeke </w:t>
      </w:r>
      <w:r w:rsidR="002F0FE8" w:rsidRPr="00EB381D">
        <w:rPr>
          <w:rFonts w:cs="Arial"/>
          <w:szCs w:val="22"/>
        </w:rPr>
        <w:t>14</w:t>
      </w:r>
      <w:r w:rsidRPr="00EB381D">
        <w:rPr>
          <w:rFonts w:cs="Arial"/>
          <w:szCs w:val="22"/>
        </w:rPr>
        <w:t xml:space="preserve">. </w:t>
      </w:r>
      <w:r w:rsidR="002F0FE8" w:rsidRPr="00EB381D">
        <w:rPr>
          <w:rFonts w:cs="Arial"/>
          <w:szCs w:val="22"/>
        </w:rPr>
        <w:t>studenog</w:t>
      </w:r>
      <w:r w:rsidRPr="00EB381D">
        <w:rPr>
          <w:rFonts w:cs="Arial"/>
          <w:szCs w:val="22"/>
        </w:rPr>
        <w:t xml:space="preserve"> 20</w:t>
      </w:r>
      <w:r w:rsidR="008930D1" w:rsidRPr="00EB381D">
        <w:rPr>
          <w:rFonts w:cs="Arial"/>
          <w:szCs w:val="22"/>
        </w:rPr>
        <w:t>2</w:t>
      </w:r>
      <w:r w:rsidR="002F0FE8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. go</w:t>
      </w:r>
      <w:r w:rsidR="000B39A8" w:rsidRPr="00EB381D">
        <w:rPr>
          <w:rFonts w:cs="Arial"/>
          <w:szCs w:val="22"/>
        </w:rPr>
        <w:t>dine);</w:t>
      </w:r>
    </w:p>
    <w:p w:rsidR="000B39A8" w:rsidRPr="00EB381D" w:rsidRDefault="000B39A8" w:rsidP="004632A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Odluci o određivanju naknade pripadnicima postrojbi civilne zaštite Grada Rijeke za sudjelovanje u aktivnostima civilne zaštite </w:t>
      </w:r>
      <w:r w:rsidR="005F1D41" w:rsidRPr="00EB381D">
        <w:rPr>
          <w:rFonts w:cs="Arial"/>
          <w:szCs w:val="22"/>
        </w:rPr>
        <w:t>("Službene novine Grada Rijeke" broj 15/19).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EB381D" w:rsidRDefault="003E42D0" w:rsidP="003E42D0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  <w:rPr>
          <w:rFonts w:cs="Arial"/>
          <w:szCs w:val="22"/>
        </w:rPr>
      </w:pPr>
      <w:r w:rsidRPr="00EB381D">
        <w:rPr>
          <w:rFonts w:cs="Arial"/>
          <w:b/>
          <w:szCs w:val="22"/>
        </w:rPr>
        <w:t xml:space="preserve">STANJE SUSTAVA CIVILNE ZAŠTITE NA PODRUČJU GRADA RIJEKE - </w:t>
      </w:r>
      <w:r w:rsidR="00F53144" w:rsidRPr="00EB381D">
        <w:rPr>
          <w:rFonts w:cs="Arial"/>
          <w:b/>
          <w:szCs w:val="22"/>
        </w:rPr>
        <w:t>OPERATIVNE SNAGE</w:t>
      </w:r>
      <w:r w:rsidR="007D6C0A" w:rsidRPr="00EB381D">
        <w:rPr>
          <w:rFonts w:cs="Arial"/>
          <w:b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A43A58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314C2E" w:rsidRPr="00EB381D">
        <w:rPr>
          <w:rFonts w:cs="Arial"/>
          <w:szCs w:val="22"/>
        </w:rPr>
        <w:t xml:space="preserve">Tijekom </w:t>
      </w:r>
      <w:r w:rsidR="004D2BC2" w:rsidRPr="00EB381D">
        <w:rPr>
          <w:rFonts w:cs="Arial"/>
          <w:szCs w:val="22"/>
        </w:rPr>
        <w:t>prva tri mjeseca</w:t>
      </w:r>
      <w:r w:rsidRPr="00EB381D">
        <w:rPr>
          <w:rFonts w:cs="Arial"/>
          <w:szCs w:val="22"/>
        </w:rPr>
        <w:t xml:space="preserve"> 20</w:t>
      </w:r>
      <w:r w:rsidR="008930D1" w:rsidRPr="00EB381D">
        <w:rPr>
          <w:rFonts w:cs="Arial"/>
          <w:szCs w:val="22"/>
        </w:rPr>
        <w:t>2</w:t>
      </w:r>
      <w:r w:rsidR="004D2BC2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.</w:t>
      </w:r>
      <w:r w:rsidR="00314C2E" w:rsidRPr="00EB381D">
        <w:rPr>
          <w:rFonts w:cs="Arial"/>
          <w:szCs w:val="22"/>
        </w:rPr>
        <w:t xml:space="preserve"> godine</w:t>
      </w:r>
      <w:r w:rsidRPr="00EB381D">
        <w:rPr>
          <w:rFonts w:cs="Arial"/>
          <w:szCs w:val="22"/>
        </w:rPr>
        <w:t xml:space="preserve"> na području grada Rijeke</w:t>
      </w:r>
      <w:r w:rsidR="007E2B2E" w:rsidRPr="00EB381D">
        <w:rPr>
          <w:rFonts w:cs="Arial"/>
          <w:szCs w:val="22"/>
        </w:rPr>
        <w:t>,</w:t>
      </w:r>
      <w:r w:rsidRPr="00EB381D">
        <w:rPr>
          <w:rFonts w:cs="Arial"/>
          <w:szCs w:val="22"/>
        </w:rPr>
        <w:t xml:space="preserve"> ugroza koj</w:t>
      </w:r>
      <w:r w:rsidR="00314C2E" w:rsidRPr="00EB381D">
        <w:rPr>
          <w:rFonts w:cs="Arial"/>
          <w:szCs w:val="22"/>
        </w:rPr>
        <w:t>a je zahtijevala</w:t>
      </w:r>
      <w:r w:rsidRPr="00EB381D">
        <w:rPr>
          <w:rFonts w:cs="Arial"/>
          <w:szCs w:val="22"/>
        </w:rPr>
        <w:t xml:space="preserve"> aktiviranje snaga izvan snaga kojima je zaštita</w:t>
      </w:r>
      <w:r w:rsidR="00F83C01" w:rsidRPr="00EB381D">
        <w:rPr>
          <w:rFonts w:cs="Arial"/>
          <w:szCs w:val="22"/>
        </w:rPr>
        <w:t xml:space="preserve"> i spašavanje</w:t>
      </w:r>
      <w:r w:rsidRPr="00EB381D">
        <w:rPr>
          <w:rFonts w:cs="Arial"/>
          <w:szCs w:val="22"/>
        </w:rPr>
        <w:t xml:space="preserve"> </w:t>
      </w:r>
      <w:r w:rsidR="00534882" w:rsidRPr="00EB381D">
        <w:rPr>
          <w:rFonts w:cs="Arial"/>
          <w:szCs w:val="22"/>
        </w:rPr>
        <w:t>redovna</w:t>
      </w:r>
      <w:r w:rsidRPr="00EB381D">
        <w:rPr>
          <w:rFonts w:cs="Arial"/>
          <w:szCs w:val="22"/>
        </w:rPr>
        <w:t xml:space="preserve"> djelatnost</w:t>
      </w:r>
      <w:r w:rsidR="00314C2E" w:rsidRPr="00EB381D">
        <w:rPr>
          <w:rFonts w:cs="Arial"/>
          <w:szCs w:val="22"/>
        </w:rPr>
        <w:t xml:space="preserve"> jest </w:t>
      </w:r>
      <w:r w:rsidR="00B173E8" w:rsidRPr="00EB381D">
        <w:rPr>
          <w:rFonts w:cs="Arial"/>
          <w:szCs w:val="22"/>
        </w:rPr>
        <w:t xml:space="preserve">epidemija </w:t>
      </w:r>
      <w:r w:rsidR="00314C2E" w:rsidRPr="00EB381D">
        <w:rPr>
          <w:rFonts w:cs="Arial"/>
          <w:szCs w:val="22"/>
        </w:rPr>
        <w:t>bolesti COVID-19, uzrokovane korona virusom SARS-CoV-2</w:t>
      </w:r>
      <w:r w:rsidRPr="00EB381D">
        <w:rPr>
          <w:rFonts w:cs="Arial"/>
          <w:szCs w:val="22"/>
        </w:rPr>
        <w:t>.</w:t>
      </w:r>
    </w:p>
    <w:p w:rsidR="004D2BC2" w:rsidRPr="00EB381D" w:rsidRDefault="004D2BC2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Nakon prilično restriktivnih epidemioloških mjera u 2020. godini</w:t>
      </w:r>
      <w:r w:rsidR="00B173E8" w:rsidRPr="00EB381D">
        <w:rPr>
          <w:rFonts w:cs="Arial"/>
          <w:szCs w:val="22"/>
        </w:rPr>
        <w:t xml:space="preserve"> te nešto</w:t>
      </w:r>
      <w:r w:rsidRPr="00EB381D">
        <w:rPr>
          <w:rFonts w:cs="Arial"/>
          <w:szCs w:val="22"/>
        </w:rPr>
        <w:t xml:space="preserve"> blažih epidemioloških mjera u 2021. i prva tri mjeseca </w:t>
      </w:r>
      <w:r w:rsidR="00B173E8" w:rsidRPr="00EB381D">
        <w:rPr>
          <w:rFonts w:cs="Arial"/>
          <w:szCs w:val="22"/>
        </w:rPr>
        <w:t>2022. godine,</w:t>
      </w:r>
      <w:r w:rsidRPr="00EB381D">
        <w:rPr>
          <w:rFonts w:cs="Arial"/>
          <w:szCs w:val="22"/>
        </w:rPr>
        <w:t xml:space="preserve"> </w:t>
      </w:r>
      <w:r w:rsidR="00B173E8" w:rsidRPr="00EB381D">
        <w:rPr>
          <w:rFonts w:cs="Arial"/>
          <w:szCs w:val="22"/>
        </w:rPr>
        <w:t>u travnju 2022. na nacionalnoj razini</w:t>
      </w:r>
      <w:r w:rsidRPr="00EB381D">
        <w:rPr>
          <w:rFonts w:cs="Arial"/>
          <w:szCs w:val="22"/>
        </w:rPr>
        <w:t xml:space="preserve"> donesene su odluke </w:t>
      </w:r>
      <w:r w:rsidR="00B173E8" w:rsidRPr="00EB381D">
        <w:rPr>
          <w:rFonts w:cs="Arial"/>
          <w:szCs w:val="22"/>
        </w:rPr>
        <w:t>kojima je ukinut najveći dio</w:t>
      </w:r>
      <w:r w:rsidRPr="00EB381D">
        <w:rPr>
          <w:rFonts w:cs="Arial"/>
          <w:szCs w:val="22"/>
        </w:rPr>
        <w:t xml:space="preserve"> epidemioloških mjera, s time da je </w:t>
      </w:r>
      <w:r w:rsidR="00B173E8" w:rsidRPr="00EB381D">
        <w:rPr>
          <w:rFonts w:cs="Arial"/>
          <w:szCs w:val="22"/>
        </w:rPr>
        <w:t>zadržana mjera</w:t>
      </w:r>
      <w:r w:rsidRPr="00EB381D">
        <w:rPr>
          <w:rFonts w:cs="Arial"/>
          <w:szCs w:val="22"/>
        </w:rPr>
        <w:t xml:space="preserve"> obveznog nošenja maski u zdravstvenim ustanovama i domovima za starije i osobe s invaliditetom. </w:t>
      </w:r>
    </w:p>
    <w:p w:rsidR="00C94A4A" w:rsidRPr="00EB381D" w:rsidRDefault="00C94A4A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Do </w:t>
      </w:r>
      <w:r w:rsidR="00B173E8" w:rsidRPr="00EB381D">
        <w:rPr>
          <w:rFonts w:cs="Arial"/>
          <w:szCs w:val="22"/>
        </w:rPr>
        <w:t>potpunog ublažavanja</w:t>
      </w:r>
      <w:r w:rsidRPr="00EB381D">
        <w:rPr>
          <w:rFonts w:cs="Arial"/>
          <w:szCs w:val="22"/>
        </w:rPr>
        <w:t xml:space="preserve"> epidemioloških mjera došlo je temeljem usporedbe broja </w:t>
      </w:r>
      <w:proofErr w:type="spellStart"/>
      <w:r w:rsidRPr="00EB381D">
        <w:rPr>
          <w:rFonts w:cs="Arial"/>
          <w:szCs w:val="22"/>
        </w:rPr>
        <w:t>novozaraženih</w:t>
      </w:r>
      <w:proofErr w:type="spellEnd"/>
      <w:r w:rsidRPr="00EB381D">
        <w:rPr>
          <w:rFonts w:cs="Arial"/>
          <w:szCs w:val="22"/>
        </w:rPr>
        <w:t xml:space="preserve">, </w:t>
      </w:r>
      <w:r w:rsidR="00B173E8" w:rsidRPr="00EB381D">
        <w:rPr>
          <w:rFonts w:cs="Arial"/>
          <w:szCs w:val="22"/>
        </w:rPr>
        <w:t>hospitaliziranih i umrlih u prethodnom razdoblju.</w:t>
      </w:r>
    </w:p>
    <w:p w:rsidR="005E27A1" w:rsidRPr="00EB381D" w:rsidRDefault="005E27A1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B173E8" w:rsidRPr="00EB381D">
        <w:rPr>
          <w:rFonts w:cs="Arial"/>
          <w:szCs w:val="22"/>
        </w:rPr>
        <w:t xml:space="preserve">Ublažavanju mjera svakako je pridonijela pojava </w:t>
      </w:r>
      <w:proofErr w:type="spellStart"/>
      <w:r w:rsidRPr="00EB381D">
        <w:rPr>
          <w:rFonts w:cs="Arial"/>
          <w:szCs w:val="22"/>
        </w:rPr>
        <w:t>omikron</w:t>
      </w:r>
      <w:proofErr w:type="spellEnd"/>
      <w:r w:rsidRPr="00EB381D">
        <w:rPr>
          <w:rFonts w:cs="Arial"/>
          <w:szCs w:val="22"/>
        </w:rPr>
        <w:t xml:space="preserve"> soja virusa krajem 2021. godine koji je</w:t>
      </w:r>
      <w:r w:rsidR="00B173E8" w:rsidRPr="00EB381D">
        <w:rPr>
          <w:rFonts w:cs="Arial"/>
          <w:szCs w:val="22"/>
        </w:rPr>
        <w:t>, iako zarazniji</w:t>
      </w:r>
      <w:r w:rsidRPr="00EB381D">
        <w:rPr>
          <w:rFonts w:cs="Arial"/>
          <w:szCs w:val="22"/>
        </w:rPr>
        <w:t xml:space="preserve"> od prethodnih sojeva, </w:t>
      </w:r>
      <w:r w:rsidR="00B173E8" w:rsidRPr="00EB381D">
        <w:rPr>
          <w:rFonts w:cs="Arial"/>
          <w:szCs w:val="22"/>
        </w:rPr>
        <w:t>uzrokovao</w:t>
      </w:r>
      <w:r w:rsidRPr="00EB381D">
        <w:rPr>
          <w:rFonts w:cs="Arial"/>
          <w:szCs w:val="22"/>
        </w:rPr>
        <w:t xml:space="preserve"> puno manje hospitalizacija i smrtnih ishoda od prethodnih sojeva</w:t>
      </w:r>
      <w:r w:rsidR="00800207" w:rsidRPr="00EB381D">
        <w:rPr>
          <w:rFonts w:cs="Arial"/>
          <w:szCs w:val="22"/>
        </w:rPr>
        <w:t xml:space="preserve"> (</w:t>
      </w:r>
      <w:r w:rsidR="00B173E8" w:rsidRPr="00EB381D">
        <w:rPr>
          <w:rFonts w:cs="Arial"/>
          <w:szCs w:val="22"/>
        </w:rPr>
        <w:t>osobito</w:t>
      </w:r>
      <w:r w:rsidR="00800207" w:rsidRPr="00EB381D">
        <w:rPr>
          <w:rFonts w:cs="Arial"/>
          <w:szCs w:val="22"/>
        </w:rPr>
        <w:t xml:space="preserve"> delta soja koji je bio posebno smrtonosan</w:t>
      </w:r>
      <w:r w:rsidR="00B173E8" w:rsidRPr="00EB381D">
        <w:rPr>
          <w:rFonts w:cs="Arial"/>
          <w:szCs w:val="22"/>
        </w:rPr>
        <w:t>).</w:t>
      </w:r>
    </w:p>
    <w:p w:rsidR="008E0EDD" w:rsidRPr="00EB381D" w:rsidRDefault="008E0EDD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ab/>
      </w:r>
      <w:r w:rsidRPr="00EB381D">
        <w:rPr>
          <w:rFonts w:eastAsiaTheme="minorHAnsi" w:cs="Arial"/>
          <w:szCs w:val="22"/>
          <w:lang w:eastAsia="en-US"/>
        </w:rPr>
        <w:t xml:space="preserve">U daljnjem tekstu </w:t>
      </w:r>
      <w:r w:rsidR="00B173E8" w:rsidRPr="00EB381D">
        <w:rPr>
          <w:rFonts w:eastAsiaTheme="minorHAnsi" w:cs="Arial"/>
          <w:szCs w:val="22"/>
          <w:lang w:eastAsia="en-US"/>
        </w:rPr>
        <w:t>te</w:t>
      </w:r>
      <w:r w:rsidRPr="00EB381D">
        <w:rPr>
          <w:rFonts w:eastAsiaTheme="minorHAnsi" w:cs="Arial"/>
          <w:szCs w:val="22"/>
          <w:lang w:eastAsia="en-US"/>
        </w:rPr>
        <w:t xml:space="preserve"> tablici i na dijagramu moguće je vidjeti kretanje broja zaraženih na području grada Rijeke po mjesecima.</w:t>
      </w:r>
    </w:p>
    <w:p w:rsidR="008E0EDD" w:rsidRPr="00EB381D" w:rsidRDefault="009E69B4" w:rsidP="008E0EDD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Od početka </w:t>
      </w:r>
      <w:r w:rsidR="00B173E8" w:rsidRPr="00EB381D">
        <w:rPr>
          <w:rFonts w:eastAsiaTheme="minorHAnsi" w:cs="Arial"/>
          <w:szCs w:val="22"/>
          <w:lang w:eastAsia="en-US"/>
        </w:rPr>
        <w:t>epidemije</w:t>
      </w:r>
      <w:r w:rsidRPr="00EB381D">
        <w:rPr>
          <w:rFonts w:eastAsiaTheme="minorHAnsi" w:cs="Arial"/>
          <w:szCs w:val="22"/>
          <w:lang w:eastAsia="en-US"/>
        </w:rPr>
        <w:t xml:space="preserve"> </w:t>
      </w:r>
      <w:r w:rsidR="00B173E8" w:rsidRPr="00EB381D">
        <w:rPr>
          <w:rFonts w:cs="Arial"/>
          <w:szCs w:val="22"/>
        </w:rPr>
        <w:t>na</w:t>
      </w:r>
      <w:r w:rsidRPr="00EB381D">
        <w:rPr>
          <w:rFonts w:cs="Arial"/>
          <w:szCs w:val="22"/>
        </w:rPr>
        <w:t xml:space="preserve"> području grada Rijeke na dan 31.12.2022. </w:t>
      </w:r>
      <w:r w:rsidR="00B173E8" w:rsidRPr="00EB381D">
        <w:rPr>
          <w:rFonts w:cs="Arial"/>
          <w:szCs w:val="22"/>
        </w:rPr>
        <w:t>službeno je bilo evidentirano</w:t>
      </w:r>
      <w:r w:rsidRPr="00EB381D">
        <w:rPr>
          <w:rFonts w:cs="Arial"/>
          <w:szCs w:val="22"/>
        </w:rPr>
        <w:t xml:space="preserve"> 65.970 </w:t>
      </w:r>
      <w:r w:rsidR="00B173E8" w:rsidRPr="00EB381D">
        <w:rPr>
          <w:rFonts w:cs="Arial"/>
          <w:szCs w:val="22"/>
        </w:rPr>
        <w:t>oboljelih građana.</w:t>
      </w:r>
      <w:r w:rsidRPr="00EB381D">
        <w:rPr>
          <w:rFonts w:cs="Arial"/>
          <w:szCs w:val="22"/>
        </w:rPr>
        <w:t xml:space="preserve"> </w:t>
      </w:r>
      <w:r w:rsidR="00B173E8" w:rsidRPr="00EB381D">
        <w:rPr>
          <w:rFonts w:eastAsiaTheme="minorHAnsi" w:cs="Arial"/>
          <w:szCs w:val="22"/>
          <w:lang w:eastAsia="en-US"/>
        </w:rPr>
        <w:t>Od toga je u 2022. godini evidentirano</w:t>
      </w:r>
      <w:r w:rsidR="008E0EDD" w:rsidRPr="00EB381D">
        <w:rPr>
          <w:rFonts w:eastAsiaTheme="minorHAnsi" w:cs="Arial"/>
          <w:szCs w:val="22"/>
          <w:lang w:eastAsia="en-US"/>
        </w:rPr>
        <w:t xml:space="preserve"> </w:t>
      </w:r>
      <w:r w:rsidR="005E27A1" w:rsidRPr="00EB381D">
        <w:rPr>
          <w:rFonts w:eastAsiaTheme="minorHAnsi" w:cs="Arial"/>
          <w:szCs w:val="22"/>
          <w:lang w:eastAsia="en-US"/>
        </w:rPr>
        <w:t>38</w:t>
      </w:r>
      <w:r w:rsidR="008E0EDD" w:rsidRPr="00EB381D">
        <w:rPr>
          <w:rFonts w:eastAsiaTheme="minorHAnsi" w:cs="Arial"/>
          <w:szCs w:val="22"/>
          <w:lang w:eastAsia="en-US"/>
        </w:rPr>
        <w:t>.</w:t>
      </w:r>
      <w:r w:rsidR="005E27A1" w:rsidRPr="00EB381D">
        <w:rPr>
          <w:rFonts w:eastAsiaTheme="minorHAnsi" w:cs="Arial"/>
          <w:szCs w:val="22"/>
          <w:lang w:eastAsia="en-US"/>
        </w:rPr>
        <w:t>892</w:t>
      </w:r>
      <w:r w:rsidR="008E0EDD" w:rsidRPr="00EB381D">
        <w:rPr>
          <w:rFonts w:eastAsiaTheme="minorHAnsi" w:cs="Arial"/>
          <w:szCs w:val="22"/>
          <w:lang w:eastAsia="en-US"/>
        </w:rPr>
        <w:t xml:space="preserve"> </w:t>
      </w:r>
      <w:r w:rsidR="00B173E8" w:rsidRPr="00EB381D">
        <w:rPr>
          <w:rFonts w:eastAsiaTheme="minorHAnsi" w:cs="Arial"/>
          <w:szCs w:val="22"/>
          <w:lang w:eastAsia="en-US"/>
        </w:rPr>
        <w:t>zaraženih</w:t>
      </w:r>
      <w:r w:rsidR="00800207" w:rsidRPr="00EB381D">
        <w:rPr>
          <w:rFonts w:eastAsiaTheme="minorHAnsi" w:cs="Arial"/>
          <w:szCs w:val="22"/>
          <w:lang w:eastAsia="en-US"/>
        </w:rPr>
        <w:t xml:space="preserve"> </w:t>
      </w:r>
      <w:r w:rsidR="00B173E8" w:rsidRPr="00EB381D">
        <w:rPr>
          <w:rFonts w:eastAsiaTheme="minorHAnsi" w:cs="Arial"/>
          <w:szCs w:val="22"/>
          <w:lang w:eastAsia="en-US"/>
        </w:rPr>
        <w:t xml:space="preserve">osoba </w:t>
      </w:r>
      <w:r w:rsidRPr="00EB381D">
        <w:rPr>
          <w:rFonts w:eastAsiaTheme="minorHAnsi" w:cs="Arial"/>
          <w:szCs w:val="22"/>
          <w:lang w:eastAsia="en-US"/>
        </w:rPr>
        <w:t>(</w:t>
      </w:r>
      <w:r w:rsidR="00B173E8" w:rsidRPr="00EB381D">
        <w:rPr>
          <w:rFonts w:eastAsiaTheme="minorHAnsi" w:cs="Arial"/>
          <w:szCs w:val="22"/>
          <w:lang w:eastAsia="en-US"/>
        </w:rPr>
        <w:t xml:space="preserve">usporedbe radi u 2021. evidentirano je </w:t>
      </w:r>
      <w:r w:rsidRPr="00EB381D">
        <w:rPr>
          <w:rFonts w:eastAsiaTheme="minorHAnsi" w:cs="Arial"/>
          <w:szCs w:val="22"/>
          <w:lang w:eastAsia="en-US"/>
        </w:rPr>
        <w:t>20.250</w:t>
      </w:r>
      <w:r w:rsidR="00B173E8" w:rsidRPr="00EB381D">
        <w:rPr>
          <w:rFonts w:eastAsiaTheme="minorHAnsi" w:cs="Arial"/>
          <w:szCs w:val="22"/>
          <w:lang w:eastAsia="en-US"/>
        </w:rPr>
        <w:t>, a u 2020. godini</w:t>
      </w:r>
      <w:r w:rsidRPr="00EB381D">
        <w:rPr>
          <w:rFonts w:eastAsiaTheme="minorHAnsi" w:cs="Arial"/>
          <w:szCs w:val="22"/>
          <w:lang w:eastAsia="en-US"/>
        </w:rPr>
        <w:t xml:space="preserve"> 6.828 zaraženih </w:t>
      </w:r>
      <w:r w:rsidR="00B173E8" w:rsidRPr="00EB381D">
        <w:rPr>
          <w:rFonts w:eastAsiaTheme="minorHAnsi" w:cs="Arial"/>
          <w:szCs w:val="22"/>
          <w:lang w:eastAsia="en-US"/>
        </w:rPr>
        <w:t>građana).</w:t>
      </w:r>
    </w:p>
    <w:p w:rsidR="00B173E8" w:rsidRPr="00EB381D" w:rsidRDefault="00B173E8" w:rsidP="008E0EDD">
      <w:pPr>
        <w:ind w:firstLine="708"/>
        <w:jc w:val="both"/>
        <w:rPr>
          <w:rFonts w:cs="Arial"/>
          <w:szCs w:val="22"/>
        </w:rPr>
      </w:pPr>
      <w:r w:rsidRPr="00EB381D">
        <w:rPr>
          <w:rFonts w:eastAsiaTheme="minorHAnsi" w:cs="Arial"/>
          <w:szCs w:val="22"/>
          <w:lang w:eastAsia="en-US"/>
        </w:rPr>
        <w:t>Navedenom broju</w:t>
      </w:r>
      <w:r w:rsidR="008E0EDD" w:rsidRPr="00EB381D">
        <w:rPr>
          <w:rFonts w:eastAsiaTheme="minorHAnsi" w:cs="Arial"/>
          <w:szCs w:val="22"/>
          <w:lang w:eastAsia="en-US"/>
        </w:rPr>
        <w:t xml:space="preserve"> zaraženih trebalo bi pridodati i nepoznati broj </w:t>
      </w:r>
      <w:proofErr w:type="spellStart"/>
      <w:r w:rsidR="008E0EDD" w:rsidRPr="00EB381D">
        <w:rPr>
          <w:rFonts w:eastAsiaTheme="minorHAnsi" w:cs="Arial"/>
          <w:szCs w:val="22"/>
          <w:lang w:eastAsia="en-US"/>
        </w:rPr>
        <w:t>asimptomatskih</w:t>
      </w:r>
      <w:proofErr w:type="spellEnd"/>
      <w:r w:rsidR="008E0EDD" w:rsidRPr="00EB381D">
        <w:rPr>
          <w:rFonts w:eastAsiaTheme="minorHAnsi" w:cs="Arial"/>
          <w:szCs w:val="22"/>
          <w:lang w:eastAsia="en-US"/>
        </w:rPr>
        <w:t xml:space="preserve"> osoba (osobe bez izraženih simptoma zaraze korona virusom), kao i osobe koje se </w:t>
      </w:r>
      <w:r w:rsidRPr="00EB381D">
        <w:rPr>
          <w:rFonts w:eastAsiaTheme="minorHAnsi" w:cs="Arial"/>
          <w:szCs w:val="22"/>
          <w:lang w:eastAsia="en-US"/>
        </w:rPr>
        <w:t>nisu službeno</w:t>
      </w:r>
      <w:r w:rsidR="008E0EDD" w:rsidRPr="00EB381D">
        <w:rPr>
          <w:rFonts w:eastAsiaTheme="minorHAnsi" w:cs="Arial"/>
          <w:szCs w:val="22"/>
          <w:lang w:eastAsia="en-US"/>
        </w:rPr>
        <w:t xml:space="preserve"> testirale na </w:t>
      </w:r>
      <w:r w:rsidR="008E0EDD" w:rsidRPr="00EB381D">
        <w:rPr>
          <w:rFonts w:cs="Arial"/>
          <w:szCs w:val="22"/>
        </w:rPr>
        <w:t>SARS-CoV-2</w:t>
      </w:r>
      <w:r w:rsidR="009E69B4" w:rsidRPr="00EB381D">
        <w:rPr>
          <w:rFonts w:cs="Arial"/>
          <w:szCs w:val="22"/>
        </w:rPr>
        <w:t>.</w:t>
      </w:r>
    </w:p>
    <w:p w:rsidR="008E0EDD" w:rsidRPr="00EB381D" w:rsidRDefault="009E69B4" w:rsidP="008E0EDD">
      <w:pPr>
        <w:ind w:firstLine="708"/>
        <w:jc w:val="both"/>
        <w:rPr>
          <w:rFonts w:cs="Arial"/>
          <w:szCs w:val="22"/>
        </w:rPr>
      </w:pPr>
      <w:r w:rsidRPr="00EB381D">
        <w:rPr>
          <w:rFonts w:eastAsiaTheme="minorHAnsi" w:cs="Arial"/>
          <w:szCs w:val="22"/>
          <w:lang w:eastAsia="en-US"/>
        </w:rPr>
        <w:t>Rekordne brojke zabilježene su u siječnju u kojemu je zaraženo čak 11.399 stanovnika grada Rijeke.</w:t>
      </w:r>
      <w:r w:rsidR="00B173E8" w:rsidRPr="00EB381D">
        <w:rPr>
          <w:rFonts w:eastAsiaTheme="minorHAnsi" w:cs="Arial"/>
          <w:szCs w:val="22"/>
          <w:lang w:eastAsia="en-US"/>
        </w:rPr>
        <w:t xml:space="preserve"> Općenito je u prva tri</w:t>
      </w:r>
      <w:r w:rsidRPr="00EB381D">
        <w:rPr>
          <w:rFonts w:eastAsiaTheme="minorHAnsi" w:cs="Arial"/>
          <w:szCs w:val="22"/>
          <w:lang w:eastAsia="en-US"/>
        </w:rPr>
        <w:t xml:space="preserve"> mjeseca zaraženo 21.</w:t>
      </w:r>
      <w:r w:rsidR="00F62422" w:rsidRPr="00EB381D">
        <w:rPr>
          <w:rFonts w:eastAsiaTheme="minorHAnsi" w:cs="Arial"/>
          <w:szCs w:val="22"/>
          <w:lang w:eastAsia="en-US"/>
        </w:rPr>
        <w:t xml:space="preserve">452 Riječana, </w:t>
      </w:r>
      <w:r w:rsidR="005A6958" w:rsidRPr="00EB381D">
        <w:rPr>
          <w:rFonts w:eastAsiaTheme="minorHAnsi" w:cs="Arial"/>
          <w:szCs w:val="22"/>
          <w:lang w:eastAsia="en-US"/>
        </w:rPr>
        <w:t>što je više od broja</w:t>
      </w:r>
      <w:r w:rsidR="00F62422" w:rsidRPr="00EB381D">
        <w:rPr>
          <w:rFonts w:eastAsiaTheme="minorHAnsi" w:cs="Arial"/>
          <w:szCs w:val="22"/>
          <w:lang w:eastAsia="en-US"/>
        </w:rPr>
        <w:t xml:space="preserve"> zaraženih u cijeloj 2021. </w:t>
      </w:r>
      <w:r w:rsidR="00B173E8" w:rsidRPr="00EB381D">
        <w:rPr>
          <w:rFonts w:eastAsiaTheme="minorHAnsi" w:cs="Arial"/>
          <w:szCs w:val="22"/>
          <w:lang w:eastAsia="en-US"/>
        </w:rPr>
        <w:t>godini.</w:t>
      </w:r>
      <w:r w:rsidR="005A6958" w:rsidRPr="00EB381D">
        <w:rPr>
          <w:rFonts w:cs="Arial"/>
          <w:szCs w:val="22"/>
        </w:rPr>
        <w:t xml:space="preserve"> </w:t>
      </w:r>
      <w:r w:rsidR="00B173E8" w:rsidRPr="00EB381D">
        <w:rPr>
          <w:rFonts w:eastAsiaTheme="minorHAnsi" w:cs="Arial"/>
          <w:szCs w:val="22"/>
          <w:lang w:eastAsia="en-US"/>
        </w:rPr>
        <w:t>Dani</w:t>
      </w:r>
      <w:r w:rsidR="00A37E38" w:rsidRPr="00EB381D">
        <w:rPr>
          <w:rFonts w:eastAsiaTheme="minorHAnsi" w:cs="Arial"/>
          <w:szCs w:val="22"/>
          <w:lang w:eastAsia="en-US"/>
        </w:rPr>
        <w:t xml:space="preserve"> s najvećim brojem zaraženih </w:t>
      </w:r>
      <w:r w:rsidR="005E27A1" w:rsidRPr="00EB381D">
        <w:rPr>
          <w:rFonts w:eastAsiaTheme="minorHAnsi" w:cs="Arial"/>
          <w:szCs w:val="22"/>
          <w:lang w:eastAsia="en-US"/>
        </w:rPr>
        <w:t xml:space="preserve">u 2022. godini </w:t>
      </w:r>
      <w:r w:rsidR="00A37E38" w:rsidRPr="00EB381D">
        <w:rPr>
          <w:rFonts w:eastAsiaTheme="minorHAnsi" w:cs="Arial"/>
          <w:szCs w:val="22"/>
          <w:lang w:eastAsia="en-US"/>
        </w:rPr>
        <w:t>bili su 25. siječ</w:t>
      </w:r>
      <w:r w:rsidR="00B173E8" w:rsidRPr="00EB381D">
        <w:rPr>
          <w:rFonts w:eastAsiaTheme="minorHAnsi" w:cs="Arial"/>
          <w:szCs w:val="22"/>
          <w:lang w:eastAsia="en-US"/>
        </w:rPr>
        <w:t>nja</w:t>
      </w:r>
      <w:r w:rsidR="00A37E38" w:rsidRPr="00EB381D">
        <w:rPr>
          <w:rFonts w:eastAsiaTheme="minorHAnsi" w:cs="Arial"/>
          <w:szCs w:val="22"/>
          <w:lang w:eastAsia="en-US"/>
        </w:rPr>
        <w:t xml:space="preserve"> s 934 zaraženih</w:t>
      </w:r>
      <w:r w:rsidR="00B173E8" w:rsidRPr="00EB381D">
        <w:rPr>
          <w:rFonts w:eastAsiaTheme="minorHAnsi" w:cs="Arial"/>
          <w:szCs w:val="22"/>
          <w:lang w:eastAsia="en-US"/>
        </w:rPr>
        <w:t xml:space="preserve"> te 1.</w:t>
      </w:r>
      <w:r w:rsidR="005E27A1" w:rsidRPr="00EB381D">
        <w:rPr>
          <w:rFonts w:eastAsiaTheme="minorHAnsi" w:cs="Arial"/>
          <w:szCs w:val="22"/>
          <w:lang w:eastAsia="en-US"/>
        </w:rPr>
        <w:t xml:space="preserve"> veljače sa 743 zaraženih</w:t>
      </w:r>
      <w:r w:rsidR="00B173E8" w:rsidRPr="00EB381D">
        <w:rPr>
          <w:rFonts w:eastAsiaTheme="minorHAnsi" w:cs="Arial"/>
          <w:szCs w:val="22"/>
          <w:lang w:eastAsia="en-US"/>
        </w:rPr>
        <w:t>.</w:t>
      </w:r>
    </w:p>
    <w:p w:rsidR="00F62422" w:rsidRPr="00EB381D" w:rsidRDefault="005A6958" w:rsidP="005A6958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lastRenderedPageBreak/>
        <w:t>Nažalost, u</w:t>
      </w:r>
      <w:r w:rsidR="00F62422" w:rsidRPr="00EB381D">
        <w:rPr>
          <w:rFonts w:eastAsiaTheme="minorHAnsi" w:cs="Arial"/>
          <w:szCs w:val="22"/>
          <w:lang w:eastAsia="en-US"/>
        </w:rPr>
        <w:t xml:space="preserve"> 2022. godini od posljedica COVID-19 umr</w:t>
      </w:r>
      <w:r w:rsidR="007E2B2E" w:rsidRPr="00EB381D">
        <w:rPr>
          <w:rFonts w:eastAsiaTheme="minorHAnsi" w:cs="Arial"/>
          <w:szCs w:val="22"/>
          <w:lang w:eastAsia="en-US"/>
        </w:rPr>
        <w:t>lo</w:t>
      </w:r>
      <w:r w:rsidR="00F62422" w:rsidRPr="00EB381D">
        <w:rPr>
          <w:rFonts w:eastAsiaTheme="minorHAnsi" w:cs="Arial"/>
          <w:szCs w:val="22"/>
          <w:lang w:eastAsia="en-US"/>
        </w:rPr>
        <w:t xml:space="preserve"> je 71 </w:t>
      </w:r>
      <w:r w:rsidR="007E2B2E" w:rsidRPr="00EB381D">
        <w:rPr>
          <w:rFonts w:eastAsiaTheme="minorHAnsi" w:cs="Arial"/>
          <w:szCs w:val="22"/>
          <w:lang w:eastAsia="en-US"/>
        </w:rPr>
        <w:t>građana Rijeke</w:t>
      </w:r>
      <w:r w:rsidR="00B173E8" w:rsidRPr="00EB381D">
        <w:rPr>
          <w:rFonts w:eastAsiaTheme="minorHAnsi" w:cs="Arial"/>
          <w:szCs w:val="22"/>
          <w:lang w:eastAsia="en-US"/>
        </w:rPr>
        <w:t xml:space="preserve">, od toga samo u razdoblju do 20. veljače 2022. </w:t>
      </w:r>
      <w:r w:rsidR="00E21E7A" w:rsidRPr="00EB381D">
        <w:rPr>
          <w:rFonts w:eastAsiaTheme="minorHAnsi" w:cs="Arial"/>
          <w:szCs w:val="22"/>
          <w:lang w:eastAsia="en-US"/>
        </w:rPr>
        <w:t>-</w:t>
      </w:r>
      <w:r w:rsidR="00B173E8" w:rsidRPr="00EB381D">
        <w:rPr>
          <w:rFonts w:eastAsiaTheme="minorHAnsi" w:cs="Arial"/>
          <w:szCs w:val="22"/>
          <w:lang w:eastAsia="en-US"/>
        </w:rPr>
        <w:t xml:space="preserve"> 43 građana (čak 60 posto od ukupnog broja umrlih na godišnjoj razini).</w:t>
      </w:r>
      <w:r w:rsidRPr="00EB381D">
        <w:rPr>
          <w:rFonts w:eastAsiaTheme="minorHAnsi" w:cs="Arial"/>
          <w:szCs w:val="22"/>
          <w:lang w:eastAsia="en-US"/>
        </w:rPr>
        <w:t xml:space="preserve"> </w:t>
      </w:r>
      <w:r w:rsidR="00F62422" w:rsidRPr="00EB381D">
        <w:rPr>
          <w:rFonts w:cs="Arial"/>
          <w:szCs w:val="22"/>
        </w:rPr>
        <w:t xml:space="preserve">Od početka </w:t>
      </w:r>
      <w:r w:rsidR="00B173E8" w:rsidRPr="00EB381D">
        <w:rPr>
          <w:rFonts w:cs="Arial"/>
          <w:szCs w:val="22"/>
        </w:rPr>
        <w:t>epidemije odnosno od 11. ožujka 2020.</w:t>
      </w:r>
      <w:r w:rsidR="00F62422" w:rsidRPr="00EB381D">
        <w:rPr>
          <w:rFonts w:cs="Arial"/>
          <w:szCs w:val="22"/>
        </w:rPr>
        <w:t xml:space="preserve"> </w:t>
      </w:r>
      <w:r w:rsidR="00B173E8" w:rsidRPr="00EB381D">
        <w:rPr>
          <w:rFonts w:cs="Arial"/>
          <w:szCs w:val="22"/>
        </w:rPr>
        <w:t xml:space="preserve">do </w:t>
      </w:r>
      <w:r w:rsidR="00F62422" w:rsidRPr="00EB381D">
        <w:rPr>
          <w:rFonts w:cs="Arial"/>
          <w:szCs w:val="22"/>
        </w:rPr>
        <w:t>zaključno 31. prosinca 2022. godine od posljedica COVID-19 umrlo je 387</w:t>
      </w:r>
      <w:r w:rsidR="007E2B2E" w:rsidRPr="00EB381D">
        <w:rPr>
          <w:rFonts w:cs="Arial"/>
          <w:szCs w:val="22"/>
        </w:rPr>
        <w:t xml:space="preserve"> građana</w:t>
      </w:r>
      <w:r w:rsidR="00F62422" w:rsidRPr="00EB381D">
        <w:rPr>
          <w:rFonts w:cs="Arial"/>
          <w:szCs w:val="22"/>
        </w:rPr>
        <w:t xml:space="preserve"> Rije</w:t>
      </w:r>
      <w:r w:rsidR="007E2B2E" w:rsidRPr="00EB381D">
        <w:rPr>
          <w:rFonts w:cs="Arial"/>
          <w:szCs w:val="22"/>
        </w:rPr>
        <w:t>ke</w:t>
      </w:r>
      <w:r w:rsidR="00F62422" w:rsidRPr="00EB381D">
        <w:rPr>
          <w:rFonts w:cs="Arial"/>
          <w:szCs w:val="22"/>
        </w:rPr>
        <w:t xml:space="preserve">. </w:t>
      </w:r>
    </w:p>
    <w:p w:rsidR="008C2081" w:rsidRPr="00EB381D" w:rsidRDefault="008C2081" w:rsidP="008E0EDD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130F55" w:rsidRPr="00EB381D" w:rsidRDefault="008E0EDD" w:rsidP="00130F55">
      <w:pPr>
        <w:widowControl w:val="0"/>
        <w:tabs>
          <w:tab w:val="left" w:pos="709"/>
        </w:tabs>
        <w:ind w:left="1134" w:hanging="1134"/>
        <w:jc w:val="center"/>
        <w:rPr>
          <w:rFonts w:cs="Arial"/>
          <w:sz w:val="20"/>
        </w:rPr>
      </w:pPr>
      <w:r w:rsidRPr="00EB381D">
        <w:rPr>
          <w:rFonts w:cs="Arial"/>
          <w:sz w:val="20"/>
        </w:rPr>
        <w:t>Tablica 1. : Broj zaraženih osoba od COVID-19 na području grada Rijeke</w:t>
      </w:r>
    </w:p>
    <w:p w:rsidR="008E0EDD" w:rsidRPr="00EB381D" w:rsidRDefault="00130F55" w:rsidP="00130F55">
      <w:pPr>
        <w:widowControl w:val="0"/>
        <w:tabs>
          <w:tab w:val="left" w:pos="709"/>
        </w:tabs>
        <w:ind w:left="1134" w:hanging="1134"/>
        <w:jc w:val="center"/>
        <w:rPr>
          <w:rFonts w:cs="Arial"/>
          <w:sz w:val="20"/>
        </w:rPr>
      </w:pPr>
      <w:r w:rsidRPr="00EB381D">
        <w:rPr>
          <w:rFonts w:cs="Arial"/>
          <w:sz w:val="20"/>
        </w:rPr>
        <w:t>p</w:t>
      </w:r>
      <w:r w:rsidR="008E0EDD" w:rsidRPr="00EB381D">
        <w:rPr>
          <w:rFonts w:cs="Arial"/>
          <w:sz w:val="20"/>
        </w:rPr>
        <w:t>o mjesecima</w:t>
      </w:r>
      <w:r w:rsidR="008C2081" w:rsidRPr="00EB381D">
        <w:rPr>
          <w:rFonts w:cs="Arial"/>
          <w:sz w:val="20"/>
        </w:rPr>
        <w:t xml:space="preserve"> u 2022. godini</w:t>
      </w:r>
    </w:p>
    <w:p w:rsidR="008C2081" w:rsidRPr="00EB381D" w:rsidRDefault="008C2081" w:rsidP="008C2081">
      <w:pPr>
        <w:widowControl w:val="0"/>
        <w:tabs>
          <w:tab w:val="left" w:pos="709"/>
        </w:tabs>
        <w:ind w:left="1134" w:hanging="1134"/>
        <w:jc w:val="both"/>
        <w:rPr>
          <w:rFonts w:cs="Arial"/>
          <w:szCs w:val="22"/>
        </w:rPr>
      </w:pPr>
    </w:p>
    <w:tbl>
      <w:tblPr>
        <w:tblW w:w="3722" w:type="dxa"/>
        <w:jc w:val="center"/>
        <w:tblLook w:val="04A0" w:firstRow="1" w:lastRow="0" w:firstColumn="1" w:lastColumn="0" w:noHBand="0" w:noVBand="1"/>
      </w:tblPr>
      <w:tblGrid>
        <w:gridCol w:w="1497"/>
        <w:gridCol w:w="2225"/>
      </w:tblGrid>
      <w:tr w:rsidR="00B12D56" w:rsidRPr="00EB381D" w:rsidTr="00301967">
        <w:trPr>
          <w:trHeight w:val="509"/>
          <w:jc w:val="center"/>
        </w:trPr>
        <w:tc>
          <w:tcPr>
            <w:tcW w:w="372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EDD" w:rsidRPr="00EB381D" w:rsidRDefault="008E0EDD" w:rsidP="00AC050D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Broj zaraženih osoba od COVID-19 u gradu Rijeci u 202</w:t>
            </w:r>
            <w:r w:rsidR="00AC050D" w:rsidRPr="00EB381D">
              <w:rPr>
                <w:rFonts w:cs="Arial"/>
                <w:b/>
                <w:bCs/>
                <w:szCs w:val="22"/>
              </w:rPr>
              <w:t>2</w:t>
            </w:r>
            <w:r w:rsidRPr="00EB381D">
              <w:rPr>
                <w:rFonts w:cs="Arial"/>
                <w:b/>
                <w:bCs/>
                <w:szCs w:val="22"/>
              </w:rPr>
              <w:t xml:space="preserve">. godini 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Siječanj</w:t>
            </w:r>
          </w:p>
        </w:tc>
        <w:tc>
          <w:tcPr>
            <w:tcW w:w="222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B63782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11.399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Veljača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B63782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6.275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Ožujak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B63782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3.778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Travanj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B63782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1.886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Svibanj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B63782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1.266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Lipanj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B63782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1.188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Srpanj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301967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4.853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Kolovoz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301967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2.845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Rujan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301967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1.673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Listopad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301967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1.449</w:t>
            </w:r>
          </w:p>
        </w:tc>
      </w:tr>
      <w:tr w:rsidR="00B12D56" w:rsidRPr="00EB381D" w:rsidTr="00301967">
        <w:trPr>
          <w:trHeight w:val="253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Studeni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301967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743</w:t>
            </w:r>
          </w:p>
        </w:tc>
      </w:tr>
      <w:tr w:rsidR="00B12D56" w:rsidRPr="00EB381D" w:rsidTr="00301967">
        <w:trPr>
          <w:trHeight w:val="266"/>
          <w:jc w:val="center"/>
        </w:trPr>
        <w:tc>
          <w:tcPr>
            <w:tcW w:w="1497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Prosinac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E0EDD" w:rsidRPr="00EB381D" w:rsidRDefault="00301967" w:rsidP="00EC2DE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1.537</w:t>
            </w:r>
          </w:p>
        </w:tc>
      </w:tr>
      <w:tr w:rsidR="00B12D56" w:rsidRPr="00EB381D" w:rsidTr="00301967">
        <w:trPr>
          <w:trHeight w:val="419"/>
          <w:jc w:val="center"/>
        </w:trPr>
        <w:tc>
          <w:tcPr>
            <w:tcW w:w="14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EDD" w:rsidRPr="00EB381D" w:rsidRDefault="008E0EDD" w:rsidP="00EC2DE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Ukupno</w:t>
            </w:r>
          </w:p>
        </w:tc>
        <w:tc>
          <w:tcPr>
            <w:tcW w:w="22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E0EDD" w:rsidRPr="00EB381D" w:rsidRDefault="00301967" w:rsidP="0030196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38</w:t>
            </w:r>
            <w:r w:rsidR="008E0EDD" w:rsidRPr="00EB381D">
              <w:rPr>
                <w:rFonts w:cs="Arial"/>
                <w:b/>
                <w:bCs/>
                <w:szCs w:val="22"/>
              </w:rPr>
              <w:t>.</w:t>
            </w:r>
            <w:r w:rsidRPr="00EB381D">
              <w:rPr>
                <w:rFonts w:cs="Arial"/>
                <w:b/>
                <w:bCs/>
                <w:szCs w:val="22"/>
              </w:rPr>
              <w:t>892</w:t>
            </w:r>
          </w:p>
        </w:tc>
      </w:tr>
    </w:tbl>
    <w:p w:rsidR="008E0EDD" w:rsidRPr="00EB381D" w:rsidRDefault="008E0EDD" w:rsidP="008E0EDD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</w:p>
    <w:p w:rsidR="00130F55" w:rsidRPr="00EB381D" w:rsidRDefault="008E0EDD" w:rsidP="008E0EDD">
      <w:pPr>
        <w:widowControl w:val="0"/>
        <w:tabs>
          <w:tab w:val="left" w:pos="709"/>
        </w:tabs>
        <w:jc w:val="center"/>
        <w:rPr>
          <w:rFonts w:cs="Arial"/>
          <w:sz w:val="20"/>
        </w:rPr>
      </w:pPr>
      <w:r w:rsidRPr="00EB381D">
        <w:rPr>
          <w:rFonts w:cs="Arial"/>
          <w:sz w:val="20"/>
        </w:rPr>
        <w:t>Dijagram</w:t>
      </w:r>
      <w:r w:rsidR="008C2081" w:rsidRPr="00EB381D">
        <w:rPr>
          <w:rFonts w:cs="Arial"/>
          <w:sz w:val="20"/>
        </w:rPr>
        <w:t xml:space="preserve"> 2. </w:t>
      </w:r>
      <w:r w:rsidRPr="00EB381D">
        <w:rPr>
          <w:rFonts w:cs="Arial"/>
          <w:sz w:val="20"/>
        </w:rPr>
        <w:t xml:space="preserve">: Broj zaraženih osoba od COVID-19 na području grada Rijeke </w:t>
      </w:r>
    </w:p>
    <w:p w:rsidR="008E0EDD" w:rsidRPr="00EB381D" w:rsidRDefault="008E0EDD" w:rsidP="00130F55">
      <w:pPr>
        <w:widowControl w:val="0"/>
        <w:tabs>
          <w:tab w:val="left" w:pos="709"/>
        </w:tabs>
        <w:jc w:val="center"/>
        <w:rPr>
          <w:rFonts w:cs="Arial"/>
          <w:sz w:val="20"/>
        </w:rPr>
      </w:pPr>
      <w:r w:rsidRPr="00EB381D">
        <w:rPr>
          <w:rFonts w:cs="Arial"/>
          <w:sz w:val="20"/>
        </w:rPr>
        <w:t>po mjesecima</w:t>
      </w:r>
      <w:r w:rsidR="008C2081" w:rsidRPr="00EB381D">
        <w:rPr>
          <w:rFonts w:cs="Arial"/>
          <w:sz w:val="20"/>
        </w:rPr>
        <w:t xml:space="preserve"> u</w:t>
      </w:r>
      <w:r w:rsidR="00130F55" w:rsidRPr="00EB381D">
        <w:rPr>
          <w:rFonts w:cs="Arial"/>
          <w:sz w:val="20"/>
        </w:rPr>
        <w:t xml:space="preserve"> </w:t>
      </w:r>
      <w:r w:rsidR="008C2081" w:rsidRPr="00EB381D">
        <w:rPr>
          <w:rFonts w:cs="Arial"/>
          <w:sz w:val="20"/>
        </w:rPr>
        <w:t>2022. godini</w:t>
      </w:r>
    </w:p>
    <w:p w:rsidR="006F5F0E" w:rsidRPr="00EB381D" w:rsidRDefault="006F5F0E" w:rsidP="00130F55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</w:p>
    <w:p w:rsidR="006F5F0E" w:rsidRPr="00EB381D" w:rsidRDefault="006F5F0E" w:rsidP="00130F55">
      <w:pPr>
        <w:widowControl w:val="0"/>
        <w:tabs>
          <w:tab w:val="left" w:pos="709"/>
        </w:tabs>
        <w:jc w:val="center"/>
        <w:rPr>
          <w:rFonts w:cs="Arial"/>
          <w:szCs w:val="22"/>
        </w:rPr>
      </w:pPr>
      <w:r w:rsidRPr="00EB381D">
        <w:rPr>
          <w:noProof/>
          <w:szCs w:val="22"/>
        </w:rPr>
        <w:drawing>
          <wp:inline distT="0" distB="0" distL="0" distR="0" wp14:anchorId="4597DBB8" wp14:editId="3D1290A8">
            <wp:extent cx="4409866" cy="264778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2138" cy="264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F55" w:rsidRPr="00EB381D" w:rsidRDefault="00130F55" w:rsidP="00F6711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67113" w:rsidRPr="00EB381D">
        <w:rPr>
          <w:rFonts w:cs="Arial"/>
          <w:szCs w:val="22"/>
        </w:rPr>
        <w:t>Osim Stožera civilne zaštite Grada Rijeke, u</w:t>
      </w:r>
      <w:r w:rsidR="00FA0E04" w:rsidRPr="00EB381D">
        <w:rPr>
          <w:rFonts w:cs="Arial"/>
          <w:szCs w:val="22"/>
        </w:rPr>
        <w:t xml:space="preserve"> provođenju epidemioloških mjera na području grada Rijeke</w:t>
      </w:r>
      <w:r w:rsidR="000B1692" w:rsidRPr="00EB381D">
        <w:rPr>
          <w:rFonts w:cs="Arial"/>
          <w:szCs w:val="22"/>
        </w:rPr>
        <w:t xml:space="preserve"> tijekom </w:t>
      </w:r>
      <w:r w:rsidRPr="00EB381D">
        <w:rPr>
          <w:rFonts w:cs="Arial"/>
          <w:szCs w:val="22"/>
        </w:rPr>
        <w:t>prva tri mjeseca 2022. godine</w:t>
      </w:r>
      <w:r w:rsidR="00F67113" w:rsidRPr="00EB381D">
        <w:rPr>
          <w:rFonts w:cs="Arial"/>
          <w:szCs w:val="22"/>
        </w:rPr>
        <w:t xml:space="preserve"> </w:t>
      </w:r>
      <w:r w:rsidR="00FA0E04" w:rsidRPr="00EB381D">
        <w:rPr>
          <w:rFonts w:cs="Arial"/>
          <w:szCs w:val="22"/>
        </w:rPr>
        <w:t xml:space="preserve">sudjelovali su </w:t>
      </w:r>
      <w:r w:rsidR="00DD204D" w:rsidRPr="00EB381D">
        <w:rPr>
          <w:rFonts w:cs="Arial"/>
          <w:szCs w:val="22"/>
        </w:rPr>
        <w:t>pripadnici postrojbi</w:t>
      </w:r>
      <w:r w:rsidR="00FA0E04" w:rsidRPr="00EB381D">
        <w:rPr>
          <w:rFonts w:cs="Arial"/>
          <w:szCs w:val="22"/>
        </w:rPr>
        <w:t xml:space="preserve"> civilne zaštite Grada Rijeke.</w:t>
      </w:r>
      <w:r w:rsidR="00F67113" w:rsidRPr="00EB381D">
        <w:rPr>
          <w:rFonts w:cs="Arial"/>
          <w:szCs w:val="22"/>
        </w:rPr>
        <w:t xml:space="preserve"> </w:t>
      </w:r>
      <w:r w:rsidR="005A6958" w:rsidRPr="00EB381D">
        <w:rPr>
          <w:rFonts w:cs="Arial"/>
          <w:szCs w:val="22"/>
        </w:rPr>
        <w:t xml:space="preserve">Pripadnici civilne zaštite </w:t>
      </w:r>
      <w:r w:rsidR="00F67113" w:rsidRPr="00EB381D">
        <w:rPr>
          <w:rFonts w:cs="Arial"/>
          <w:szCs w:val="22"/>
        </w:rPr>
        <w:t xml:space="preserve">osobito su </w:t>
      </w:r>
      <w:r w:rsidR="005A6958" w:rsidRPr="00EB381D">
        <w:rPr>
          <w:rFonts w:cs="Arial"/>
          <w:szCs w:val="22"/>
        </w:rPr>
        <w:t xml:space="preserve">kontrolirali poštivanje mjere korištenja zaštitnih maski kod putnika u javnom prijevozu. </w:t>
      </w:r>
    </w:p>
    <w:p w:rsidR="00F67113" w:rsidRPr="00EB381D" w:rsidRDefault="00F67113" w:rsidP="0012231F">
      <w:pPr>
        <w:ind w:firstLine="708"/>
        <w:jc w:val="both"/>
        <w:rPr>
          <w:rFonts w:eastAsiaTheme="minorHAnsi" w:cs="Arial"/>
          <w:szCs w:val="22"/>
          <w:lang w:eastAsia="en-US"/>
        </w:rPr>
      </w:pPr>
    </w:p>
    <w:p w:rsidR="00F63C14" w:rsidRPr="00EB381D" w:rsidRDefault="00F63C14" w:rsidP="00F63C14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S početkom rata u Ukrajini </w:t>
      </w:r>
      <w:r w:rsidR="005A6958" w:rsidRPr="00EB381D">
        <w:rPr>
          <w:rFonts w:eastAsiaTheme="minorHAnsi" w:cs="Arial"/>
          <w:szCs w:val="22"/>
          <w:lang w:eastAsia="en-US"/>
        </w:rPr>
        <w:t>dana 24. veljače 2022.</w:t>
      </w:r>
      <w:r w:rsidRPr="00EB381D">
        <w:rPr>
          <w:rFonts w:eastAsiaTheme="minorHAnsi" w:cs="Arial"/>
          <w:szCs w:val="22"/>
          <w:lang w:eastAsia="en-US"/>
        </w:rPr>
        <w:t xml:space="preserve"> </w:t>
      </w:r>
      <w:r w:rsidR="005A6958" w:rsidRPr="00EB381D">
        <w:rPr>
          <w:rFonts w:eastAsiaTheme="minorHAnsi" w:cs="Arial"/>
          <w:szCs w:val="22"/>
          <w:lang w:eastAsia="en-US"/>
        </w:rPr>
        <w:t>stvorena je nova</w:t>
      </w:r>
      <w:r w:rsidRPr="00EB381D">
        <w:rPr>
          <w:rFonts w:eastAsiaTheme="minorHAnsi" w:cs="Arial"/>
          <w:szCs w:val="22"/>
          <w:lang w:eastAsia="en-US"/>
        </w:rPr>
        <w:t xml:space="preserve"> krizna situacija u kojoj</w:t>
      </w:r>
      <w:r w:rsidRPr="00EB381D">
        <w:rPr>
          <w:szCs w:val="22"/>
        </w:rPr>
        <w:t xml:space="preserve"> su raseljene osobe iz Ukrajine počele dolaziti na područje Republike Hrvatske, a time i na područje grada Rijeke.</w:t>
      </w:r>
    </w:p>
    <w:p w:rsidR="00F63C14" w:rsidRPr="00EB381D" w:rsidRDefault="00F63C14" w:rsidP="00F63C14">
      <w:pPr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Već s dolaskom prvih raseljenih osoba iz Ukrajine, Grad Rijeka je osigurao prilagođenu </w:t>
      </w:r>
      <w:r w:rsidR="005A6958" w:rsidRPr="00EB381D">
        <w:rPr>
          <w:rFonts w:cs="Arial"/>
          <w:szCs w:val="22"/>
        </w:rPr>
        <w:t>pre</w:t>
      </w:r>
      <w:r w:rsidRPr="00EB381D">
        <w:rPr>
          <w:rFonts w:cs="Arial"/>
          <w:szCs w:val="22"/>
        </w:rPr>
        <w:t>hranu za dojenčad prema medicinskoj indikaciji, mogućnost upisa i besplatnog boravka u jaslicama/vrtiću, osigurao pohađanje osnovne škole i besplatnu marendu u osnovnoj školi te pohađanje i prehranu (ručak i marendu) u produženom/cjelodnevnom boravku u osnovnoj školi, kao i poklon-bon za nabavu školskih knjiga/školskog pribora (drugog obrazovnog materijala) za osnovnu školu.</w:t>
      </w:r>
    </w:p>
    <w:p w:rsidR="00F63C14" w:rsidRPr="00EB381D" w:rsidRDefault="00F63C14" w:rsidP="00F63C14">
      <w:pPr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5A6958" w:rsidRPr="00EB381D">
        <w:rPr>
          <w:rFonts w:cs="Arial"/>
          <w:szCs w:val="22"/>
        </w:rPr>
        <w:t>Prema podacima Gradskog društva Crvenog križa Rijeka, d</w:t>
      </w:r>
      <w:r w:rsidRPr="00EB381D">
        <w:rPr>
          <w:rFonts w:cs="Arial"/>
          <w:szCs w:val="22"/>
        </w:rPr>
        <w:t xml:space="preserve">o kraja ožujka </w:t>
      </w:r>
      <w:r w:rsidR="005A6958" w:rsidRPr="00EB381D">
        <w:rPr>
          <w:rFonts w:cs="Arial"/>
          <w:szCs w:val="22"/>
        </w:rPr>
        <w:t>su</w:t>
      </w:r>
      <w:r w:rsidRPr="00EB381D">
        <w:rPr>
          <w:rFonts w:cs="Arial"/>
          <w:szCs w:val="22"/>
        </w:rPr>
        <w:t xml:space="preserve"> na području grada Rijeke smješten</w:t>
      </w:r>
      <w:r w:rsidR="005A6958" w:rsidRPr="00EB381D">
        <w:rPr>
          <w:rFonts w:cs="Arial"/>
          <w:szCs w:val="22"/>
        </w:rPr>
        <w:t>e</w:t>
      </w:r>
      <w:r w:rsidRPr="00EB381D">
        <w:rPr>
          <w:rFonts w:cs="Arial"/>
          <w:szCs w:val="22"/>
        </w:rPr>
        <w:t xml:space="preserve"> 122 raseljene osobe iz Ukrajine.</w:t>
      </w:r>
      <w:r w:rsidR="005A6958" w:rsidRPr="00EB381D">
        <w:rPr>
          <w:rFonts w:cs="Arial"/>
          <w:szCs w:val="22"/>
        </w:rPr>
        <w:t xml:space="preserve"> </w:t>
      </w:r>
      <w:r w:rsidRPr="00EB381D">
        <w:rPr>
          <w:rFonts w:cs="Arial"/>
          <w:szCs w:val="22"/>
        </w:rPr>
        <w:t xml:space="preserve">Broj raseljenih osoba stalno </w:t>
      </w:r>
      <w:r w:rsidR="005A6958" w:rsidRPr="00EB381D">
        <w:rPr>
          <w:rFonts w:cs="Arial"/>
          <w:szCs w:val="22"/>
        </w:rPr>
        <w:t xml:space="preserve">se </w:t>
      </w:r>
      <w:r w:rsidRPr="00EB381D">
        <w:rPr>
          <w:rFonts w:cs="Arial"/>
          <w:szCs w:val="22"/>
        </w:rPr>
        <w:lastRenderedPageBreak/>
        <w:t>povećavao te je s 31. prosinc</w:t>
      </w:r>
      <w:r w:rsidR="005A6958" w:rsidRPr="00EB381D">
        <w:rPr>
          <w:rFonts w:cs="Arial"/>
          <w:szCs w:val="22"/>
        </w:rPr>
        <w:t xml:space="preserve">a </w:t>
      </w:r>
      <w:r w:rsidRPr="00EB381D">
        <w:rPr>
          <w:rFonts w:cs="Arial"/>
          <w:szCs w:val="22"/>
        </w:rPr>
        <w:t xml:space="preserve">2022. godine </w:t>
      </w:r>
      <w:r w:rsidR="005A6958" w:rsidRPr="00EB381D">
        <w:rPr>
          <w:rFonts w:cs="Arial"/>
          <w:szCs w:val="22"/>
        </w:rPr>
        <w:t>na području grada Rijeke zbrinuto ukupno 503 ukrajinskih državljana.</w:t>
      </w:r>
    </w:p>
    <w:p w:rsidR="00F63C14" w:rsidRPr="00EB381D" w:rsidRDefault="00F63C14" w:rsidP="00F63C14">
      <w:pPr>
        <w:tabs>
          <w:tab w:val="left" w:pos="709"/>
        </w:tabs>
        <w:jc w:val="both"/>
        <w:rPr>
          <w:szCs w:val="22"/>
        </w:rPr>
      </w:pPr>
      <w:r w:rsidRPr="00EB381D">
        <w:rPr>
          <w:szCs w:val="22"/>
        </w:rPr>
        <w:tab/>
        <w:t xml:space="preserve">Ravnateljstvo civilne zaštite je 25. ožujka 2022. objavilo Javni poziv za dostavu ponuda vlasnika stambene jedinice za stambeno zbrinjavanje raseljenih osoba iz Ukrajine u pojedinačnom smještaju </w:t>
      </w:r>
      <w:r w:rsidR="00180EB6" w:rsidRPr="00EB381D">
        <w:rPr>
          <w:szCs w:val="22"/>
        </w:rPr>
        <w:t>koji je objavljen i na mrežnoj stranici Grada Rijeke.</w:t>
      </w:r>
    </w:p>
    <w:p w:rsidR="00550307" w:rsidRPr="00EB381D" w:rsidRDefault="00550307" w:rsidP="00F63C14">
      <w:pPr>
        <w:tabs>
          <w:tab w:val="left" w:pos="709"/>
        </w:tabs>
        <w:jc w:val="both"/>
        <w:rPr>
          <w:szCs w:val="22"/>
        </w:rPr>
      </w:pPr>
      <w:r w:rsidRPr="00EB381D">
        <w:rPr>
          <w:szCs w:val="22"/>
        </w:rPr>
        <w:tab/>
      </w:r>
      <w:r w:rsidR="00180EB6" w:rsidRPr="00EB381D">
        <w:rPr>
          <w:szCs w:val="22"/>
        </w:rPr>
        <w:t>Na temelju dostavljenih ponuda,</w:t>
      </w:r>
      <w:r w:rsidRPr="00EB381D">
        <w:rPr>
          <w:szCs w:val="22"/>
        </w:rPr>
        <w:t xml:space="preserve"> d</w:t>
      </w:r>
      <w:r w:rsidR="00F63C14" w:rsidRPr="00EB381D">
        <w:rPr>
          <w:szCs w:val="22"/>
        </w:rPr>
        <w:t xml:space="preserve">jelatnici Odjela </w:t>
      </w:r>
      <w:r w:rsidRPr="00EB381D">
        <w:rPr>
          <w:szCs w:val="22"/>
        </w:rPr>
        <w:t xml:space="preserve">gradske uprave za gospodarenje imovinom </w:t>
      </w:r>
      <w:r w:rsidR="00180EB6" w:rsidRPr="00EB381D">
        <w:rPr>
          <w:szCs w:val="22"/>
        </w:rPr>
        <w:t>utvrđuju pogodnost ponuđene stambene jedinice</w:t>
      </w:r>
      <w:r w:rsidR="00F63C14" w:rsidRPr="00EB381D">
        <w:rPr>
          <w:szCs w:val="22"/>
        </w:rPr>
        <w:t xml:space="preserve"> za boravak raseljenih osoba, odnosno </w:t>
      </w:r>
      <w:r w:rsidR="00180EB6" w:rsidRPr="00EB381D">
        <w:rPr>
          <w:szCs w:val="22"/>
        </w:rPr>
        <w:t>ispunjavanje uvjeta iz poziva.</w:t>
      </w:r>
    </w:p>
    <w:p w:rsidR="00550307" w:rsidRPr="00EB381D" w:rsidRDefault="00550307" w:rsidP="00F67113">
      <w:pPr>
        <w:tabs>
          <w:tab w:val="left" w:pos="-4959"/>
          <w:tab w:val="num" w:pos="2498"/>
        </w:tabs>
        <w:ind w:right="-1" w:firstLine="709"/>
        <w:jc w:val="both"/>
        <w:rPr>
          <w:szCs w:val="22"/>
          <w:u w:color="3366FF"/>
        </w:rPr>
      </w:pPr>
      <w:r w:rsidRPr="00EB381D">
        <w:rPr>
          <w:szCs w:val="22"/>
        </w:rPr>
        <w:t>Nakon toga, S</w:t>
      </w:r>
      <w:r w:rsidR="00F63C14" w:rsidRPr="00EB381D">
        <w:rPr>
          <w:szCs w:val="22"/>
        </w:rPr>
        <w:t>tožer civilne zašti</w:t>
      </w:r>
      <w:r w:rsidRPr="00EB381D">
        <w:rPr>
          <w:szCs w:val="22"/>
        </w:rPr>
        <w:t>te Grada Rijeke izdaje</w:t>
      </w:r>
      <w:r w:rsidR="00F63C14" w:rsidRPr="00EB381D">
        <w:rPr>
          <w:szCs w:val="22"/>
        </w:rPr>
        <w:t xml:space="preserve"> Potvrdu da stambena jedi</w:t>
      </w:r>
      <w:r w:rsidRPr="00EB381D">
        <w:rPr>
          <w:szCs w:val="22"/>
        </w:rPr>
        <w:t>nica ispunja</w:t>
      </w:r>
      <w:r w:rsidR="0086316B" w:rsidRPr="00EB381D">
        <w:rPr>
          <w:szCs w:val="22"/>
        </w:rPr>
        <w:t xml:space="preserve">va uvjete iz ponude, a </w:t>
      </w:r>
      <w:r w:rsidR="009C4190" w:rsidRPr="00EB381D">
        <w:rPr>
          <w:szCs w:val="22"/>
          <w:u w:color="3366FF"/>
        </w:rPr>
        <w:t>Ravnateljstvo civilne zaštite potpisuje ugovore s vlasnicima stambenih jedinica. Nakon</w:t>
      </w:r>
      <w:r w:rsidRPr="00EB381D">
        <w:rPr>
          <w:szCs w:val="22"/>
        </w:rPr>
        <w:t xml:space="preserve"> smještaja raseljenih osoba iz Ukrajine, vlasnici </w:t>
      </w:r>
      <w:r w:rsidR="009C4190" w:rsidRPr="00EB381D">
        <w:rPr>
          <w:szCs w:val="22"/>
        </w:rPr>
        <w:t>nekretnina</w:t>
      </w:r>
      <w:r w:rsidRPr="00EB381D">
        <w:rPr>
          <w:szCs w:val="22"/>
        </w:rPr>
        <w:t xml:space="preserve"> dobivaju naknadu od 3.600,00kn (477,80 eura) iz državnog proračuna za pokrivanje troškova smještaja i režijskih troškova.</w:t>
      </w:r>
      <w:r w:rsidR="009C4190" w:rsidRPr="00EB381D">
        <w:rPr>
          <w:szCs w:val="22"/>
        </w:rPr>
        <w:t xml:space="preserve"> </w:t>
      </w:r>
    </w:p>
    <w:p w:rsidR="00180EB6" w:rsidRPr="00EB381D" w:rsidRDefault="00180EB6" w:rsidP="00F63C14">
      <w:pPr>
        <w:tabs>
          <w:tab w:val="left" w:pos="709"/>
        </w:tabs>
        <w:jc w:val="both"/>
        <w:rPr>
          <w:szCs w:val="22"/>
        </w:rPr>
      </w:pPr>
      <w:r w:rsidRPr="00EB381D">
        <w:rPr>
          <w:szCs w:val="22"/>
        </w:rPr>
        <w:tab/>
        <w:t>Tijekom godine ukupno je do pedeset stambenih jedinica bilo dano na korištenje na taj način, s time da je na dan 31. prosinca za smještaj raseljenih osoba iz Ukrajine bilo korišteno ukupno četrdeset stambenih jedinica na području grada Rijeke.</w:t>
      </w:r>
    </w:p>
    <w:p w:rsidR="0086316B" w:rsidRPr="00EB381D" w:rsidRDefault="0086316B" w:rsidP="00F63C14">
      <w:pPr>
        <w:tabs>
          <w:tab w:val="left" w:pos="709"/>
        </w:tabs>
        <w:jc w:val="both"/>
        <w:rPr>
          <w:szCs w:val="22"/>
        </w:rPr>
      </w:pPr>
    </w:p>
    <w:p w:rsidR="00967CC1" w:rsidRPr="00EB381D" w:rsidRDefault="00180EB6" w:rsidP="00967CC1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Izvanredni događaj</w:t>
      </w:r>
      <w:r w:rsidR="00586498" w:rsidRPr="00EB381D">
        <w:rPr>
          <w:rFonts w:eastAsiaTheme="minorHAnsi" w:cs="Arial"/>
          <w:szCs w:val="22"/>
          <w:lang w:eastAsia="en-US"/>
        </w:rPr>
        <w:t xml:space="preserve"> koji je svakako obilježio </w:t>
      </w:r>
      <w:r w:rsidRPr="00EB381D">
        <w:rPr>
          <w:rFonts w:eastAsiaTheme="minorHAnsi" w:cs="Arial"/>
          <w:szCs w:val="22"/>
          <w:lang w:eastAsia="en-US"/>
        </w:rPr>
        <w:t>proteklu godinu svojom ekstremnom pojav</w:t>
      </w:r>
      <w:r w:rsidR="00AB243A" w:rsidRPr="00EB381D">
        <w:rPr>
          <w:rFonts w:eastAsiaTheme="minorHAnsi" w:cs="Arial"/>
          <w:szCs w:val="22"/>
          <w:lang w:eastAsia="en-US"/>
        </w:rPr>
        <w:t>om</w:t>
      </w:r>
      <w:r w:rsidR="00586498" w:rsidRPr="00EB381D">
        <w:rPr>
          <w:rFonts w:eastAsiaTheme="minorHAnsi" w:cs="Arial"/>
          <w:szCs w:val="22"/>
          <w:lang w:eastAsia="en-US"/>
        </w:rPr>
        <w:t xml:space="preserve"> bile su</w:t>
      </w:r>
      <w:r w:rsidR="00D0647D" w:rsidRPr="00EB381D">
        <w:rPr>
          <w:rFonts w:eastAsiaTheme="minorHAnsi" w:cs="Arial"/>
          <w:szCs w:val="22"/>
          <w:lang w:eastAsia="en-US"/>
        </w:rPr>
        <w:t xml:space="preserve"> urbane </w:t>
      </w:r>
      <w:r w:rsidR="00586498" w:rsidRPr="00EB381D">
        <w:rPr>
          <w:rFonts w:eastAsiaTheme="minorHAnsi" w:cs="Arial"/>
          <w:szCs w:val="22"/>
          <w:lang w:eastAsia="en-US"/>
        </w:rPr>
        <w:t>bujične poplave 28. i 29. rujna.</w:t>
      </w:r>
    </w:p>
    <w:p w:rsidR="00967CC1" w:rsidRPr="00EB381D" w:rsidRDefault="00586498" w:rsidP="00967CC1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Zbog jakog nevremena praćenog obilnom kišom, na području grada Rijeke došlo je do bujičnih poplava </w:t>
      </w:r>
      <w:r w:rsidR="00AB243A" w:rsidRPr="00EB381D">
        <w:rPr>
          <w:rFonts w:eastAsiaTheme="minorHAnsi" w:cs="Arial"/>
          <w:szCs w:val="22"/>
          <w:lang w:eastAsia="en-US"/>
        </w:rPr>
        <w:t>kojom prilikom</w:t>
      </w:r>
      <w:r w:rsidRPr="00EB381D">
        <w:rPr>
          <w:rFonts w:eastAsiaTheme="minorHAnsi" w:cs="Arial"/>
          <w:szCs w:val="22"/>
          <w:lang w:eastAsia="en-US"/>
        </w:rPr>
        <w:t xml:space="preserve"> je </w:t>
      </w:r>
      <w:r w:rsidR="00AB243A" w:rsidRPr="00EB381D">
        <w:rPr>
          <w:rFonts w:eastAsiaTheme="minorHAnsi" w:cs="Arial"/>
          <w:szCs w:val="22"/>
          <w:lang w:eastAsia="en-US"/>
        </w:rPr>
        <w:t xml:space="preserve">nažalost </w:t>
      </w:r>
      <w:r w:rsidRPr="00EB381D">
        <w:rPr>
          <w:rFonts w:eastAsiaTheme="minorHAnsi" w:cs="Arial"/>
          <w:szCs w:val="22"/>
          <w:lang w:eastAsia="en-US"/>
        </w:rPr>
        <w:t xml:space="preserve">jedna osoba smrtno stradala, uzrokovana </w:t>
      </w:r>
      <w:r w:rsidR="007C572F" w:rsidRPr="00EB381D">
        <w:rPr>
          <w:rFonts w:eastAsiaTheme="minorHAnsi" w:cs="Arial"/>
          <w:szCs w:val="22"/>
          <w:lang w:eastAsia="en-US"/>
        </w:rPr>
        <w:t xml:space="preserve">je </w:t>
      </w:r>
      <w:r w:rsidRPr="00EB381D">
        <w:rPr>
          <w:rFonts w:eastAsiaTheme="minorHAnsi" w:cs="Arial"/>
          <w:szCs w:val="22"/>
          <w:lang w:eastAsia="en-US"/>
        </w:rPr>
        <w:t xml:space="preserve">velika materijalna šteta te </w:t>
      </w:r>
      <w:r w:rsidR="00180EB6" w:rsidRPr="00EB381D">
        <w:rPr>
          <w:rFonts w:eastAsiaTheme="minorHAnsi" w:cs="Arial"/>
          <w:szCs w:val="22"/>
          <w:lang w:eastAsia="en-US"/>
        </w:rPr>
        <w:t>zastoji u odvijanju prometa.</w:t>
      </w:r>
      <w:r w:rsidR="00967CC1" w:rsidRPr="00EB381D">
        <w:rPr>
          <w:rFonts w:eastAsiaTheme="minorHAnsi" w:cs="Arial"/>
          <w:szCs w:val="22"/>
          <w:lang w:eastAsia="en-US"/>
        </w:rPr>
        <w:t xml:space="preserve"> </w:t>
      </w:r>
    </w:p>
    <w:p w:rsidR="00741A0E" w:rsidRPr="00EB381D" w:rsidRDefault="00180EB6" w:rsidP="00741A0E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Bujica nastala u ulici</w:t>
      </w:r>
      <w:r w:rsidR="00741A0E" w:rsidRPr="00EB381D">
        <w:rPr>
          <w:rFonts w:eastAsiaTheme="minorHAnsi" w:cs="Arial"/>
          <w:szCs w:val="22"/>
          <w:lang w:eastAsia="en-US"/>
        </w:rPr>
        <w:t xml:space="preserve"> Franje Račkoga </w:t>
      </w:r>
      <w:r w:rsidR="00967CC1" w:rsidRPr="00EB381D">
        <w:rPr>
          <w:rFonts w:eastAsiaTheme="minorHAnsi" w:cs="Arial"/>
          <w:szCs w:val="22"/>
          <w:lang w:eastAsia="en-US"/>
        </w:rPr>
        <w:t xml:space="preserve">odnijela je </w:t>
      </w:r>
      <w:r w:rsidRPr="00EB381D">
        <w:rPr>
          <w:rFonts w:eastAsiaTheme="minorHAnsi" w:cs="Arial"/>
          <w:szCs w:val="22"/>
          <w:lang w:eastAsia="en-US"/>
        </w:rPr>
        <w:t xml:space="preserve">jednog muškarca pod parkirano vozilo uslijed čega je nažalost smrtno stradao. </w:t>
      </w:r>
      <w:r w:rsidR="00CD4FC2" w:rsidRPr="00EB381D">
        <w:rPr>
          <w:rFonts w:eastAsiaTheme="minorHAnsi" w:cs="Arial"/>
          <w:szCs w:val="22"/>
          <w:lang w:eastAsia="en-US"/>
        </w:rPr>
        <w:t>U istoj ulici</w:t>
      </w:r>
      <w:r w:rsidR="00741A0E" w:rsidRPr="00EB381D">
        <w:rPr>
          <w:rFonts w:eastAsiaTheme="minorHAnsi" w:cs="Arial"/>
          <w:szCs w:val="22"/>
          <w:lang w:eastAsia="en-US"/>
        </w:rPr>
        <w:t xml:space="preserve"> spašen je jedan muškarac koji je skoro stradao </w:t>
      </w:r>
      <w:r w:rsidR="00AB243A" w:rsidRPr="00EB381D">
        <w:rPr>
          <w:rFonts w:eastAsiaTheme="minorHAnsi" w:cs="Arial"/>
          <w:szCs w:val="22"/>
          <w:lang w:eastAsia="en-US"/>
        </w:rPr>
        <w:t xml:space="preserve">gotovo </w:t>
      </w:r>
      <w:r w:rsidR="00741A0E" w:rsidRPr="00EB381D">
        <w:rPr>
          <w:rFonts w:eastAsiaTheme="minorHAnsi" w:cs="Arial"/>
          <w:szCs w:val="22"/>
          <w:lang w:eastAsia="en-US"/>
        </w:rPr>
        <w:t>na isti način.</w:t>
      </w:r>
    </w:p>
    <w:p w:rsidR="00586498" w:rsidRPr="00EB381D" w:rsidRDefault="00CD4FC2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Obilna kiša počela je</w:t>
      </w:r>
      <w:r w:rsidR="00586498" w:rsidRPr="00EB381D">
        <w:rPr>
          <w:rFonts w:eastAsiaTheme="minorHAnsi" w:cs="Arial"/>
          <w:szCs w:val="22"/>
          <w:lang w:eastAsia="en-US"/>
        </w:rPr>
        <w:t xml:space="preserve"> padati 28.</w:t>
      </w:r>
      <w:r w:rsidR="00266E33" w:rsidRPr="00EB381D">
        <w:rPr>
          <w:rFonts w:eastAsiaTheme="minorHAnsi" w:cs="Arial"/>
          <w:szCs w:val="22"/>
          <w:lang w:eastAsia="en-US"/>
        </w:rPr>
        <w:t xml:space="preserve"> rujna</w:t>
      </w:r>
      <w:r w:rsidR="00586498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>oko 18</w:t>
      </w:r>
      <w:r w:rsidR="00586498" w:rsidRPr="00EB381D">
        <w:rPr>
          <w:rFonts w:eastAsiaTheme="minorHAnsi" w:cs="Arial"/>
          <w:szCs w:val="22"/>
          <w:lang w:eastAsia="en-US"/>
        </w:rPr>
        <w:t xml:space="preserve"> sati i </w:t>
      </w:r>
      <w:r w:rsidRPr="00EB381D">
        <w:rPr>
          <w:rFonts w:eastAsiaTheme="minorHAnsi" w:cs="Arial"/>
          <w:szCs w:val="22"/>
          <w:lang w:eastAsia="en-US"/>
        </w:rPr>
        <w:t xml:space="preserve">samo </w:t>
      </w:r>
      <w:r w:rsidR="00586498" w:rsidRPr="00EB381D">
        <w:rPr>
          <w:rFonts w:eastAsiaTheme="minorHAnsi" w:cs="Arial"/>
          <w:szCs w:val="22"/>
          <w:lang w:eastAsia="en-US"/>
        </w:rPr>
        <w:t>u sljedeća dva sata palo je oko 140 litara na m</w:t>
      </w:r>
      <w:r w:rsidR="00586498"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="00586498" w:rsidRPr="00EB381D">
        <w:rPr>
          <w:rFonts w:eastAsiaTheme="minorHAnsi" w:cs="Arial"/>
          <w:szCs w:val="22"/>
          <w:lang w:eastAsia="en-US"/>
        </w:rPr>
        <w:t xml:space="preserve">, </w:t>
      </w:r>
      <w:r w:rsidR="00266E33" w:rsidRPr="00EB381D">
        <w:rPr>
          <w:rFonts w:eastAsiaTheme="minorHAnsi" w:cs="Arial"/>
          <w:szCs w:val="22"/>
          <w:lang w:eastAsia="en-US"/>
        </w:rPr>
        <w:t xml:space="preserve">a </w:t>
      </w:r>
      <w:r w:rsidR="00D0647D" w:rsidRPr="00EB381D">
        <w:rPr>
          <w:rFonts w:eastAsiaTheme="minorHAnsi" w:cs="Arial"/>
          <w:szCs w:val="22"/>
          <w:lang w:eastAsia="en-US"/>
        </w:rPr>
        <w:t>ukupna je dnevna količina oborine iznosila</w:t>
      </w:r>
      <w:r w:rsidR="00586498" w:rsidRPr="00EB381D">
        <w:rPr>
          <w:rFonts w:eastAsiaTheme="minorHAnsi" w:cs="Arial"/>
          <w:szCs w:val="22"/>
          <w:lang w:eastAsia="en-US"/>
        </w:rPr>
        <w:t xml:space="preserve"> 288 litara </w:t>
      </w:r>
      <w:r w:rsidR="007C572F" w:rsidRPr="00EB381D">
        <w:rPr>
          <w:rFonts w:eastAsiaTheme="minorHAnsi" w:cs="Arial"/>
          <w:szCs w:val="22"/>
          <w:lang w:eastAsia="en-US"/>
        </w:rPr>
        <w:t xml:space="preserve">kiše </w:t>
      </w:r>
      <w:r w:rsidR="00586498" w:rsidRPr="00EB381D">
        <w:rPr>
          <w:rFonts w:eastAsiaTheme="minorHAnsi" w:cs="Arial"/>
          <w:szCs w:val="22"/>
          <w:lang w:eastAsia="en-US"/>
        </w:rPr>
        <w:t>na m</w:t>
      </w:r>
      <w:r w:rsidR="00586498"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="00586498" w:rsidRPr="00EB381D">
        <w:rPr>
          <w:rFonts w:eastAsiaTheme="minorHAnsi" w:cs="Arial"/>
          <w:szCs w:val="22"/>
          <w:lang w:eastAsia="en-US"/>
        </w:rPr>
        <w:t>.</w:t>
      </w:r>
    </w:p>
    <w:p w:rsidR="00586498" w:rsidRPr="00EB381D" w:rsidRDefault="00586498" w:rsidP="00586498">
      <w:pPr>
        <w:tabs>
          <w:tab w:val="left" w:pos="709"/>
        </w:tabs>
        <w:jc w:val="both"/>
        <w:rPr>
          <w:szCs w:val="22"/>
        </w:rPr>
      </w:pPr>
      <w:r w:rsidRPr="00EB381D">
        <w:rPr>
          <w:rFonts w:eastAsiaTheme="minorHAnsi" w:cs="Arial"/>
          <w:szCs w:val="22"/>
          <w:lang w:eastAsia="en-US"/>
        </w:rPr>
        <w:tab/>
        <w:t xml:space="preserve">Time je oboren rekord od 30. rujna 2013. godine kada je u Rijeci </w:t>
      </w:r>
      <w:r w:rsidR="00266E33" w:rsidRPr="00EB381D">
        <w:rPr>
          <w:rFonts w:eastAsiaTheme="minorHAnsi" w:cs="Arial"/>
          <w:szCs w:val="22"/>
          <w:lang w:eastAsia="en-US"/>
        </w:rPr>
        <w:t xml:space="preserve">u jednom danu </w:t>
      </w:r>
      <w:r w:rsidRPr="00EB381D">
        <w:rPr>
          <w:rFonts w:eastAsiaTheme="minorHAnsi" w:cs="Arial"/>
          <w:szCs w:val="22"/>
          <w:lang w:eastAsia="en-US"/>
        </w:rPr>
        <w:t>palo 249</w:t>
      </w:r>
      <w:r w:rsidR="00266E33" w:rsidRPr="00EB381D">
        <w:rPr>
          <w:rFonts w:eastAsiaTheme="minorHAnsi" w:cs="Arial"/>
          <w:szCs w:val="22"/>
          <w:lang w:eastAsia="en-US"/>
        </w:rPr>
        <w:t xml:space="preserve"> litara na</w:t>
      </w:r>
      <w:r w:rsidRPr="00EB381D">
        <w:rPr>
          <w:rFonts w:eastAsiaTheme="minorHAnsi" w:cs="Arial"/>
          <w:szCs w:val="22"/>
          <w:lang w:eastAsia="en-US"/>
        </w:rPr>
        <w:t xml:space="preserve"> m</w:t>
      </w:r>
      <w:r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Pr="00EB381D">
        <w:rPr>
          <w:rFonts w:eastAsiaTheme="minorHAnsi" w:cs="Arial"/>
          <w:szCs w:val="22"/>
          <w:lang w:eastAsia="en-US"/>
        </w:rPr>
        <w:t xml:space="preserve"> , a za gotovo dvostruko je premašena i prosječna količina kiše u rujnu u Rijeci (171 litra po m</w:t>
      </w:r>
      <w:r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Pr="00EB381D">
        <w:rPr>
          <w:rFonts w:eastAsiaTheme="minorHAnsi" w:cs="Arial"/>
          <w:szCs w:val="22"/>
          <w:lang w:eastAsia="en-US"/>
        </w:rPr>
        <w:t>).</w:t>
      </w:r>
    </w:p>
    <w:p w:rsidR="00586498" w:rsidRPr="00EB381D" w:rsidRDefault="00586498" w:rsidP="00586498">
      <w:pPr>
        <w:tabs>
          <w:tab w:val="left" w:pos="709"/>
        </w:tabs>
        <w:jc w:val="both"/>
        <w:rPr>
          <w:szCs w:val="22"/>
        </w:rPr>
      </w:pPr>
      <w:r w:rsidRPr="00EB381D">
        <w:rPr>
          <w:szCs w:val="22"/>
        </w:rPr>
        <w:tab/>
      </w:r>
      <w:r w:rsidRPr="00EB381D">
        <w:rPr>
          <w:rFonts w:eastAsiaTheme="minorHAnsi" w:cs="Arial"/>
          <w:szCs w:val="22"/>
          <w:lang w:eastAsia="en-US"/>
        </w:rPr>
        <w:t>Zbog tako velike količine kiše, došlo je do poplavljivanja mnogih objekata, a najviše je problema bilo u prometu.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Na pojedinim gradskim prometnicama visina vode u najkritičnijim trenucima dosegnula je pola metra, što je izazvalo prometni kaos, a mnoga su vozila ostala zarobljena u vodenoj bujici.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Na intervencijama diljem grada bilo je </w:t>
      </w:r>
      <w:r w:rsidR="00D0647D" w:rsidRPr="00EB381D">
        <w:rPr>
          <w:rFonts w:eastAsiaTheme="minorHAnsi" w:cs="Arial"/>
          <w:szCs w:val="22"/>
          <w:lang w:eastAsia="en-US"/>
        </w:rPr>
        <w:t xml:space="preserve">angažirano </w:t>
      </w:r>
      <w:r w:rsidRPr="00EB381D">
        <w:rPr>
          <w:rFonts w:eastAsiaTheme="minorHAnsi" w:cs="Arial"/>
          <w:szCs w:val="22"/>
          <w:lang w:eastAsia="en-US"/>
        </w:rPr>
        <w:t xml:space="preserve">50 vatrogasaca Javne vatrogasne postrojbe Grada Rijeke (zbog obima posla bila je podignuta još jedna smjena), a u pomoć im je priskočilo </w:t>
      </w:r>
      <w:r w:rsidR="00266E33" w:rsidRPr="00EB381D">
        <w:rPr>
          <w:rFonts w:eastAsiaTheme="minorHAnsi" w:cs="Arial"/>
          <w:szCs w:val="22"/>
          <w:lang w:eastAsia="en-US"/>
        </w:rPr>
        <w:t>i 20 dobrovoljnih vatrogasaca</w:t>
      </w:r>
      <w:r w:rsidRPr="00EB381D">
        <w:rPr>
          <w:rFonts w:eastAsiaTheme="minorHAnsi" w:cs="Arial"/>
          <w:szCs w:val="22"/>
          <w:lang w:eastAsia="en-US"/>
        </w:rPr>
        <w:t xml:space="preserve"> iz riječkih DVD-ova Drenova i Sušak</w:t>
      </w:r>
      <w:r w:rsidR="00F67113" w:rsidRPr="00EB381D">
        <w:rPr>
          <w:rFonts w:eastAsiaTheme="minorHAnsi" w:cs="Arial"/>
          <w:szCs w:val="22"/>
          <w:lang w:eastAsia="en-US"/>
        </w:rPr>
        <w:t>-Rijeka.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U </w:t>
      </w:r>
      <w:r w:rsidR="00F67113" w:rsidRPr="00EB381D">
        <w:rPr>
          <w:rFonts w:eastAsiaTheme="minorHAnsi" w:cs="Arial"/>
          <w:szCs w:val="22"/>
          <w:lang w:eastAsia="en-US"/>
        </w:rPr>
        <w:t xml:space="preserve">razdoblju od 24 </w:t>
      </w:r>
      <w:r w:rsidRPr="00EB381D">
        <w:rPr>
          <w:rFonts w:eastAsiaTheme="minorHAnsi" w:cs="Arial"/>
          <w:szCs w:val="22"/>
          <w:lang w:eastAsia="en-US"/>
        </w:rPr>
        <w:t xml:space="preserve">sata vatrogasci su imali više od 150 intervencija, od čega 40 spašavanja vozača i putnika iz zarobljenih automobila, 100 </w:t>
      </w:r>
      <w:proofErr w:type="spellStart"/>
      <w:r w:rsidRPr="00EB381D">
        <w:rPr>
          <w:rFonts w:eastAsiaTheme="minorHAnsi" w:cs="Arial"/>
          <w:szCs w:val="22"/>
          <w:lang w:eastAsia="en-US"/>
        </w:rPr>
        <w:t>ispumpavanja</w:t>
      </w:r>
      <w:proofErr w:type="spellEnd"/>
      <w:r w:rsidRPr="00EB381D">
        <w:rPr>
          <w:rFonts w:eastAsiaTheme="minorHAnsi" w:cs="Arial"/>
          <w:szCs w:val="22"/>
          <w:lang w:eastAsia="en-US"/>
        </w:rPr>
        <w:t xml:space="preserve"> vode iz podrumskih prostorija te desetak intervencija na objektima u kojima je došlo do intenzivnog prokišnjavanja, a uklanjane su i grane i druge prepreke s prometnica i javnih površina.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Tijekom prvih sati, u vrijeme naj</w:t>
      </w:r>
      <w:r w:rsidR="00F67113" w:rsidRPr="00EB381D">
        <w:rPr>
          <w:rFonts w:eastAsiaTheme="minorHAnsi" w:cs="Arial"/>
          <w:szCs w:val="22"/>
          <w:lang w:eastAsia="en-US"/>
        </w:rPr>
        <w:t xml:space="preserve">intenzivnijih </w:t>
      </w:r>
      <w:r w:rsidRPr="00EB381D">
        <w:rPr>
          <w:rFonts w:eastAsiaTheme="minorHAnsi" w:cs="Arial"/>
          <w:szCs w:val="22"/>
          <w:lang w:eastAsia="en-US"/>
        </w:rPr>
        <w:t xml:space="preserve">oborina i nadiranja vodenih bujica, </w:t>
      </w:r>
      <w:r w:rsidR="00F67113" w:rsidRPr="00EB381D">
        <w:rPr>
          <w:rFonts w:eastAsiaTheme="minorHAnsi" w:cs="Arial"/>
          <w:szCs w:val="22"/>
          <w:lang w:eastAsia="en-US"/>
        </w:rPr>
        <w:t>većina intervencija odnosila se</w:t>
      </w:r>
      <w:r w:rsidRPr="00EB381D">
        <w:rPr>
          <w:rFonts w:eastAsiaTheme="minorHAnsi" w:cs="Arial"/>
          <w:szCs w:val="22"/>
          <w:lang w:eastAsia="en-US"/>
        </w:rPr>
        <w:t xml:space="preserve"> na spašavanj</w:t>
      </w:r>
      <w:r w:rsidR="00F67113" w:rsidRPr="00EB381D">
        <w:rPr>
          <w:rFonts w:eastAsiaTheme="minorHAnsi" w:cs="Arial"/>
          <w:szCs w:val="22"/>
          <w:lang w:eastAsia="en-US"/>
        </w:rPr>
        <w:t>a</w:t>
      </w:r>
      <w:r w:rsidRPr="00EB381D">
        <w:rPr>
          <w:rFonts w:eastAsiaTheme="minorHAnsi" w:cs="Arial"/>
          <w:szCs w:val="22"/>
          <w:lang w:eastAsia="en-US"/>
        </w:rPr>
        <w:t xml:space="preserve"> ljudi iz vozila, a s </w:t>
      </w:r>
      <w:proofErr w:type="spellStart"/>
      <w:r w:rsidRPr="00EB381D">
        <w:rPr>
          <w:rFonts w:eastAsiaTheme="minorHAnsi" w:cs="Arial"/>
          <w:szCs w:val="22"/>
          <w:lang w:eastAsia="en-US"/>
        </w:rPr>
        <w:t>ispumpavanjima</w:t>
      </w:r>
      <w:proofErr w:type="spellEnd"/>
      <w:r w:rsidRPr="00EB381D">
        <w:rPr>
          <w:rFonts w:eastAsiaTheme="minorHAnsi" w:cs="Arial"/>
          <w:szCs w:val="22"/>
          <w:lang w:eastAsia="en-US"/>
        </w:rPr>
        <w:t xml:space="preserve"> se krenulo tek kada </w:t>
      </w:r>
      <w:r w:rsidR="00F67113" w:rsidRPr="00EB381D">
        <w:rPr>
          <w:rFonts w:eastAsiaTheme="minorHAnsi" w:cs="Arial"/>
          <w:szCs w:val="22"/>
          <w:lang w:eastAsia="en-US"/>
        </w:rPr>
        <w:t>su oborine prestale.</w:t>
      </w:r>
    </w:p>
    <w:p w:rsidR="000B3BE7" w:rsidRPr="00EB381D" w:rsidRDefault="00586498" w:rsidP="00A833AA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Ovo su bile ekstremne količine kiše, koje nijedan sustav oborinske odvodnje ne može apsorbirati.</w:t>
      </w:r>
      <w:r w:rsidR="00D0647D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 xml:space="preserve">Dodatni je problem </w:t>
      </w:r>
      <w:r w:rsidR="007C572F" w:rsidRPr="00EB381D">
        <w:rPr>
          <w:rFonts w:eastAsiaTheme="minorHAnsi" w:cs="Arial"/>
          <w:szCs w:val="22"/>
          <w:lang w:eastAsia="en-US"/>
        </w:rPr>
        <w:t xml:space="preserve">bio </w:t>
      </w:r>
      <w:r w:rsidRPr="00EB381D">
        <w:rPr>
          <w:rFonts w:eastAsiaTheme="minorHAnsi" w:cs="Arial"/>
          <w:szCs w:val="22"/>
          <w:lang w:eastAsia="en-US"/>
        </w:rPr>
        <w:t xml:space="preserve">što se znatan broj objekata nalazi ispod razine okolnih prometnica i nogostupa pa je prodiranje vode u objekte </w:t>
      </w:r>
      <w:r w:rsidR="000B3BE7" w:rsidRPr="00EB381D">
        <w:rPr>
          <w:rFonts w:eastAsiaTheme="minorHAnsi" w:cs="Arial"/>
          <w:szCs w:val="22"/>
          <w:lang w:eastAsia="en-US"/>
        </w:rPr>
        <w:t xml:space="preserve">bilo </w:t>
      </w:r>
      <w:r w:rsidRPr="00EB381D">
        <w:rPr>
          <w:rFonts w:eastAsiaTheme="minorHAnsi" w:cs="Arial"/>
          <w:szCs w:val="22"/>
          <w:lang w:eastAsia="en-US"/>
        </w:rPr>
        <w:t>neizbježno.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Najveće štete pretrpjeli su javni objekti: Prva hrvatska riječka gimnazija, zgrada Rektorata</w:t>
      </w:r>
      <w:r w:rsidR="00F67113" w:rsidRPr="00EB381D">
        <w:rPr>
          <w:rFonts w:eastAsiaTheme="minorHAnsi" w:cs="Arial"/>
          <w:szCs w:val="22"/>
          <w:lang w:eastAsia="en-US"/>
        </w:rPr>
        <w:t xml:space="preserve"> Sveučilišta u Rijeci,</w:t>
      </w:r>
      <w:r w:rsidRPr="00EB381D">
        <w:rPr>
          <w:rFonts w:eastAsiaTheme="minorHAnsi" w:cs="Arial"/>
          <w:szCs w:val="22"/>
          <w:lang w:eastAsia="en-US"/>
        </w:rPr>
        <w:t xml:space="preserve"> Muzej grada Rijeke, Muzej moderne i suvremene umjetnosti, Dječja kuća, studentski restoran „Index“, Klinički bolnički centar Rijeka, kao i brojni gradski i privatni poslovni prostori.</w:t>
      </w:r>
      <w:r w:rsidR="00F67113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 xml:space="preserve">Problema s poplavljivanjem imala je </w:t>
      </w:r>
      <w:r w:rsidR="007C572F" w:rsidRPr="00EB381D">
        <w:rPr>
          <w:rFonts w:eastAsiaTheme="minorHAnsi" w:cs="Arial"/>
          <w:szCs w:val="22"/>
          <w:lang w:eastAsia="en-US"/>
        </w:rPr>
        <w:t xml:space="preserve">i Javna vatrogasna postrojba </w:t>
      </w:r>
      <w:r w:rsidRPr="00EB381D">
        <w:rPr>
          <w:rFonts w:eastAsiaTheme="minorHAnsi" w:cs="Arial"/>
          <w:szCs w:val="22"/>
          <w:lang w:eastAsia="en-US"/>
        </w:rPr>
        <w:t>Grada Rijeke jer je voda prodrla i u garaže te natopila podove i zidove.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Prema procjenama, šteta na gradskim objektima iznosila je oko 1,5 milijuna kuna, u KBC Rijeka oko 500.000 kn.</w:t>
      </w:r>
    </w:p>
    <w:p w:rsidR="00586498" w:rsidRPr="00EB381D" w:rsidRDefault="00586498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Procjenjuje se da je ukupna šteta na području grada Rijeke </w:t>
      </w:r>
      <w:r w:rsidR="007C572F" w:rsidRPr="00EB381D">
        <w:rPr>
          <w:rFonts w:eastAsiaTheme="minorHAnsi" w:cs="Arial"/>
          <w:szCs w:val="22"/>
          <w:lang w:eastAsia="en-US"/>
        </w:rPr>
        <w:t xml:space="preserve">bila </w:t>
      </w:r>
      <w:r w:rsidRPr="00EB381D">
        <w:rPr>
          <w:rFonts w:eastAsiaTheme="minorHAnsi" w:cs="Arial"/>
          <w:szCs w:val="22"/>
          <w:lang w:eastAsia="en-US"/>
        </w:rPr>
        <w:t>i nekoliko puta veća.</w:t>
      </w:r>
    </w:p>
    <w:p w:rsidR="00A833AA" w:rsidRPr="00EB381D" w:rsidRDefault="00A833AA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</w:p>
    <w:p w:rsidR="00A833AA" w:rsidRPr="00EB381D" w:rsidRDefault="00D0647D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Ukupno je rujnu 2022.</w:t>
      </w:r>
      <w:r w:rsidR="00A833AA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 xml:space="preserve">na meteorološkoj postaji Rijeka zabilježena količina od </w:t>
      </w:r>
      <w:r w:rsidR="00A833AA" w:rsidRPr="00EB381D">
        <w:rPr>
          <w:rFonts w:eastAsiaTheme="minorHAnsi" w:cs="Arial"/>
          <w:szCs w:val="22"/>
          <w:lang w:eastAsia="en-US"/>
        </w:rPr>
        <w:t>59</w:t>
      </w:r>
      <w:r w:rsidRPr="00EB381D">
        <w:rPr>
          <w:rFonts w:eastAsiaTheme="minorHAnsi" w:cs="Arial"/>
          <w:szCs w:val="22"/>
          <w:lang w:eastAsia="en-US"/>
        </w:rPr>
        <w:t>2,6</w:t>
      </w:r>
      <w:r w:rsidR="00A833AA" w:rsidRPr="00EB381D">
        <w:rPr>
          <w:rFonts w:eastAsiaTheme="minorHAnsi" w:cs="Arial"/>
          <w:szCs w:val="22"/>
          <w:lang w:eastAsia="en-US"/>
        </w:rPr>
        <w:t xml:space="preserve"> litara kiše na m</w:t>
      </w:r>
      <w:r w:rsidR="00A833AA"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Pr="00EB381D">
        <w:rPr>
          <w:rFonts w:eastAsiaTheme="minorHAnsi" w:cs="Arial"/>
          <w:szCs w:val="22"/>
          <w:lang w:eastAsia="en-US"/>
        </w:rPr>
        <w:t>.</w:t>
      </w:r>
      <w:r w:rsidR="00A833AA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 xml:space="preserve"> Za usporedbu,</w:t>
      </w:r>
      <w:r w:rsidR="00A833AA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 xml:space="preserve">u svih osam prethodnih mjeseci prošle godine </w:t>
      </w:r>
      <w:r w:rsidR="00A833AA" w:rsidRPr="00EB381D">
        <w:rPr>
          <w:rFonts w:eastAsiaTheme="minorHAnsi" w:cs="Arial"/>
          <w:szCs w:val="22"/>
          <w:lang w:eastAsia="en-US"/>
        </w:rPr>
        <w:t>ukupno je palo 424,4 litre na m</w:t>
      </w:r>
      <w:r w:rsidR="00A833AA"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="00A833AA" w:rsidRPr="00EB381D">
        <w:rPr>
          <w:rFonts w:eastAsiaTheme="minorHAnsi" w:cs="Arial"/>
          <w:szCs w:val="22"/>
          <w:lang w:eastAsia="en-US"/>
        </w:rPr>
        <w:t>.</w:t>
      </w:r>
    </w:p>
    <w:p w:rsidR="00A833AA" w:rsidRPr="00EB381D" w:rsidRDefault="00A833AA" w:rsidP="00586498">
      <w:pPr>
        <w:ind w:firstLine="709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Time je nadmašen </w:t>
      </w:r>
      <w:r w:rsidR="00D0647D" w:rsidRPr="00EB381D">
        <w:rPr>
          <w:rFonts w:eastAsiaTheme="minorHAnsi" w:cs="Arial"/>
          <w:szCs w:val="22"/>
          <w:lang w:eastAsia="en-US"/>
        </w:rPr>
        <w:t xml:space="preserve">i dosadašnji mjesečni oborinski </w:t>
      </w:r>
      <w:r w:rsidRPr="00EB381D">
        <w:rPr>
          <w:rFonts w:eastAsiaTheme="minorHAnsi" w:cs="Arial"/>
          <w:szCs w:val="22"/>
          <w:lang w:eastAsia="en-US"/>
        </w:rPr>
        <w:t>rekord iz listopada 1998. godine kada je palo 527 litara kiše na m</w:t>
      </w:r>
      <w:r w:rsidRPr="00EB381D">
        <w:rPr>
          <w:rFonts w:eastAsiaTheme="minorHAnsi" w:cs="Arial"/>
          <w:szCs w:val="22"/>
          <w:vertAlign w:val="superscript"/>
          <w:lang w:eastAsia="en-US"/>
        </w:rPr>
        <w:t>2</w:t>
      </w:r>
      <w:r w:rsidRPr="00EB381D">
        <w:rPr>
          <w:rFonts w:eastAsiaTheme="minorHAnsi" w:cs="Arial"/>
          <w:szCs w:val="22"/>
          <w:lang w:eastAsia="en-US"/>
        </w:rPr>
        <w:t>.</w:t>
      </w:r>
    </w:p>
    <w:p w:rsidR="00266E33" w:rsidRPr="00EB381D" w:rsidRDefault="00266E33" w:rsidP="00266E33">
      <w:pPr>
        <w:rPr>
          <w:rFonts w:eastAsiaTheme="minorHAnsi" w:cs="Arial"/>
          <w:szCs w:val="22"/>
          <w:lang w:eastAsia="en-US"/>
        </w:rPr>
      </w:pPr>
    </w:p>
    <w:p w:rsidR="007D6C0A" w:rsidRPr="00EB381D" w:rsidRDefault="007D6C0A" w:rsidP="00305D1C">
      <w:pPr>
        <w:pStyle w:val="NoSpacing"/>
        <w:ind w:firstLine="709"/>
        <w:jc w:val="both"/>
        <w:rPr>
          <w:rFonts w:ascii="Arial" w:hAnsi="Arial" w:cs="Arial"/>
          <w:lang w:val="hr-HR"/>
        </w:rPr>
      </w:pPr>
    </w:p>
    <w:p w:rsidR="00F53144" w:rsidRPr="00EB381D" w:rsidRDefault="00F53144" w:rsidP="00F04ED8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i/>
          <w:szCs w:val="22"/>
          <w:u w:val="single"/>
        </w:rPr>
      </w:pPr>
      <w:r w:rsidRPr="00EB381D">
        <w:rPr>
          <w:rFonts w:cs="Arial"/>
          <w:b/>
          <w:szCs w:val="22"/>
        </w:rPr>
        <w:t>STOŽER CIVILNE ZAŠTITE</w:t>
      </w:r>
      <w:r w:rsidR="00424A4A" w:rsidRPr="00EB381D">
        <w:rPr>
          <w:rFonts w:cs="Arial"/>
          <w:b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</w:p>
    <w:p w:rsidR="002306CC" w:rsidRPr="00EB381D" w:rsidRDefault="00382893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 xml:space="preserve">Stožer </w:t>
      </w:r>
      <w:r w:rsidR="002E6409" w:rsidRPr="00EB381D">
        <w:rPr>
          <w:rFonts w:cs="Arial"/>
          <w:szCs w:val="22"/>
        </w:rPr>
        <w:t xml:space="preserve">civilne </w:t>
      </w:r>
      <w:r w:rsidR="00F53144" w:rsidRPr="00EB381D">
        <w:rPr>
          <w:rFonts w:cs="Arial"/>
          <w:szCs w:val="22"/>
        </w:rPr>
        <w:t xml:space="preserve">zaštite </w:t>
      </w:r>
      <w:r w:rsidR="00EA6B22" w:rsidRPr="00EB381D">
        <w:rPr>
          <w:rFonts w:cs="Arial"/>
          <w:szCs w:val="22"/>
        </w:rPr>
        <w:t>Grada</w:t>
      </w:r>
      <w:r w:rsidR="00F53144" w:rsidRPr="00EB381D">
        <w:rPr>
          <w:rFonts w:cs="Arial"/>
          <w:szCs w:val="22"/>
        </w:rPr>
        <w:t xml:space="preserve"> Rijeke održao je </w:t>
      </w:r>
      <w:r w:rsidR="00945415" w:rsidRPr="00EB381D">
        <w:rPr>
          <w:rFonts w:cs="Arial"/>
          <w:szCs w:val="22"/>
        </w:rPr>
        <w:t>jednu sjednicu</w:t>
      </w:r>
      <w:r w:rsidR="00444C5D" w:rsidRPr="00EB381D">
        <w:rPr>
          <w:rFonts w:cs="Arial"/>
          <w:szCs w:val="22"/>
        </w:rPr>
        <w:t xml:space="preserve"> u 202</w:t>
      </w:r>
      <w:r w:rsidR="00945415" w:rsidRPr="00EB381D">
        <w:rPr>
          <w:rFonts w:cs="Arial"/>
          <w:szCs w:val="22"/>
        </w:rPr>
        <w:t>2</w:t>
      </w:r>
      <w:r w:rsidR="00444C5D" w:rsidRPr="00EB381D">
        <w:rPr>
          <w:rFonts w:cs="Arial"/>
          <w:szCs w:val="22"/>
        </w:rPr>
        <w:t>. godini.</w:t>
      </w:r>
    </w:p>
    <w:p w:rsidR="0087364A" w:rsidRPr="00EB381D" w:rsidRDefault="0087364A" w:rsidP="00382893">
      <w:pPr>
        <w:widowControl w:val="0"/>
        <w:tabs>
          <w:tab w:val="left" w:pos="709"/>
          <w:tab w:val="num" w:pos="1418"/>
        </w:tabs>
        <w:ind w:right="-1"/>
        <w:jc w:val="both"/>
        <w:rPr>
          <w:rFonts w:cs="Arial"/>
          <w:szCs w:val="22"/>
        </w:rPr>
      </w:pPr>
    </w:p>
    <w:p w:rsidR="00D82063" w:rsidRPr="00EB381D" w:rsidRDefault="00A84EB8" w:rsidP="00D82063">
      <w:pPr>
        <w:tabs>
          <w:tab w:val="left" w:pos="-4959"/>
          <w:tab w:val="num" w:pos="2498"/>
        </w:tabs>
        <w:ind w:right="-1" w:firstLine="709"/>
        <w:jc w:val="both"/>
        <w:rPr>
          <w:szCs w:val="22"/>
          <w:u w:color="3366FF"/>
        </w:rPr>
      </w:pPr>
      <w:r w:rsidRPr="00EB381D">
        <w:rPr>
          <w:rFonts w:cs="Arial"/>
          <w:szCs w:val="22"/>
        </w:rPr>
        <w:t xml:space="preserve">Na sjednici održanoj </w:t>
      </w:r>
      <w:r w:rsidR="00162A3F" w:rsidRPr="00EB381D">
        <w:rPr>
          <w:rFonts w:cs="Arial"/>
          <w:szCs w:val="22"/>
        </w:rPr>
        <w:t>30</w:t>
      </w:r>
      <w:r w:rsidRPr="00EB381D">
        <w:rPr>
          <w:rFonts w:cs="Arial"/>
          <w:szCs w:val="22"/>
        </w:rPr>
        <w:t>. ožujka 202</w:t>
      </w:r>
      <w:r w:rsidR="00D82063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. godine </w:t>
      </w:r>
      <w:r w:rsidR="0087364A" w:rsidRPr="00EB381D">
        <w:rPr>
          <w:rFonts w:cs="Arial"/>
          <w:szCs w:val="22"/>
        </w:rPr>
        <w:t>teme su bile</w:t>
      </w:r>
      <w:r w:rsidRPr="00EB381D">
        <w:rPr>
          <w:rFonts w:cs="Arial"/>
          <w:szCs w:val="22"/>
        </w:rPr>
        <w:t xml:space="preserve"> </w:t>
      </w:r>
      <w:r w:rsidR="00D82063" w:rsidRPr="00EB381D">
        <w:rPr>
          <w:szCs w:val="22"/>
          <w:u w:color="3366FF"/>
        </w:rPr>
        <w:t>utjecaj rata u Ukrajini na stanje sustava civilne zaštite na području grada Rijeke, epidemija korona</w:t>
      </w:r>
      <w:r w:rsidR="00F67113" w:rsidRPr="00EB381D">
        <w:rPr>
          <w:szCs w:val="22"/>
          <w:u w:color="3366FF"/>
        </w:rPr>
        <w:t xml:space="preserve"> </w:t>
      </w:r>
      <w:r w:rsidR="00D82063" w:rsidRPr="00EB381D">
        <w:rPr>
          <w:szCs w:val="22"/>
          <w:u w:color="3366FF"/>
        </w:rPr>
        <w:t xml:space="preserve">virusa na području grada Rijeke – izvješće o dotadašnjem stanju, </w:t>
      </w:r>
      <w:r w:rsidR="00F67113" w:rsidRPr="00EB381D">
        <w:rPr>
          <w:szCs w:val="22"/>
          <w:u w:color="3366FF"/>
        </w:rPr>
        <w:t xml:space="preserve">Godišnja </w:t>
      </w:r>
      <w:r w:rsidR="00905A48" w:rsidRPr="00EB381D">
        <w:rPr>
          <w:szCs w:val="22"/>
          <w:u w:color="3366FF"/>
        </w:rPr>
        <w:t>analiza sustava civilne zaštite na području grada Rijeke u 2021. godini, Godišnji plan razvoja sustava civilne zaštite na području grada Rijeke</w:t>
      </w:r>
      <w:r w:rsidR="00EB381D" w:rsidRPr="00EB381D">
        <w:rPr>
          <w:szCs w:val="22"/>
          <w:u w:color="3366FF"/>
        </w:rPr>
        <w:t xml:space="preserve"> s financijskim učincima za trogodišnje razdoblje,</w:t>
      </w:r>
      <w:r w:rsidR="00905A48" w:rsidRPr="00EB381D">
        <w:rPr>
          <w:szCs w:val="22"/>
          <w:u w:color="3366FF"/>
        </w:rPr>
        <w:t xml:space="preserve"> Plan vježbi civilne zaštite u 2022. godini te Program rada Stožera civilne zaštite za 2022. godinu.</w:t>
      </w:r>
    </w:p>
    <w:p w:rsidR="00162A3F" w:rsidRPr="00EB381D" w:rsidRDefault="009C4190" w:rsidP="00D82063">
      <w:pPr>
        <w:tabs>
          <w:tab w:val="left" w:pos="-4959"/>
          <w:tab w:val="num" w:pos="2498"/>
        </w:tabs>
        <w:ind w:right="-1" w:firstLine="709"/>
        <w:jc w:val="both"/>
        <w:rPr>
          <w:szCs w:val="22"/>
          <w:u w:color="3366FF"/>
        </w:rPr>
      </w:pPr>
      <w:r w:rsidRPr="00EB381D">
        <w:rPr>
          <w:szCs w:val="22"/>
          <w:u w:color="3366FF"/>
        </w:rPr>
        <w:t>Vezano uz utjecaj</w:t>
      </w:r>
      <w:r w:rsidR="00905A48" w:rsidRPr="00EB381D">
        <w:rPr>
          <w:szCs w:val="22"/>
          <w:u w:color="3366FF"/>
        </w:rPr>
        <w:t xml:space="preserve"> rata u Ukrajini na stanje sustava civilne zaštite na području grada Rijeke, Stožer je od strane Odjela gradske uprave za zdravstvo i socijalnu skrb i Gradskog društva Crvenog križa Rijeka izviješten o broju do tada raseljenih osoba iz Ukrajine koji su </w:t>
      </w:r>
      <w:r w:rsidR="00162A3F" w:rsidRPr="00EB381D">
        <w:rPr>
          <w:szCs w:val="22"/>
          <w:u w:color="3366FF"/>
        </w:rPr>
        <w:t>stigli u Rijeku, kao i pravima koja im je omogućio Grad Rijeka.</w:t>
      </w:r>
    </w:p>
    <w:p w:rsidR="00967CC1" w:rsidRPr="00EB381D" w:rsidRDefault="00162A3F" w:rsidP="00D82063">
      <w:pPr>
        <w:tabs>
          <w:tab w:val="left" w:pos="-4959"/>
          <w:tab w:val="num" w:pos="2498"/>
        </w:tabs>
        <w:ind w:right="-1" w:firstLine="709"/>
        <w:jc w:val="both"/>
        <w:rPr>
          <w:szCs w:val="22"/>
          <w:u w:color="3366FF"/>
        </w:rPr>
      </w:pPr>
      <w:r w:rsidRPr="00EB381D">
        <w:rPr>
          <w:szCs w:val="22"/>
          <w:u w:color="3366FF"/>
        </w:rPr>
        <w:t xml:space="preserve">Na sjednici je dogovoren način rada temeljem Javnog poziva </w:t>
      </w:r>
      <w:r w:rsidR="00967CC1" w:rsidRPr="00EB381D">
        <w:rPr>
          <w:szCs w:val="22"/>
          <w:u w:color="3366FF"/>
        </w:rPr>
        <w:t xml:space="preserve">Ravnateljstva civilne zaštite </w:t>
      </w:r>
      <w:r w:rsidRPr="00EB381D">
        <w:rPr>
          <w:szCs w:val="22"/>
          <w:u w:color="3366FF"/>
        </w:rPr>
        <w:t>za dostavu ponuda vlasnika stamben</w:t>
      </w:r>
      <w:r w:rsidR="00F67113" w:rsidRPr="00EB381D">
        <w:rPr>
          <w:szCs w:val="22"/>
          <w:u w:color="3366FF"/>
        </w:rPr>
        <w:t>ih</w:t>
      </w:r>
      <w:r w:rsidRPr="00EB381D">
        <w:rPr>
          <w:szCs w:val="22"/>
          <w:u w:color="3366FF"/>
        </w:rPr>
        <w:t xml:space="preserve"> jedinic</w:t>
      </w:r>
      <w:r w:rsidR="00F67113" w:rsidRPr="00EB381D">
        <w:rPr>
          <w:szCs w:val="22"/>
          <w:u w:color="3366FF"/>
        </w:rPr>
        <w:t>a</w:t>
      </w:r>
      <w:r w:rsidRPr="00EB381D">
        <w:rPr>
          <w:szCs w:val="22"/>
          <w:u w:color="3366FF"/>
        </w:rPr>
        <w:t xml:space="preserve"> za stambeno zbrinjavanje raseljenih osoba iz Uk</w:t>
      </w:r>
      <w:r w:rsidR="00967CC1" w:rsidRPr="00EB381D">
        <w:rPr>
          <w:szCs w:val="22"/>
          <w:u w:color="3366FF"/>
        </w:rPr>
        <w:t>rajine u pojedinačnom smještaju.</w:t>
      </w:r>
    </w:p>
    <w:p w:rsidR="00741A0E" w:rsidRPr="00EB381D" w:rsidRDefault="00741A0E" w:rsidP="00D82063">
      <w:pPr>
        <w:tabs>
          <w:tab w:val="left" w:pos="-4959"/>
          <w:tab w:val="num" w:pos="2498"/>
        </w:tabs>
        <w:ind w:right="-1" w:firstLine="709"/>
        <w:jc w:val="both"/>
        <w:rPr>
          <w:szCs w:val="22"/>
          <w:u w:color="3366FF"/>
        </w:rPr>
      </w:pPr>
      <w:r w:rsidRPr="00EB381D">
        <w:rPr>
          <w:szCs w:val="22"/>
          <w:u w:color="3366FF"/>
        </w:rPr>
        <w:t>U nastavku sjednice izvješteno je o dotadašnjim brojkama zaraženih i umrlih uzr</w:t>
      </w:r>
      <w:r w:rsidR="00A157D1" w:rsidRPr="00EB381D">
        <w:rPr>
          <w:szCs w:val="22"/>
          <w:u w:color="3366FF"/>
        </w:rPr>
        <w:t>o</w:t>
      </w:r>
      <w:r w:rsidRPr="00EB381D">
        <w:rPr>
          <w:szCs w:val="22"/>
          <w:u w:color="3366FF"/>
        </w:rPr>
        <w:t xml:space="preserve">kovanih epidemijom </w:t>
      </w:r>
      <w:r w:rsidR="009C4190" w:rsidRPr="00EB381D">
        <w:rPr>
          <w:szCs w:val="22"/>
          <w:u w:color="3366FF"/>
        </w:rPr>
        <w:t xml:space="preserve">COVID-19. </w:t>
      </w:r>
      <w:r w:rsidRPr="00EB381D">
        <w:rPr>
          <w:szCs w:val="22"/>
          <w:u w:color="3366FF"/>
        </w:rPr>
        <w:t xml:space="preserve">S pojavom </w:t>
      </w:r>
      <w:proofErr w:type="spellStart"/>
      <w:r w:rsidRPr="00EB381D">
        <w:rPr>
          <w:szCs w:val="22"/>
          <w:u w:color="3366FF"/>
        </w:rPr>
        <w:t>omikron</w:t>
      </w:r>
      <w:proofErr w:type="spellEnd"/>
      <w:r w:rsidRPr="00EB381D">
        <w:rPr>
          <w:szCs w:val="22"/>
          <w:u w:color="3366FF"/>
        </w:rPr>
        <w:t xml:space="preserve"> soja virusa, broj zaraženih se </w:t>
      </w:r>
      <w:r w:rsidR="00F67113" w:rsidRPr="00EB381D">
        <w:rPr>
          <w:szCs w:val="22"/>
          <w:u w:color="3366FF"/>
        </w:rPr>
        <w:t>znatno</w:t>
      </w:r>
      <w:r w:rsidRPr="00EB381D">
        <w:rPr>
          <w:szCs w:val="22"/>
          <w:u w:color="3366FF"/>
        </w:rPr>
        <w:t xml:space="preserve"> povećao, ali su hospitalizacija i smrtnost zaraženih bitno smanjeni.</w:t>
      </w:r>
    </w:p>
    <w:p w:rsidR="00BC1B01" w:rsidRPr="00EB381D" w:rsidRDefault="009C4190" w:rsidP="00A157D1">
      <w:pPr>
        <w:tabs>
          <w:tab w:val="left" w:pos="-4959"/>
          <w:tab w:val="num" w:pos="2498"/>
        </w:tabs>
        <w:ind w:right="-1" w:firstLine="709"/>
        <w:jc w:val="both"/>
        <w:rPr>
          <w:szCs w:val="22"/>
          <w:u w:color="3366FF"/>
        </w:rPr>
      </w:pPr>
      <w:r w:rsidRPr="00EB381D">
        <w:rPr>
          <w:szCs w:val="22"/>
          <w:u w:color="3366FF"/>
        </w:rPr>
        <w:t>S obzirom na ukidanje mjera na nacionalnoj razini, dogovoren je i prestanak angažmana</w:t>
      </w:r>
      <w:r w:rsidR="00BC1B01" w:rsidRPr="00EB381D">
        <w:rPr>
          <w:szCs w:val="22"/>
          <w:u w:color="3366FF"/>
        </w:rPr>
        <w:t xml:space="preserve"> pripadnika civilne zaštite Grada Rijeke </w:t>
      </w:r>
      <w:r w:rsidR="00A157D1" w:rsidRPr="00EB381D">
        <w:rPr>
          <w:szCs w:val="22"/>
          <w:u w:color="3366FF"/>
        </w:rPr>
        <w:t>na provođenju epidemioloških mjera (kontrola</w:t>
      </w:r>
      <w:r w:rsidR="00C30C36" w:rsidRPr="00EB381D">
        <w:rPr>
          <w:szCs w:val="22"/>
          <w:u w:color="3366FF"/>
        </w:rPr>
        <w:t xml:space="preserve"> nošenja zaštitnih maski u javnom prijevozu na području grada Rijeke, kao i </w:t>
      </w:r>
      <w:r w:rsidR="00A157D1" w:rsidRPr="00EB381D">
        <w:rPr>
          <w:szCs w:val="22"/>
          <w:u w:color="3366FF"/>
        </w:rPr>
        <w:t>kontrole</w:t>
      </w:r>
      <w:r w:rsidR="00C30C36" w:rsidRPr="00EB381D">
        <w:rPr>
          <w:szCs w:val="22"/>
          <w:u w:color="3366FF"/>
        </w:rPr>
        <w:t xml:space="preserve"> na mjestima na kojima se okuplja veći broj ljudi u zatvorenom prostoru</w:t>
      </w:r>
      <w:r w:rsidR="00A157D1" w:rsidRPr="00EB381D">
        <w:rPr>
          <w:szCs w:val="22"/>
          <w:u w:color="3366FF"/>
        </w:rPr>
        <w:t>)</w:t>
      </w:r>
      <w:r w:rsidR="00F67113" w:rsidRPr="00EB381D">
        <w:rPr>
          <w:szCs w:val="22"/>
          <w:u w:color="3366FF"/>
        </w:rPr>
        <w:t>.</w:t>
      </w:r>
      <w:r w:rsidRPr="00EB381D">
        <w:rPr>
          <w:szCs w:val="22"/>
          <w:u w:color="3366FF"/>
        </w:rPr>
        <w:t xml:space="preserve"> </w:t>
      </w:r>
    </w:p>
    <w:p w:rsidR="003E69F5" w:rsidRPr="00EB381D" w:rsidRDefault="00C75E0A" w:rsidP="001C0E4F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  <w:u w:color="3366FF"/>
        </w:rPr>
      </w:pPr>
      <w:r w:rsidRPr="00EB381D">
        <w:rPr>
          <w:szCs w:val="22"/>
        </w:rPr>
        <w:tab/>
      </w:r>
      <w:r w:rsidR="00390838" w:rsidRPr="00EB381D">
        <w:rPr>
          <w:szCs w:val="22"/>
        </w:rPr>
        <w:t>Na sjednici su</w:t>
      </w:r>
      <w:r w:rsidRPr="00EB381D">
        <w:rPr>
          <w:szCs w:val="22"/>
        </w:rPr>
        <w:t xml:space="preserve"> usvojeni </w:t>
      </w:r>
      <w:r w:rsidR="00390838" w:rsidRPr="00EB381D">
        <w:rPr>
          <w:szCs w:val="22"/>
        </w:rPr>
        <w:t xml:space="preserve">i </w:t>
      </w:r>
      <w:r w:rsidRPr="00EB381D">
        <w:rPr>
          <w:szCs w:val="22"/>
        </w:rPr>
        <w:t xml:space="preserve">prijedlozi </w:t>
      </w:r>
      <w:r w:rsidR="009C4190" w:rsidRPr="00EB381D">
        <w:rPr>
          <w:szCs w:val="22"/>
          <w:u w:color="3366FF"/>
        </w:rPr>
        <w:t>Godišnje a</w:t>
      </w:r>
      <w:r w:rsidRPr="00EB381D">
        <w:rPr>
          <w:szCs w:val="22"/>
          <w:u w:color="3366FF"/>
        </w:rPr>
        <w:t xml:space="preserve">nalize </w:t>
      </w:r>
      <w:r w:rsidR="009C4190" w:rsidRPr="00EB381D">
        <w:rPr>
          <w:szCs w:val="22"/>
          <w:u w:color="3366FF"/>
        </w:rPr>
        <w:t xml:space="preserve">stanja </w:t>
      </w:r>
      <w:r w:rsidRPr="00EB381D">
        <w:rPr>
          <w:szCs w:val="22"/>
          <w:u w:color="3366FF"/>
        </w:rPr>
        <w:t>sustava civilne zaštite na području grada Rijeke u 2021. godini, Godišnji plan razvoja sustava civilne zaštite na području grada Rijeke</w:t>
      </w:r>
      <w:r w:rsidR="009C4190" w:rsidRPr="00EB381D">
        <w:rPr>
          <w:szCs w:val="22"/>
          <w:u w:color="3366FF"/>
        </w:rPr>
        <w:t xml:space="preserve"> s financijskim učincima za trogodišnje razdoblje,</w:t>
      </w:r>
      <w:r w:rsidRPr="00EB381D">
        <w:rPr>
          <w:szCs w:val="22"/>
          <w:u w:color="3366FF"/>
        </w:rPr>
        <w:t xml:space="preserve"> Plan vježbi civilne zaštite u 2022. godini</w:t>
      </w:r>
      <w:r w:rsidR="009C4190" w:rsidRPr="00EB381D">
        <w:rPr>
          <w:szCs w:val="22"/>
          <w:u w:color="3366FF"/>
        </w:rPr>
        <w:t xml:space="preserve"> te</w:t>
      </w:r>
      <w:r w:rsidRPr="00EB381D">
        <w:rPr>
          <w:szCs w:val="22"/>
          <w:u w:color="3366FF"/>
        </w:rPr>
        <w:t xml:space="preserve"> Program rada Stožera civilne zaštite za 2022. godinu.</w:t>
      </w:r>
    </w:p>
    <w:p w:rsidR="008D3E7C" w:rsidRPr="00EB381D" w:rsidRDefault="008D3E7C" w:rsidP="001C0E4F">
      <w:pPr>
        <w:widowControl w:val="0"/>
        <w:tabs>
          <w:tab w:val="left" w:pos="709"/>
          <w:tab w:val="num" w:pos="1418"/>
        </w:tabs>
        <w:ind w:right="-1"/>
        <w:jc w:val="both"/>
        <w:rPr>
          <w:szCs w:val="22"/>
        </w:rPr>
      </w:pPr>
    </w:p>
    <w:p w:rsidR="00F53144" w:rsidRPr="00EB381D" w:rsidRDefault="008D3E7C" w:rsidP="008D3E7C">
      <w:pPr>
        <w:tabs>
          <w:tab w:val="left" w:pos="709"/>
        </w:tabs>
        <w:jc w:val="both"/>
        <w:rPr>
          <w:rFonts w:cs="Arial"/>
          <w:b/>
          <w:szCs w:val="22"/>
        </w:rPr>
      </w:pPr>
      <w:r w:rsidRPr="00EB381D">
        <w:rPr>
          <w:b/>
          <w:szCs w:val="22"/>
        </w:rPr>
        <w:t xml:space="preserve">1.2. </w:t>
      </w:r>
      <w:r w:rsidR="00F53144" w:rsidRPr="00EB381D">
        <w:rPr>
          <w:rFonts w:cs="Arial"/>
          <w:b/>
          <w:szCs w:val="22"/>
        </w:rPr>
        <w:t>POSTROJBE CIVILNE ZAŠTITE</w:t>
      </w:r>
      <w:r w:rsidR="00E54CDD" w:rsidRPr="00EB381D">
        <w:rPr>
          <w:rFonts w:cs="Arial"/>
          <w:b/>
          <w:szCs w:val="22"/>
        </w:rPr>
        <w:t xml:space="preserve"> I</w:t>
      </w:r>
      <w:r w:rsidR="00F53144" w:rsidRPr="00EB381D">
        <w:rPr>
          <w:rFonts w:cs="Arial"/>
          <w:b/>
          <w:szCs w:val="22"/>
        </w:rPr>
        <w:t xml:space="preserve"> DRUGE OPERATIVNE</w:t>
      </w:r>
      <w:r w:rsidR="006304BB" w:rsidRPr="00EB381D">
        <w:rPr>
          <w:rFonts w:cs="Arial"/>
          <w:b/>
          <w:szCs w:val="22"/>
        </w:rPr>
        <w:t xml:space="preserve"> </w:t>
      </w:r>
      <w:r w:rsidR="00F53144" w:rsidRPr="00EB381D">
        <w:rPr>
          <w:rFonts w:cs="Arial"/>
          <w:b/>
          <w:szCs w:val="22"/>
        </w:rPr>
        <w:t>SNAGE CIVILNE ZAŠTITE</w:t>
      </w: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1.2.</w:t>
      </w:r>
      <w:r w:rsidR="006304BB" w:rsidRPr="00EB381D">
        <w:rPr>
          <w:rFonts w:cs="Arial"/>
          <w:b/>
          <w:szCs w:val="22"/>
        </w:rPr>
        <w:t>1</w:t>
      </w:r>
      <w:r w:rsidRPr="00EB381D">
        <w:rPr>
          <w:rFonts w:cs="Arial"/>
          <w:b/>
          <w:szCs w:val="22"/>
        </w:rPr>
        <w:t>.</w:t>
      </w:r>
      <w:r w:rsidRPr="00EB381D">
        <w:rPr>
          <w:rFonts w:cs="Arial"/>
          <w:b/>
          <w:szCs w:val="22"/>
        </w:rPr>
        <w:tab/>
        <w:t>Postrojbe civilne zaštite</w:t>
      </w:r>
      <w:r w:rsidR="003C0226" w:rsidRPr="00EB381D">
        <w:rPr>
          <w:rFonts w:cs="Arial"/>
          <w:b/>
          <w:szCs w:val="22"/>
        </w:rPr>
        <w:t xml:space="preserve"> </w:t>
      </w:r>
    </w:p>
    <w:p w:rsidR="00711813" w:rsidRPr="00EB381D" w:rsidRDefault="0071181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B49BA" w:rsidRPr="00EB381D" w:rsidRDefault="00382893" w:rsidP="00EA526D">
      <w:pPr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CB49BA" w:rsidRPr="00EB381D">
        <w:rPr>
          <w:rFonts w:cs="Arial"/>
          <w:szCs w:val="22"/>
        </w:rPr>
        <w:t>Djelovanje pripa</w:t>
      </w:r>
      <w:r w:rsidR="00853C32" w:rsidRPr="00EB381D">
        <w:rPr>
          <w:rFonts w:cs="Arial"/>
          <w:szCs w:val="22"/>
        </w:rPr>
        <w:t xml:space="preserve">dnika postrojbi civilne zaštite </w:t>
      </w:r>
      <w:r w:rsidR="00CB49BA" w:rsidRPr="00EB381D">
        <w:rPr>
          <w:rFonts w:cs="Arial"/>
          <w:szCs w:val="22"/>
        </w:rPr>
        <w:t xml:space="preserve">u </w:t>
      </w:r>
      <w:r w:rsidR="00F67113" w:rsidRPr="00EB381D">
        <w:rPr>
          <w:rFonts w:cs="Arial"/>
          <w:szCs w:val="22"/>
        </w:rPr>
        <w:t xml:space="preserve">prvom tromjesečju 2022. godine </w:t>
      </w:r>
      <w:r w:rsidR="00CB49BA" w:rsidRPr="00EB381D">
        <w:rPr>
          <w:rFonts w:cs="Arial"/>
          <w:szCs w:val="22"/>
        </w:rPr>
        <w:t>odredila je epidemiološka situacija na području Republike Hrvatske.</w:t>
      </w:r>
    </w:p>
    <w:p w:rsidR="00853C32" w:rsidRPr="00EB381D" w:rsidRDefault="00853C32" w:rsidP="00EA526D">
      <w:pPr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cs="Arial"/>
          <w:szCs w:val="22"/>
        </w:rPr>
        <w:tab/>
        <w:t xml:space="preserve">U </w:t>
      </w:r>
      <w:r w:rsidR="00F67113" w:rsidRPr="00EB381D">
        <w:rPr>
          <w:rFonts w:cs="Arial"/>
          <w:szCs w:val="22"/>
        </w:rPr>
        <w:t>tom razdoblju</w:t>
      </w:r>
      <w:r w:rsidRPr="00EB381D">
        <w:rPr>
          <w:rFonts w:cs="Arial"/>
          <w:szCs w:val="22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>pripadnici postrojbi civilne zaštite kontrolirali su nošenje zaštitnih maski u javnom prijevozu te je izvršeno 995 nadzora autobusa i izrečeno 770 upozorenja građana zbog nenošenja ili nepravilnog nošenja zaštitnih maski.</w:t>
      </w:r>
    </w:p>
    <w:p w:rsidR="00853C32" w:rsidRPr="00EB381D" w:rsidRDefault="00853C32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Osim nadz</w:t>
      </w:r>
      <w:r w:rsidR="00443728" w:rsidRPr="00EB381D">
        <w:rPr>
          <w:rFonts w:eastAsiaTheme="minorHAnsi" w:cs="Arial"/>
          <w:szCs w:val="22"/>
          <w:lang w:eastAsia="en-US"/>
        </w:rPr>
        <w:t>ora</w:t>
      </w:r>
      <w:r w:rsidRPr="00EB381D">
        <w:rPr>
          <w:rFonts w:eastAsiaTheme="minorHAnsi" w:cs="Arial"/>
          <w:szCs w:val="22"/>
          <w:lang w:eastAsia="en-US"/>
        </w:rPr>
        <w:t xml:space="preserve"> nošenja zaštitnih maski u javnom prijevozu, ophodnje civilne zaštite bile su i u čestim nadzorima mjesta okupljanja većeg broja ljudi, poput trgovačkih centara, a sudjelovali su i u nadzoru korištenja </w:t>
      </w:r>
      <w:r w:rsidR="009C4190" w:rsidRPr="00EB381D">
        <w:rPr>
          <w:rFonts w:eastAsiaTheme="minorHAnsi" w:cs="Arial"/>
          <w:szCs w:val="22"/>
          <w:lang w:eastAsia="en-US"/>
        </w:rPr>
        <w:t>„</w:t>
      </w:r>
      <w:r w:rsidRPr="00EB381D">
        <w:rPr>
          <w:rFonts w:eastAsiaTheme="minorHAnsi" w:cs="Arial"/>
          <w:szCs w:val="22"/>
          <w:lang w:eastAsia="en-US"/>
        </w:rPr>
        <w:t>COVID-potvrda</w:t>
      </w:r>
      <w:r w:rsidR="009C4190" w:rsidRPr="00EB381D">
        <w:rPr>
          <w:rFonts w:eastAsiaTheme="minorHAnsi" w:cs="Arial"/>
          <w:szCs w:val="22"/>
          <w:lang w:eastAsia="en-US"/>
        </w:rPr>
        <w:t>“</w:t>
      </w:r>
      <w:r w:rsidRPr="00EB381D">
        <w:rPr>
          <w:rFonts w:eastAsiaTheme="minorHAnsi" w:cs="Arial"/>
          <w:szCs w:val="22"/>
          <w:lang w:eastAsia="en-US"/>
        </w:rPr>
        <w:t xml:space="preserve"> na sjednicama Gradskog vijeća Grada Rijeke. </w:t>
      </w:r>
    </w:p>
    <w:p w:rsidR="00853C32" w:rsidRPr="00EB381D" w:rsidRDefault="00853C32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Nadzor provođenja epidemioloških mjera </w:t>
      </w:r>
      <w:r w:rsidR="009C4190" w:rsidRPr="00EB381D">
        <w:rPr>
          <w:rFonts w:eastAsiaTheme="minorHAnsi" w:cs="Arial"/>
          <w:szCs w:val="22"/>
          <w:lang w:eastAsia="en-US"/>
        </w:rPr>
        <w:t>provođen je</w:t>
      </w:r>
      <w:r w:rsidRPr="00EB381D">
        <w:rPr>
          <w:rFonts w:eastAsiaTheme="minorHAnsi" w:cs="Arial"/>
          <w:szCs w:val="22"/>
          <w:lang w:eastAsia="en-US"/>
        </w:rPr>
        <w:t xml:space="preserve"> redovnim obilascima, ali i po opravdanim prijavama građana, a nadzori su </w:t>
      </w:r>
      <w:r w:rsidR="009C4190" w:rsidRPr="00EB381D">
        <w:rPr>
          <w:rFonts w:eastAsiaTheme="minorHAnsi" w:cs="Arial"/>
          <w:szCs w:val="22"/>
          <w:lang w:eastAsia="en-US"/>
        </w:rPr>
        <w:t>provođeni i</w:t>
      </w:r>
      <w:r w:rsidRPr="00EB381D">
        <w:rPr>
          <w:rFonts w:eastAsiaTheme="minorHAnsi" w:cs="Arial"/>
          <w:szCs w:val="22"/>
          <w:lang w:eastAsia="en-US"/>
        </w:rPr>
        <w:t xml:space="preserve"> kao potpora inspektorici civilne zaštite.</w:t>
      </w:r>
    </w:p>
    <w:p w:rsidR="00853C32" w:rsidRPr="00EB381D" w:rsidRDefault="00853C32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S ukidanjem epidemioloških mjera, prestala je i potreba za angažmanom pripadnika postrojbi civilne zaštite Grada Rijeke.</w:t>
      </w:r>
    </w:p>
    <w:p w:rsidR="00FC261B" w:rsidRPr="00EB381D" w:rsidRDefault="00FC261B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Time </w:t>
      </w:r>
      <w:r w:rsidR="001C0D58" w:rsidRPr="00EB381D">
        <w:rPr>
          <w:rFonts w:eastAsiaTheme="minorHAnsi" w:cs="Arial"/>
          <w:szCs w:val="22"/>
          <w:lang w:eastAsia="en-US"/>
        </w:rPr>
        <w:t xml:space="preserve">je završen </w:t>
      </w:r>
      <w:r w:rsidR="009C4190" w:rsidRPr="00EB381D">
        <w:rPr>
          <w:rFonts w:eastAsiaTheme="minorHAnsi" w:cs="Arial"/>
          <w:szCs w:val="22"/>
          <w:lang w:eastAsia="en-US"/>
        </w:rPr>
        <w:t>gotovo</w:t>
      </w:r>
      <w:r w:rsidR="001C0D58" w:rsidRPr="00EB381D">
        <w:rPr>
          <w:rFonts w:eastAsiaTheme="minorHAnsi" w:cs="Arial"/>
          <w:szCs w:val="22"/>
          <w:lang w:eastAsia="en-US"/>
        </w:rPr>
        <w:t xml:space="preserve"> dvogodišnji angažman pripadnika civilne zaštite Grada Rijeke u provođenju epidemioloških mjera.</w:t>
      </w:r>
    </w:p>
    <w:p w:rsidR="001C0D58" w:rsidRPr="00EB381D" w:rsidRDefault="00C17DD3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U početku su pripadnici sudjelovali u</w:t>
      </w:r>
      <w:r w:rsidR="001C0D58" w:rsidRPr="00EB381D">
        <w:rPr>
          <w:rFonts w:eastAsiaTheme="minorHAnsi" w:cs="Arial"/>
          <w:szCs w:val="22"/>
          <w:lang w:eastAsia="en-US"/>
        </w:rPr>
        <w:t xml:space="preserve"> zajedničk</w:t>
      </w:r>
      <w:r w:rsidRPr="00EB381D">
        <w:rPr>
          <w:rFonts w:eastAsiaTheme="minorHAnsi" w:cs="Arial"/>
          <w:szCs w:val="22"/>
          <w:lang w:eastAsia="en-US"/>
        </w:rPr>
        <w:t>im</w:t>
      </w:r>
      <w:r w:rsidR="001C0D58" w:rsidRPr="00EB381D">
        <w:rPr>
          <w:rFonts w:eastAsiaTheme="minorHAnsi" w:cs="Arial"/>
          <w:szCs w:val="22"/>
          <w:lang w:eastAsia="en-US"/>
        </w:rPr>
        <w:t xml:space="preserve"> ophodnj</w:t>
      </w:r>
      <w:r w:rsidRPr="00EB381D">
        <w:rPr>
          <w:rFonts w:eastAsiaTheme="minorHAnsi" w:cs="Arial"/>
          <w:szCs w:val="22"/>
          <w:lang w:eastAsia="en-US"/>
        </w:rPr>
        <w:t>ama</w:t>
      </w:r>
      <w:r w:rsidR="001C0D58" w:rsidRPr="00EB381D">
        <w:rPr>
          <w:rFonts w:eastAsiaTheme="minorHAnsi" w:cs="Arial"/>
          <w:szCs w:val="22"/>
          <w:lang w:eastAsia="en-US"/>
        </w:rPr>
        <w:t xml:space="preserve"> s djelatnicima Komunalnog redarstva Grada Rijeke</w:t>
      </w:r>
      <w:r w:rsidR="00776E5C" w:rsidRPr="00EB381D">
        <w:rPr>
          <w:rFonts w:eastAsiaTheme="minorHAnsi" w:cs="Arial"/>
          <w:szCs w:val="22"/>
          <w:lang w:eastAsia="en-US"/>
        </w:rPr>
        <w:t xml:space="preserve">, a kasnije </w:t>
      </w:r>
      <w:r w:rsidR="001C0D58" w:rsidRPr="00EB381D">
        <w:rPr>
          <w:rFonts w:eastAsiaTheme="minorHAnsi" w:cs="Arial"/>
          <w:szCs w:val="22"/>
          <w:lang w:eastAsia="en-US"/>
        </w:rPr>
        <w:t>su odrađivali i samostalne ophodnje.</w:t>
      </w:r>
    </w:p>
    <w:p w:rsidR="00776E5C" w:rsidRPr="00EB381D" w:rsidRDefault="00C17DD3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U provedbi epidemioloških mjera, pripadnici su dobro odradili iznimno zahtjevne zadaće, prije svega u nadzoru okupljanja građana na kulturno-zabavnim manifestacijama, </w:t>
      </w:r>
      <w:r w:rsidR="00776E5C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>na</w:t>
      </w:r>
      <w:r w:rsidR="00776E5C" w:rsidRPr="00EB381D">
        <w:rPr>
          <w:rFonts w:eastAsiaTheme="minorHAnsi" w:cs="Arial"/>
          <w:szCs w:val="22"/>
          <w:lang w:eastAsia="en-US"/>
        </w:rPr>
        <w:t xml:space="preserve"> riječkim grobljima povodom Dana Svih svetih, </w:t>
      </w:r>
      <w:r w:rsidRPr="00EB381D">
        <w:rPr>
          <w:rFonts w:eastAsiaTheme="minorHAnsi" w:cs="Arial"/>
          <w:szCs w:val="22"/>
          <w:lang w:eastAsia="en-US"/>
        </w:rPr>
        <w:t>sprečavanju okupljanja</w:t>
      </w:r>
      <w:r w:rsidR="00776E5C" w:rsidRPr="00EB381D">
        <w:rPr>
          <w:rFonts w:eastAsiaTheme="minorHAnsi" w:cs="Arial"/>
          <w:szCs w:val="22"/>
          <w:lang w:eastAsia="en-US"/>
        </w:rPr>
        <w:t xml:space="preserve"> građana ispred ugostiteljskih objekata povodom božićnih i novogodišnjih </w:t>
      </w:r>
      <w:r w:rsidR="00DF1606" w:rsidRPr="00EB381D">
        <w:rPr>
          <w:rFonts w:eastAsiaTheme="minorHAnsi" w:cs="Arial"/>
          <w:szCs w:val="22"/>
          <w:lang w:eastAsia="en-US"/>
        </w:rPr>
        <w:t>blagdana</w:t>
      </w:r>
      <w:r w:rsidR="003926A3" w:rsidRPr="00EB381D">
        <w:rPr>
          <w:rFonts w:eastAsiaTheme="minorHAnsi" w:cs="Arial"/>
          <w:szCs w:val="22"/>
          <w:lang w:eastAsia="en-US"/>
        </w:rPr>
        <w:t xml:space="preserve"> te</w:t>
      </w:r>
      <w:r w:rsidR="00776E5C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 xml:space="preserve">uspostavljanju reda kod gužvi </w:t>
      </w:r>
      <w:r w:rsidR="00776E5C" w:rsidRPr="00EB381D">
        <w:rPr>
          <w:rFonts w:eastAsiaTheme="minorHAnsi" w:cs="Arial"/>
          <w:szCs w:val="22"/>
          <w:lang w:eastAsia="en-US"/>
        </w:rPr>
        <w:t xml:space="preserve"> </w:t>
      </w:r>
      <w:r w:rsidRPr="00EB381D">
        <w:rPr>
          <w:rFonts w:eastAsiaTheme="minorHAnsi" w:cs="Arial"/>
          <w:szCs w:val="22"/>
          <w:lang w:eastAsia="en-US"/>
        </w:rPr>
        <w:t>na punktovima za cijepljenje</w:t>
      </w:r>
      <w:r w:rsidR="003926A3" w:rsidRPr="00EB381D">
        <w:rPr>
          <w:rFonts w:eastAsiaTheme="minorHAnsi" w:cs="Arial"/>
          <w:szCs w:val="22"/>
          <w:lang w:eastAsia="en-US"/>
        </w:rPr>
        <w:t>.</w:t>
      </w:r>
    </w:p>
    <w:p w:rsidR="001C0D58" w:rsidRPr="00EB381D" w:rsidRDefault="00DF1606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 xml:space="preserve">Ipak, najveći </w:t>
      </w:r>
      <w:r w:rsidR="001C0D58" w:rsidRPr="00EB381D">
        <w:rPr>
          <w:rFonts w:eastAsiaTheme="minorHAnsi" w:cs="Arial"/>
          <w:szCs w:val="22"/>
          <w:lang w:eastAsia="en-US"/>
        </w:rPr>
        <w:t xml:space="preserve">posao odrađen je u nadzoru javnog gradskog prijevoza te je u </w:t>
      </w:r>
      <w:r w:rsidRPr="00EB381D">
        <w:rPr>
          <w:rFonts w:eastAsiaTheme="minorHAnsi" w:cs="Arial"/>
          <w:szCs w:val="22"/>
          <w:lang w:eastAsia="en-US"/>
        </w:rPr>
        <w:t xml:space="preserve">razdoblju od 25. rujna 2020. do 24. ožujka 2022. godine </w:t>
      </w:r>
      <w:r w:rsidR="001C0D58" w:rsidRPr="00EB381D">
        <w:rPr>
          <w:rFonts w:eastAsiaTheme="minorHAnsi" w:cs="Arial"/>
          <w:szCs w:val="22"/>
          <w:lang w:eastAsia="en-US"/>
        </w:rPr>
        <w:t>izvršeno 5.887 nadzora autobusa i izrečeno j</w:t>
      </w:r>
      <w:r w:rsidRPr="00EB381D">
        <w:rPr>
          <w:rFonts w:eastAsiaTheme="minorHAnsi" w:cs="Arial"/>
          <w:szCs w:val="22"/>
          <w:lang w:eastAsia="en-US"/>
        </w:rPr>
        <w:t>e</w:t>
      </w:r>
      <w:r w:rsidR="001C0D58" w:rsidRPr="00EB381D">
        <w:rPr>
          <w:rFonts w:eastAsiaTheme="minorHAnsi" w:cs="Arial"/>
          <w:szCs w:val="22"/>
          <w:lang w:eastAsia="en-US"/>
        </w:rPr>
        <w:t xml:space="preserve"> 4.595 upozorenja putnicima zbog nenošenja ili nepravilnog nošenja zaštitnih maski. </w:t>
      </w:r>
    </w:p>
    <w:p w:rsidR="003926A3" w:rsidRPr="00EB381D" w:rsidRDefault="003926A3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</w:p>
    <w:p w:rsidR="00103FFF" w:rsidRPr="00EB381D" w:rsidRDefault="00103FFF" w:rsidP="00853C32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lastRenderedPageBreak/>
        <w:t>U nastavku godine provedene su tradicionalne aktivnosti postrojbi civilne zaštite Grada Rijeke: osposobljavanje u svibnju i v</w:t>
      </w:r>
      <w:r w:rsidR="005131E5" w:rsidRPr="00EB381D">
        <w:rPr>
          <w:rFonts w:eastAsiaTheme="minorHAnsi" w:cs="Arial"/>
          <w:szCs w:val="22"/>
          <w:lang w:eastAsia="en-US"/>
        </w:rPr>
        <w:t>ježba s primjenom naučenog</w:t>
      </w:r>
      <w:r w:rsidRPr="00EB381D">
        <w:rPr>
          <w:rFonts w:eastAsiaTheme="minorHAnsi" w:cs="Arial"/>
          <w:szCs w:val="22"/>
          <w:lang w:eastAsia="en-US"/>
        </w:rPr>
        <w:t xml:space="preserve"> u listopadu</w:t>
      </w:r>
      <w:r w:rsidR="00DF1606" w:rsidRPr="00EB381D">
        <w:rPr>
          <w:rFonts w:eastAsiaTheme="minorHAnsi" w:cs="Arial"/>
          <w:szCs w:val="22"/>
          <w:lang w:eastAsia="en-US"/>
        </w:rPr>
        <w:t>.</w:t>
      </w:r>
    </w:p>
    <w:p w:rsidR="003131D0" w:rsidRPr="00EB381D" w:rsidRDefault="003131D0" w:rsidP="003131D0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21.</w:t>
      </w:r>
      <w:r w:rsidR="00320E94" w:rsidRPr="00EB381D">
        <w:rPr>
          <w:rFonts w:eastAsiaTheme="minorHAnsi" w:cs="Arial"/>
          <w:szCs w:val="22"/>
          <w:lang w:eastAsia="en-US"/>
        </w:rPr>
        <w:t xml:space="preserve"> svibnja </w:t>
      </w:r>
      <w:r w:rsidRPr="00EB381D">
        <w:rPr>
          <w:rFonts w:eastAsiaTheme="minorHAnsi" w:cs="Arial"/>
          <w:szCs w:val="22"/>
          <w:lang w:eastAsia="en-US"/>
        </w:rPr>
        <w:t xml:space="preserve">u Centru za obuku interventnih službi u </w:t>
      </w:r>
      <w:proofErr w:type="spellStart"/>
      <w:r w:rsidRPr="00EB381D">
        <w:rPr>
          <w:rFonts w:eastAsiaTheme="minorHAnsi" w:cs="Arial"/>
          <w:szCs w:val="22"/>
          <w:lang w:eastAsia="en-US"/>
        </w:rPr>
        <w:t>Šapjanama</w:t>
      </w:r>
      <w:proofErr w:type="spellEnd"/>
      <w:r w:rsidRPr="00EB381D">
        <w:rPr>
          <w:rFonts w:eastAsiaTheme="minorHAnsi" w:cs="Arial"/>
          <w:szCs w:val="22"/>
          <w:lang w:eastAsia="en-US"/>
        </w:rPr>
        <w:t xml:space="preserve"> provedeno je osposobljavanje i uvježbavanje postrojbe opće namjene i postrojbe za spašavanje iz ruševina, a </w:t>
      </w:r>
      <w:proofErr w:type="spellStart"/>
      <w:r w:rsidRPr="00EB381D">
        <w:rPr>
          <w:rFonts w:eastAsiaTheme="minorHAnsi" w:cs="Arial"/>
          <w:szCs w:val="22"/>
          <w:lang w:eastAsia="en-US"/>
        </w:rPr>
        <w:t>instruktorski</w:t>
      </w:r>
      <w:proofErr w:type="spellEnd"/>
      <w:r w:rsidRPr="00EB381D">
        <w:rPr>
          <w:rFonts w:eastAsiaTheme="minorHAnsi" w:cs="Arial"/>
          <w:szCs w:val="22"/>
          <w:lang w:eastAsia="en-US"/>
        </w:rPr>
        <w:t xml:space="preserve"> tim su činili djelatnici Javne vatrogasne postrojbe grada Rijeke i Gradskog društva Crvenog križa Rijeka.</w:t>
      </w:r>
    </w:p>
    <w:p w:rsidR="003131D0" w:rsidRPr="00EB381D" w:rsidRDefault="003131D0" w:rsidP="003131D0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Pripadnici opće namjene upoznali su se načinom formiranja kampova (postavljanje i demontiranje šatora na napuhavanje, obiteljskih šatora te šatora s metalnom konstrukcijom)</w:t>
      </w:r>
      <w:r w:rsidR="00320E94" w:rsidRPr="00EB381D">
        <w:rPr>
          <w:rFonts w:eastAsiaTheme="minorHAnsi" w:cs="Arial"/>
          <w:szCs w:val="22"/>
          <w:lang w:eastAsia="en-US"/>
        </w:rPr>
        <w:t>, a za jedan dio pripadnika održan</w:t>
      </w:r>
      <w:r w:rsidRPr="00EB381D">
        <w:rPr>
          <w:rFonts w:eastAsiaTheme="minorHAnsi" w:cs="Arial"/>
          <w:szCs w:val="22"/>
          <w:lang w:eastAsia="en-US"/>
        </w:rPr>
        <w:t xml:space="preserve"> </w:t>
      </w:r>
      <w:r w:rsidR="00320E94" w:rsidRPr="00EB381D">
        <w:rPr>
          <w:rFonts w:eastAsiaTheme="minorHAnsi" w:cs="Arial"/>
          <w:szCs w:val="22"/>
          <w:lang w:eastAsia="en-US"/>
        </w:rPr>
        <w:t xml:space="preserve">je napredni </w:t>
      </w:r>
      <w:r w:rsidRPr="00EB381D">
        <w:rPr>
          <w:rFonts w:eastAsiaTheme="minorHAnsi" w:cs="Arial"/>
          <w:szCs w:val="22"/>
          <w:lang w:eastAsia="en-US"/>
        </w:rPr>
        <w:t>te</w:t>
      </w:r>
      <w:r w:rsidR="00320E94" w:rsidRPr="00EB381D">
        <w:rPr>
          <w:rFonts w:eastAsiaTheme="minorHAnsi" w:cs="Arial"/>
          <w:szCs w:val="22"/>
          <w:lang w:eastAsia="en-US"/>
        </w:rPr>
        <w:t>čaj prve</w:t>
      </w:r>
      <w:r w:rsidRPr="00EB381D">
        <w:rPr>
          <w:rFonts w:eastAsiaTheme="minorHAnsi" w:cs="Arial"/>
          <w:szCs w:val="22"/>
          <w:lang w:eastAsia="en-US"/>
        </w:rPr>
        <w:t xml:space="preserve"> pomoći (održavanje životnih funkcija, postupak s ranama i imobilizacija).</w:t>
      </w:r>
    </w:p>
    <w:p w:rsidR="003131D0" w:rsidRPr="00EB381D" w:rsidRDefault="003131D0" w:rsidP="003131D0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eastAsiaTheme="minorHAnsi" w:cs="Arial"/>
          <w:szCs w:val="22"/>
          <w:lang w:eastAsia="en-US"/>
        </w:rPr>
        <w:t>Pripadnici postrojbe za spašavanje iz ruševina osposobljavani su i uvježbavani na područjima tehničkog pretraživanja ruševine, tehnikama spašavanja iz ruševine (klizanje, preklapanje), uklanjanju prepreka, kao i probijanju betonskih prepreka.</w:t>
      </w:r>
    </w:p>
    <w:p w:rsidR="003131D0" w:rsidRPr="00EB381D" w:rsidRDefault="003131D0" w:rsidP="003131D0">
      <w:pPr>
        <w:ind w:firstLine="708"/>
        <w:jc w:val="both"/>
        <w:rPr>
          <w:rFonts w:eastAsiaTheme="minorHAnsi" w:cs="Arial"/>
          <w:szCs w:val="22"/>
          <w:lang w:eastAsia="en-US"/>
        </w:rPr>
      </w:pPr>
      <w:r w:rsidRPr="00EB381D">
        <w:rPr>
          <w:rFonts w:cs="Arial"/>
          <w:bCs/>
          <w:szCs w:val="22"/>
        </w:rPr>
        <w:t xml:space="preserve">U Centru za obuku interventnih službi u </w:t>
      </w:r>
      <w:proofErr w:type="spellStart"/>
      <w:r w:rsidRPr="00EB381D">
        <w:rPr>
          <w:rFonts w:cs="Arial"/>
          <w:bCs/>
          <w:szCs w:val="22"/>
        </w:rPr>
        <w:t>Šapjanama</w:t>
      </w:r>
      <w:proofErr w:type="spellEnd"/>
      <w:r w:rsidRPr="00EB381D">
        <w:rPr>
          <w:rFonts w:cs="Arial"/>
          <w:bCs/>
          <w:szCs w:val="22"/>
        </w:rPr>
        <w:t xml:space="preserve"> je 15. listopada održana </w:t>
      </w:r>
      <w:r w:rsidR="00A14485" w:rsidRPr="00EB381D">
        <w:rPr>
          <w:rFonts w:cs="Arial"/>
          <w:bCs/>
          <w:szCs w:val="22"/>
        </w:rPr>
        <w:t xml:space="preserve">zajednička </w:t>
      </w:r>
      <w:r w:rsidRPr="00EB381D">
        <w:rPr>
          <w:rFonts w:cs="Arial"/>
          <w:bCs/>
          <w:szCs w:val="22"/>
        </w:rPr>
        <w:t>vježba</w:t>
      </w:r>
      <w:r w:rsidRPr="00EB381D">
        <w:rPr>
          <w:rFonts w:eastAsiaTheme="minorHAnsi" w:cs="Arial"/>
          <w:szCs w:val="22"/>
          <w:lang w:eastAsia="en-US"/>
        </w:rPr>
        <w:t xml:space="preserve"> pod nazivom „Potres 2022.“ u kojoj su</w:t>
      </w:r>
      <w:r w:rsidR="00D14F25" w:rsidRPr="00EB381D">
        <w:rPr>
          <w:rFonts w:eastAsiaTheme="minorHAnsi" w:cs="Arial"/>
          <w:szCs w:val="22"/>
          <w:lang w:eastAsia="en-US"/>
        </w:rPr>
        <w:t>,</w:t>
      </w:r>
      <w:r w:rsidRPr="00EB381D">
        <w:rPr>
          <w:rFonts w:eastAsiaTheme="minorHAnsi" w:cs="Arial"/>
          <w:szCs w:val="22"/>
          <w:lang w:eastAsia="en-US"/>
        </w:rPr>
        <w:t xml:space="preserve"> </w:t>
      </w:r>
      <w:r w:rsidR="00D14F25" w:rsidRPr="00EB381D">
        <w:rPr>
          <w:rFonts w:eastAsiaTheme="minorHAnsi" w:cs="Arial"/>
          <w:szCs w:val="22"/>
          <w:lang w:eastAsia="en-US"/>
        </w:rPr>
        <w:t>osim pripadnika postrojbi</w:t>
      </w:r>
      <w:r w:rsidRPr="00EB381D">
        <w:rPr>
          <w:rFonts w:eastAsiaTheme="minorHAnsi" w:cs="Arial"/>
          <w:szCs w:val="22"/>
          <w:lang w:eastAsia="en-US"/>
        </w:rPr>
        <w:t xml:space="preserve"> </w:t>
      </w:r>
      <w:r w:rsidR="00D14F25" w:rsidRPr="00EB381D">
        <w:rPr>
          <w:rFonts w:eastAsiaTheme="minorHAnsi" w:cs="Arial"/>
          <w:szCs w:val="22"/>
          <w:lang w:eastAsia="en-US"/>
        </w:rPr>
        <w:t>c</w:t>
      </w:r>
      <w:r w:rsidRPr="00EB381D">
        <w:rPr>
          <w:rFonts w:eastAsiaTheme="minorHAnsi" w:cs="Arial"/>
          <w:szCs w:val="22"/>
          <w:lang w:eastAsia="en-US"/>
        </w:rPr>
        <w:t>ivilne zaštite Grada Rijeke</w:t>
      </w:r>
      <w:r w:rsidR="00D14F25" w:rsidRPr="00EB381D">
        <w:rPr>
          <w:rFonts w:eastAsiaTheme="minorHAnsi" w:cs="Arial"/>
          <w:szCs w:val="22"/>
          <w:lang w:eastAsia="en-US"/>
        </w:rPr>
        <w:t xml:space="preserve">, </w:t>
      </w:r>
      <w:r w:rsidR="00D14F25" w:rsidRPr="00EB381D">
        <w:rPr>
          <w:rFonts w:eastAsiaTheme="minorHAnsi" w:cs="Arial"/>
          <w:szCs w:val="22"/>
        </w:rPr>
        <w:t>sudjelovali i pripadnici</w:t>
      </w:r>
      <w:r w:rsidR="00D14F25" w:rsidRPr="00EB381D">
        <w:rPr>
          <w:rFonts w:asciiTheme="minorHAnsi" w:eastAsiaTheme="minorHAnsi" w:hAnsiTheme="minorHAnsi" w:cstheme="minorBidi"/>
          <w:szCs w:val="22"/>
        </w:rPr>
        <w:t xml:space="preserve"> </w:t>
      </w:r>
      <w:r w:rsidR="00DF1606" w:rsidRPr="00EB381D">
        <w:rPr>
          <w:rFonts w:eastAsiaTheme="minorHAnsi" w:cs="Arial"/>
          <w:szCs w:val="22"/>
        </w:rPr>
        <w:t>Vatrogasne zajednice Primorsko–</w:t>
      </w:r>
      <w:r w:rsidR="00D14F25" w:rsidRPr="00EB381D">
        <w:rPr>
          <w:rFonts w:eastAsiaTheme="minorHAnsi" w:cs="Arial"/>
          <w:szCs w:val="22"/>
        </w:rPr>
        <w:t>goranske župani</w:t>
      </w:r>
      <w:r w:rsidR="00DF1606" w:rsidRPr="00EB381D">
        <w:rPr>
          <w:rFonts w:eastAsiaTheme="minorHAnsi" w:cs="Arial"/>
          <w:szCs w:val="22"/>
        </w:rPr>
        <w:t>je, Policijske uprave primorsko</w:t>
      </w:r>
      <w:r w:rsidR="00D14F25" w:rsidRPr="00EB381D">
        <w:rPr>
          <w:rFonts w:eastAsiaTheme="minorHAnsi" w:cs="Arial"/>
          <w:szCs w:val="22"/>
        </w:rPr>
        <w:t>– goranske, Društv</w:t>
      </w:r>
      <w:r w:rsidR="00DF1606" w:rsidRPr="00EB381D">
        <w:rPr>
          <w:rFonts w:eastAsiaTheme="minorHAnsi" w:cs="Arial"/>
          <w:szCs w:val="22"/>
        </w:rPr>
        <w:t>a crvenog križa Primorsko–</w:t>
      </w:r>
      <w:r w:rsidR="00D14F25" w:rsidRPr="00EB381D">
        <w:rPr>
          <w:rFonts w:eastAsiaTheme="minorHAnsi" w:cs="Arial"/>
          <w:szCs w:val="22"/>
        </w:rPr>
        <w:t>goranske županije, Specijalističke postrojbe za traganje i s</w:t>
      </w:r>
      <w:r w:rsidR="00DF1606" w:rsidRPr="00EB381D">
        <w:rPr>
          <w:rFonts w:eastAsiaTheme="minorHAnsi" w:cs="Arial"/>
          <w:szCs w:val="22"/>
        </w:rPr>
        <w:t>pašavanje iz ruševina Primorsko–</w:t>
      </w:r>
      <w:r w:rsidR="00D14F25" w:rsidRPr="00EB381D">
        <w:rPr>
          <w:rFonts w:eastAsiaTheme="minorHAnsi" w:cs="Arial"/>
          <w:szCs w:val="22"/>
        </w:rPr>
        <w:t>goranske županije, Hr</w:t>
      </w:r>
      <w:r w:rsidR="00DF1606" w:rsidRPr="00EB381D">
        <w:rPr>
          <w:rFonts w:eastAsiaTheme="minorHAnsi" w:cs="Arial"/>
          <w:szCs w:val="22"/>
        </w:rPr>
        <w:t>vatske gorske službe spašavanja–S</w:t>
      </w:r>
      <w:r w:rsidR="00D14F25" w:rsidRPr="00EB381D">
        <w:rPr>
          <w:rFonts w:eastAsiaTheme="minorHAnsi" w:cs="Arial"/>
          <w:szCs w:val="22"/>
        </w:rPr>
        <w:t xml:space="preserve">tanica Rijeka i </w:t>
      </w:r>
      <w:r w:rsidR="00DF1606" w:rsidRPr="00EB381D">
        <w:rPr>
          <w:rFonts w:eastAsiaTheme="minorHAnsi" w:cs="Arial"/>
          <w:szCs w:val="22"/>
        </w:rPr>
        <w:t>S</w:t>
      </w:r>
      <w:r w:rsidR="00D14F25" w:rsidRPr="00EB381D">
        <w:rPr>
          <w:rFonts w:eastAsiaTheme="minorHAnsi" w:cs="Arial"/>
          <w:szCs w:val="22"/>
        </w:rPr>
        <w:t>tanica Delnice, Zav</w:t>
      </w:r>
      <w:r w:rsidR="00DF1606" w:rsidRPr="00EB381D">
        <w:rPr>
          <w:rFonts w:eastAsiaTheme="minorHAnsi" w:cs="Arial"/>
          <w:szCs w:val="22"/>
        </w:rPr>
        <w:t>oda za hitnu medicinu Primorsko–</w:t>
      </w:r>
      <w:r w:rsidR="00D14F25" w:rsidRPr="00EB381D">
        <w:rPr>
          <w:rFonts w:eastAsiaTheme="minorHAnsi" w:cs="Arial"/>
          <w:szCs w:val="22"/>
        </w:rPr>
        <w:t>goranske županije, Područnog ureda civilne zaštite u Rijeci te St</w:t>
      </w:r>
      <w:r w:rsidR="00DF1606" w:rsidRPr="00EB381D">
        <w:rPr>
          <w:rFonts w:eastAsiaTheme="minorHAnsi" w:cs="Arial"/>
          <w:szCs w:val="22"/>
        </w:rPr>
        <w:t>ožera civilne zaštite Primorsko–</w:t>
      </w:r>
      <w:r w:rsidR="00D14F25" w:rsidRPr="00EB381D">
        <w:rPr>
          <w:rFonts w:eastAsiaTheme="minorHAnsi" w:cs="Arial"/>
          <w:szCs w:val="22"/>
        </w:rPr>
        <w:t>goranske županije</w:t>
      </w:r>
      <w:r w:rsidRPr="00EB381D">
        <w:rPr>
          <w:rFonts w:eastAsiaTheme="minorHAnsi" w:cs="Arial"/>
          <w:szCs w:val="22"/>
          <w:lang w:eastAsia="en-US"/>
        </w:rPr>
        <w:t>.</w:t>
      </w:r>
    </w:p>
    <w:p w:rsidR="006F5F0E" w:rsidRPr="00EB381D" w:rsidRDefault="003131D0" w:rsidP="006F5F0E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 xml:space="preserve">Vježba </w:t>
      </w:r>
      <w:r w:rsidR="00DF1606" w:rsidRPr="00EB381D">
        <w:rPr>
          <w:rFonts w:eastAsiaTheme="minorHAnsi" w:cs="Arial"/>
          <w:szCs w:val="22"/>
        </w:rPr>
        <w:t>je održana</w:t>
      </w:r>
      <w:r w:rsidRPr="00EB381D">
        <w:rPr>
          <w:rFonts w:eastAsiaTheme="minorHAnsi" w:cs="Arial"/>
          <w:szCs w:val="22"/>
        </w:rPr>
        <w:t xml:space="preserve"> s ciljem provjere reagiranja i koordiniranja djelovanja zajedničkog postupanja operativnih snaga u slučaju izvanrednog događaja </w:t>
      </w:r>
      <w:r w:rsidR="00DF1606" w:rsidRPr="00EB381D">
        <w:rPr>
          <w:rFonts w:eastAsiaTheme="minorHAnsi" w:cs="Arial"/>
          <w:szCs w:val="22"/>
        </w:rPr>
        <w:t>uzrokovanog potresom (</w:t>
      </w:r>
      <w:r w:rsidRPr="00EB381D">
        <w:rPr>
          <w:rFonts w:eastAsiaTheme="minorHAnsi" w:cs="Arial"/>
          <w:szCs w:val="22"/>
        </w:rPr>
        <w:t>provjeravane su aktivnosti osiguranja područja, raščišćavanja ruševina, traganja i spašavanja u ruševinama, spašavanja s visine, pružanja prve pomoći i trijaža unesrećenih te osiguravanja logistike i usklađivanja međudjelovanja svih snaga</w:t>
      </w:r>
      <w:r w:rsidR="00DF1606" w:rsidRPr="00EB381D">
        <w:rPr>
          <w:rFonts w:eastAsiaTheme="minorHAnsi" w:cs="Arial"/>
          <w:szCs w:val="22"/>
        </w:rPr>
        <w:t>).</w:t>
      </w:r>
      <w:r w:rsidRPr="00EB381D">
        <w:rPr>
          <w:rFonts w:eastAsiaTheme="minorHAnsi" w:cs="Arial"/>
          <w:szCs w:val="22"/>
        </w:rPr>
        <w:t xml:space="preserve"> </w:t>
      </w:r>
    </w:p>
    <w:p w:rsidR="003F43DB" w:rsidRPr="00EB381D" w:rsidRDefault="003F43DB" w:rsidP="006F5F0E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 xml:space="preserve">Dosadašnji uobičajeni ritam održavanja dvaju aktivnosti postrojbi civilne zaštite Grada Rijeke na </w:t>
      </w:r>
      <w:r w:rsidR="00DF1606" w:rsidRPr="00EB381D">
        <w:rPr>
          <w:rFonts w:eastAsiaTheme="minorHAnsi" w:cs="Arial"/>
          <w:szCs w:val="22"/>
        </w:rPr>
        <w:t>godišnjoj razini</w:t>
      </w:r>
      <w:r w:rsidRPr="00EB381D">
        <w:rPr>
          <w:rFonts w:eastAsiaTheme="minorHAnsi" w:cs="Arial"/>
          <w:szCs w:val="22"/>
        </w:rPr>
        <w:t xml:space="preserve"> nije bio dovoljan jednom dijelu pripadnika postrojbe za spašavanje iz ruševina, pa su, na njihov zahtjev, provedene dodatne radionice u svrhu daljnje edukacije.</w:t>
      </w:r>
    </w:p>
    <w:p w:rsidR="003F43DB" w:rsidRPr="00EB381D" w:rsidRDefault="003F43DB" w:rsidP="003131D0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 xml:space="preserve">Potrebno je ponovo naglasiti kako su navedeni pripadnici volonteri, a za njihovu daljnju </w:t>
      </w:r>
      <w:r w:rsidR="003926A3" w:rsidRPr="00EB381D">
        <w:rPr>
          <w:rFonts w:eastAsiaTheme="minorHAnsi" w:cs="Arial"/>
          <w:szCs w:val="22"/>
        </w:rPr>
        <w:t>izobrazbu</w:t>
      </w:r>
      <w:r w:rsidRPr="00EB381D">
        <w:rPr>
          <w:rFonts w:eastAsiaTheme="minorHAnsi" w:cs="Arial"/>
          <w:szCs w:val="22"/>
        </w:rPr>
        <w:t xml:space="preserve"> nisu potrošena nikakva dodatna proračunska sredstva.</w:t>
      </w:r>
    </w:p>
    <w:p w:rsidR="0026053D" w:rsidRPr="00EB381D" w:rsidRDefault="0026053D" w:rsidP="003131D0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Svjesni su svoje uloge popune vatrogascima na zadaćama urbanog traganja i spašavanja u slučaju potresa.</w:t>
      </w:r>
    </w:p>
    <w:p w:rsidR="0026053D" w:rsidRPr="00EB381D" w:rsidRDefault="003926A3" w:rsidP="003131D0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Od lipnja do studenog</w:t>
      </w:r>
      <w:r w:rsidR="00DF1606" w:rsidRPr="00EB381D">
        <w:rPr>
          <w:rFonts w:eastAsiaTheme="minorHAnsi" w:cs="Arial"/>
          <w:szCs w:val="22"/>
        </w:rPr>
        <w:t xml:space="preserve"> održano je pet</w:t>
      </w:r>
      <w:r w:rsidR="0026053D" w:rsidRPr="00EB381D">
        <w:rPr>
          <w:rFonts w:eastAsiaTheme="minorHAnsi" w:cs="Arial"/>
          <w:szCs w:val="22"/>
        </w:rPr>
        <w:t xml:space="preserve"> </w:t>
      </w:r>
      <w:r w:rsidRPr="00EB381D">
        <w:rPr>
          <w:rFonts w:eastAsiaTheme="minorHAnsi" w:cs="Arial"/>
          <w:szCs w:val="22"/>
        </w:rPr>
        <w:t xml:space="preserve">dodatnih </w:t>
      </w:r>
      <w:r w:rsidR="0026053D" w:rsidRPr="00EB381D">
        <w:rPr>
          <w:rFonts w:eastAsiaTheme="minorHAnsi" w:cs="Arial"/>
          <w:szCs w:val="22"/>
        </w:rPr>
        <w:t>radionic</w:t>
      </w:r>
      <w:r w:rsidR="00DF1606" w:rsidRPr="00EB381D">
        <w:rPr>
          <w:rFonts w:eastAsiaTheme="minorHAnsi" w:cs="Arial"/>
          <w:szCs w:val="22"/>
        </w:rPr>
        <w:t>a.</w:t>
      </w:r>
      <w:r w:rsidR="0026053D" w:rsidRPr="00EB381D">
        <w:rPr>
          <w:rFonts w:eastAsiaTheme="minorHAnsi" w:cs="Arial"/>
          <w:szCs w:val="22"/>
        </w:rPr>
        <w:t xml:space="preserve"> </w:t>
      </w:r>
    </w:p>
    <w:p w:rsidR="0026053D" w:rsidRPr="00EB381D" w:rsidRDefault="0026053D" w:rsidP="003131D0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Na prvoj radionici održanoj 30. lipnja održan je teoretski dio spašavanja iz ruševina, kao podloga za predstojeće radionice s praktičnim radom.</w:t>
      </w:r>
    </w:p>
    <w:p w:rsidR="0026053D" w:rsidRPr="00EB381D" w:rsidRDefault="0026053D" w:rsidP="003131D0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Na drugoj radionici održanoj 19. srpnja održan je praktični dio spašavanja iz ruševina, na kojemu su se vježbala ranije stečena znanja spašavanja ozlijeđenih s visina, kao i ponavljanje znanja vezivanja užadi.</w:t>
      </w:r>
    </w:p>
    <w:p w:rsidR="0026053D" w:rsidRPr="00EB381D" w:rsidRDefault="0026053D" w:rsidP="003131D0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Na trećoj radionici održanoj 23. kolovoza tema je bila prva pomoć</w:t>
      </w:r>
      <w:r w:rsidR="00751406" w:rsidRPr="00EB381D">
        <w:rPr>
          <w:rFonts w:eastAsiaTheme="minorHAnsi" w:cs="Arial"/>
          <w:szCs w:val="22"/>
        </w:rPr>
        <w:t xml:space="preserve">, odnosno pružanje prve pomoći s posebnom pažnjom </w:t>
      </w:r>
      <w:r w:rsidR="00DF1606" w:rsidRPr="00EB381D">
        <w:rPr>
          <w:rFonts w:eastAsiaTheme="minorHAnsi" w:cs="Arial"/>
          <w:szCs w:val="22"/>
        </w:rPr>
        <w:t xml:space="preserve">na </w:t>
      </w:r>
      <w:r w:rsidR="00751406" w:rsidRPr="00EB381D">
        <w:rPr>
          <w:rFonts w:eastAsiaTheme="minorHAnsi" w:cs="Arial"/>
          <w:szCs w:val="22"/>
        </w:rPr>
        <w:t xml:space="preserve">ozljedama i stanjima uobičajenim </w:t>
      </w:r>
      <w:r w:rsidR="00DF1606" w:rsidRPr="00EB381D">
        <w:rPr>
          <w:rFonts w:eastAsiaTheme="minorHAnsi" w:cs="Arial"/>
          <w:szCs w:val="22"/>
        </w:rPr>
        <w:t xml:space="preserve">prilikom </w:t>
      </w:r>
      <w:proofErr w:type="spellStart"/>
      <w:r w:rsidR="00DF1606" w:rsidRPr="00EB381D">
        <w:rPr>
          <w:rFonts w:eastAsiaTheme="minorHAnsi" w:cs="Arial"/>
          <w:szCs w:val="22"/>
        </w:rPr>
        <w:t>ruševinskih</w:t>
      </w:r>
      <w:proofErr w:type="spellEnd"/>
      <w:r w:rsidR="00DF1606" w:rsidRPr="00EB381D">
        <w:rPr>
          <w:rFonts w:eastAsiaTheme="minorHAnsi" w:cs="Arial"/>
          <w:szCs w:val="22"/>
        </w:rPr>
        <w:t xml:space="preserve"> katastrofa.</w:t>
      </w:r>
    </w:p>
    <w:p w:rsidR="00912E3A" w:rsidRPr="00EB381D" w:rsidRDefault="00751406" w:rsidP="00912E3A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Na četvrtoj radionici održanoj 24. rujna tema je bila transport i spašavanje na vodi. Svrha ove edukacije bila je zbližavanje pripadnika postrojbe s ulaskom na plovilo, transportom na vodi i izlaskom iz malih plovila pod opremom. Motiv za radionicu je činjenica da je Rijeka grad na moru, stoga se transport spašavatelja morem nameće kao logična alternativa eventualnom urušavanju prometnica.</w:t>
      </w:r>
    </w:p>
    <w:p w:rsidR="00912E3A" w:rsidRPr="00EB381D" w:rsidRDefault="00912E3A" w:rsidP="00912E3A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Na petoj radionici održanoj 26. studenog tema su bile opasnosti u prirodi, odnosno opasnosti na otvorenom prostoru i tehnike za sprečavanje ili umanjivanje posljedica opasnosti.</w:t>
      </w:r>
    </w:p>
    <w:p w:rsidR="00912E3A" w:rsidRPr="00EB381D" w:rsidRDefault="00912E3A" w:rsidP="00912E3A">
      <w:pPr>
        <w:ind w:firstLine="708"/>
        <w:jc w:val="both"/>
        <w:rPr>
          <w:rFonts w:eastAsiaTheme="minorHAnsi" w:cs="Arial"/>
          <w:szCs w:val="22"/>
        </w:rPr>
      </w:pPr>
      <w:r w:rsidRPr="00EB381D">
        <w:rPr>
          <w:rFonts w:eastAsiaTheme="minorHAnsi" w:cs="Arial"/>
          <w:szCs w:val="22"/>
        </w:rPr>
        <w:t>Naglasak je bio na zaštiti od djelovanja atmosferskih prilika te na osnovama orijentacije tradicionalnim alatima.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Postrojba za spašavanje iz ruševina je u 2022. godini dobila još jedan bitni segment u popunjavanju svoje formacije – potražnog psa iz Kluba belgijskih ovčara </w:t>
      </w:r>
      <w:proofErr w:type="spellStart"/>
      <w:r w:rsidRPr="00EB381D">
        <w:rPr>
          <w:rFonts w:cs="Arial"/>
          <w:szCs w:val="22"/>
        </w:rPr>
        <w:t>Istrian</w:t>
      </w:r>
      <w:proofErr w:type="spellEnd"/>
      <w:r w:rsidRPr="00EB381D">
        <w:rPr>
          <w:rFonts w:cs="Arial"/>
          <w:szCs w:val="22"/>
        </w:rPr>
        <w:t xml:space="preserve"> iz Pule.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Potražni pas je u fazi školovanja, ali </w:t>
      </w:r>
      <w:r w:rsidR="00DF1606" w:rsidRPr="00EB381D">
        <w:rPr>
          <w:rFonts w:cs="Arial"/>
          <w:szCs w:val="22"/>
        </w:rPr>
        <w:t>potrebno je</w:t>
      </w:r>
      <w:r w:rsidRPr="00EB381D">
        <w:rPr>
          <w:rFonts w:cs="Arial"/>
          <w:szCs w:val="22"/>
        </w:rPr>
        <w:t xml:space="preserve"> istaknuti da kod potražnih pasa školovanje traje praktički tijekom cijelog životnog vijeka.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Vodič i vlasnik psa je zapovjednik postrojbe za spašavanje iz ruševina.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U </w:t>
      </w:r>
      <w:r w:rsidR="00DF1606" w:rsidRPr="00EB381D">
        <w:rPr>
          <w:rFonts w:cs="Arial"/>
          <w:szCs w:val="22"/>
        </w:rPr>
        <w:t>studenom je</w:t>
      </w:r>
      <w:r w:rsidRPr="00EB381D">
        <w:rPr>
          <w:rFonts w:cs="Arial"/>
          <w:szCs w:val="22"/>
        </w:rPr>
        <w:t xml:space="preserve"> postrojbi za spašavanje iz ruševina pristupio još jedan vodič sa svojim psom, koji je u početnoj fazi školovanja.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Oba psa (mužjak i ženka) su </w:t>
      </w:r>
      <w:r w:rsidR="003926A3" w:rsidRPr="00EB381D">
        <w:rPr>
          <w:rFonts w:cs="Arial"/>
          <w:szCs w:val="22"/>
        </w:rPr>
        <w:t>belgijski ovčari,</w:t>
      </w:r>
      <w:r w:rsidRPr="00EB381D">
        <w:rPr>
          <w:rFonts w:cs="Arial"/>
          <w:szCs w:val="22"/>
        </w:rPr>
        <w:t xml:space="preserve"> a to je </w:t>
      </w:r>
      <w:r w:rsidR="003926A3" w:rsidRPr="00EB381D">
        <w:rPr>
          <w:rFonts w:cs="Arial"/>
          <w:szCs w:val="22"/>
        </w:rPr>
        <w:t xml:space="preserve">pasmina </w:t>
      </w:r>
      <w:r w:rsidRPr="00EB381D">
        <w:rPr>
          <w:rFonts w:cs="Arial"/>
          <w:szCs w:val="22"/>
        </w:rPr>
        <w:t>koja se vrlo često koristi za potrage u ruševinama.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DF1606" w:rsidRPr="00EB381D">
        <w:rPr>
          <w:rFonts w:cs="Arial"/>
          <w:szCs w:val="22"/>
        </w:rPr>
        <w:t>Krajem godine,</w:t>
      </w:r>
      <w:r w:rsidRPr="00EB381D">
        <w:rPr>
          <w:rFonts w:cs="Arial"/>
          <w:szCs w:val="22"/>
        </w:rPr>
        <w:t xml:space="preserve"> 10. i 11. prosinca je u Centru za obuku interventnih službi u </w:t>
      </w:r>
      <w:proofErr w:type="spellStart"/>
      <w:r w:rsidRPr="00EB381D">
        <w:rPr>
          <w:rFonts w:cs="Arial"/>
          <w:szCs w:val="22"/>
        </w:rPr>
        <w:t>Šapjanama</w:t>
      </w:r>
      <w:proofErr w:type="spellEnd"/>
      <w:r w:rsidRPr="00EB381D">
        <w:rPr>
          <w:rFonts w:cs="Arial"/>
          <w:szCs w:val="22"/>
        </w:rPr>
        <w:t xml:space="preserve"> održan seminar za kinološke potražne timove.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lastRenderedPageBreak/>
        <w:tab/>
        <w:t xml:space="preserve">Na seminaru su, osim dva potražna tima postrojbe za spašavanje iz ruševina, sudjelovala i dva potražna tima Javne vatrogasne postrojbe Grada Rijeke, ali i 16 potražnih timova iz Italije i </w:t>
      </w:r>
      <w:r w:rsidR="00DF1606" w:rsidRPr="00EB381D">
        <w:rPr>
          <w:rFonts w:cs="Arial"/>
          <w:szCs w:val="22"/>
        </w:rPr>
        <w:t>jedan</w:t>
      </w:r>
      <w:r w:rsidRPr="00EB381D">
        <w:rPr>
          <w:rFonts w:cs="Arial"/>
          <w:szCs w:val="22"/>
        </w:rPr>
        <w:t xml:space="preserve"> potražni tim iz Slovenije.</w:t>
      </w:r>
    </w:p>
    <w:p w:rsidR="00912E3A" w:rsidRPr="00EB381D" w:rsidRDefault="00912E3A" w:rsidP="00912E3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Iskorištena je prilika za učenje novih tehnika i testiran</w:t>
      </w:r>
      <w:r w:rsidR="001C0E4F" w:rsidRPr="00EB381D">
        <w:rPr>
          <w:rFonts w:cs="Arial"/>
          <w:szCs w:val="22"/>
        </w:rPr>
        <w:t>j</w:t>
      </w:r>
      <w:r w:rsidRPr="00EB381D">
        <w:rPr>
          <w:rFonts w:cs="Arial"/>
          <w:szCs w:val="22"/>
        </w:rPr>
        <w:t xml:space="preserve">e </w:t>
      </w:r>
      <w:proofErr w:type="spellStart"/>
      <w:r w:rsidRPr="00EB381D">
        <w:rPr>
          <w:rFonts w:cs="Arial"/>
          <w:szCs w:val="22"/>
        </w:rPr>
        <w:t>interoperabilnosti</w:t>
      </w:r>
      <w:proofErr w:type="spellEnd"/>
      <w:r w:rsidRPr="00EB381D">
        <w:rPr>
          <w:rFonts w:cs="Arial"/>
          <w:szCs w:val="22"/>
        </w:rPr>
        <w:t xml:space="preserve"> potražnih timova iz različitih država i različitog stupnja aktivacije</w:t>
      </w:r>
      <w:r w:rsidR="001C0E4F" w:rsidRPr="00EB381D">
        <w:rPr>
          <w:rFonts w:cs="Arial"/>
          <w:szCs w:val="22"/>
        </w:rPr>
        <w:t>.</w:t>
      </w:r>
      <w:r w:rsidRPr="00EB381D">
        <w:rPr>
          <w:rFonts w:cs="Arial"/>
          <w:szCs w:val="22"/>
        </w:rPr>
        <w:t xml:space="preserve"> </w:t>
      </w:r>
    </w:p>
    <w:p w:rsidR="00912E3A" w:rsidRPr="00EB381D" w:rsidRDefault="00912E3A" w:rsidP="00912E3A">
      <w:pPr>
        <w:ind w:firstLine="708"/>
        <w:jc w:val="both"/>
        <w:rPr>
          <w:rFonts w:eastAsiaTheme="minorHAnsi" w:cs="Arial"/>
          <w:szCs w:val="22"/>
        </w:rPr>
      </w:pPr>
    </w:p>
    <w:p w:rsidR="00082698" w:rsidRPr="00EB381D" w:rsidRDefault="003F43DB" w:rsidP="00BD615C">
      <w:pPr>
        <w:ind w:firstLine="709"/>
        <w:jc w:val="both"/>
        <w:rPr>
          <w:szCs w:val="22"/>
        </w:rPr>
      </w:pPr>
      <w:r w:rsidRPr="00EB381D">
        <w:rPr>
          <w:rFonts w:cs="Arial"/>
          <w:szCs w:val="22"/>
        </w:rPr>
        <w:t xml:space="preserve">Dvogodišnje </w:t>
      </w:r>
      <w:r w:rsidR="00082698" w:rsidRPr="00EB381D">
        <w:rPr>
          <w:rFonts w:cs="Arial"/>
          <w:szCs w:val="22"/>
        </w:rPr>
        <w:t xml:space="preserve">aktiviranje postrojbi civilne zaštite </w:t>
      </w:r>
      <w:r w:rsidRPr="00EB381D">
        <w:rPr>
          <w:rFonts w:cs="Arial"/>
          <w:szCs w:val="22"/>
        </w:rPr>
        <w:t xml:space="preserve">na provedbi epidemioloških mjera </w:t>
      </w:r>
      <w:r w:rsidR="00082698" w:rsidRPr="00EB381D">
        <w:rPr>
          <w:rFonts w:cs="Arial"/>
          <w:szCs w:val="22"/>
        </w:rPr>
        <w:t xml:space="preserve">pokazalo je dalekosežnost i opravdanost </w:t>
      </w:r>
      <w:r w:rsidR="00A6069A" w:rsidRPr="00EB381D">
        <w:rPr>
          <w:rFonts w:cs="Arial"/>
          <w:szCs w:val="22"/>
        </w:rPr>
        <w:t>Odluke o određivanju naknade pripadnicima postrojbi civilne zaštite Grada Rijeke za sudjelovanje u aktivnostima civilne zaštite donesene 2019. godine</w:t>
      </w:r>
      <w:r w:rsidR="00A62BB9" w:rsidRPr="00EB381D">
        <w:rPr>
          <w:rFonts w:cs="Arial"/>
          <w:szCs w:val="22"/>
        </w:rPr>
        <w:t>,</w:t>
      </w:r>
      <w:r w:rsidR="00A6069A" w:rsidRPr="00EB381D">
        <w:rPr>
          <w:rFonts w:cs="Arial"/>
          <w:szCs w:val="22"/>
        </w:rPr>
        <w:t xml:space="preserve"> kojom se </w:t>
      </w:r>
      <w:r w:rsidR="00A6069A" w:rsidRPr="00EB381D">
        <w:rPr>
          <w:szCs w:val="22"/>
        </w:rPr>
        <w:t>pripadnicima postrojbi civilne zaštite Grada Rijeke za sudjelovanje na vježbama i osposobljavanjima osigurala dnevna naknada u visini od 150,00 kuna neto</w:t>
      </w:r>
      <w:r w:rsidR="00624340" w:rsidRPr="00EB381D">
        <w:rPr>
          <w:szCs w:val="22"/>
        </w:rPr>
        <w:t xml:space="preserve"> (19,91 eura). </w:t>
      </w:r>
      <w:r w:rsidR="00A6069A" w:rsidRPr="00EB381D">
        <w:rPr>
          <w:szCs w:val="22"/>
        </w:rPr>
        <w:t>Svakako je povoljna okolnost da je i Republika Hrvatska ove naknade oslobodila ostalih davanja (porez, zdravstveno i mirovinsko osiguranje).</w:t>
      </w:r>
    </w:p>
    <w:p w:rsidR="00FA6DAC" w:rsidRPr="00EB381D" w:rsidRDefault="00A6069A" w:rsidP="00BD615C">
      <w:pPr>
        <w:ind w:firstLine="709"/>
        <w:jc w:val="both"/>
        <w:rPr>
          <w:szCs w:val="22"/>
        </w:rPr>
      </w:pPr>
      <w:r w:rsidRPr="00EB381D">
        <w:rPr>
          <w:szCs w:val="22"/>
        </w:rPr>
        <w:t xml:space="preserve">U svrhu </w:t>
      </w:r>
      <w:r w:rsidR="00797908" w:rsidRPr="00EB381D">
        <w:rPr>
          <w:szCs w:val="22"/>
        </w:rPr>
        <w:t xml:space="preserve">naknada za pripadnike civilne zaštite </w:t>
      </w:r>
      <w:r w:rsidR="00FA6DAC" w:rsidRPr="00EB381D">
        <w:rPr>
          <w:szCs w:val="22"/>
        </w:rPr>
        <w:t xml:space="preserve">(provođenje epidemioloških mjera tijekom </w:t>
      </w:r>
      <w:r w:rsidR="001C0E4F" w:rsidRPr="00EB381D">
        <w:rPr>
          <w:szCs w:val="22"/>
        </w:rPr>
        <w:t>siječnja, veljače i ožujka</w:t>
      </w:r>
      <w:r w:rsidR="00FA6DAC" w:rsidRPr="00EB381D">
        <w:rPr>
          <w:szCs w:val="22"/>
        </w:rPr>
        <w:t>, osposobljavanje</w:t>
      </w:r>
      <w:r w:rsidR="001C0E4F" w:rsidRPr="00EB381D">
        <w:rPr>
          <w:szCs w:val="22"/>
        </w:rPr>
        <w:t xml:space="preserve"> u svibnju</w:t>
      </w:r>
      <w:r w:rsidR="00FA6DAC" w:rsidRPr="00EB381D">
        <w:rPr>
          <w:szCs w:val="22"/>
        </w:rPr>
        <w:t xml:space="preserve"> i vježba u listopadu) </w:t>
      </w:r>
      <w:r w:rsidR="00797908" w:rsidRPr="00EB381D">
        <w:rPr>
          <w:szCs w:val="22"/>
        </w:rPr>
        <w:t>u 202</w:t>
      </w:r>
      <w:r w:rsidR="001C0E4F" w:rsidRPr="00EB381D">
        <w:rPr>
          <w:szCs w:val="22"/>
        </w:rPr>
        <w:t>2</w:t>
      </w:r>
      <w:r w:rsidR="00797908" w:rsidRPr="00EB381D">
        <w:rPr>
          <w:szCs w:val="22"/>
        </w:rPr>
        <w:t xml:space="preserve">. godini </w:t>
      </w:r>
      <w:r w:rsidR="00AC38F9" w:rsidRPr="00EB381D">
        <w:rPr>
          <w:szCs w:val="22"/>
        </w:rPr>
        <w:t>isplaćeno</w:t>
      </w:r>
      <w:r w:rsidR="00797908" w:rsidRPr="00EB381D">
        <w:rPr>
          <w:szCs w:val="22"/>
        </w:rPr>
        <w:t xml:space="preserve"> je </w:t>
      </w:r>
      <w:r w:rsidR="0066538B" w:rsidRPr="00EB381D">
        <w:rPr>
          <w:szCs w:val="22"/>
        </w:rPr>
        <w:t>60</w:t>
      </w:r>
      <w:r w:rsidR="00206C17" w:rsidRPr="00EB381D">
        <w:rPr>
          <w:szCs w:val="22"/>
        </w:rPr>
        <w:t>.</w:t>
      </w:r>
      <w:r w:rsidR="0066538B" w:rsidRPr="00EB381D">
        <w:rPr>
          <w:szCs w:val="22"/>
        </w:rPr>
        <w:t>45</w:t>
      </w:r>
      <w:r w:rsidR="00206C17" w:rsidRPr="00EB381D">
        <w:rPr>
          <w:szCs w:val="22"/>
        </w:rPr>
        <w:t>0</w:t>
      </w:r>
      <w:r w:rsidR="00797908" w:rsidRPr="00EB381D">
        <w:rPr>
          <w:szCs w:val="22"/>
        </w:rPr>
        <w:t>,</w:t>
      </w:r>
      <w:r w:rsidR="00206C17" w:rsidRPr="00EB381D">
        <w:rPr>
          <w:szCs w:val="22"/>
        </w:rPr>
        <w:t>00</w:t>
      </w:r>
      <w:r w:rsidR="00797908" w:rsidRPr="00EB381D">
        <w:rPr>
          <w:szCs w:val="22"/>
        </w:rPr>
        <w:t xml:space="preserve"> kun</w:t>
      </w:r>
      <w:r w:rsidR="00F93C5C" w:rsidRPr="00EB381D">
        <w:rPr>
          <w:szCs w:val="22"/>
        </w:rPr>
        <w:t>a</w:t>
      </w:r>
      <w:r w:rsidR="00EF33EA" w:rsidRPr="00EB381D">
        <w:rPr>
          <w:szCs w:val="22"/>
        </w:rPr>
        <w:t xml:space="preserve"> (8.023,09 eura)</w:t>
      </w:r>
      <w:r w:rsidR="008F5726" w:rsidRPr="00EB381D">
        <w:rPr>
          <w:szCs w:val="22"/>
        </w:rPr>
        <w:t>.</w:t>
      </w:r>
    </w:p>
    <w:p w:rsidR="00A6069A" w:rsidRPr="00EB381D" w:rsidRDefault="008F5726" w:rsidP="00BD615C">
      <w:pPr>
        <w:ind w:firstLine="709"/>
        <w:jc w:val="both"/>
        <w:rPr>
          <w:szCs w:val="22"/>
        </w:rPr>
      </w:pPr>
      <w:r w:rsidRPr="00EB381D">
        <w:rPr>
          <w:szCs w:val="22"/>
        </w:rPr>
        <w:t xml:space="preserve">Za realizaciju osposobljavanja i vježbe postrojbi civilne zaštite </w:t>
      </w:r>
      <w:r w:rsidR="00A62BB9" w:rsidRPr="00EB381D">
        <w:rPr>
          <w:szCs w:val="22"/>
        </w:rPr>
        <w:t xml:space="preserve">isplaćeno </w:t>
      </w:r>
      <w:r w:rsidRPr="00EB381D">
        <w:rPr>
          <w:szCs w:val="22"/>
        </w:rPr>
        <w:t xml:space="preserve">je </w:t>
      </w:r>
      <w:r w:rsidR="009E286D" w:rsidRPr="00EB381D">
        <w:rPr>
          <w:szCs w:val="22"/>
        </w:rPr>
        <w:t>5</w:t>
      </w:r>
      <w:r w:rsidRPr="00EB381D">
        <w:rPr>
          <w:szCs w:val="22"/>
        </w:rPr>
        <w:t>.</w:t>
      </w:r>
      <w:r w:rsidR="009E286D" w:rsidRPr="00EB381D">
        <w:rPr>
          <w:szCs w:val="22"/>
        </w:rPr>
        <w:t>430</w:t>
      </w:r>
      <w:r w:rsidR="00FA6DAC" w:rsidRPr="00EB381D">
        <w:rPr>
          <w:szCs w:val="22"/>
        </w:rPr>
        <w:t xml:space="preserve">,00 kuna za troškove prijevoza te </w:t>
      </w:r>
      <w:r w:rsidR="0066538B" w:rsidRPr="00EB381D">
        <w:rPr>
          <w:szCs w:val="22"/>
        </w:rPr>
        <w:t>5</w:t>
      </w:r>
      <w:r w:rsidR="00FA6DAC" w:rsidRPr="00EB381D">
        <w:rPr>
          <w:szCs w:val="22"/>
        </w:rPr>
        <w:t>.</w:t>
      </w:r>
      <w:r w:rsidR="0066538B" w:rsidRPr="00EB381D">
        <w:rPr>
          <w:szCs w:val="22"/>
        </w:rPr>
        <w:t>654</w:t>
      </w:r>
      <w:r w:rsidR="00FA6DAC" w:rsidRPr="00EB381D">
        <w:rPr>
          <w:szCs w:val="22"/>
        </w:rPr>
        <w:t xml:space="preserve">,00 kuna za troškove marendi. </w:t>
      </w:r>
      <w:r w:rsidR="004D320A" w:rsidRPr="00EB381D">
        <w:rPr>
          <w:szCs w:val="22"/>
        </w:rPr>
        <w:t xml:space="preserve"> </w:t>
      </w:r>
    </w:p>
    <w:p w:rsidR="00797908" w:rsidRPr="00EB381D" w:rsidRDefault="00797908" w:rsidP="00BD615C">
      <w:pPr>
        <w:ind w:firstLine="709"/>
        <w:jc w:val="both"/>
        <w:rPr>
          <w:szCs w:val="22"/>
        </w:rPr>
      </w:pPr>
      <w:r w:rsidRPr="00EB381D">
        <w:rPr>
          <w:szCs w:val="22"/>
        </w:rPr>
        <w:t>U 202</w:t>
      </w:r>
      <w:r w:rsidR="00597FDD" w:rsidRPr="00EB381D">
        <w:rPr>
          <w:szCs w:val="22"/>
        </w:rPr>
        <w:t>2</w:t>
      </w:r>
      <w:r w:rsidRPr="00EB381D">
        <w:rPr>
          <w:szCs w:val="22"/>
        </w:rPr>
        <w:t xml:space="preserve">. godini </w:t>
      </w:r>
      <w:r w:rsidR="00A62BB9" w:rsidRPr="00EB381D">
        <w:rPr>
          <w:szCs w:val="22"/>
        </w:rPr>
        <w:t>isplaćeno</w:t>
      </w:r>
      <w:r w:rsidRPr="00EB381D">
        <w:rPr>
          <w:szCs w:val="22"/>
        </w:rPr>
        <w:t xml:space="preserve"> je </w:t>
      </w:r>
      <w:r w:rsidR="009E286D" w:rsidRPr="00EB381D">
        <w:rPr>
          <w:szCs w:val="22"/>
        </w:rPr>
        <w:t>27</w:t>
      </w:r>
      <w:r w:rsidRPr="00EB381D">
        <w:rPr>
          <w:szCs w:val="22"/>
        </w:rPr>
        <w:t>.</w:t>
      </w:r>
      <w:r w:rsidR="009E286D" w:rsidRPr="00EB381D">
        <w:rPr>
          <w:szCs w:val="22"/>
        </w:rPr>
        <w:t>3</w:t>
      </w:r>
      <w:r w:rsidR="00A318E5" w:rsidRPr="00EB381D">
        <w:rPr>
          <w:szCs w:val="22"/>
        </w:rPr>
        <w:t>0</w:t>
      </w:r>
      <w:r w:rsidR="009E286D" w:rsidRPr="00EB381D">
        <w:rPr>
          <w:szCs w:val="22"/>
        </w:rPr>
        <w:t>0</w:t>
      </w:r>
      <w:r w:rsidRPr="00EB381D">
        <w:rPr>
          <w:szCs w:val="22"/>
        </w:rPr>
        <w:t>,</w:t>
      </w:r>
      <w:r w:rsidR="009E286D" w:rsidRPr="00EB381D">
        <w:rPr>
          <w:szCs w:val="22"/>
        </w:rPr>
        <w:t>0</w:t>
      </w:r>
      <w:r w:rsidR="00A318E5" w:rsidRPr="00EB381D">
        <w:rPr>
          <w:szCs w:val="22"/>
        </w:rPr>
        <w:t>0</w:t>
      </w:r>
      <w:r w:rsidRPr="00EB381D">
        <w:rPr>
          <w:szCs w:val="22"/>
        </w:rPr>
        <w:t xml:space="preserve"> kuna u svrhu nabave dijela osobne opreme (odore)</w:t>
      </w:r>
      <w:r w:rsidR="001C0E4F" w:rsidRPr="00EB381D">
        <w:rPr>
          <w:szCs w:val="22"/>
        </w:rPr>
        <w:t xml:space="preserve"> za pripadnike civilne zaštite</w:t>
      </w:r>
      <w:r w:rsidR="00390838" w:rsidRPr="00EB381D">
        <w:rPr>
          <w:szCs w:val="22"/>
        </w:rPr>
        <w:t>.</w:t>
      </w:r>
    </w:p>
    <w:p w:rsidR="00C75FB7" w:rsidRPr="00EB381D" w:rsidRDefault="001C0E4F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624340" w:rsidRPr="00EB381D">
        <w:rPr>
          <w:rFonts w:cs="Arial"/>
          <w:szCs w:val="22"/>
        </w:rPr>
        <w:t>Nabava</w:t>
      </w:r>
      <w:r w:rsidRPr="00EB381D">
        <w:rPr>
          <w:rFonts w:cs="Arial"/>
          <w:szCs w:val="22"/>
        </w:rPr>
        <w:t xml:space="preserve"> dijela osobne opreme </w:t>
      </w:r>
      <w:r w:rsidR="00624340" w:rsidRPr="00EB381D">
        <w:rPr>
          <w:rFonts w:cs="Arial"/>
          <w:szCs w:val="22"/>
        </w:rPr>
        <w:t>realizirana je u</w:t>
      </w:r>
      <w:r w:rsidRPr="00EB381D">
        <w:rPr>
          <w:rFonts w:cs="Arial"/>
          <w:szCs w:val="22"/>
        </w:rPr>
        <w:t xml:space="preserve"> granicama pozicije proračunskih sredstava, ali</w:t>
      </w:r>
      <w:r w:rsidR="00624340" w:rsidRPr="00EB381D">
        <w:rPr>
          <w:rFonts w:cs="Arial"/>
          <w:szCs w:val="22"/>
        </w:rPr>
        <w:t>,</w:t>
      </w:r>
      <w:r w:rsidRPr="00EB381D">
        <w:rPr>
          <w:rFonts w:cs="Arial"/>
          <w:szCs w:val="22"/>
        </w:rPr>
        <w:t xml:space="preserve"> </w:t>
      </w:r>
      <w:r w:rsidR="00624340" w:rsidRPr="00EB381D">
        <w:rPr>
          <w:rFonts w:cs="Arial"/>
          <w:szCs w:val="22"/>
        </w:rPr>
        <w:t xml:space="preserve">zbog utjecaja inflacije, </w:t>
      </w:r>
      <w:r w:rsidRPr="00EB381D">
        <w:rPr>
          <w:rFonts w:cs="Arial"/>
          <w:szCs w:val="22"/>
        </w:rPr>
        <w:t xml:space="preserve">u smanjenom </w:t>
      </w:r>
      <w:r w:rsidR="00B72B86" w:rsidRPr="00EB381D">
        <w:rPr>
          <w:rFonts w:cs="Arial"/>
          <w:szCs w:val="22"/>
        </w:rPr>
        <w:t xml:space="preserve">fizičkom </w:t>
      </w:r>
      <w:r w:rsidRPr="00EB381D">
        <w:rPr>
          <w:rFonts w:cs="Arial"/>
          <w:szCs w:val="22"/>
        </w:rPr>
        <w:t>obimu</w:t>
      </w:r>
      <w:r w:rsidR="00624340" w:rsidRPr="00EB381D">
        <w:rPr>
          <w:rFonts w:cs="Arial"/>
          <w:szCs w:val="22"/>
        </w:rPr>
        <w:t>.</w:t>
      </w:r>
    </w:p>
    <w:p w:rsidR="00C75FB7" w:rsidRPr="00EB381D" w:rsidRDefault="00C75FB7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</w:p>
    <w:p w:rsidR="00C75FB7" w:rsidRPr="00EB381D" w:rsidRDefault="00C75FB7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624340" w:rsidRPr="00EB381D">
        <w:rPr>
          <w:rFonts w:cs="Arial"/>
          <w:szCs w:val="22"/>
        </w:rPr>
        <w:t>Sa zadovoljstvom ističemo da</w:t>
      </w:r>
      <w:r w:rsidR="00F3740A" w:rsidRPr="00EB381D">
        <w:rPr>
          <w:rFonts w:cs="Arial"/>
          <w:szCs w:val="22"/>
        </w:rPr>
        <w:t>,</w:t>
      </w:r>
      <w:r w:rsidR="00624340" w:rsidRPr="00EB381D">
        <w:rPr>
          <w:rFonts w:cs="Arial"/>
          <w:szCs w:val="22"/>
        </w:rPr>
        <w:t xml:space="preserve"> od</w:t>
      </w:r>
      <w:r w:rsidRPr="00EB381D">
        <w:rPr>
          <w:rFonts w:cs="Arial"/>
          <w:szCs w:val="22"/>
        </w:rPr>
        <w:t xml:space="preserve"> osnivanja postrojbi civilne zaštite 2010. godine, stanje u kadrovskom smislu nije nikada bilo bolje što se tiče motiviranosti i o</w:t>
      </w:r>
      <w:r w:rsidR="00B72B86" w:rsidRPr="00EB381D">
        <w:rPr>
          <w:rFonts w:cs="Arial"/>
          <w:szCs w:val="22"/>
        </w:rPr>
        <w:t>sposobljenosti</w:t>
      </w:r>
      <w:r w:rsidRPr="00EB381D">
        <w:rPr>
          <w:rFonts w:cs="Arial"/>
          <w:szCs w:val="22"/>
        </w:rPr>
        <w:t xml:space="preserve"> pripadnika civilne zaštite.</w:t>
      </w:r>
    </w:p>
    <w:p w:rsidR="00C75FB7" w:rsidRPr="00EB381D" w:rsidRDefault="00C75FB7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Za očekivati je </w:t>
      </w:r>
      <w:r w:rsidR="005B6CB4" w:rsidRPr="00EB381D">
        <w:rPr>
          <w:rFonts w:cs="Arial"/>
          <w:szCs w:val="22"/>
        </w:rPr>
        <w:t xml:space="preserve">kako će se </w:t>
      </w:r>
      <w:r w:rsidR="002967A8" w:rsidRPr="00EB381D">
        <w:rPr>
          <w:rFonts w:cs="Arial"/>
          <w:szCs w:val="22"/>
        </w:rPr>
        <w:t>u budućnosti nastav</w:t>
      </w:r>
      <w:r w:rsidR="005B6CB4" w:rsidRPr="00EB381D">
        <w:rPr>
          <w:rFonts w:cs="Arial"/>
          <w:szCs w:val="22"/>
        </w:rPr>
        <w:t>iti</w:t>
      </w:r>
      <w:r w:rsidRPr="00EB381D">
        <w:rPr>
          <w:rFonts w:cs="Arial"/>
          <w:szCs w:val="22"/>
        </w:rPr>
        <w:t xml:space="preserve"> protok ljudi </w:t>
      </w:r>
      <w:r w:rsidR="005B6CB4" w:rsidRPr="00EB381D">
        <w:rPr>
          <w:rFonts w:cs="Arial"/>
          <w:szCs w:val="22"/>
        </w:rPr>
        <w:t>kroz postrojbe civilne zaštite</w:t>
      </w:r>
      <w:r w:rsidR="00B72B86" w:rsidRPr="00EB381D">
        <w:rPr>
          <w:rFonts w:cs="Arial"/>
          <w:szCs w:val="22"/>
        </w:rPr>
        <w:t xml:space="preserve"> (dolasci i izlasci iz civilne zaštite zbog zdravstvenih razloga, starosti, selidbi izvan Hrvatske, obiteljske ili poslovne spriječenosti itd.)</w:t>
      </w:r>
      <w:r w:rsidRPr="00EB381D">
        <w:rPr>
          <w:rFonts w:cs="Arial"/>
          <w:szCs w:val="22"/>
        </w:rPr>
        <w:t xml:space="preserve">, ali je ohrabrujuća okolnost da je stvorena jezgra </w:t>
      </w:r>
      <w:r w:rsidR="00B72B86" w:rsidRPr="00EB381D">
        <w:rPr>
          <w:rFonts w:cs="Arial"/>
          <w:szCs w:val="22"/>
        </w:rPr>
        <w:t xml:space="preserve">pripadnika </w:t>
      </w:r>
      <w:r w:rsidRPr="00EB381D">
        <w:rPr>
          <w:rFonts w:cs="Arial"/>
          <w:szCs w:val="22"/>
        </w:rPr>
        <w:t xml:space="preserve">koja </w:t>
      </w:r>
      <w:r w:rsidR="002967A8" w:rsidRPr="00EB381D">
        <w:rPr>
          <w:rFonts w:cs="Arial"/>
          <w:szCs w:val="22"/>
        </w:rPr>
        <w:t>kvalitetno</w:t>
      </w:r>
      <w:r w:rsidRPr="00EB381D">
        <w:rPr>
          <w:rFonts w:cs="Arial"/>
          <w:szCs w:val="22"/>
        </w:rPr>
        <w:t xml:space="preserve"> funkcionira</w:t>
      </w:r>
      <w:r w:rsidR="002967A8" w:rsidRPr="00EB381D">
        <w:rPr>
          <w:rFonts w:cs="Arial"/>
          <w:szCs w:val="22"/>
        </w:rPr>
        <w:t xml:space="preserve"> i motivira ostale pripadnike</w:t>
      </w:r>
      <w:r w:rsidR="00B72B86" w:rsidRPr="00EB381D">
        <w:rPr>
          <w:rFonts w:cs="Arial"/>
          <w:szCs w:val="22"/>
        </w:rPr>
        <w:t xml:space="preserve"> postrojbi civilne zaštite</w:t>
      </w:r>
      <w:r w:rsidRPr="00EB381D">
        <w:rPr>
          <w:rFonts w:cs="Arial"/>
          <w:szCs w:val="22"/>
        </w:rPr>
        <w:t>.</w:t>
      </w:r>
    </w:p>
    <w:p w:rsidR="00624340" w:rsidRPr="00EB381D" w:rsidRDefault="00C75FB7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624340" w:rsidRPr="00EB381D">
        <w:rPr>
          <w:rFonts w:cs="Arial"/>
          <w:szCs w:val="22"/>
        </w:rPr>
        <w:t xml:space="preserve">Ipak, </w:t>
      </w:r>
      <w:r w:rsidR="003926A3" w:rsidRPr="00EB381D">
        <w:rPr>
          <w:rFonts w:cs="Arial"/>
          <w:szCs w:val="22"/>
        </w:rPr>
        <w:t>eventualni utjecaj inflacije u budućnosti odnosno</w:t>
      </w:r>
      <w:r w:rsidRPr="00EB381D">
        <w:rPr>
          <w:rFonts w:cs="Arial"/>
          <w:szCs w:val="22"/>
        </w:rPr>
        <w:t xml:space="preserve"> nedovoljna izdvajanja proračunskih sred</w:t>
      </w:r>
      <w:r w:rsidR="005B6CB4" w:rsidRPr="00EB381D">
        <w:rPr>
          <w:rFonts w:cs="Arial"/>
          <w:szCs w:val="22"/>
        </w:rPr>
        <w:t xml:space="preserve">stava za realizaciju aktivnosti, nabavu i </w:t>
      </w:r>
      <w:proofErr w:type="spellStart"/>
      <w:r w:rsidR="005B6CB4" w:rsidRPr="00EB381D">
        <w:rPr>
          <w:rFonts w:cs="Arial"/>
          <w:szCs w:val="22"/>
        </w:rPr>
        <w:t>zanavljanje</w:t>
      </w:r>
      <w:proofErr w:type="spellEnd"/>
      <w:r w:rsidR="002967A8" w:rsidRPr="00EB381D">
        <w:rPr>
          <w:rFonts w:cs="Arial"/>
          <w:szCs w:val="22"/>
        </w:rPr>
        <w:t xml:space="preserve"> opreme </w:t>
      </w:r>
      <w:r w:rsidRPr="00EB381D">
        <w:rPr>
          <w:rFonts w:cs="Arial"/>
          <w:szCs w:val="22"/>
        </w:rPr>
        <w:t>postrojbi civilne zaštite mogu uzrokovati gubitak motiviranosti pripadnika civilne zaštite i urušavanje</w:t>
      </w:r>
      <w:r w:rsidR="002967A8" w:rsidRPr="00EB381D">
        <w:rPr>
          <w:rFonts w:cs="Arial"/>
          <w:szCs w:val="22"/>
        </w:rPr>
        <w:t xml:space="preserve"> postrojbi čije bi se posljedice osjećale dulji niz godina.</w:t>
      </w:r>
      <w:r w:rsidRPr="00EB381D">
        <w:rPr>
          <w:rFonts w:cs="Arial"/>
          <w:szCs w:val="22"/>
        </w:rPr>
        <w:t xml:space="preserve"> </w:t>
      </w:r>
    </w:p>
    <w:p w:rsidR="004B11D1" w:rsidRPr="00EB381D" w:rsidRDefault="00C75FB7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E15777" w:rsidRPr="00EB381D">
        <w:rPr>
          <w:rFonts w:cs="Arial"/>
          <w:szCs w:val="22"/>
        </w:rPr>
        <w:tab/>
      </w:r>
      <w:r w:rsidR="00AC38F9" w:rsidRPr="00EB381D">
        <w:rPr>
          <w:rFonts w:cs="Arial"/>
          <w:szCs w:val="22"/>
        </w:rPr>
        <w:t xml:space="preserve"> </w:t>
      </w:r>
      <w:r w:rsidR="00FA6DAC" w:rsidRPr="00EB381D">
        <w:rPr>
          <w:rFonts w:cs="Arial"/>
          <w:szCs w:val="22"/>
        </w:rPr>
        <w:tab/>
      </w:r>
    </w:p>
    <w:p w:rsidR="00514252" w:rsidRPr="00EB381D" w:rsidRDefault="00514252" w:rsidP="001E7298">
      <w:pPr>
        <w:pStyle w:val="Default"/>
        <w:numPr>
          <w:ilvl w:val="2"/>
          <w:numId w:val="22"/>
        </w:numPr>
        <w:tabs>
          <w:tab w:val="left" w:pos="709"/>
        </w:tabs>
        <w:ind w:hanging="1428"/>
        <w:jc w:val="both"/>
        <w:rPr>
          <w:b/>
          <w:color w:val="auto"/>
          <w:sz w:val="22"/>
          <w:szCs w:val="22"/>
        </w:rPr>
      </w:pPr>
      <w:r w:rsidRPr="00EB381D">
        <w:rPr>
          <w:b/>
          <w:color w:val="auto"/>
          <w:sz w:val="22"/>
          <w:szCs w:val="22"/>
        </w:rPr>
        <w:t xml:space="preserve">Opremanje </w:t>
      </w:r>
      <w:r w:rsidR="00184A4F" w:rsidRPr="00EB381D">
        <w:rPr>
          <w:b/>
          <w:color w:val="auto"/>
          <w:sz w:val="22"/>
          <w:szCs w:val="22"/>
        </w:rPr>
        <w:t>skupnom</w:t>
      </w:r>
      <w:r w:rsidRPr="00EB381D">
        <w:rPr>
          <w:b/>
          <w:color w:val="auto"/>
          <w:sz w:val="22"/>
          <w:szCs w:val="22"/>
        </w:rPr>
        <w:t xml:space="preserve"> opremom</w:t>
      </w:r>
      <w:r w:rsidR="004B11D1" w:rsidRPr="00EB381D">
        <w:rPr>
          <w:b/>
          <w:color w:val="auto"/>
          <w:sz w:val="22"/>
          <w:szCs w:val="22"/>
        </w:rPr>
        <w:t xml:space="preserve"> </w:t>
      </w:r>
    </w:p>
    <w:p w:rsidR="00514252" w:rsidRPr="00EB381D" w:rsidRDefault="00514252" w:rsidP="00382893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</w:p>
    <w:p w:rsidR="003762BA" w:rsidRPr="00EB381D" w:rsidRDefault="00382893" w:rsidP="00895BD7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EB381D">
        <w:rPr>
          <w:color w:val="auto"/>
          <w:sz w:val="22"/>
          <w:szCs w:val="22"/>
        </w:rPr>
        <w:tab/>
      </w:r>
      <w:r w:rsidR="00623CEE" w:rsidRPr="00EB381D">
        <w:rPr>
          <w:color w:val="auto"/>
          <w:sz w:val="22"/>
          <w:szCs w:val="22"/>
        </w:rPr>
        <w:t>N</w:t>
      </w:r>
      <w:r w:rsidR="008D2819" w:rsidRPr="00EB381D">
        <w:rPr>
          <w:color w:val="auto"/>
          <w:sz w:val="22"/>
          <w:szCs w:val="22"/>
        </w:rPr>
        <w:t xml:space="preserve">akon što su u </w:t>
      </w:r>
      <w:r w:rsidR="00AC38F9" w:rsidRPr="00EB381D">
        <w:rPr>
          <w:color w:val="auto"/>
          <w:sz w:val="22"/>
          <w:szCs w:val="22"/>
        </w:rPr>
        <w:t>prethodnim godinama</w:t>
      </w:r>
      <w:r w:rsidR="008D2819" w:rsidRPr="00EB381D">
        <w:rPr>
          <w:color w:val="auto"/>
          <w:sz w:val="22"/>
          <w:szCs w:val="22"/>
        </w:rPr>
        <w:t xml:space="preserve"> </w:t>
      </w:r>
      <w:r w:rsidR="00EF7BB0" w:rsidRPr="00EB381D">
        <w:rPr>
          <w:color w:val="auto"/>
          <w:sz w:val="22"/>
          <w:szCs w:val="22"/>
        </w:rPr>
        <w:t>kupljen</w:t>
      </w:r>
      <w:r w:rsidR="00661841" w:rsidRPr="00EB381D">
        <w:rPr>
          <w:color w:val="auto"/>
          <w:sz w:val="22"/>
          <w:szCs w:val="22"/>
        </w:rPr>
        <w:t>i</w:t>
      </w:r>
      <w:r w:rsidR="00EF7BB0" w:rsidRPr="00EB381D">
        <w:rPr>
          <w:color w:val="auto"/>
          <w:sz w:val="22"/>
          <w:szCs w:val="22"/>
        </w:rPr>
        <w:t xml:space="preserve"> seizmički detektor </w:t>
      </w:r>
      <w:r w:rsidR="000E1680" w:rsidRPr="00EB381D">
        <w:rPr>
          <w:color w:val="auto"/>
          <w:sz w:val="22"/>
          <w:szCs w:val="22"/>
        </w:rPr>
        <w:t>i</w:t>
      </w:r>
      <w:r w:rsidR="00EF7BB0" w:rsidRPr="00EB381D">
        <w:rPr>
          <w:color w:val="auto"/>
          <w:sz w:val="22"/>
          <w:szCs w:val="22"/>
        </w:rPr>
        <w:t xml:space="preserve"> kamera za traganje i komunikaciju </w:t>
      </w:r>
      <w:r w:rsidR="00713C4A" w:rsidRPr="00EB381D">
        <w:rPr>
          <w:color w:val="auto"/>
          <w:sz w:val="22"/>
          <w:szCs w:val="22"/>
        </w:rPr>
        <w:t xml:space="preserve">2 u 1 (poznatiji i pod nazivima vibrafon i </w:t>
      </w:r>
      <w:proofErr w:type="spellStart"/>
      <w:r w:rsidR="00713C4A" w:rsidRPr="00EB381D">
        <w:rPr>
          <w:color w:val="auto"/>
          <w:sz w:val="22"/>
          <w:szCs w:val="22"/>
        </w:rPr>
        <w:t>vibraskop</w:t>
      </w:r>
      <w:proofErr w:type="spellEnd"/>
      <w:r w:rsidR="00713C4A" w:rsidRPr="00EB381D">
        <w:rPr>
          <w:color w:val="auto"/>
          <w:sz w:val="22"/>
          <w:szCs w:val="22"/>
        </w:rPr>
        <w:t>)</w:t>
      </w:r>
      <w:r w:rsidR="00661841" w:rsidRPr="00EB381D">
        <w:rPr>
          <w:color w:val="auto"/>
          <w:sz w:val="22"/>
          <w:szCs w:val="22"/>
        </w:rPr>
        <w:t>, bežični seizmički senzori</w:t>
      </w:r>
      <w:r w:rsidR="00895BD7" w:rsidRPr="00EB381D">
        <w:rPr>
          <w:color w:val="auto"/>
          <w:sz w:val="22"/>
          <w:szCs w:val="22"/>
        </w:rPr>
        <w:t xml:space="preserve">, </w:t>
      </w:r>
      <w:proofErr w:type="spellStart"/>
      <w:r w:rsidR="005A2315" w:rsidRPr="00EB381D">
        <w:rPr>
          <w:color w:val="auto"/>
          <w:sz w:val="22"/>
          <w:szCs w:val="22"/>
        </w:rPr>
        <w:t>quad</w:t>
      </w:r>
      <w:proofErr w:type="spellEnd"/>
      <w:r w:rsidR="00AB4606" w:rsidRPr="00EB381D">
        <w:rPr>
          <w:color w:val="auto"/>
          <w:sz w:val="22"/>
          <w:szCs w:val="22"/>
        </w:rPr>
        <w:t xml:space="preserve"> vozilo i višenamjenska prikolica za </w:t>
      </w:r>
      <w:proofErr w:type="spellStart"/>
      <w:r w:rsidR="00AB4606" w:rsidRPr="00EB381D">
        <w:rPr>
          <w:color w:val="auto"/>
          <w:sz w:val="22"/>
          <w:szCs w:val="22"/>
        </w:rPr>
        <w:t>quad</w:t>
      </w:r>
      <w:proofErr w:type="spellEnd"/>
      <w:r w:rsidR="00AB4606" w:rsidRPr="00EB381D">
        <w:rPr>
          <w:color w:val="auto"/>
          <w:sz w:val="22"/>
          <w:szCs w:val="22"/>
        </w:rPr>
        <w:t xml:space="preserve">, </w:t>
      </w:r>
      <w:r w:rsidR="00411947" w:rsidRPr="00EB381D">
        <w:rPr>
          <w:color w:val="auto"/>
          <w:sz w:val="22"/>
          <w:szCs w:val="22"/>
        </w:rPr>
        <w:t xml:space="preserve">agregat od 5kW, dviju </w:t>
      </w:r>
      <w:r w:rsidR="00FE31C5" w:rsidRPr="00EB381D">
        <w:rPr>
          <w:color w:val="auto"/>
          <w:sz w:val="22"/>
          <w:szCs w:val="22"/>
        </w:rPr>
        <w:t>v</w:t>
      </w:r>
      <w:r w:rsidR="00411947" w:rsidRPr="00EB381D">
        <w:rPr>
          <w:color w:val="auto"/>
          <w:sz w:val="22"/>
          <w:szCs w:val="22"/>
        </w:rPr>
        <w:t>elikih</w:t>
      </w:r>
      <w:r w:rsidR="00FE31C5" w:rsidRPr="00EB381D">
        <w:rPr>
          <w:color w:val="auto"/>
          <w:sz w:val="22"/>
          <w:szCs w:val="22"/>
        </w:rPr>
        <w:t xml:space="preserve"> aluminijskih kutija</w:t>
      </w:r>
      <w:r w:rsidR="007A67A6" w:rsidRPr="00EB381D">
        <w:rPr>
          <w:color w:val="auto"/>
          <w:sz w:val="22"/>
          <w:szCs w:val="22"/>
        </w:rPr>
        <w:t xml:space="preserve"> sa sitnim zidarskim i tesarskim alatom </w:t>
      </w:r>
      <w:r w:rsidR="00B33954" w:rsidRPr="00EB381D">
        <w:rPr>
          <w:color w:val="auto"/>
          <w:sz w:val="22"/>
          <w:szCs w:val="22"/>
        </w:rPr>
        <w:t xml:space="preserve">za spašavanje iz ruševina, </w:t>
      </w:r>
      <w:r w:rsidR="00FE31C5" w:rsidRPr="00EB381D">
        <w:rPr>
          <w:color w:val="auto"/>
          <w:sz w:val="22"/>
          <w:szCs w:val="22"/>
        </w:rPr>
        <w:t>30 sklopivih poljskih kreveta</w:t>
      </w:r>
      <w:r w:rsidR="00411947" w:rsidRPr="00EB381D">
        <w:rPr>
          <w:color w:val="auto"/>
          <w:sz w:val="22"/>
          <w:szCs w:val="22"/>
        </w:rPr>
        <w:t>, u 2022. godini pristupilo se daljnjoj nabav</w:t>
      </w:r>
      <w:r w:rsidR="00624340" w:rsidRPr="00EB381D">
        <w:rPr>
          <w:color w:val="auto"/>
          <w:sz w:val="22"/>
          <w:szCs w:val="22"/>
        </w:rPr>
        <w:t>i</w:t>
      </w:r>
      <w:r w:rsidR="00411947" w:rsidRPr="00EB381D">
        <w:rPr>
          <w:color w:val="auto"/>
          <w:sz w:val="22"/>
          <w:szCs w:val="22"/>
        </w:rPr>
        <w:t xml:space="preserve"> skupne opreme poput</w:t>
      </w:r>
      <w:r w:rsidR="00162494" w:rsidRPr="00EB381D">
        <w:rPr>
          <w:color w:val="auto"/>
          <w:sz w:val="22"/>
          <w:szCs w:val="22"/>
        </w:rPr>
        <w:t xml:space="preserve"> aluminijskog paviljonskog šatora 3x4,5m</w:t>
      </w:r>
      <w:r w:rsidR="009E286D" w:rsidRPr="00EB381D">
        <w:rPr>
          <w:color w:val="auto"/>
          <w:sz w:val="22"/>
          <w:szCs w:val="22"/>
        </w:rPr>
        <w:t xml:space="preserve"> sa stranicama</w:t>
      </w:r>
      <w:r w:rsidR="00162494" w:rsidRPr="00EB381D">
        <w:rPr>
          <w:color w:val="auto"/>
          <w:sz w:val="22"/>
          <w:szCs w:val="22"/>
        </w:rPr>
        <w:t xml:space="preserve">, </w:t>
      </w:r>
      <w:r w:rsidR="00EA0FF8" w:rsidRPr="00EB381D">
        <w:rPr>
          <w:color w:val="auto"/>
          <w:sz w:val="22"/>
          <w:szCs w:val="22"/>
        </w:rPr>
        <w:t>uljnog grijača (</w:t>
      </w:r>
      <w:proofErr w:type="spellStart"/>
      <w:r w:rsidR="00EA0FF8" w:rsidRPr="00EB381D">
        <w:rPr>
          <w:color w:val="auto"/>
          <w:sz w:val="22"/>
          <w:szCs w:val="22"/>
        </w:rPr>
        <w:t>termogen</w:t>
      </w:r>
      <w:proofErr w:type="spellEnd"/>
      <w:r w:rsidR="00EA0FF8" w:rsidRPr="00EB381D">
        <w:rPr>
          <w:color w:val="auto"/>
          <w:sz w:val="22"/>
          <w:szCs w:val="22"/>
        </w:rPr>
        <w:t>) s</w:t>
      </w:r>
      <w:r w:rsidR="00241D72" w:rsidRPr="00EB381D">
        <w:rPr>
          <w:color w:val="auto"/>
          <w:sz w:val="22"/>
          <w:szCs w:val="22"/>
        </w:rPr>
        <w:t>a fleksibilnom cijevi</w:t>
      </w:r>
      <w:r w:rsidR="00DC0EC2" w:rsidRPr="00EB381D">
        <w:rPr>
          <w:color w:val="auto"/>
          <w:sz w:val="22"/>
          <w:szCs w:val="22"/>
        </w:rPr>
        <w:t xml:space="preserve"> (grijač šatora)</w:t>
      </w:r>
      <w:r w:rsidR="00241D72" w:rsidRPr="00EB381D">
        <w:rPr>
          <w:color w:val="auto"/>
          <w:sz w:val="22"/>
          <w:szCs w:val="22"/>
        </w:rPr>
        <w:t>, klasične kutne brusilice, ali i baterijsk</w:t>
      </w:r>
      <w:r w:rsidR="00886FCB" w:rsidRPr="00EB381D">
        <w:rPr>
          <w:color w:val="auto"/>
          <w:sz w:val="22"/>
          <w:szCs w:val="22"/>
        </w:rPr>
        <w:t>e</w:t>
      </w:r>
      <w:r w:rsidR="00241D72" w:rsidRPr="00EB381D">
        <w:rPr>
          <w:color w:val="auto"/>
          <w:sz w:val="22"/>
          <w:szCs w:val="22"/>
        </w:rPr>
        <w:t xml:space="preserve"> brusilic</w:t>
      </w:r>
      <w:r w:rsidR="00886FCB" w:rsidRPr="00EB381D">
        <w:rPr>
          <w:color w:val="auto"/>
          <w:sz w:val="22"/>
          <w:szCs w:val="22"/>
        </w:rPr>
        <w:t>e</w:t>
      </w:r>
      <w:r w:rsidR="00EA0FF8" w:rsidRPr="00EB381D">
        <w:rPr>
          <w:color w:val="auto"/>
          <w:sz w:val="22"/>
          <w:szCs w:val="22"/>
        </w:rPr>
        <w:t xml:space="preserve"> s brusnim pločama.</w:t>
      </w:r>
    </w:p>
    <w:p w:rsidR="005B6CB4" w:rsidRPr="00EB381D" w:rsidRDefault="00EA0FF8" w:rsidP="00895BD7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EB381D">
        <w:rPr>
          <w:color w:val="auto"/>
          <w:sz w:val="22"/>
          <w:szCs w:val="22"/>
        </w:rPr>
        <w:tab/>
      </w:r>
      <w:r w:rsidR="00886FCB" w:rsidRPr="00EB381D">
        <w:rPr>
          <w:color w:val="auto"/>
          <w:sz w:val="22"/>
          <w:szCs w:val="22"/>
        </w:rPr>
        <w:t xml:space="preserve">Radio mreža za opasnost donirala je </w:t>
      </w:r>
      <w:r w:rsidRPr="00EB381D">
        <w:rPr>
          <w:color w:val="auto"/>
          <w:sz w:val="22"/>
          <w:szCs w:val="22"/>
        </w:rPr>
        <w:t xml:space="preserve">Stožeru civilne zaštite Grada Rijeke i postrojbama civilne zaštite </w:t>
      </w:r>
      <w:r w:rsidR="00886FCB" w:rsidRPr="00EB381D">
        <w:rPr>
          <w:color w:val="auto"/>
          <w:sz w:val="22"/>
          <w:szCs w:val="22"/>
        </w:rPr>
        <w:t>ukupno</w:t>
      </w:r>
      <w:r w:rsidRPr="00EB381D">
        <w:rPr>
          <w:color w:val="auto"/>
          <w:sz w:val="22"/>
          <w:szCs w:val="22"/>
        </w:rPr>
        <w:t xml:space="preserve"> 15 rabljenih radio uređaja Motorola GP 300 za koje je Grad Rijeka nabavio zamjenske </w:t>
      </w:r>
      <w:r w:rsidR="00886FCB" w:rsidRPr="00EB381D">
        <w:rPr>
          <w:color w:val="auto"/>
          <w:sz w:val="22"/>
          <w:szCs w:val="22"/>
        </w:rPr>
        <w:t>baterije s mogućnošću punjenja.</w:t>
      </w:r>
    </w:p>
    <w:p w:rsidR="003762BA" w:rsidRPr="00EB381D" w:rsidRDefault="00905207" w:rsidP="00905207">
      <w:pPr>
        <w:ind w:firstLine="709"/>
        <w:jc w:val="both"/>
        <w:rPr>
          <w:szCs w:val="22"/>
        </w:rPr>
      </w:pPr>
      <w:r w:rsidRPr="00EB381D">
        <w:rPr>
          <w:rFonts w:cs="Arial"/>
          <w:szCs w:val="22"/>
        </w:rPr>
        <w:t xml:space="preserve">Za nabavu skupne opreme </w:t>
      </w:r>
      <w:r w:rsidR="00AC38F9" w:rsidRPr="00EB381D">
        <w:rPr>
          <w:szCs w:val="22"/>
        </w:rPr>
        <w:t xml:space="preserve">utrošeno </w:t>
      </w:r>
      <w:r w:rsidRPr="00EB381D">
        <w:rPr>
          <w:szCs w:val="22"/>
        </w:rPr>
        <w:t xml:space="preserve">je </w:t>
      </w:r>
      <w:r w:rsidR="00B804B9" w:rsidRPr="00EB381D">
        <w:rPr>
          <w:szCs w:val="22"/>
        </w:rPr>
        <w:t>3</w:t>
      </w:r>
      <w:r w:rsidR="00411947" w:rsidRPr="00EB381D">
        <w:rPr>
          <w:szCs w:val="22"/>
        </w:rPr>
        <w:t>3</w:t>
      </w:r>
      <w:r w:rsidRPr="00EB381D">
        <w:rPr>
          <w:szCs w:val="22"/>
        </w:rPr>
        <w:t>.</w:t>
      </w:r>
      <w:r w:rsidR="00411947" w:rsidRPr="00EB381D">
        <w:rPr>
          <w:szCs w:val="22"/>
        </w:rPr>
        <w:t>707</w:t>
      </w:r>
      <w:r w:rsidRPr="00EB381D">
        <w:rPr>
          <w:szCs w:val="22"/>
        </w:rPr>
        <w:t>,</w:t>
      </w:r>
      <w:r w:rsidR="00411947" w:rsidRPr="00EB381D">
        <w:rPr>
          <w:szCs w:val="22"/>
        </w:rPr>
        <w:t>29</w:t>
      </w:r>
      <w:r w:rsidRPr="00EB381D">
        <w:rPr>
          <w:szCs w:val="22"/>
        </w:rPr>
        <w:t xml:space="preserve"> kuna</w:t>
      </w:r>
      <w:r w:rsidR="005B455B" w:rsidRPr="00EB381D">
        <w:rPr>
          <w:szCs w:val="22"/>
        </w:rPr>
        <w:t xml:space="preserve"> (4.473,73 eura)</w:t>
      </w:r>
      <w:r w:rsidRPr="00EB381D">
        <w:rPr>
          <w:szCs w:val="22"/>
        </w:rPr>
        <w:t>.</w:t>
      </w:r>
    </w:p>
    <w:p w:rsidR="00367D98" w:rsidRPr="00EB381D" w:rsidRDefault="00367D98" w:rsidP="003762BA">
      <w:pPr>
        <w:ind w:firstLine="709"/>
        <w:jc w:val="both"/>
        <w:rPr>
          <w:szCs w:val="22"/>
        </w:rPr>
      </w:pPr>
      <w:r w:rsidRPr="00EB381D">
        <w:rPr>
          <w:szCs w:val="22"/>
        </w:rPr>
        <w:t xml:space="preserve">Nakon preseljenja skupne opreme civilne zaštite u skladište koje se nalazi unutar Javne vatrogasne postrojbe Grada Rijeke, oprema je </w:t>
      </w:r>
      <w:r w:rsidR="00886FCB" w:rsidRPr="00EB381D">
        <w:rPr>
          <w:szCs w:val="22"/>
        </w:rPr>
        <w:t xml:space="preserve">stalno </w:t>
      </w:r>
      <w:r w:rsidRPr="00EB381D">
        <w:rPr>
          <w:szCs w:val="22"/>
        </w:rPr>
        <w:t>na raspolaganju odnosno</w:t>
      </w:r>
      <w:r w:rsidR="00B831C7" w:rsidRPr="00EB381D">
        <w:rPr>
          <w:szCs w:val="22"/>
        </w:rPr>
        <w:t xml:space="preserve"> </w:t>
      </w:r>
      <w:r w:rsidR="00886FCB" w:rsidRPr="00EB381D">
        <w:rPr>
          <w:szCs w:val="22"/>
        </w:rPr>
        <w:t>moguće ju je</w:t>
      </w:r>
      <w:r w:rsidRPr="00EB381D">
        <w:rPr>
          <w:szCs w:val="22"/>
        </w:rPr>
        <w:t xml:space="preserve"> koristiti 24 sata dnevno.</w:t>
      </w:r>
    </w:p>
    <w:p w:rsidR="002C4FEC" w:rsidRPr="00EB381D" w:rsidRDefault="002C4FEC" w:rsidP="002C4FEC">
      <w:pPr>
        <w:pStyle w:val="Default"/>
        <w:tabs>
          <w:tab w:val="left" w:pos="709"/>
        </w:tabs>
        <w:jc w:val="both"/>
        <w:rPr>
          <w:color w:val="auto"/>
          <w:sz w:val="22"/>
          <w:szCs w:val="22"/>
        </w:rPr>
      </w:pPr>
      <w:r w:rsidRPr="00EB381D">
        <w:rPr>
          <w:color w:val="auto"/>
          <w:sz w:val="22"/>
          <w:szCs w:val="22"/>
        </w:rPr>
        <w:tab/>
        <w:t>U svrhu potreba civilne zaštite</w:t>
      </w:r>
      <w:r w:rsidR="003C0226" w:rsidRPr="00EB381D">
        <w:rPr>
          <w:color w:val="auto"/>
          <w:sz w:val="22"/>
          <w:szCs w:val="22"/>
        </w:rPr>
        <w:t xml:space="preserve"> </w:t>
      </w:r>
      <w:r w:rsidRPr="00EB381D">
        <w:rPr>
          <w:color w:val="auto"/>
          <w:sz w:val="22"/>
          <w:szCs w:val="22"/>
        </w:rPr>
        <w:t>u 20</w:t>
      </w:r>
      <w:r w:rsidR="00AB4606" w:rsidRPr="00EB381D">
        <w:rPr>
          <w:color w:val="auto"/>
          <w:sz w:val="22"/>
          <w:szCs w:val="22"/>
        </w:rPr>
        <w:t>2</w:t>
      </w:r>
      <w:r w:rsidR="001C0E4F" w:rsidRPr="00EB381D">
        <w:rPr>
          <w:color w:val="auto"/>
          <w:sz w:val="22"/>
          <w:szCs w:val="22"/>
        </w:rPr>
        <w:t>2</w:t>
      </w:r>
      <w:r w:rsidRPr="00EB381D">
        <w:rPr>
          <w:color w:val="auto"/>
          <w:sz w:val="22"/>
          <w:szCs w:val="22"/>
        </w:rPr>
        <w:t xml:space="preserve">. godini </w:t>
      </w:r>
      <w:r w:rsidR="00AC38F9" w:rsidRPr="00EB381D">
        <w:rPr>
          <w:color w:val="auto"/>
          <w:sz w:val="22"/>
          <w:szCs w:val="22"/>
        </w:rPr>
        <w:t>utrošeno</w:t>
      </w:r>
      <w:r w:rsidRPr="00EB381D">
        <w:rPr>
          <w:color w:val="auto"/>
          <w:sz w:val="22"/>
          <w:szCs w:val="22"/>
        </w:rPr>
        <w:t xml:space="preserve"> je </w:t>
      </w:r>
      <w:r w:rsidR="009F09AF" w:rsidRPr="00EB381D">
        <w:rPr>
          <w:color w:val="auto"/>
          <w:sz w:val="22"/>
          <w:szCs w:val="22"/>
        </w:rPr>
        <w:t>153</w:t>
      </w:r>
      <w:r w:rsidRPr="00EB381D">
        <w:rPr>
          <w:color w:val="auto"/>
          <w:sz w:val="22"/>
          <w:szCs w:val="22"/>
        </w:rPr>
        <w:t>.</w:t>
      </w:r>
      <w:r w:rsidR="00A318E5" w:rsidRPr="00EB381D">
        <w:rPr>
          <w:color w:val="auto"/>
          <w:sz w:val="22"/>
          <w:szCs w:val="22"/>
        </w:rPr>
        <w:t>7</w:t>
      </w:r>
      <w:r w:rsidR="009F09AF" w:rsidRPr="00EB381D">
        <w:rPr>
          <w:color w:val="auto"/>
          <w:sz w:val="22"/>
          <w:szCs w:val="22"/>
        </w:rPr>
        <w:t>78</w:t>
      </w:r>
      <w:r w:rsidRPr="00EB381D">
        <w:rPr>
          <w:color w:val="auto"/>
          <w:sz w:val="22"/>
          <w:szCs w:val="22"/>
        </w:rPr>
        <w:t>,</w:t>
      </w:r>
      <w:r w:rsidR="009F09AF" w:rsidRPr="00EB381D">
        <w:rPr>
          <w:color w:val="auto"/>
          <w:sz w:val="22"/>
          <w:szCs w:val="22"/>
        </w:rPr>
        <w:t>07</w:t>
      </w:r>
      <w:r w:rsidRPr="00EB381D">
        <w:rPr>
          <w:color w:val="auto"/>
          <w:sz w:val="22"/>
          <w:szCs w:val="22"/>
        </w:rPr>
        <w:t xml:space="preserve"> </w:t>
      </w:r>
      <w:r w:rsidR="009F09AF" w:rsidRPr="00EB381D">
        <w:rPr>
          <w:color w:val="auto"/>
          <w:sz w:val="22"/>
          <w:szCs w:val="22"/>
        </w:rPr>
        <w:t>kuna (20.409,86 eura)</w:t>
      </w:r>
      <w:r w:rsidR="003C0226" w:rsidRPr="00EB381D">
        <w:rPr>
          <w:color w:val="auto"/>
          <w:sz w:val="22"/>
          <w:szCs w:val="22"/>
        </w:rPr>
        <w:t>,</w:t>
      </w:r>
      <w:r w:rsidRPr="00EB381D">
        <w:rPr>
          <w:color w:val="auto"/>
          <w:sz w:val="22"/>
          <w:szCs w:val="22"/>
        </w:rPr>
        <w:t xml:space="preserve"> čime je obuhvaćena nabava osobne i skupne opreme</w:t>
      </w:r>
      <w:r w:rsidR="003C0226" w:rsidRPr="00EB381D">
        <w:rPr>
          <w:color w:val="auto"/>
          <w:sz w:val="22"/>
          <w:szCs w:val="22"/>
        </w:rPr>
        <w:t xml:space="preserve">, realizacija osposobljavanja i vježbe, kao i </w:t>
      </w:r>
      <w:r w:rsidR="00774E60" w:rsidRPr="00EB381D">
        <w:rPr>
          <w:color w:val="auto"/>
          <w:sz w:val="22"/>
          <w:szCs w:val="22"/>
        </w:rPr>
        <w:t>provođenje epidemioloških mjera od strane pripadnika civilne zaštite</w:t>
      </w:r>
      <w:r w:rsidRPr="00EB381D">
        <w:rPr>
          <w:color w:val="auto"/>
          <w:sz w:val="22"/>
          <w:szCs w:val="22"/>
        </w:rPr>
        <w:t>.</w:t>
      </w:r>
    </w:p>
    <w:p w:rsidR="002C4FEC" w:rsidRPr="00EB381D" w:rsidRDefault="002C4FEC" w:rsidP="00382893">
      <w:pPr>
        <w:widowControl w:val="0"/>
        <w:tabs>
          <w:tab w:val="left" w:pos="709"/>
        </w:tabs>
        <w:jc w:val="both"/>
        <w:rPr>
          <w:noProof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1.2.3.</w:t>
      </w:r>
      <w:r w:rsidRPr="00EB381D">
        <w:rPr>
          <w:rFonts w:cs="Arial"/>
          <w:b/>
          <w:szCs w:val="22"/>
        </w:rPr>
        <w:tab/>
        <w:t xml:space="preserve">Povjerenici civilne zaštite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454EAE" w:rsidRPr="00EB381D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 xml:space="preserve">Sukladno </w:t>
      </w:r>
      <w:r w:rsidR="00FA62B8" w:rsidRPr="00EB381D">
        <w:rPr>
          <w:rFonts w:cs="Arial"/>
          <w:szCs w:val="22"/>
        </w:rPr>
        <w:t>Planu</w:t>
      </w:r>
      <w:r w:rsidR="00F53144" w:rsidRPr="00EB381D">
        <w:rPr>
          <w:rFonts w:cs="Arial"/>
          <w:szCs w:val="22"/>
        </w:rPr>
        <w:t xml:space="preserve"> zaštite i spašavanja za područje grada Rijeke, Gradonačelnik Grada Rijeke je na temelju prijedloga vijeća mjesnih odbora i </w:t>
      </w:r>
      <w:r w:rsidR="0038059D" w:rsidRPr="00EB381D">
        <w:rPr>
          <w:rFonts w:cs="Arial"/>
          <w:szCs w:val="22"/>
        </w:rPr>
        <w:t xml:space="preserve">tadašnjeg </w:t>
      </w:r>
      <w:r w:rsidR="00F53144" w:rsidRPr="00EB381D">
        <w:rPr>
          <w:rFonts w:cs="Arial"/>
          <w:szCs w:val="22"/>
        </w:rPr>
        <w:t>Područnog ureda Državne uprave za zaštitu i spašavanje</w:t>
      </w:r>
      <w:r w:rsidR="0038059D" w:rsidRPr="00EB381D">
        <w:rPr>
          <w:rFonts w:cs="Arial"/>
          <w:szCs w:val="22"/>
        </w:rPr>
        <w:t xml:space="preserve"> (sadašnji Područni ured </w:t>
      </w:r>
      <w:r w:rsidR="00F93C5C" w:rsidRPr="00EB381D">
        <w:rPr>
          <w:rFonts w:cs="Arial"/>
          <w:szCs w:val="22"/>
        </w:rPr>
        <w:t xml:space="preserve">civilne zaštite Rijeka </w:t>
      </w:r>
      <w:r w:rsidR="0038059D" w:rsidRPr="00EB381D">
        <w:rPr>
          <w:rFonts w:cs="Arial"/>
          <w:szCs w:val="22"/>
        </w:rPr>
        <w:t>Ravnateljstva civilne zaštite)</w:t>
      </w:r>
      <w:r w:rsidR="004D320A" w:rsidRPr="00EB381D">
        <w:rPr>
          <w:rFonts w:cs="Arial"/>
          <w:szCs w:val="22"/>
        </w:rPr>
        <w:t xml:space="preserve"> </w:t>
      </w:r>
      <w:r w:rsidR="00F53144" w:rsidRPr="00EB381D">
        <w:rPr>
          <w:rFonts w:cs="Arial"/>
          <w:szCs w:val="22"/>
        </w:rPr>
        <w:t>dana 5. stud</w:t>
      </w:r>
      <w:r w:rsidR="00590DA3" w:rsidRPr="00EB381D">
        <w:rPr>
          <w:rFonts w:cs="Arial"/>
          <w:szCs w:val="22"/>
        </w:rPr>
        <w:t>enog 2012</w:t>
      </w:r>
      <w:r w:rsidR="00230242" w:rsidRPr="00EB381D">
        <w:rPr>
          <w:rFonts w:cs="Arial"/>
          <w:szCs w:val="22"/>
        </w:rPr>
        <w:t>. godine</w:t>
      </w:r>
      <w:r w:rsidR="004D320A" w:rsidRPr="00EB381D">
        <w:rPr>
          <w:rFonts w:cs="Arial"/>
          <w:szCs w:val="22"/>
        </w:rPr>
        <w:t xml:space="preserve"> </w:t>
      </w:r>
      <w:r w:rsidR="00F93C5C" w:rsidRPr="00EB381D">
        <w:rPr>
          <w:rFonts w:cs="Arial"/>
          <w:szCs w:val="22"/>
        </w:rPr>
        <w:t>imenovao</w:t>
      </w:r>
      <w:r w:rsidR="00230242" w:rsidRPr="00EB381D">
        <w:rPr>
          <w:rFonts w:cs="Arial"/>
          <w:szCs w:val="22"/>
        </w:rPr>
        <w:t xml:space="preserve"> </w:t>
      </w:r>
      <w:r w:rsidR="003A1CE5" w:rsidRPr="00EB381D">
        <w:rPr>
          <w:rFonts w:cs="Arial"/>
          <w:szCs w:val="22"/>
        </w:rPr>
        <w:t>42 povjerenika</w:t>
      </w:r>
      <w:r w:rsidR="00F53144" w:rsidRPr="00EB381D">
        <w:rPr>
          <w:rFonts w:cs="Arial"/>
          <w:szCs w:val="22"/>
        </w:rPr>
        <w:t xml:space="preserve"> civilne zaštite za 29 mjesnih </w:t>
      </w:r>
      <w:r w:rsidR="00F53144" w:rsidRPr="00EB381D">
        <w:rPr>
          <w:rFonts w:cs="Arial"/>
          <w:szCs w:val="22"/>
        </w:rPr>
        <w:lastRenderedPageBreak/>
        <w:t>odbora.</w:t>
      </w:r>
    </w:p>
    <w:p w:rsidR="00EC4E3A" w:rsidRPr="00EB381D" w:rsidRDefault="00EC4E3A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6F5F0E" w:rsidRPr="00EB381D" w:rsidRDefault="006F5F0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C3520" w:rsidRPr="00EB381D" w:rsidRDefault="00FC3520" w:rsidP="003045C9">
      <w:pPr>
        <w:pStyle w:val="ListParagraph"/>
        <w:widowControl w:val="0"/>
        <w:numPr>
          <w:ilvl w:val="2"/>
          <w:numId w:val="41"/>
        </w:numPr>
        <w:tabs>
          <w:tab w:val="left" w:pos="709"/>
        </w:tabs>
        <w:ind w:hanging="1428"/>
        <w:rPr>
          <w:rFonts w:ascii="Arial" w:hAnsi="Arial" w:cs="Arial"/>
          <w:b/>
        </w:rPr>
      </w:pPr>
      <w:r w:rsidRPr="00EB381D">
        <w:rPr>
          <w:rFonts w:ascii="Arial" w:hAnsi="Arial" w:cs="Arial"/>
          <w:b/>
        </w:rPr>
        <w:t>Gradsko društvo Crvenog križa Rijeka</w:t>
      </w:r>
      <w:r w:rsidR="001A3545" w:rsidRPr="00EB381D">
        <w:rPr>
          <w:rFonts w:ascii="Arial" w:hAnsi="Arial" w:cs="Arial"/>
          <w:b/>
        </w:rPr>
        <w:t xml:space="preserve"> </w:t>
      </w:r>
    </w:p>
    <w:p w:rsidR="00FC3520" w:rsidRPr="00EB381D" w:rsidRDefault="00FC3520" w:rsidP="00FC3520">
      <w:pPr>
        <w:pStyle w:val="ListParagraph"/>
        <w:widowControl w:val="0"/>
        <w:tabs>
          <w:tab w:val="left" w:pos="709"/>
        </w:tabs>
        <w:ind w:firstLine="0"/>
        <w:rPr>
          <w:rFonts w:ascii="Arial" w:hAnsi="Arial" w:cs="Arial"/>
        </w:rPr>
      </w:pPr>
    </w:p>
    <w:p w:rsidR="00FC3520" w:rsidRPr="00EB381D" w:rsidRDefault="00FC3520" w:rsidP="00FC3520">
      <w:pPr>
        <w:pStyle w:val="ListParagraph"/>
        <w:widowControl w:val="0"/>
        <w:ind w:left="0" w:firstLine="0"/>
        <w:rPr>
          <w:rFonts w:ascii="Arial" w:hAnsi="Arial" w:cs="Arial"/>
          <w:shd w:val="clear" w:color="auto" w:fill="FFFFFF"/>
        </w:rPr>
      </w:pPr>
      <w:r w:rsidRPr="00EB381D">
        <w:rPr>
          <w:rFonts w:ascii="Arial" w:hAnsi="Arial" w:cs="Arial"/>
          <w:shd w:val="clear" w:color="auto" w:fill="FFFFFF"/>
        </w:rPr>
        <w:tab/>
        <w:t>Gradsko društvo Crvenog križa Rijeka dio je Hrvatskog Crvenog križa i djeluje na području gradova</w:t>
      </w:r>
      <w:r w:rsidR="004D320A" w:rsidRPr="00EB381D">
        <w:rPr>
          <w:rFonts w:ascii="Arial" w:hAnsi="Arial" w:cs="Arial"/>
          <w:shd w:val="clear" w:color="auto" w:fill="FFFFFF"/>
        </w:rPr>
        <w:t>:</w:t>
      </w:r>
      <w:r w:rsidRPr="00EB381D">
        <w:rPr>
          <w:rFonts w:ascii="Arial" w:hAnsi="Arial" w:cs="Arial"/>
          <w:shd w:val="clear" w:color="auto" w:fill="FFFFFF"/>
        </w:rPr>
        <w:t xml:space="preserve"> Rijeka, Bakar, Kraljevica i Kastav te općina Čavle, Jelenje, Klana, </w:t>
      </w:r>
      <w:proofErr w:type="spellStart"/>
      <w:r w:rsidRPr="00EB381D">
        <w:rPr>
          <w:rFonts w:ascii="Arial" w:hAnsi="Arial" w:cs="Arial"/>
          <w:shd w:val="clear" w:color="auto" w:fill="FFFFFF"/>
        </w:rPr>
        <w:t>Kostrena</w:t>
      </w:r>
      <w:proofErr w:type="spellEnd"/>
      <w:r w:rsidRPr="00EB381D">
        <w:rPr>
          <w:rFonts w:ascii="Arial" w:hAnsi="Arial" w:cs="Arial"/>
          <w:shd w:val="clear" w:color="auto" w:fill="FFFFFF"/>
        </w:rPr>
        <w:t xml:space="preserve"> i </w:t>
      </w:r>
      <w:proofErr w:type="spellStart"/>
      <w:r w:rsidRPr="00EB381D">
        <w:rPr>
          <w:rFonts w:ascii="Arial" w:hAnsi="Arial" w:cs="Arial"/>
          <w:shd w:val="clear" w:color="auto" w:fill="FFFFFF"/>
        </w:rPr>
        <w:t>Viškovo</w:t>
      </w:r>
      <w:proofErr w:type="spellEnd"/>
      <w:r w:rsidR="004D320A" w:rsidRPr="00EB381D">
        <w:rPr>
          <w:rFonts w:ascii="Arial" w:hAnsi="Arial" w:cs="Arial"/>
          <w:shd w:val="clear" w:color="auto" w:fill="FFFFFF"/>
        </w:rPr>
        <w:t>,</w:t>
      </w:r>
      <w:r w:rsidRPr="00EB381D">
        <w:rPr>
          <w:rFonts w:ascii="Arial" w:hAnsi="Arial" w:cs="Arial"/>
          <w:shd w:val="clear" w:color="auto" w:fill="FFFFFF"/>
        </w:rPr>
        <w:t xml:space="preserve"> na poslovima zaštite i unapređenja zdravlja, socijalne skrbi, zdravstvenog i humanitarnog odgoja, Službe traženja, rada s mladima, humanitarne pomoći, pripreme i odgovor na katastrofe i drugo. </w:t>
      </w:r>
    </w:p>
    <w:p w:rsidR="00FC3520" w:rsidRPr="00EB381D" w:rsidRDefault="00FC3520" w:rsidP="00FC3520">
      <w:pPr>
        <w:pStyle w:val="ListParagraph"/>
        <w:widowControl w:val="0"/>
        <w:ind w:left="0" w:firstLine="0"/>
        <w:rPr>
          <w:rFonts w:ascii="Arial" w:hAnsi="Arial" w:cs="Arial"/>
          <w:shd w:val="clear" w:color="auto" w:fill="FFFFFF"/>
        </w:rPr>
      </w:pPr>
      <w:r w:rsidRPr="00EB381D">
        <w:rPr>
          <w:rFonts w:ascii="Arial" w:hAnsi="Arial" w:cs="Arial"/>
          <w:shd w:val="clear" w:color="auto" w:fill="FFFFFF"/>
        </w:rPr>
        <w:tab/>
        <w:t>Gradsko društvo Crvenog križa Rijeka surađuje s drugim udrugama i institucijama koje promiču i ostvaruju srodne humanitarne ciljeve i programe.</w:t>
      </w:r>
    </w:p>
    <w:p w:rsidR="00FC3520" w:rsidRPr="00EB381D" w:rsidRDefault="00FC3520" w:rsidP="00FC3520">
      <w:pPr>
        <w:pStyle w:val="ListParagraph"/>
        <w:widowControl w:val="0"/>
        <w:ind w:left="0" w:firstLine="0"/>
        <w:rPr>
          <w:rFonts w:ascii="Arial" w:hAnsi="Arial" w:cs="Arial"/>
          <w:shd w:val="clear" w:color="auto" w:fill="FFFFFF"/>
        </w:rPr>
      </w:pPr>
      <w:r w:rsidRPr="00EB381D">
        <w:rPr>
          <w:rFonts w:ascii="Arial" w:hAnsi="Arial" w:cs="Arial"/>
          <w:shd w:val="clear" w:color="auto" w:fill="FFFFFF"/>
        </w:rPr>
        <w:tab/>
        <w:t>Tijekom 202</w:t>
      </w:r>
      <w:r w:rsidR="00A84EFB" w:rsidRPr="00EB381D">
        <w:rPr>
          <w:rFonts w:ascii="Arial" w:hAnsi="Arial" w:cs="Arial"/>
          <w:shd w:val="clear" w:color="auto" w:fill="FFFFFF"/>
        </w:rPr>
        <w:t>2</w:t>
      </w:r>
      <w:r w:rsidRPr="00EB381D">
        <w:rPr>
          <w:rFonts w:ascii="Arial" w:hAnsi="Arial" w:cs="Arial"/>
          <w:shd w:val="clear" w:color="auto" w:fill="FFFFFF"/>
        </w:rPr>
        <w:t>. godine Gradsko društvo Crvenog križa</w:t>
      </w:r>
      <w:r w:rsidR="00F93C5C" w:rsidRPr="00EB381D">
        <w:rPr>
          <w:rFonts w:ascii="Arial" w:hAnsi="Arial" w:cs="Arial"/>
          <w:shd w:val="clear" w:color="auto" w:fill="FFFFFF"/>
        </w:rPr>
        <w:t xml:space="preserve"> Rijeka</w:t>
      </w:r>
      <w:r w:rsidRPr="00EB381D">
        <w:rPr>
          <w:rFonts w:ascii="Arial" w:hAnsi="Arial" w:cs="Arial"/>
          <w:shd w:val="clear" w:color="auto" w:fill="FFFFFF"/>
        </w:rPr>
        <w:t xml:space="preserve"> provelo je </w:t>
      </w:r>
      <w:r w:rsidR="00A84EFB" w:rsidRPr="00EB381D">
        <w:rPr>
          <w:rFonts w:ascii="Arial" w:hAnsi="Arial" w:cs="Arial"/>
          <w:shd w:val="clear" w:color="auto" w:fill="FFFFFF"/>
        </w:rPr>
        <w:t>dvanaest</w:t>
      </w:r>
      <w:r w:rsidR="00290AEC" w:rsidRPr="00EB381D">
        <w:rPr>
          <w:rFonts w:ascii="Arial" w:hAnsi="Arial" w:cs="Arial"/>
          <w:shd w:val="clear" w:color="auto" w:fill="FFFFFF"/>
        </w:rPr>
        <w:t xml:space="preserve"> edukaci</w:t>
      </w:r>
      <w:r w:rsidR="00A84EFB" w:rsidRPr="00EB381D">
        <w:rPr>
          <w:rFonts w:ascii="Arial" w:hAnsi="Arial" w:cs="Arial"/>
          <w:shd w:val="clear" w:color="auto" w:fill="FFFFFF"/>
        </w:rPr>
        <w:t>ja</w:t>
      </w:r>
      <w:r w:rsidRPr="00EB381D">
        <w:rPr>
          <w:rFonts w:ascii="Arial" w:hAnsi="Arial" w:cs="Arial"/>
          <w:shd w:val="clear" w:color="auto" w:fill="FFFFFF"/>
        </w:rPr>
        <w:t xml:space="preserve"> za ukupno </w:t>
      </w:r>
      <w:r w:rsidR="00A84EFB" w:rsidRPr="00EB381D">
        <w:rPr>
          <w:rFonts w:ascii="Arial" w:hAnsi="Arial" w:cs="Arial"/>
          <w:shd w:val="clear" w:color="auto" w:fill="FFFFFF"/>
        </w:rPr>
        <w:t>80</w:t>
      </w:r>
      <w:r w:rsidRPr="00EB381D">
        <w:rPr>
          <w:rFonts w:ascii="Arial" w:hAnsi="Arial" w:cs="Arial"/>
          <w:shd w:val="clear" w:color="auto" w:fill="FFFFFF"/>
        </w:rPr>
        <w:t xml:space="preserve"> polaznika, i to:</w:t>
      </w:r>
    </w:p>
    <w:p w:rsidR="00FC3520" w:rsidRPr="00EB381D" w:rsidRDefault="00FC3520" w:rsidP="00FC3520">
      <w:pPr>
        <w:widowControl w:val="0"/>
        <w:rPr>
          <w:rFonts w:cs="Arial"/>
          <w:szCs w:val="22"/>
          <w:shd w:val="clear" w:color="auto" w:fill="FFFFFF"/>
        </w:rPr>
      </w:pPr>
      <w:r w:rsidRPr="00EB381D">
        <w:rPr>
          <w:rFonts w:cs="Arial"/>
          <w:szCs w:val="22"/>
        </w:rPr>
        <w:t>-</w:t>
      </w:r>
      <w:r w:rsidRPr="00EB381D">
        <w:rPr>
          <w:rFonts w:cs="Arial"/>
          <w:szCs w:val="22"/>
        </w:rPr>
        <w:tab/>
        <w:t xml:space="preserve">osnovni postupak oživljavanja uz korištenje automatskog vanjskog defibrilatora – </w:t>
      </w:r>
      <w:r w:rsidR="00A84EFB" w:rsidRPr="00EB381D">
        <w:rPr>
          <w:rFonts w:cs="Arial"/>
          <w:szCs w:val="22"/>
        </w:rPr>
        <w:t>deset</w:t>
      </w:r>
      <w:r w:rsidRPr="00EB381D">
        <w:rPr>
          <w:rFonts w:cs="Arial"/>
          <w:szCs w:val="22"/>
        </w:rPr>
        <w:t xml:space="preserve"> tečaj</w:t>
      </w:r>
      <w:r w:rsidR="00A84EFB" w:rsidRPr="00EB381D">
        <w:rPr>
          <w:rFonts w:cs="Arial"/>
          <w:szCs w:val="22"/>
        </w:rPr>
        <w:t>ev</w:t>
      </w:r>
      <w:r w:rsidRPr="00EB381D">
        <w:rPr>
          <w:rFonts w:cs="Arial"/>
          <w:szCs w:val="22"/>
        </w:rPr>
        <w:t>a /12 polaznika,</w:t>
      </w:r>
    </w:p>
    <w:p w:rsidR="00FC3520" w:rsidRPr="00EB381D" w:rsidRDefault="00FC3520" w:rsidP="00FC3520">
      <w:pPr>
        <w:widowControl w:val="0"/>
        <w:rPr>
          <w:rFonts w:cs="Arial"/>
          <w:szCs w:val="22"/>
          <w:shd w:val="clear" w:color="auto" w:fill="FFFFFF"/>
        </w:rPr>
      </w:pPr>
      <w:r w:rsidRPr="00EB381D">
        <w:rPr>
          <w:rFonts w:cs="Arial"/>
          <w:szCs w:val="22"/>
          <w:shd w:val="clear" w:color="auto" w:fill="FFFFFF"/>
        </w:rPr>
        <w:t>-</w:t>
      </w:r>
      <w:r w:rsidRPr="00EB381D">
        <w:rPr>
          <w:rFonts w:cs="Arial"/>
          <w:szCs w:val="22"/>
          <w:shd w:val="clear" w:color="auto" w:fill="FFFFFF"/>
        </w:rPr>
        <w:tab/>
      </w:r>
      <w:r w:rsidRPr="00EB381D">
        <w:rPr>
          <w:rFonts w:cs="Arial"/>
          <w:szCs w:val="22"/>
        </w:rPr>
        <w:t>osposobljavanje odgojno obrazovnih radnika za pružanje prve pomoći učenicima sa zdravstvenim teškoćama – dva tečaja /</w:t>
      </w:r>
      <w:r w:rsidR="00290AEC" w:rsidRPr="00EB381D">
        <w:rPr>
          <w:rFonts w:cs="Arial"/>
          <w:szCs w:val="22"/>
        </w:rPr>
        <w:t>2</w:t>
      </w:r>
      <w:r w:rsidR="00A84EFB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 polaznika.</w:t>
      </w:r>
    </w:p>
    <w:p w:rsidR="0043386F" w:rsidRPr="00EB381D" w:rsidRDefault="00FC3520" w:rsidP="000A55A8">
      <w:pPr>
        <w:pStyle w:val="NoSpacing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ab/>
      </w:r>
      <w:proofErr w:type="spellStart"/>
      <w:r w:rsidR="0043386F" w:rsidRPr="00EB381D">
        <w:rPr>
          <w:rFonts w:ascii="Arial" w:hAnsi="Arial" w:cs="Arial"/>
        </w:rPr>
        <w:t>Početkom</w:t>
      </w:r>
      <w:proofErr w:type="spellEnd"/>
      <w:r w:rsidR="0043386F" w:rsidRPr="00EB381D">
        <w:rPr>
          <w:rFonts w:ascii="Arial" w:hAnsi="Arial" w:cs="Arial"/>
        </w:rPr>
        <w:t xml:space="preserve"> 2022. </w:t>
      </w:r>
      <w:proofErr w:type="spellStart"/>
      <w:proofErr w:type="gramStart"/>
      <w:r w:rsidR="0043386F" w:rsidRPr="00EB381D">
        <w:rPr>
          <w:rFonts w:ascii="Arial" w:hAnsi="Arial" w:cs="Arial"/>
        </w:rPr>
        <w:t>nastavljene</w:t>
      </w:r>
      <w:proofErr w:type="spellEnd"/>
      <w:proofErr w:type="gram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su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aktivnosti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vezane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uz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epidemiju</w:t>
      </w:r>
      <w:proofErr w:type="spellEnd"/>
      <w:r w:rsidR="0043386F" w:rsidRPr="00EB381D">
        <w:rPr>
          <w:rFonts w:ascii="Arial" w:hAnsi="Arial" w:cs="Arial"/>
        </w:rPr>
        <w:t xml:space="preserve"> </w:t>
      </w:r>
      <w:r w:rsidR="00886FCB" w:rsidRPr="00EB381D">
        <w:rPr>
          <w:rFonts w:ascii="Arial" w:hAnsi="Arial" w:cs="Arial"/>
        </w:rPr>
        <w:t>COVID-19</w:t>
      </w:r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te</w:t>
      </w:r>
      <w:proofErr w:type="spellEnd"/>
      <w:r w:rsidR="0043386F" w:rsidRPr="00EB381D">
        <w:rPr>
          <w:rFonts w:ascii="Arial" w:hAnsi="Arial" w:cs="Arial"/>
        </w:rPr>
        <w:t xml:space="preserve"> je za </w:t>
      </w:r>
      <w:proofErr w:type="spellStart"/>
      <w:r w:rsidR="0043386F" w:rsidRPr="00EB381D">
        <w:rPr>
          <w:rFonts w:ascii="Arial" w:hAnsi="Arial" w:cs="Arial"/>
        </w:rPr>
        <w:t>potrebe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Nastavnog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zavoda</w:t>
      </w:r>
      <w:proofErr w:type="spellEnd"/>
      <w:r w:rsidR="0043386F" w:rsidRPr="00EB381D">
        <w:rPr>
          <w:rFonts w:ascii="Arial" w:hAnsi="Arial" w:cs="Arial"/>
        </w:rPr>
        <w:t xml:space="preserve"> za </w:t>
      </w:r>
      <w:proofErr w:type="spellStart"/>
      <w:r w:rsidR="0043386F" w:rsidRPr="00EB381D">
        <w:rPr>
          <w:rFonts w:ascii="Arial" w:hAnsi="Arial" w:cs="Arial"/>
        </w:rPr>
        <w:t>javno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zdravstvo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Primorsko-goranske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županije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radi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provedbe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cijepljenja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građana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i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dalje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organizirano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dežurstvo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volontera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i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zaposlenika</w:t>
      </w:r>
      <w:proofErr w:type="spellEnd"/>
      <w:r w:rsidR="0043386F" w:rsidRPr="00EB381D">
        <w:rPr>
          <w:rFonts w:ascii="Arial" w:hAnsi="Arial" w:cs="Arial"/>
        </w:rPr>
        <w:t xml:space="preserve"> u </w:t>
      </w:r>
      <w:proofErr w:type="spellStart"/>
      <w:r w:rsidR="0043386F" w:rsidRPr="00EB381D">
        <w:rPr>
          <w:rFonts w:ascii="Arial" w:hAnsi="Arial" w:cs="Arial"/>
        </w:rPr>
        <w:t>Centru</w:t>
      </w:r>
      <w:proofErr w:type="spellEnd"/>
      <w:r w:rsidR="0043386F" w:rsidRPr="00EB381D">
        <w:rPr>
          <w:rFonts w:ascii="Arial" w:hAnsi="Arial" w:cs="Arial"/>
        </w:rPr>
        <w:t xml:space="preserve"> </w:t>
      </w:r>
      <w:proofErr w:type="spellStart"/>
      <w:r w:rsidR="0043386F" w:rsidRPr="00EB381D">
        <w:rPr>
          <w:rFonts w:ascii="Arial" w:hAnsi="Arial" w:cs="Arial"/>
        </w:rPr>
        <w:t>Zamet</w:t>
      </w:r>
      <w:proofErr w:type="spellEnd"/>
      <w:r w:rsidR="0043386F" w:rsidRPr="00EB381D">
        <w:rPr>
          <w:rFonts w:ascii="Arial" w:hAnsi="Arial" w:cs="Arial"/>
        </w:rPr>
        <w:t>.</w:t>
      </w:r>
    </w:p>
    <w:p w:rsidR="0043386F" w:rsidRPr="00EB381D" w:rsidRDefault="0043386F" w:rsidP="000A55A8">
      <w:pPr>
        <w:pStyle w:val="NoSpacing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ab/>
      </w:r>
      <w:proofErr w:type="spellStart"/>
      <w:r w:rsidRPr="00EB381D">
        <w:rPr>
          <w:rFonts w:ascii="Arial" w:hAnsi="Arial" w:cs="Arial"/>
        </w:rPr>
        <w:t>Dežurstva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trajala</w:t>
      </w:r>
      <w:proofErr w:type="spellEnd"/>
      <w:r w:rsidRPr="00EB381D">
        <w:rPr>
          <w:rFonts w:ascii="Arial" w:hAnsi="Arial" w:cs="Arial"/>
        </w:rPr>
        <w:t xml:space="preserve"> do 22. </w:t>
      </w:r>
      <w:proofErr w:type="spellStart"/>
      <w:proofErr w:type="gramStart"/>
      <w:r w:rsidRPr="00EB381D">
        <w:rPr>
          <w:rFonts w:ascii="Arial" w:hAnsi="Arial" w:cs="Arial"/>
        </w:rPr>
        <w:t>veljače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angažman</w:t>
      </w:r>
      <w:proofErr w:type="spellEnd"/>
      <w:r w:rsidRPr="00EB381D">
        <w:rPr>
          <w:rFonts w:ascii="Arial" w:hAnsi="Arial" w:cs="Arial"/>
        </w:rPr>
        <w:t xml:space="preserve"> 21 </w:t>
      </w:r>
      <w:proofErr w:type="spellStart"/>
      <w:r w:rsidRPr="00EB381D">
        <w:rPr>
          <w:rFonts w:ascii="Arial" w:hAnsi="Arial" w:cs="Arial"/>
        </w:rPr>
        <w:t>volontera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odrađenih</w:t>
      </w:r>
      <w:proofErr w:type="spellEnd"/>
      <w:r w:rsidRPr="00EB381D">
        <w:rPr>
          <w:rFonts w:ascii="Arial" w:hAnsi="Arial" w:cs="Arial"/>
        </w:rPr>
        <w:t xml:space="preserve"> 462 sati.</w:t>
      </w:r>
    </w:p>
    <w:p w:rsidR="0043386F" w:rsidRPr="00EB381D" w:rsidRDefault="0043386F" w:rsidP="000A55A8">
      <w:pPr>
        <w:pStyle w:val="NoSpacing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ab/>
      </w:r>
      <w:proofErr w:type="spellStart"/>
      <w:r w:rsidR="00527581" w:rsidRPr="00EB381D">
        <w:rPr>
          <w:rFonts w:ascii="Arial" w:hAnsi="Arial" w:cs="Arial"/>
        </w:rPr>
        <w:t>Nakon</w:t>
      </w:r>
      <w:proofErr w:type="spellEnd"/>
      <w:r w:rsidR="00527581" w:rsidRPr="00EB381D">
        <w:rPr>
          <w:rFonts w:ascii="Arial" w:hAnsi="Arial" w:cs="Arial"/>
        </w:rPr>
        <w:t xml:space="preserve"> </w:t>
      </w:r>
      <w:proofErr w:type="spellStart"/>
      <w:r w:rsidR="00527581" w:rsidRPr="00EB381D">
        <w:rPr>
          <w:rFonts w:ascii="Arial" w:hAnsi="Arial" w:cs="Arial"/>
        </w:rPr>
        <w:t>što</w:t>
      </w:r>
      <w:proofErr w:type="spellEnd"/>
      <w:r w:rsidR="00527581" w:rsidRPr="00EB381D">
        <w:rPr>
          <w:rFonts w:ascii="Arial" w:hAnsi="Arial" w:cs="Arial"/>
        </w:rPr>
        <w:t xml:space="preserve"> je 24. </w:t>
      </w:r>
      <w:proofErr w:type="spellStart"/>
      <w:proofErr w:type="gramStart"/>
      <w:r w:rsidR="00527581" w:rsidRPr="00EB381D">
        <w:rPr>
          <w:rFonts w:ascii="Arial" w:hAnsi="Arial" w:cs="Arial"/>
        </w:rPr>
        <w:t>veljače</w:t>
      </w:r>
      <w:proofErr w:type="spellEnd"/>
      <w:proofErr w:type="gramEnd"/>
      <w:r w:rsidR="00527581" w:rsidRPr="00EB381D">
        <w:rPr>
          <w:rFonts w:ascii="Arial" w:hAnsi="Arial" w:cs="Arial"/>
        </w:rPr>
        <w:t xml:space="preserve"> 2022. </w:t>
      </w:r>
      <w:proofErr w:type="spellStart"/>
      <w:proofErr w:type="gramStart"/>
      <w:r w:rsidR="00527581" w:rsidRPr="00EB381D">
        <w:rPr>
          <w:rFonts w:ascii="Arial" w:hAnsi="Arial" w:cs="Arial"/>
        </w:rPr>
        <w:t>počeo</w:t>
      </w:r>
      <w:proofErr w:type="spellEnd"/>
      <w:proofErr w:type="gramEnd"/>
      <w:r w:rsidR="00527581" w:rsidRPr="00EB381D">
        <w:rPr>
          <w:rFonts w:ascii="Arial" w:hAnsi="Arial" w:cs="Arial"/>
        </w:rPr>
        <w:t xml:space="preserve"> rat u </w:t>
      </w:r>
      <w:proofErr w:type="spellStart"/>
      <w:r w:rsidR="00527581" w:rsidRPr="00EB381D">
        <w:rPr>
          <w:rFonts w:ascii="Arial" w:hAnsi="Arial" w:cs="Arial"/>
        </w:rPr>
        <w:t>Ukrajini</w:t>
      </w:r>
      <w:proofErr w:type="spellEnd"/>
      <w:r w:rsidR="00527581" w:rsidRPr="00EB381D">
        <w:rPr>
          <w:rFonts w:ascii="Arial" w:hAnsi="Arial" w:cs="Arial"/>
        </w:rPr>
        <w:t xml:space="preserve">, </w:t>
      </w:r>
      <w:proofErr w:type="spellStart"/>
      <w:r w:rsidR="00527581" w:rsidRPr="00EB381D">
        <w:rPr>
          <w:rFonts w:ascii="Arial" w:hAnsi="Arial" w:cs="Arial"/>
        </w:rPr>
        <w:t>već</w:t>
      </w:r>
      <w:proofErr w:type="spellEnd"/>
      <w:r w:rsidR="00527581"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sljedećeg</w:t>
      </w:r>
      <w:proofErr w:type="spellEnd"/>
      <w:r w:rsidR="00886FCB" w:rsidRPr="00EB381D">
        <w:rPr>
          <w:rFonts w:ascii="Arial" w:hAnsi="Arial" w:cs="Arial"/>
        </w:rPr>
        <w:t xml:space="preserve"> dana</w:t>
      </w:r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pokrenute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su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aktivnosti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Službe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traženja</w:t>
      </w:r>
      <w:proofErr w:type="spellEnd"/>
      <w:r w:rsidR="00755F2D" w:rsidRPr="00EB381D">
        <w:rPr>
          <w:rFonts w:ascii="Arial" w:hAnsi="Arial" w:cs="Arial"/>
        </w:rPr>
        <w:t xml:space="preserve"> u </w:t>
      </w:r>
      <w:proofErr w:type="spellStart"/>
      <w:r w:rsidR="00755F2D" w:rsidRPr="00EB381D">
        <w:rPr>
          <w:rFonts w:ascii="Arial" w:hAnsi="Arial" w:cs="Arial"/>
        </w:rPr>
        <w:t>svrhu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evidencije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izbjeglih</w:t>
      </w:r>
      <w:proofErr w:type="spellEnd"/>
      <w:r w:rsidR="00755F2D" w:rsidRPr="00EB381D">
        <w:rPr>
          <w:rFonts w:ascii="Arial" w:hAnsi="Arial" w:cs="Arial"/>
        </w:rPr>
        <w:t xml:space="preserve"> </w:t>
      </w:r>
      <w:proofErr w:type="spellStart"/>
      <w:r w:rsidR="00755F2D" w:rsidRPr="00EB381D">
        <w:rPr>
          <w:rFonts w:ascii="Arial" w:hAnsi="Arial" w:cs="Arial"/>
        </w:rPr>
        <w:t>osoba</w:t>
      </w:r>
      <w:proofErr w:type="spellEnd"/>
      <w:r w:rsidR="00755F2D" w:rsidRPr="00EB381D">
        <w:rPr>
          <w:rFonts w:ascii="Arial" w:hAnsi="Arial" w:cs="Arial"/>
        </w:rPr>
        <w:t>.</w:t>
      </w:r>
    </w:p>
    <w:p w:rsidR="00A96184" w:rsidRPr="00EB381D" w:rsidRDefault="00755F2D" w:rsidP="00AB243A">
      <w:pPr>
        <w:pStyle w:val="NoSpacing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ab/>
      </w:r>
      <w:proofErr w:type="spellStart"/>
      <w:r w:rsidRPr="00EB381D">
        <w:rPr>
          <w:rFonts w:ascii="Arial" w:hAnsi="Arial" w:cs="Arial"/>
        </w:rPr>
        <w:t>Evidentiranje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nije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obveza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proofErr w:type="gramStart"/>
      <w:r w:rsidRPr="00EB381D">
        <w:rPr>
          <w:rFonts w:ascii="Arial" w:hAnsi="Arial" w:cs="Arial"/>
        </w:rPr>
        <w:t>ali</w:t>
      </w:r>
      <w:proofErr w:type="spellEnd"/>
      <w:proofErr w:type="gramEnd"/>
      <w:r w:rsidRPr="00EB381D">
        <w:rPr>
          <w:rFonts w:ascii="Arial" w:hAnsi="Arial" w:cs="Arial"/>
        </w:rPr>
        <w:t xml:space="preserve"> je </w:t>
      </w:r>
      <w:proofErr w:type="spellStart"/>
      <w:r w:rsidRPr="00EB381D">
        <w:rPr>
          <w:rFonts w:ascii="Arial" w:hAnsi="Arial" w:cs="Arial"/>
        </w:rPr>
        <w:t>vrlo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preporučljivo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zbog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mogućnosti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dobivanja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psihosocijalne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podrške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kao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podrške</w:t>
      </w:r>
      <w:proofErr w:type="spellEnd"/>
      <w:r w:rsidRPr="00EB381D">
        <w:rPr>
          <w:rFonts w:ascii="Arial" w:hAnsi="Arial" w:cs="Arial"/>
        </w:rPr>
        <w:t xml:space="preserve"> u </w:t>
      </w:r>
      <w:proofErr w:type="spellStart"/>
      <w:r w:rsidRPr="00EB381D">
        <w:rPr>
          <w:rFonts w:ascii="Arial" w:hAnsi="Arial" w:cs="Arial"/>
        </w:rPr>
        <w:t>procesu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integracije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CD57DE" w:rsidRPr="00EB381D">
        <w:rPr>
          <w:rFonts w:ascii="Arial" w:hAnsi="Arial" w:cs="Arial"/>
        </w:rPr>
        <w:t>raseljenih</w:t>
      </w:r>
      <w:proofErr w:type="spellEnd"/>
      <w:r w:rsidR="00CD57DE" w:rsidRPr="00EB381D">
        <w:rPr>
          <w:rFonts w:ascii="Arial" w:hAnsi="Arial" w:cs="Arial"/>
        </w:rPr>
        <w:t xml:space="preserve"> </w:t>
      </w:r>
      <w:proofErr w:type="spellStart"/>
      <w:r w:rsidR="00CD57DE" w:rsidRPr="00EB381D">
        <w:rPr>
          <w:rFonts w:ascii="Arial" w:hAnsi="Arial" w:cs="Arial"/>
        </w:rPr>
        <w:t>osoba</w:t>
      </w:r>
      <w:proofErr w:type="spellEnd"/>
      <w:r w:rsidR="00CD57DE" w:rsidRPr="00EB381D">
        <w:rPr>
          <w:rFonts w:ascii="Arial" w:hAnsi="Arial" w:cs="Arial"/>
        </w:rPr>
        <w:t xml:space="preserve"> </w:t>
      </w:r>
      <w:r w:rsidRPr="00EB381D">
        <w:rPr>
          <w:rFonts w:ascii="Arial" w:hAnsi="Arial" w:cs="Arial"/>
        </w:rPr>
        <w:t xml:space="preserve">u </w:t>
      </w:r>
      <w:proofErr w:type="spellStart"/>
      <w:r w:rsidRPr="00EB381D">
        <w:rPr>
          <w:rFonts w:ascii="Arial" w:hAnsi="Arial" w:cs="Arial"/>
        </w:rPr>
        <w:t>društvo</w:t>
      </w:r>
      <w:proofErr w:type="spellEnd"/>
      <w:r w:rsidRPr="00EB381D">
        <w:rPr>
          <w:rFonts w:ascii="Arial" w:hAnsi="Arial" w:cs="Arial"/>
        </w:rPr>
        <w:t>.</w:t>
      </w:r>
      <w:r w:rsidR="00AB243A" w:rsidRPr="00EB381D">
        <w:rPr>
          <w:rFonts w:ascii="Arial" w:hAnsi="Arial" w:cs="Arial"/>
        </w:rPr>
        <w:t xml:space="preserve"> </w:t>
      </w:r>
      <w:proofErr w:type="spellStart"/>
      <w:r w:rsidR="00AB243A" w:rsidRPr="00EB381D">
        <w:rPr>
          <w:rFonts w:ascii="Arial" w:hAnsi="Arial" w:cs="Arial"/>
        </w:rPr>
        <w:t>E</w:t>
      </w:r>
      <w:r w:rsidR="00A96184" w:rsidRPr="00EB381D">
        <w:rPr>
          <w:rFonts w:ascii="Arial" w:hAnsi="Arial" w:cs="Arial"/>
        </w:rPr>
        <w:t>videntiranje</w:t>
      </w:r>
      <w:proofErr w:type="spellEnd"/>
      <w:r w:rsidR="00A96184" w:rsidRPr="00EB381D">
        <w:rPr>
          <w:rFonts w:ascii="Arial" w:hAnsi="Arial" w:cs="Arial"/>
        </w:rPr>
        <w:t xml:space="preserve"> </w:t>
      </w:r>
      <w:proofErr w:type="spellStart"/>
      <w:r w:rsidR="00A96184" w:rsidRPr="00EB381D">
        <w:rPr>
          <w:rFonts w:ascii="Arial" w:hAnsi="Arial" w:cs="Arial"/>
        </w:rPr>
        <w:t>osoba</w:t>
      </w:r>
      <w:proofErr w:type="spellEnd"/>
      <w:r w:rsidR="00A96184" w:rsidRPr="00EB381D">
        <w:rPr>
          <w:rFonts w:ascii="Arial" w:hAnsi="Arial" w:cs="Arial"/>
        </w:rPr>
        <w:t xml:space="preserve"> u </w:t>
      </w:r>
      <w:proofErr w:type="spellStart"/>
      <w:r w:rsidR="00A96184" w:rsidRPr="00EB381D">
        <w:rPr>
          <w:rFonts w:ascii="Arial" w:hAnsi="Arial" w:cs="Arial"/>
        </w:rPr>
        <w:t>Službi</w:t>
      </w:r>
      <w:proofErr w:type="spellEnd"/>
      <w:r w:rsidR="00A96184" w:rsidRPr="00EB381D">
        <w:rPr>
          <w:rFonts w:ascii="Arial" w:hAnsi="Arial" w:cs="Arial"/>
        </w:rPr>
        <w:t xml:space="preserve"> </w:t>
      </w:r>
      <w:proofErr w:type="spellStart"/>
      <w:r w:rsidR="00A96184" w:rsidRPr="00EB381D">
        <w:rPr>
          <w:rFonts w:ascii="Arial" w:hAnsi="Arial" w:cs="Arial"/>
        </w:rPr>
        <w:t>traženja</w:t>
      </w:r>
      <w:proofErr w:type="spellEnd"/>
      <w:r w:rsidR="00A96184" w:rsidRPr="00EB381D">
        <w:rPr>
          <w:rFonts w:ascii="Arial" w:hAnsi="Arial" w:cs="Arial"/>
        </w:rPr>
        <w:t xml:space="preserve"> </w:t>
      </w:r>
      <w:proofErr w:type="spellStart"/>
      <w:r w:rsidR="00A96184" w:rsidRPr="00EB381D">
        <w:rPr>
          <w:rFonts w:ascii="Arial" w:hAnsi="Arial" w:cs="Arial"/>
        </w:rPr>
        <w:t>Gradskog</w:t>
      </w:r>
      <w:proofErr w:type="spellEnd"/>
      <w:r w:rsidR="00A96184" w:rsidRPr="00EB381D">
        <w:rPr>
          <w:rFonts w:ascii="Arial" w:hAnsi="Arial" w:cs="Arial"/>
        </w:rPr>
        <w:t xml:space="preserve"> </w:t>
      </w:r>
      <w:proofErr w:type="spellStart"/>
      <w:r w:rsidR="00A96184" w:rsidRPr="00EB381D">
        <w:rPr>
          <w:rFonts w:ascii="Arial" w:hAnsi="Arial" w:cs="Arial"/>
        </w:rPr>
        <w:t>društva</w:t>
      </w:r>
      <w:proofErr w:type="spellEnd"/>
      <w:r w:rsidR="00A96184" w:rsidRPr="00EB381D">
        <w:rPr>
          <w:rFonts w:ascii="Arial" w:hAnsi="Arial" w:cs="Arial"/>
        </w:rPr>
        <w:t xml:space="preserve"> </w:t>
      </w:r>
      <w:proofErr w:type="spellStart"/>
      <w:r w:rsidR="00A96184" w:rsidRPr="00EB381D">
        <w:rPr>
          <w:rFonts w:ascii="Arial" w:hAnsi="Arial" w:cs="Arial"/>
        </w:rPr>
        <w:t>Crvenog</w:t>
      </w:r>
      <w:proofErr w:type="spellEnd"/>
      <w:r w:rsidR="00A96184" w:rsidRPr="00EB381D">
        <w:rPr>
          <w:rFonts w:ascii="Arial" w:hAnsi="Arial" w:cs="Arial"/>
        </w:rPr>
        <w:t xml:space="preserve"> </w:t>
      </w:r>
      <w:proofErr w:type="spellStart"/>
      <w:r w:rsidR="00A96184" w:rsidRPr="00EB381D">
        <w:rPr>
          <w:rFonts w:ascii="Arial" w:hAnsi="Arial" w:cs="Arial"/>
        </w:rPr>
        <w:t>križa</w:t>
      </w:r>
      <w:proofErr w:type="spellEnd"/>
      <w:r w:rsidR="00A96184" w:rsidRPr="00EB381D">
        <w:rPr>
          <w:rFonts w:ascii="Arial" w:hAnsi="Arial" w:cs="Arial"/>
        </w:rPr>
        <w:t xml:space="preserve"> Rijeka </w:t>
      </w:r>
      <w:proofErr w:type="spellStart"/>
      <w:r w:rsidR="00A96184" w:rsidRPr="00EB381D">
        <w:rPr>
          <w:rFonts w:ascii="Arial" w:hAnsi="Arial" w:cs="Arial"/>
        </w:rPr>
        <w:t>započelo</w:t>
      </w:r>
      <w:proofErr w:type="spellEnd"/>
      <w:r w:rsidR="00A96184" w:rsidRPr="00EB381D">
        <w:rPr>
          <w:rFonts w:ascii="Arial" w:hAnsi="Arial" w:cs="Arial"/>
        </w:rPr>
        <w:t xml:space="preserve"> je 28. </w:t>
      </w:r>
      <w:proofErr w:type="spellStart"/>
      <w:proofErr w:type="gramStart"/>
      <w:r w:rsidR="00624340" w:rsidRPr="00EB381D">
        <w:rPr>
          <w:rFonts w:ascii="Arial" w:hAnsi="Arial" w:cs="Arial"/>
        </w:rPr>
        <w:t>v</w:t>
      </w:r>
      <w:r w:rsidR="00A96184" w:rsidRPr="00EB381D">
        <w:rPr>
          <w:rFonts w:ascii="Arial" w:hAnsi="Arial" w:cs="Arial"/>
        </w:rPr>
        <w:t>eljače</w:t>
      </w:r>
      <w:proofErr w:type="spellEnd"/>
      <w:proofErr w:type="gramEnd"/>
      <w:r w:rsidR="00624340" w:rsidRPr="00EB381D">
        <w:rPr>
          <w:rFonts w:ascii="Arial" w:hAnsi="Arial" w:cs="Arial"/>
        </w:rPr>
        <w:t>.</w:t>
      </w:r>
      <w:r w:rsidR="00A96184" w:rsidRPr="00EB381D">
        <w:rPr>
          <w:rFonts w:ascii="Arial" w:hAnsi="Arial" w:cs="Arial"/>
        </w:rPr>
        <w:t xml:space="preserve"> </w:t>
      </w:r>
    </w:p>
    <w:p w:rsidR="00AA5EA2" w:rsidRPr="00EB381D" w:rsidRDefault="00AA5EA2" w:rsidP="00A96184">
      <w:pPr>
        <w:pStyle w:val="NoSpacing"/>
        <w:ind w:firstLine="709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 xml:space="preserve">S </w:t>
      </w:r>
      <w:proofErr w:type="spellStart"/>
      <w:r w:rsidRPr="00EB381D">
        <w:rPr>
          <w:rFonts w:ascii="Arial" w:hAnsi="Arial" w:cs="Arial"/>
        </w:rPr>
        <w:t>početkom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evidentiranja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raseljenih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počeli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se </w:t>
      </w:r>
      <w:proofErr w:type="spellStart"/>
      <w:r w:rsidRPr="00EB381D">
        <w:rPr>
          <w:rFonts w:ascii="Arial" w:hAnsi="Arial" w:cs="Arial"/>
        </w:rPr>
        <w:t>prijavljivati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kao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volonteri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osobe</w:t>
      </w:r>
      <w:proofErr w:type="spellEnd"/>
      <w:r w:rsidRPr="00EB381D">
        <w:rPr>
          <w:rFonts w:ascii="Arial" w:hAnsi="Arial" w:cs="Arial"/>
        </w:rPr>
        <w:t xml:space="preserve"> s </w:t>
      </w:r>
      <w:proofErr w:type="spellStart"/>
      <w:r w:rsidRPr="00EB381D">
        <w:rPr>
          <w:rFonts w:ascii="Arial" w:hAnsi="Arial" w:cs="Arial"/>
        </w:rPr>
        <w:t>riječkog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područja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ukrajinskog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porijekla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raseljene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proofErr w:type="gramStart"/>
      <w:r w:rsidRPr="00EB381D">
        <w:rPr>
          <w:rFonts w:ascii="Arial" w:hAnsi="Arial" w:cs="Arial"/>
        </w:rPr>
        <w:t>ali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ostali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građani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koji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bili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voljni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odvojiti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slobodno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vrijeme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staviti</w:t>
      </w:r>
      <w:proofErr w:type="spellEnd"/>
      <w:r w:rsidRPr="00EB381D">
        <w:rPr>
          <w:rFonts w:ascii="Arial" w:hAnsi="Arial" w:cs="Arial"/>
        </w:rPr>
        <w:t xml:space="preserve"> se </w:t>
      </w:r>
      <w:proofErr w:type="spellStart"/>
      <w:r w:rsidRPr="00EB381D">
        <w:rPr>
          <w:rFonts w:ascii="Arial" w:hAnsi="Arial" w:cs="Arial"/>
        </w:rPr>
        <w:t>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raspolaganje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Gradskom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Rijeka.</w:t>
      </w:r>
    </w:p>
    <w:p w:rsidR="00AA5EA2" w:rsidRPr="00EB381D" w:rsidRDefault="00AA5EA2" w:rsidP="00A96184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Najveći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dio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odnosio</w:t>
      </w:r>
      <w:proofErr w:type="spellEnd"/>
      <w:r w:rsidRPr="00EB381D">
        <w:rPr>
          <w:rFonts w:ascii="Arial" w:hAnsi="Arial" w:cs="Arial"/>
        </w:rPr>
        <w:t xml:space="preserve"> se </w:t>
      </w:r>
      <w:proofErr w:type="spellStart"/>
      <w:proofErr w:type="gramStart"/>
      <w:r w:rsidRPr="00EB381D">
        <w:rPr>
          <w:rFonts w:ascii="Arial" w:hAnsi="Arial" w:cs="Arial"/>
        </w:rPr>
        <w:t>na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</w:t>
      </w:r>
      <w:proofErr w:type="spellEnd"/>
      <w:r w:rsidRPr="00EB381D">
        <w:rPr>
          <w:rFonts w:ascii="Arial" w:hAnsi="Arial" w:cs="Arial"/>
        </w:rPr>
        <w:t xml:space="preserve"> u </w:t>
      </w:r>
      <w:proofErr w:type="spellStart"/>
      <w:r w:rsidRPr="00EB381D">
        <w:rPr>
          <w:rFonts w:ascii="Arial" w:hAnsi="Arial" w:cs="Arial"/>
        </w:rPr>
        <w:t>prevođenju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tijekom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liječničkih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pregleda</w:t>
      </w:r>
      <w:proofErr w:type="spellEnd"/>
      <w:r w:rsidRPr="00EB381D">
        <w:rPr>
          <w:rFonts w:ascii="Arial" w:hAnsi="Arial" w:cs="Arial"/>
        </w:rPr>
        <w:t xml:space="preserve"> I </w:t>
      </w:r>
      <w:proofErr w:type="spellStart"/>
      <w:r w:rsidRPr="00EB381D">
        <w:rPr>
          <w:rFonts w:ascii="Arial" w:hAnsi="Arial" w:cs="Arial"/>
        </w:rPr>
        <w:t>medicinskih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intervencija</w:t>
      </w:r>
      <w:proofErr w:type="spellEnd"/>
      <w:r w:rsidRPr="00EB381D">
        <w:rPr>
          <w:rFonts w:ascii="Arial" w:hAnsi="Arial" w:cs="Arial"/>
        </w:rPr>
        <w:t>.</w:t>
      </w:r>
    </w:p>
    <w:p w:rsidR="00103D79" w:rsidRPr="00EB381D" w:rsidRDefault="00103D79" w:rsidP="00A96184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Svim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evidentiranim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osobama</w:t>
      </w:r>
      <w:proofErr w:type="spellEnd"/>
      <w:r w:rsidRPr="00EB381D">
        <w:rPr>
          <w:rFonts w:ascii="Arial" w:hAnsi="Arial" w:cs="Arial"/>
        </w:rPr>
        <w:t xml:space="preserve"> s </w:t>
      </w:r>
      <w:proofErr w:type="spellStart"/>
      <w:r w:rsidRPr="00EB381D">
        <w:rPr>
          <w:rFonts w:ascii="Arial" w:hAnsi="Arial" w:cs="Arial"/>
        </w:rPr>
        <w:t>područja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djelovanja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Gradskog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Rijeka </w:t>
      </w:r>
      <w:proofErr w:type="spellStart"/>
      <w:r w:rsidRPr="00EB381D">
        <w:rPr>
          <w:rFonts w:ascii="Arial" w:hAnsi="Arial" w:cs="Arial"/>
        </w:rPr>
        <w:t>ponuđena</w:t>
      </w:r>
      <w:proofErr w:type="spellEnd"/>
      <w:r w:rsidRPr="00EB381D">
        <w:rPr>
          <w:rFonts w:ascii="Arial" w:hAnsi="Arial" w:cs="Arial"/>
        </w:rPr>
        <w:t xml:space="preserve"> je </w:t>
      </w:r>
      <w:proofErr w:type="spellStart"/>
      <w:r w:rsidRPr="00EB381D">
        <w:rPr>
          <w:rFonts w:ascii="Arial" w:hAnsi="Arial" w:cs="Arial"/>
        </w:rPr>
        <w:t>psiho</w:t>
      </w:r>
      <w:r w:rsidR="00886FCB" w:rsidRPr="00EB381D">
        <w:rPr>
          <w:rFonts w:ascii="Arial" w:hAnsi="Arial" w:cs="Arial"/>
        </w:rPr>
        <w:t>-</w:t>
      </w:r>
      <w:r w:rsidRPr="00EB381D">
        <w:rPr>
          <w:rFonts w:ascii="Arial" w:hAnsi="Arial" w:cs="Arial"/>
        </w:rPr>
        <w:t>socijalna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podrška</w:t>
      </w:r>
      <w:proofErr w:type="spellEnd"/>
      <w:r w:rsidRPr="00EB381D">
        <w:rPr>
          <w:rFonts w:ascii="Arial" w:hAnsi="Arial" w:cs="Arial"/>
        </w:rPr>
        <w:t xml:space="preserve">, </w:t>
      </w:r>
      <w:proofErr w:type="gramStart"/>
      <w:r w:rsidRPr="00EB381D">
        <w:rPr>
          <w:rFonts w:ascii="Arial" w:hAnsi="Arial" w:cs="Arial"/>
        </w:rPr>
        <w:t>a</w:t>
      </w:r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održane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grupne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radionice</w:t>
      </w:r>
      <w:proofErr w:type="spellEnd"/>
      <w:r w:rsidRPr="00EB381D">
        <w:rPr>
          <w:rFonts w:ascii="Arial" w:hAnsi="Arial" w:cs="Arial"/>
        </w:rPr>
        <w:t>.</w:t>
      </w:r>
    </w:p>
    <w:p w:rsidR="00453D51" w:rsidRPr="00EB381D" w:rsidRDefault="00886FCB" w:rsidP="00A96184">
      <w:pPr>
        <w:pStyle w:val="NoSpacing"/>
        <w:ind w:firstLine="709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 xml:space="preserve">11. </w:t>
      </w:r>
      <w:proofErr w:type="spellStart"/>
      <w:proofErr w:type="gramStart"/>
      <w:r w:rsidRPr="00EB381D">
        <w:rPr>
          <w:rFonts w:ascii="Arial" w:hAnsi="Arial" w:cs="Arial"/>
        </w:rPr>
        <w:t>ožujka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započelo</w:t>
      </w:r>
      <w:proofErr w:type="spellEnd"/>
      <w:r w:rsidRPr="00EB381D">
        <w:rPr>
          <w:rFonts w:ascii="Arial" w:hAnsi="Arial" w:cs="Arial"/>
        </w:rPr>
        <w:t xml:space="preserve"> se s</w:t>
      </w:r>
      <w:r w:rsidR="00453D51" w:rsidRPr="00EB381D">
        <w:rPr>
          <w:rFonts w:ascii="Arial" w:hAnsi="Arial" w:cs="Arial"/>
        </w:rPr>
        <w:t xml:space="preserve"> </w:t>
      </w:r>
      <w:proofErr w:type="spellStart"/>
      <w:r w:rsidR="00453D51" w:rsidRPr="00EB381D">
        <w:rPr>
          <w:rFonts w:ascii="Arial" w:hAnsi="Arial" w:cs="Arial"/>
        </w:rPr>
        <w:t>prikupljanjem</w:t>
      </w:r>
      <w:proofErr w:type="spellEnd"/>
      <w:r w:rsidR="00453D51" w:rsidRPr="00EB381D">
        <w:rPr>
          <w:rFonts w:ascii="Arial" w:hAnsi="Arial" w:cs="Arial"/>
        </w:rPr>
        <w:t xml:space="preserve"> </w:t>
      </w:r>
      <w:proofErr w:type="spellStart"/>
      <w:r w:rsidR="00453D51" w:rsidRPr="00EB381D">
        <w:rPr>
          <w:rFonts w:ascii="Arial" w:hAnsi="Arial" w:cs="Arial"/>
        </w:rPr>
        <w:t>humanitarne</w:t>
      </w:r>
      <w:proofErr w:type="spellEnd"/>
      <w:r w:rsidR="00453D51" w:rsidRPr="00EB381D">
        <w:rPr>
          <w:rFonts w:ascii="Arial" w:hAnsi="Arial" w:cs="Arial"/>
        </w:rPr>
        <w:t xml:space="preserve"> </w:t>
      </w:r>
      <w:proofErr w:type="spellStart"/>
      <w:r w:rsidR="00453D51" w:rsidRPr="00EB381D">
        <w:rPr>
          <w:rFonts w:ascii="Arial" w:hAnsi="Arial" w:cs="Arial"/>
        </w:rPr>
        <w:t>pomoći</w:t>
      </w:r>
      <w:proofErr w:type="spellEnd"/>
      <w:r w:rsidR="00453D51" w:rsidRPr="00EB381D">
        <w:rPr>
          <w:rFonts w:ascii="Arial" w:hAnsi="Arial" w:cs="Arial"/>
        </w:rPr>
        <w:t xml:space="preserve"> za </w:t>
      </w:r>
      <w:proofErr w:type="spellStart"/>
      <w:r w:rsidR="00453D51" w:rsidRPr="00EB381D">
        <w:rPr>
          <w:rFonts w:ascii="Arial" w:hAnsi="Arial" w:cs="Arial"/>
        </w:rPr>
        <w:t>raseljene</w:t>
      </w:r>
      <w:proofErr w:type="spellEnd"/>
      <w:r w:rsidR="00453D51" w:rsidRPr="00EB381D">
        <w:rPr>
          <w:rFonts w:ascii="Arial" w:hAnsi="Arial" w:cs="Arial"/>
        </w:rPr>
        <w:t xml:space="preserve"> </w:t>
      </w:r>
      <w:proofErr w:type="spellStart"/>
      <w:r w:rsidR="00453D51" w:rsidRPr="00EB381D">
        <w:rPr>
          <w:rFonts w:ascii="Arial" w:hAnsi="Arial" w:cs="Arial"/>
        </w:rPr>
        <w:t>osobe</w:t>
      </w:r>
      <w:proofErr w:type="spellEnd"/>
      <w:r w:rsidR="00453D51" w:rsidRPr="00EB381D">
        <w:rPr>
          <w:rFonts w:ascii="Arial" w:hAnsi="Arial" w:cs="Arial"/>
        </w:rPr>
        <w:t xml:space="preserve"> </w:t>
      </w:r>
      <w:proofErr w:type="spellStart"/>
      <w:r w:rsidR="00453D51" w:rsidRPr="00EB381D">
        <w:rPr>
          <w:rFonts w:ascii="Arial" w:hAnsi="Arial" w:cs="Arial"/>
        </w:rPr>
        <w:t>iz</w:t>
      </w:r>
      <w:proofErr w:type="spellEnd"/>
      <w:r w:rsidR="00453D51" w:rsidRPr="00EB381D">
        <w:rPr>
          <w:rFonts w:ascii="Arial" w:hAnsi="Arial" w:cs="Arial"/>
        </w:rPr>
        <w:t xml:space="preserve"> </w:t>
      </w:r>
      <w:proofErr w:type="spellStart"/>
      <w:r w:rsidR="00453D51" w:rsidRPr="00EB381D">
        <w:rPr>
          <w:rFonts w:ascii="Arial" w:hAnsi="Arial" w:cs="Arial"/>
        </w:rPr>
        <w:t>Ukrajine</w:t>
      </w:r>
      <w:proofErr w:type="spellEnd"/>
      <w:r w:rsidR="00453D51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već</w:t>
      </w:r>
      <w:proofErr w:type="spellEnd"/>
      <w:r w:rsidRPr="00EB381D">
        <w:rPr>
          <w:rFonts w:ascii="Arial" w:hAnsi="Arial" w:cs="Arial"/>
        </w:rPr>
        <w:t xml:space="preserve"> </w:t>
      </w:r>
      <w:r w:rsidR="00B8012E" w:rsidRPr="00EB381D">
        <w:rPr>
          <w:rFonts w:ascii="Arial" w:hAnsi="Arial" w:cs="Arial"/>
        </w:rPr>
        <w:t xml:space="preserve">do 25. </w:t>
      </w:r>
      <w:proofErr w:type="spellStart"/>
      <w:proofErr w:type="gramStart"/>
      <w:r w:rsidR="00B8012E" w:rsidRPr="00EB381D">
        <w:rPr>
          <w:rFonts w:ascii="Arial" w:hAnsi="Arial" w:cs="Arial"/>
        </w:rPr>
        <w:t>ožujka</w:t>
      </w:r>
      <w:proofErr w:type="spellEnd"/>
      <w:proofErr w:type="gram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prikupljeno</w:t>
      </w:r>
      <w:proofErr w:type="spellEnd"/>
      <w:r w:rsidR="00B8012E" w:rsidRPr="00EB381D">
        <w:rPr>
          <w:rFonts w:ascii="Arial" w:hAnsi="Arial" w:cs="Arial"/>
        </w:rPr>
        <w:t xml:space="preserve"> je 1.150 kg </w:t>
      </w:r>
      <w:proofErr w:type="spellStart"/>
      <w:r w:rsidR="00B8012E" w:rsidRPr="00EB381D">
        <w:rPr>
          <w:rFonts w:ascii="Arial" w:hAnsi="Arial" w:cs="Arial"/>
        </w:rPr>
        <w:t>hrane</w:t>
      </w:r>
      <w:proofErr w:type="spellEnd"/>
      <w:r w:rsidR="00B8012E" w:rsidRPr="00EB381D">
        <w:rPr>
          <w:rFonts w:ascii="Arial" w:hAnsi="Arial" w:cs="Arial"/>
        </w:rPr>
        <w:t xml:space="preserve">, 950 </w:t>
      </w:r>
      <w:proofErr w:type="spellStart"/>
      <w:r w:rsidR="00B8012E" w:rsidRPr="00EB381D">
        <w:rPr>
          <w:rFonts w:ascii="Arial" w:hAnsi="Arial" w:cs="Arial"/>
        </w:rPr>
        <w:t>komada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higijenskih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potrepština</w:t>
      </w:r>
      <w:proofErr w:type="spellEnd"/>
      <w:r w:rsidR="00B8012E" w:rsidRPr="00EB381D">
        <w:rPr>
          <w:rFonts w:ascii="Arial" w:hAnsi="Arial" w:cs="Arial"/>
        </w:rPr>
        <w:t xml:space="preserve">, </w:t>
      </w:r>
      <w:proofErr w:type="spellStart"/>
      <w:r w:rsidR="00B8012E" w:rsidRPr="00EB381D">
        <w:rPr>
          <w:rFonts w:ascii="Arial" w:hAnsi="Arial" w:cs="Arial"/>
        </w:rPr>
        <w:t>dvoja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dječja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kolica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i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jedna</w:t>
      </w:r>
      <w:proofErr w:type="spellEnd"/>
      <w:r w:rsidR="00B8012E" w:rsidRPr="00EB381D">
        <w:rPr>
          <w:rFonts w:ascii="Arial" w:hAnsi="Arial" w:cs="Arial"/>
        </w:rPr>
        <w:t xml:space="preserve"> </w:t>
      </w:r>
      <w:proofErr w:type="spellStart"/>
      <w:r w:rsidR="00B8012E" w:rsidRPr="00EB381D">
        <w:rPr>
          <w:rFonts w:ascii="Arial" w:hAnsi="Arial" w:cs="Arial"/>
        </w:rPr>
        <w:t>hranilica</w:t>
      </w:r>
      <w:proofErr w:type="spellEnd"/>
      <w:r w:rsidR="00B8012E" w:rsidRPr="00EB381D">
        <w:rPr>
          <w:rFonts w:ascii="Arial" w:hAnsi="Arial" w:cs="Arial"/>
        </w:rPr>
        <w:t>.</w:t>
      </w:r>
    </w:p>
    <w:p w:rsidR="00B8012E" w:rsidRPr="00EB381D" w:rsidRDefault="00B8012E" w:rsidP="00A96184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Istovremeno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proofErr w:type="gramStart"/>
      <w:r w:rsidRPr="00EB381D">
        <w:rPr>
          <w:rFonts w:ascii="Arial" w:hAnsi="Arial" w:cs="Arial"/>
        </w:rPr>
        <w:t>na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razini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države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od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strane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Hrvatskog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organizirani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žiro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račun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prikupljanje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novčane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telefonski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broj</w:t>
      </w:r>
      <w:proofErr w:type="spellEnd"/>
      <w:r w:rsidRPr="00EB381D">
        <w:rPr>
          <w:rFonts w:ascii="Arial" w:hAnsi="Arial" w:cs="Arial"/>
        </w:rPr>
        <w:t xml:space="preserve"> 0600/90 11 </w:t>
      </w:r>
      <w:proofErr w:type="spellStart"/>
      <w:r w:rsidRPr="00EB381D">
        <w:rPr>
          <w:rFonts w:ascii="Arial" w:hAnsi="Arial" w:cs="Arial"/>
        </w:rPr>
        <w:t>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koji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građani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pozivom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mogu</w:t>
      </w:r>
      <w:proofErr w:type="spellEnd"/>
      <w:r w:rsidR="00886FCB"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donirati</w:t>
      </w:r>
      <w:proofErr w:type="spellEnd"/>
      <w:r w:rsidR="00886FCB"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novčana</w:t>
      </w:r>
      <w:proofErr w:type="spellEnd"/>
      <w:r w:rsidR="00886FCB"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sredstva</w:t>
      </w:r>
      <w:proofErr w:type="spellEnd"/>
      <w:r w:rsidRPr="00EB381D">
        <w:rPr>
          <w:rFonts w:ascii="Arial" w:hAnsi="Arial" w:cs="Arial"/>
        </w:rPr>
        <w:t xml:space="preserve"> (</w:t>
      </w:r>
      <w:proofErr w:type="spellStart"/>
      <w:r w:rsidRPr="00EB381D">
        <w:rPr>
          <w:rFonts w:ascii="Arial" w:hAnsi="Arial" w:cs="Arial"/>
        </w:rPr>
        <w:t>cijena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poziva</w:t>
      </w:r>
      <w:proofErr w:type="spellEnd"/>
      <w:r w:rsidRPr="00EB381D">
        <w:rPr>
          <w:rFonts w:ascii="Arial" w:hAnsi="Arial" w:cs="Arial"/>
        </w:rPr>
        <w:t xml:space="preserve"> 6,25kn</w:t>
      </w:r>
      <w:r w:rsidR="00886FCB" w:rsidRPr="00EB381D">
        <w:rPr>
          <w:rFonts w:ascii="Arial" w:hAnsi="Arial" w:cs="Arial"/>
        </w:rPr>
        <w:t>,</w:t>
      </w:r>
      <w:r w:rsidRPr="00EB381D">
        <w:rPr>
          <w:rFonts w:ascii="Arial" w:hAnsi="Arial" w:cs="Arial"/>
        </w:rPr>
        <w:t xml:space="preserve"> u </w:t>
      </w:r>
      <w:proofErr w:type="spellStart"/>
      <w:r w:rsidRPr="00EB381D">
        <w:rPr>
          <w:rFonts w:ascii="Arial" w:hAnsi="Arial" w:cs="Arial"/>
        </w:rPr>
        <w:t>iznosu</w:t>
      </w:r>
      <w:proofErr w:type="spellEnd"/>
      <w:r w:rsidRPr="00EB381D">
        <w:rPr>
          <w:rFonts w:ascii="Arial" w:hAnsi="Arial" w:cs="Arial"/>
        </w:rPr>
        <w:t xml:space="preserve"> je </w:t>
      </w:r>
      <w:proofErr w:type="spellStart"/>
      <w:r w:rsidRPr="00EB381D">
        <w:rPr>
          <w:rFonts w:ascii="Arial" w:hAnsi="Arial" w:cs="Arial"/>
        </w:rPr>
        <w:t>uključen</w:t>
      </w:r>
      <w:proofErr w:type="spellEnd"/>
      <w:r w:rsidRPr="00EB381D">
        <w:rPr>
          <w:rFonts w:ascii="Arial" w:hAnsi="Arial" w:cs="Arial"/>
        </w:rPr>
        <w:t xml:space="preserve"> PDV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naknada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teleoperatera</w:t>
      </w:r>
      <w:proofErr w:type="spellEnd"/>
      <w:r w:rsidRPr="00EB381D">
        <w:rPr>
          <w:rFonts w:ascii="Arial" w:hAnsi="Arial" w:cs="Arial"/>
        </w:rPr>
        <w:t>).</w:t>
      </w:r>
    </w:p>
    <w:p w:rsidR="008F4E38" w:rsidRPr="00EB381D" w:rsidRDefault="008F4E38" w:rsidP="00A96184">
      <w:pPr>
        <w:pStyle w:val="NoSpacing"/>
        <w:ind w:firstLine="709"/>
        <w:jc w:val="both"/>
        <w:rPr>
          <w:rFonts w:ascii="Arial" w:hAnsi="Arial" w:cs="Arial"/>
        </w:rPr>
      </w:pPr>
      <w:proofErr w:type="gramStart"/>
      <w:r w:rsidRPr="00EB381D">
        <w:rPr>
          <w:rFonts w:ascii="Arial" w:hAnsi="Arial" w:cs="Arial"/>
        </w:rPr>
        <w:t>Od</w:t>
      </w:r>
      <w:proofErr w:type="gramEnd"/>
      <w:r w:rsidRPr="00EB381D">
        <w:rPr>
          <w:rFonts w:ascii="Arial" w:hAnsi="Arial" w:cs="Arial"/>
        </w:rPr>
        <w:t xml:space="preserve"> 11. </w:t>
      </w:r>
      <w:proofErr w:type="spellStart"/>
      <w:proofErr w:type="gramStart"/>
      <w:r w:rsidRPr="00EB381D">
        <w:rPr>
          <w:rFonts w:ascii="Arial" w:hAnsi="Arial" w:cs="Arial"/>
        </w:rPr>
        <w:t>ožujka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započelo</w:t>
      </w:r>
      <w:proofErr w:type="spellEnd"/>
      <w:r w:rsidRPr="00EB381D">
        <w:rPr>
          <w:rFonts w:ascii="Arial" w:hAnsi="Arial" w:cs="Arial"/>
        </w:rPr>
        <w:t xml:space="preserve"> se s </w:t>
      </w:r>
      <w:proofErr w:type="spellStart"/>
      <w:r w:rsidRPr="00EB381D">
        <w:rPr>
          <w:rFonts w:ascii="Arial" w:hAnsi="Arial" w:cs="Arial"/>
        </w:rPr>
        <w:t>podjelom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paketa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raseljene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prvi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paketi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pripremljeni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nabavljeni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sredstava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Hrvatskog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Crvenog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križa</w:t>
      </w:r>
      <w:proofErr w:type="spellEnd"/>
      <w:r w:rsidR="00650375" w:rsidRPr="00EB381D">
        <w:rPr>
          <w:rFonts w:ascii="Arial" w:hAnsi="Arial" w:cs="Arial"/>
        </w:rPr>
        <w:t xml:space="preserve">, </w:t>
      </w:r>
      <w:proofErr w:type="spellStart"/>
      <w:r w:rsidR="00650375" w:rsidRPr="00EB381D">
        <w:rPr>
          <w:rFonts w:ascii="Arial" w:hAnsi="Arial" w:cs="Arial"/>
        </w:rPr>
        <w:t>dok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su</w:t>
      </w:r>
      <w:proofErr w:type="spellEnd"/>
      <w:r w:rsidR="00650375" w:rsidRPr="00EB381D">
        <w:rPr>
          <w:rFonts w:ascii="Arial" w:hAnsi="Arial" w:cs="Arial"/>
        </w:rPr>
        <w:t xml:space="preserve">  </w:t>
      </w:r>
      <w:proofErr w:type="spellStart"/>
      <w:r w:rsidR="00650375" w:rsidRPr="00EB381D">
        <w:rPr>
          <w:rFonts w:ascii="Arial" w:hAnsi="Arial" w:cs="Arial"/>
        </w:rPr>
        <w:t>ostali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paketi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pripremljeni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od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prikupljenih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donacija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građana</w:t>
      </w:r>
      <w:proofErr w:type="spellEnd"/>
      <w:r w:rsidR="00650375" w:rsidRPr="00EB381D">
        <w:rPr>
          <w:rFonts w:ascii="Arial" w:hAnsi="Arial" w:cs="Arial"/>
        </w:rPr>
        <w:t xml:space="preserve">, </w:t>
      </w:r>
      <w:proofErr w:type="spellStart"/>
      <w:r w:rsidR="00650375" w:rsidRPr="00EB381D">
        <w:rPr>
          <w:rFonts w:ascii="Arial" w:hAnsi="Arial" w:cs="Arial"/>
        </w:rPr>
        <w:t>primljenih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donacija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Društva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Crvenog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križa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Primorsko-goranske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županije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i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Hrvatskog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Crvenog</w:t>
      </w:r>
      <w:proofErr w:type="spellEnd"/>
      <w:r w:rsidR="00650375" w:rsidRPr="00EB381D">
        <w:rPr>
          <w:rFonts w:ascii="Arial" w:hAnsi="Arial" w:cs="Arial"/>
        </w:rPr>
        <w:t xml:space="preserve"> </w:t>
      </w:r>
      <w:proofErr w:type="spellStart"/>
      <w:r w:rsidR="00650375" w:rsidRPr="00EB381D">
        <w:rPr>
          <w:rFonts w:ascii="Arial" w:hAnsi="Arial" w:cs="Arial"/>
        </w:rPr>
        <w:t>križa</w:t>
      </w:r>
      <w:proofErr w:type="spellEnd"/>
      <w:r w:rsidR="00650375" w:rsidRPr="00EB381D">
        <w:rPr>
          <w:rFonts w:ascii="Arial" w:hAnsi="Arial" w:cs="Arial"/>
        </w:rPr>
        <w:t>.</w:t>
      </w:r>
    </w:p>
    <w:p w:rsidR="00650375" w:rsidRPr="00EB381D" w:rsidRDefault="00650375" w:rsidP="00A96184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Uz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djelatnike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Gradskog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Rijeka, u </w:t>
      </w:r>
      <w:proofErr w:type="spellStart"/>
      <w:r w:rsidRPr="00EB381D">
        <w:rPr>
          <w:rFonts w:ascii="Arial" w:hAnsi="Arial" w:cs="Arial"/>
        </w:rPr>
        <w:t>prikupljanju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sudjelovalo</w:t>
      </w:r>
      <w:proofErr w:type="spellEnd"/>
      <w:r w:rsidRPr="00EB381D">
        <w:rPr>
          <w:rFonts w:ascii="Arial" w:hAnsi="Arial" w:cs="Arial"/>
        </w:rPr>
        <w:t xml:space="preserve"> je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67 </w:t>
      </w:r>
      <w:proofErr w:type="spellStart"/>
      <w:r w:rsidRPr="00EB381D">
        <w:rPr>
          <w:rFonts w:ascii="Arial" w:hAnsi="Arial" w:cs="Arial"/>
        </w:rPr>
        <w:t>volontera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Primorsko-goranske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županije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koji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odradili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više</w:t>
      </w:r>
      <w:proofErr w:type="spellEnd"/>
      <w:r w:rsidRPr="00EB381D">
        <w:rPr>
          <w:rFonts w:ascii="Arial" w:hAnsi="Arial" w:cs="Arial"/>
        </w:rPr>
        <w:t xml:space="preserve"> </w:t>
      </w:r>
      <w:proofErr w:type="gramStart"/>
      <w:r w:rsidRPr="00EB381D">
        <w:rPr>
          <w:rFonts w:ascii="Arial" w:hAnsi="Arial" w:cs="Arial"/>
        </w:rPr>
        <w:t>od</w:t>
      </w:r>
      <w:proofErr w:type="gramEnd"/>
      <w:r w:rsidRPr="00EB381D">
        <w:rPr>
          <w:rFonts w:ascii="Arial" w:hAnsi="Arial" w:cs="Arial"/>
        </w:rPr>
        <w:t xml:space="preserve"> 500 </w:t>
      </w:r>
      <w:proofErr w:type="spellStart"/>
      <w:r w:rsidRPr="00EB381D">
        <w:rPr>
          <w:rFonts w:ascii="Arial" w:hAnsi="Arial" w:cs="Arial"/>
        </w:rPr>
        <w:t>volonterskih</w:t>
      </w:r>
      <w:proofErr w:type="spellEnd"/>
      <w:r w:rsidRPr="00EB381D">
        <w:rPr>
          <w:rFonts w:ascii="Arial" w:hAnsi="Arial" w:cs="Arial"/>
        </w:rPr>
        <w:t xml:space="preserve"> sati.</w:t>
      </w:r>
    </w:p>
    <w:p w:rsidR="00650375" w:rsidRPr="00EB381D" w:rsidRDefault="00650375" w:rsidP="00A96184">
      <w:pPr>
        <w:pStyle w:val="NoSpacing"/>
        <w:ind w:firstLine="709"/>
        <w:jc w:val="both"/>
        <w:rPr>
          <w:rFonts w:ascii="Arial" w:hAnsi="Arial" w:cs="Arial"/>
        </w:rPr>
      </w:pPr>
      <w:r w:rsidRPr="00EB381D">
        <w:rPr>
          <w:rFonts w:ascii="Arial" w:hAnsi="Arial" w:cs="Arial"/>
        </w:rPr>
        <w:t xml:space="preserve">U </w:t>
      </w:r>
      <w:proofErr w:type="spellStart"/>
      <w:r w:rsidRPr="00EB381D">
        <w:rPr>
          <w:rFonts w:ascii="Arial" w:hAnsi="Arial" w:cs="Arial"/>
        </w:rPr>
        <w:t>prikupljanju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s </w:t>
      </w:r>
      <w:proofErr w:type="spellStart"/>
      <w:r w:rsidRPr="00EB381D">
        <w:rPr>
          <w:rFonts w:ascii="Arial" w:hAnsi="Arial" w:cs="Arial"/>
        </w:rPr>
        <w:t>područja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grada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Rijeke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uključili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se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F3740A" w:rsidRPr="00EB381D">
        <w:rPr>
          <w:rFonts w:ascii="Arial" w:hAnsi="Arial" w:cs="Arial"/>
        </w:rPr>
        <w:t>Dječji</w:t>
      </w:r>
      <w:proofErr w:type="spellEnd"/>
      <w:r w:rsidR="00F3740A" w:rsidRPr="00EB381D">
        <w:rPr>
          <w:rFonts w:ascii="Arial" w:hAnsi="Arial" w:cs="Arial"/>
        </w:rPr>
        <w:t xml:space="preserve"> </w:t>
      </w:r>
      <w:proofErr w:type="spellStart"/>
      <w:r w:rsidR="00F3740A" w:rsidRPr="00EB381D">
        <w:rPr>
          <w:rFonts w:ascii="Arial" w:hAnsi="Arial" w:cs="Arial"/>
        </w:rPr>
        <w:t>vrtić</w:t>
      </w:r>
      <w:proofErr w:type="spellEnd"/>
      <w:r w:rsidR="00F3740A" w:rsidRPr="00EB381D">
        <w:rPr>
          <w:rFonts w:ascii="Arial" w:hAnsi="Arial" w:cs="Arial"/>
        </w:rPr>
        <w:t xml:space="preserve"> Vežica,</w:t>
      </w:r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osnovne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škole</w:t>
      </w:r>
      <w:proofErr w:type="spellEnd"/>
      <w:r w:rsidRPr="00EB381D">
        <w:rPr>
          <w:rFonts w:ascii="Arial" w:hAnsi="Arial" w:cs="Arial"/>
        </w:rPr>
        <w:t xml:space="preserve"> Belvedere, </w:t>
      </w:r>
      <w:r w:rsidR="00AA4BFB" w:rsidRPr="00EB381D">
        <w:rPr>
          <w:rFonts w:ascii="Arial" w:hAnsi="Arial" w:cs="Arial"/>
        </w:rPr>
        <w:t xml:space="preserve">Gornja Vežica, Kozala, Pehlin, Škurinje, Centar za </w:t>
      </w:r>
      <w:proofErr w:type="spellStart"/>
      <w:r w:rsidR="00AA4BFB" w:rsidRPr="00EB381D">
        <w:rPr>
          <w:rFonts w:ascii="Arial" w:hAnsi="Arial" w:cs="Arial"/>
        </w:rPr>
        <w:t>odgoj</w:t>
      </w:r>
      <w:proofErr w:type="spellEnd"/>
      <w:r w:rsidR="00AA4BFB" w:rsidRPr="00EB381D">
        <w:rPr>
          <w:rFonts w:ascii="Arial" w:hAnsi="Arial" w:cs="Arial"/>
        </w:rPr>
        <w:t xml:space="preserve"> </w:t>
      </w:r>
      <w:proofErr w:type="spellStart"/>
      <w:r w:rsidR="00AA4BFB" w:rsidRPr="00EB381D">
        <w:rPr>
          <w:rFonts w:ascii="Arial" w:hAnsi="Arial" w:cs="Arial"/>
        </w:rPr>
        <w:t>i</w:t>
      </w:r>
      <w:proofErr w:type="spellEnd"/>
      <w:r w:rsidR="00AA4BFB" w:rsidRPr="00EB381D">
        <w:rPr>
          <w:rFonts w:ascii="Arial" w:hAnsi="Arial" w:cs="Arial"/>
        </w:rPr>
        <w:t xml:space="preserve"> </w:t>
      </w:r>
      <w:proofErr w:type="spellStart"/>
      <w:r w:rsidR="00AA4BFB" w:rsidRPr="00EB381D">
        <w:rPr>
          <w:rFonts w:ascii="Arial" w:hAnsi="Arial" w:cs="Arial"/>
        </w:rPr>
        <w:t>obrazovanje</w:t>
      </w:r>
      <w:proofErr w:type="spellEnd"/>
      <w:r w:rsidR="00AA4BFB" w:rsidRPr="00EB381D">
        <w:rPr>
          <w:rFonts w:ascii="Arial" w:hAnsi="Arial" w:cs="Arial"/>
        </w:rPr>
        <w:t xml:space="preserve"> </w:t>
      </w:r>
      <w:proofErr w:type="spellStart"/>
      <w:proofErr w:type="gramStart"/>
      <w:r w:rsidR="00AA4BFB" w:rsidRPr="00EB381D">
        <w:rPr>
          <w:rFonts w:ascii="Arial" w:hAnsi="Arial" w:cs="Arial"/>
        </w:rPr>
        <w:t>te</w:t>
      </w:r>
      <w:proofErr w:type="spellEnd"/>
      <w:proofErr w:type="gramEnd"/>
      <w:r w:rsidR="00AA4BFB" w:rsidRPr="00EB381D">
        <w:rPr>
          <w:rFonts w:ascii="Arial" w:hAnsi="Arial" w:cs="Arial"/>
        </w:rPr>
        <w:t xml:space="preserve"> </w:t>
      </w:r>
      <w:proofErr w:type="spellStart"/>
      <w:r w:rsidR="00AA4BFB" w:rsidRPr="00EB381D">
        <w:rPr>
          <w:rFonts w:ascii="Arial" w:hAnsi="Arial" w:cs="Arial"/>
        </w:rPr>
        <w:t>Srednja</w:t>
      </w:r>
      <w:proofErr w:type="spellEnd"/>
      <w:r w:rsidR="00AA4BFB" w:rsidRPr="00EB381D">
        <w:rPr>
          <w:rFonts w:ascii="Arial" w:hAnsi="Arial" w:cs="Arial"/>
        </w:rPr>
        <w:t xml:space="preserve"> </w:t>
      </w:r>
      <w:proofErr w:type="spellStart"/>
      <w:r w:rsidR="00AA4BFB" w:rsidRPr="00EB381D">
        <w:rPr>
          <w:rFonts w:ascii="Arial" w:hAnsi="Arial" w:cs="Arial"/>
        </w:rPr>
        <w:t>talijanska</w:t>
      </w:r>
      <w:proofErr w:type="spellEnd"/>
      <w:r w:rsidR="00AA4BFB" w:rsidRPr="00EB381D">
        <w:rPr>
          <w:rFonts w:ascii="Arial" w:hAnsi="Arial" w:cs="Arial"/>
        </w:rPr>
        <w:t xml:space="preserve"> </w:t>
      </w:r>
      <w:proofErr w:type="spellStart"/>
      <w:r w:rsidR="00AA4BFB" w:rsidRPr="00EB381D">
        <w:rPr>
          <w:rFonts w:ascii="Arial" w:hAnsi="Arial" w:cs="Arial"/>
        </w:rPr>
        <w:t>škola</w:t>
      </w:r>
      <w:proofErr w:type="spellEnd"/>
      <w:r w:rsidR="00AA4BFB" w:rsidRPr="00EB381D">
        <w:rPr>
          <w:rFonts w:ascii="Arial" w:hAnsi="Arial" w:cs="Arial"/>
        </w:rPr>
        <w:t xml:space="preserve"> Rijeka.</w:t>
      </w:r>
    </w:p>
    <w:p w:rsidR="00AA4BFB" w:rsidRPr="00EB381D" w:rsidRDefault="00AA4BFB" w:rsidP="00A96184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Sredstva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donacije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Grada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Rijeke</w:t>
      </w:r>
      <w:proofErr w:type="spellEnd"/>
      <w:r w:rsidRPr="00EB381D">
        <w:rPr>
          <w:rFonts w:ascii="Arial" w:hAnsi="Arial" w:cs="Arial"/>
        </w:rPr>
        <w:t xml:space="preserve"> u </w:t>
      </w:r>
      <w:proofErr w:type="spellStart"/>
      <w:r w:rsidRPr="00EB381D">
        <w:rPr>
          <w:rFonts w:ascii="Arial" w:hAnsi="Arial" w:cs="Arial"/>
        </w:rPr>
        <w:t>iznosu</w:t>
      </w:r>
      <w:proofErr w:type="spellEnd"/>
      <w:r w:rsidRPr="00EB381D">
        <w:rPr>
          <w:rFonts w:ascii="Arial" w:hAnsi="Arial" w:cs="Arial"/>
        </w:rPr>
        <w:t xml:space="preserve"> </w:t>
      </w:r>
      <w:proofErr w:type="gramStart"/>
      <w:r w:rsidRPr="00EB381D">
        <w:rPr>
          <w:rFonts w:ascii="Arial" w:hAnsi="Arial" w:cs="Arial"/>
        </w:rPr>
        <w:t>od</w:t>
      </w:r>
      <w:proofErr w:type="gramEnd"/>
      <w:r w:rsidRPr="00EB381D">
        <w:rPr>
          <w:rFonts w:ascii="Arial" w:hAnsi="Arial" w:cs="Arial"/>
        </w:rPr>
        <w:t xml:space="preserve"> 50.000,00 </w:t>
      </w:r>
      <w:proofErr w:type="spellStart"/>
      <w:r w:rsidRPr="00EB381D">
        <w:rPr>
          <w:rFonts w:ascii="Arial" w:hAnsi="Arial" w:cs="Arial"/>
        </w:rPr>
        <w:t>kuna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sredstva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prikupljena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Humanitarnom</w:t>
      </w:r>
      <w:proofErr w:type="spellEnd"/>
      <w:r w:rsidRPr="00EB381D">
        <w:rPr>
          <w:rFonts w:ascii="Arial" w:hAnsi="Arial" w:cs="Arial"/>
        </w:rPr>
        <w:t xml:space="preserve"> Gala </w:t>
      </w:r>
      <w:proofErr w:type="spellStart"/>
      <w:r w:rsidRPr="00EB381D">
        <w:rPr>
          <w:rFonts w:ascii="Arial" w:hAnsi="Arial" w:cs="Arial"/>
        </w:rPr>
        <w:t>party</w:t>
      </w:r>
      <w:r w:rsidR="00886FCB" w:rsidRPr="00EB381D">
        <w:rPr>
          <w:rFonts w:ascii="Arial" w:hAnsi="Arial" w:cs="Arial"/>
        </w:rPr>
        <w:t>ju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povodom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Riječkog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karnevala</w:t>
      </w:r>
      <w:proofErr w:type="spellEnd"/>
      <w:r w:rsidRPr="00EB381D">
        <w:rPr>
          <w:rFonts w:ascii="Arial" w:hAnsi="Arial" w:cs="Arial"/>
        </w:rPr>
        <w:t xml:space="preserve"> u </w:t>
      </w:r>
      <w:proofErr w:type="spellStart"/>
      <w:r w:rsidRPr="00EB381D">
        <w:rPr>
          <w:rFonts w:ascii="Arial" w:hAnsi="Arial" w:cs="Arial"/>
        </w:rPr>
        <w:t>cijelosti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utrošena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nabavku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hrane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higijenskih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potrepština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potrebe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raseljenih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te</w:t>
      </w:r>
      <w:proofErr w:type="spellEnd"/>
      <w:r w:rsidRPr="00EB381D">
        <w:rPr>
          <w:rFonts w:ascii="Arial" w:hAnsi="Arial" w:cs="Arial"/>
        </w:rPr>
        <w:t xml:space="preserve"> je </w:t>
      </w:r>
      <w:r w:rsidR="00886FCB" w:rsidRPr="00EB381D">
        <w:rPr>
          <w:rFonts w:ascii="Arial" w:hAnsi="Arial" w:cs="Arial"/>
        </w:rPr>
        <w:t xml:space="preserve">u </w:t>
      </w:r>
      <w:proofErr w:type="spellStart"/>
      <w:r w:rsidR="00886FCB" w:rsidRPr="00EB381D">
        <w:rPr>
          <w:rFonts w:ascii="Arial" w:hAnsi="Arial" w:cs="Arial"/>
        </w:rPr>
        <w:t>razdoblju</w:t>
      </w:r>
      <w:proofErr w:type="spellEnd"/>
      <w:r w:rsidR="00886FCB" w:rsidRPr="00EB381D">
        <w:rPr>
          <w:rFonts w:ascii="Arial" w:hAnsi="Arial" w:cs="Arial"/>
        </w:rPr>
        <w:t xml:space="preserve"> od 30. </w:t>
      </w:r>
      <w:proofErr w:type="spellStart"/>
      <w:proofErr w:type="gramStart"/>
      <w:r w:rsidR="00886FCB" w:rsidRPr="00EB381D">
        <w:rPr>
          <w:rFonts w:ascii="Arial" w:hAnsi="Arial" w:cs="Arial"/>
        </w:rPr>
        <w:t>rujna</w:t>
      </w:r>
      <w:proofErr w:type="spellEnd"/>
      <w:proofErr w:type="gramEnd"/>
      <w:r w:rsidR="00886FCB" w:rsidRPr="00EB381D">
        <w:rPr>
          <w:rFonts w:ascii="Arial" w:hAnsi="Arial" w:cs="Arial"/>
        </w:rPr>
        <w:t xml:space="preserve"> do 28. </w:t>
      </w:r>
      <w:proofErr w:type="spellStart"/>
      <w:proofErr w:type="gramStart"/>
      <w:r w:rsidR="00886FCB" w:rsidRPr="00EB381D">
        <w:rPr>
          <w:rFonts w:ascii="Arial" w:hAnsi="Arial" w:cs="Arial"/>
        </w:rPr>
        <w:t>listopada</w:t>
      </w:r>
      <w:proofErr w:type="spellEnd"/>
      <w:proofErr w:type="gramEnd"/>
      <w:r w:rsidR="00266068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podijeljeno</w:t>
      </w:r>
      <w:proofErr w:type="spellEnd"/>
      <w:r w:rsidRPr="00EB381D">
        <w:rPr>
          <w:rFonts w:ascii="Arial" w:hAnsi="Arial" w:cs="Arial"/>
        </w:rPr>
        <w:t xml:space="preserve"> 364 </w:t>
      </w:r>
      <w:proofErr w:type="spellStart"/>
      <w:r w:rsidRPr="00EB381D">
        <w:rPr>
          <w:rFonts w:ascii="Arial" w:hAnsi="Arial" w:cs="Arial"/>
        </w:rPr>
        <w:t>paketa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humanitarne</w:t>
      </w:r>
      <w:proofErr w:type="spellEnd"/>
      <w:r w:rsidR="00886FCB" w:rsidRPr="00EB381D">
        <w:rPr>
          <w:rFonts w:ascii="Arial" w:hAnsi="Arial" w:cs="Arial"/>
        </w:rPr>
        <w:t xml:space="preserve"> </w:t>
      </w:r>
      <w:proofErr w:type="spellStart"/>
      <w:r w:rsidR="00886FCB" w:rsidRPr="00EB381D">
        <w:rPr>
          <w:rFonts w:ascii="Arial" w:hAnsi="Arial" w:cs="Arial"/>
        </w:rPr>
        <w:t>pomoći</w:t>
      </w:r>
      <w:proofErr w:type="spellEnd"/>
      <w:r w:rsidR="00886FCB" w:rsidRPr="00EB381D">
        <w:rPr>
          <w:rFonts w:ascii="Arial" w:hAnsi="Arial" w:cs="Arial"/>
        </w:rPr>
        <w:t>.</w:t>
      </w:r>
      <w:r w:rsidRPr="00EB381D">
        <w:rPr>
          <w:rFonts w:ascii="Arial" w:hAnsi="Arial" w:cs="Arial"/>
        </w:rPr>
        <w:t xml:space="preserve"> </w:t>
      </w:r>
      <w:proofErr w:type="gramStart"/>
      <w:r w:rsidRPr="00EB381D">
        <w:rPr>
          <w:rFonts w:ascii="Arial" w:hAnsi="Arial" w:cs="Arial"/>
        </w:rPr>
        <w:t>Od</w:t>
      </w:r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početka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podjele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paketa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pa do </w:t>
      </w:r>
      <w:proofErr w:type="spellStart"/>
      <w:r w:rsidRPr="00EB381D">
        <w:rPr>
          <w:rFonts w:ascii="Arial" w:hAnsi="Arial" w:cs="Arial"/>
        </w:rPr>
        <w:t>kraja</w:t>
      </w:r>
      <w:proofErr w:type="spellEnd"/>
      <w:r w:rsidRPr="00EB381D">
        <w:rPr>
          <w:rFonts w:ascii="Arial" w:hAnsi="Arial" w:cs="Arial"/>
        </w:rPr>
        <w:t xml:space="preserve"> 2022. </w:t>
      </w:r>
      <w:proofErr w:type="spellStart"/>
      <w:proofErr w:type="gramStart"/>
      <w:r w:rsidR="00097B7D" w:rsidRPr="00EB381D">
        <w:rPr>
          <w:rFonts w:ascii="Arial" w:hAnsi="Arial" w:cs="Arial"/>
        </w:rPr>
        <w:t>g</w:t>
      </w:r>
      <w:r w:rsidRPr="00EB381D">
        <w:rPr>
          <w:rFonts w:ascii="Arial" w:hAnsi="Arial" w:cs="Arial"/>
        </w:rPr>
        <w:t>odine</w:t>
      </w:r>
      <w:proofErr w:type="spellEnd"/>
      <w:proofErr w:type="gramEnd"/>
      <w:r w:rsidR="00097B7D" w:rsidRPr="00EB381D">
        <w:rPr>
          <w:rFonts w:ascii="Arial" w:hAnsi="Arial" w:cs="Arial"/>
        </w:rPr>
        <w:t xml:space="preserve">, </w:t>
      </w:r>
      <w:proofErr w:type="spellStart"/>
      <w:r w:rsidR="00097B7D" w:rsidRPr="00EB381D">
        <w:rPr>
          <w:rFonts w:ascii="Arial" w:hAnsi="Arial" w:cs="Arial"/>
        </w:rPr>
        <w:t>ukupno</w:t>
      </w:r>
      <w:proofErr w:type="spellEnd"/>
      <w:r w:rsidR="00097B7D" w:rsidRPr="00EB381D">
        <w:rPr>
          <w:rFonts w:ascii="Arial" w:hAnsi="Arial" w:cs="Arial"/>
        </w:rPr>
        <w:t xml:space="preserve"> je </w:t>
      </w:r>
      <w:proofErr w:type="spellStart"/>
      <w:r w:rsidR="00097B7D" w:rsidRPr="00EB381D">
        <w:rPr>
          <w:rFonts w:ascii="Arial" w:hAnsi="Arial" w:cs="Arial"/>
        </w:rPr>
        <w:t>podijeljeno</w:t>
      </w:r>
      <w:proofErr w:type="spellEnd"/>
      <w:r w:rsidR="00097B7D" w:rsidRPr="00EB381D">
        <w:rPr>
          <w:rFonts w:ascii="Arial" w:hAnsi="Arial" w:cs="Arial"/>
        </w:rPr>
        <w:t xml:space="preserve"> 2.583 </w:t>
      </w:r>
      <w:proofErr w:type="spellStart"/>
      <w:r w:rsidR="00097B7D" w:rsidRPr="00EB381D">
        <w:rPr>
          <w:rFonts w:ascii="Arial" w:hAnsi="Arial" w:cs="Arial"/>
        </w:rPr>
        <w:t>paketa</w:t>
      </w:r>
      <w:proofErr w:type="spellEnd"/>
      <w:r w:rsidR="00097B7D" w:rsidRPr="00EB381D">
        <w:rPr>
          <w:rFonts w:ascii="Arial" w:hAnsi="Arial" w:cs="Arial"/>
        </w:rPr>
        <w:t>.</w:t>
      </w:r>
      <w:r w:rsidRPr="00EB381D">
        <w:rPr>
          <w:rFonts w:ascii="Arial" w:hAnsi="Arial" w:cs="Arial"/>
        </w:rPr>
        <w:t xml:space="preserve"> </w:t>
      </w:r>
    </w:p>
    <w:p w:rsidR="00E82997" w:rsidRPr="00EB381D" w:rsidRDefault="00E82997" w:rsidP="00A96184">
      <w:pPr>
        <w:pStyle w:val="NoSpacing"/>
        <w:ind w:firstLine="709"/>
        <w:jc w:val="both"/>
        <w:rPr>
          <w:rFonts w:ascii="Arial" w:hAnsi="Arial" w:cs="Arial"/>
        </w:rPr>
      </w:pPr>
      <w:r w:rsidRPr="00EB381D">
        <w:rPr>
          <w:rFonts w:ascii="Arial" w:hAnsi="Arial" w:cs="Arial"/>
          <w:lang w:val="hr-HR"/>
        </w:rPr>
        <w:t>Za realizaciju svojih programskih aktivnosti, Gradsko društvo Crvenog križa Rijeka je, osim skladišnog prostora u ulici Školjić, i u 2022. godini koristilo bez naknade i dva skloništa osnovne zaštite Grada Rijeke u Ulici 1. maja.</w:t>
      </w:r>
    </w:p>
    <w:p w:rsidR="00103D79" w:rsidRPr="00EB381D" w:rsidRDefault="00103D79" w:rsidP="004C149C">
      <w:pPr>
        <w:pStyle w:val="NoSpacing"/>
        <w:jc w:val="both"/>
        <w:rPr>
          <w:rFonts w:ascii="Arial" w:hAnsi="Arial" w:cs="Arial"/>
        </w:rPr>
      </w:pPr>
    </w:p>
    <w:p w:rsidR="004C149C" w:rsidRPr="00EB381D" w:rsidRDefault="004C149C" w:rsidP="004C149C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lastRenderedPageBreak/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tablice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broj</w:t>
      </w:r>
      <w:proofErr w:type="spellEnd"/>
      <w:r w:rsidRPr="00EB381D">
        <w:rPr>
          <w:rFonts w:ascii="Arial" w:hAnsi="Arial" w:cs="Arial"/>
        </w:rPr>
        <w:t xml:space="preserve"> </w:t>
      </w:r>
      <w:r w:rsidR="006F5F0E" w:rsidRPr="00EB381D">
        <w:rPr>
          <w:rFonts w:ascii="Arial" w:hAnsi="Arial" w:cs="Arial"/>
        </w:rPr>
        <w:t>2.</w:t>
      </w:r>
      <w:r w:rsidRPr="00EB381D">
        <w:rPr>
          <w:rFonts w:ascii="Arial" w:hAnsi="Arial" w:cs="Arial"/>
        </w:rPr>
        <w:t xml:space="preserve"> </w:t>
      </w:r>
      <w:proofErr w:type="spellStart"/>
      <w:proofErr w:type="gramStart"/>
      <w:r w:rsidRPr="00EB381D">
        <w:rPr>
          <w:rFonts w:ascii="Arial" w:hAnsi="Arial" w:cs="Arial"/>
        </w:rPr>
        <w:t>moguće</w:t>
      </w:r>
      <w:proofErr w:type="spellEnd"/>
      <w:proofErr w:type="gramEnd"/>
      <w:r w:rsidRPr="00EB381D">
        <w:rPr>
          <w:rFonts w:ascii="Arial" w:hAnsi="Arial" w:cs="Arial"/>
        </w:rPr>
        <w:t xml:space="preserve"> je </w:t>
      </w:r>
      <w:proofErr w:type="spellStart"/>
      <w:r w:rsidRPr="00EB381D">
        <w:rPr>
          <w:rFonts w:ascii="Arial" w:hAnsi="Arial" w:cs="Arial"/>
        </w:rPr>
        <w:t>vidjeti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broj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B96BE9" w:rsidRPr="00EB381D">
        <w:rPr>
          <w:rFonts w:ascii="Arial" w:hAnsi="Arial" w:cs="Arial"/>
        </w:rPr>
        <w:t>i</w:t>
      </w:r>
      <w:proofErr w:type="spellEnd"/>
      <w:r w:rsidR="00B96BE9" w:rsidRPr="00EB381D">
        <w:rPr>
          <w:rFonts w:ascii="Arial" w:hAnsi="Arial" w:cs="Arial"/>
        </w:rPr>
        <w:t xml:space="preserve"> </w:t>
      </w:r>
      <w:proofErr w:type="spellStart"/>
      <w:r w:rsidR="00B96BE9" w:rsidRPr="00EB381D">
        <w:rPr>
          <w:rFonts w:ascii="Arial" w:hAnsi="Arial" w:cs="Arial"/>
        </w:rPr>
        <w:t>strukturu</w:t>
      </w:r>
      <w:proofErr w:type="spellEnd"/>
      <w:r w:rsidR="00B96BE9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registriranih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raseljenih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dan</w:t>
      </w:r>
      <w:proofErr w:type="spellEnd"/>
      <w:r w:rsidRPr="00EB381D">
        <w:rPr>
          <w:rFonts w:ascii="Arial" w:hAnsi="Arial" w:cs="Arial"/>
        </w:rPr>
        <w:t xml:space="preserve"> 31. </w:t>
      </w:r>
      <w:proofErr w:type="spellStart"/>
      <w:proofErr w:type="gramStart"/>
      <w:r w:rsidRPr="00EB381D">
        <w:rPr>
          <w:rFonts w:ascii="Arial" w:hAnsi="Arial" w:cs="Arial"/>
        </w:rPr>
        <w:t>prosinca</w:t>
      </w:r>
      <w:proofErr w:type="spellEnd"/>
      <w:proofErr w:type="gramEnd"/>
      <w:r w:rsidRPr="00EB381D">
        <w:rPr>
          <w:rFonts w:ascii="Arial" w:hAnsi="Arial" w:cs="Arial"/>
        </w:rPr>
        <w:t xml:space="preserve"> 2022. </w:t>
      </w:r>
      <w:proofErr w:type="spellStart"/>
      <w:proofErr w:type="gramStart"/>
      <w:r w:rsidRPr="00EB381D">
        <w:rPr>
          <w:rFonts w:ascii="Arial" w:hAnsi="Arial" w:cs="Arial"/>
        </w:rPr>
        <w:t>godine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području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kojem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djeluje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Gradsko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Rijeka.</w:t>
      </w:r>
    </w:p>
    <w:p w:rsidR="004C149C" w:rsidRPr="00EB381D" w:rsidRDefault="004C149C" w:rsidP="004C149C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Osobe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evidentirane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spolu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mjestu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smještaja</w:t>
      </w:r>
      <w:proofErr w:type="spellEnd"/>
      <w:r w:rsidRPr="00EB381D">
        <w:rPr>
          <w:rFonts w:ascii="Arial" w:hAnsi="Arial" w:cs="Arial"/>
        </w:rPr>
        <w:t xml:space="preserve">, a </w:t>
      </w:r>
      <w:proofErr w:type="spellStart"/>
      <w:r w:rsidRPr="00EB381D">
        <w:rPr>
          <w:rFonts w:ascii="Arial" w:hAnsi="Arial" w:cs="Arial"/>
        </w:rPr>
        <w:t>djeca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uzrastu</w:t>
      </w:r>
      <w:proofErr w:type="spellEnd"/>
      <w:r w:rsidRPr="00EB381D">
        <w:rPr>
          <w:rFonts w:ascii="Arial" w:hAnsi="Arial" w:cs="Arial"/>
        </w:rPr>
        <w:t>.</w:t>
      </w:r>
      <w:r w:rsidR="00F3724A" w:rsidRPr="00EB381D">
        <w:rPr>
          <w:rFonts w:ascii="Arial" w:hAnsi="Arial" w:cs="Arial"/>
        </w:rPr>
        <w:t xml:space="preserve"> </w:t>
      </w:r>
    </w:p>
    <w:p w:rsidR="004C149C" w:rsidRPr="00EB381D" w:rsidRDefault="004C149C" w:rsidP="004C149C">
      <w:pPr>
        <w:pStyle w:val="NoSpacing"/>
        <w:jc w:val="both"/>
        <w:rPr>
          <w:rFonts w:ascii="Arial" w:hAnsi="Arial" w:cs="Arial"/>
        </w:rPr>
      </w:pPr>
    </w:p>
    <w:p w:rsidR="00F3724A" w:rsidRPr="00EB381D" w:rsidRDefault="00F3724A" w:rsidP="00F3724A">
      <w:pPr>
        <w:pStyle w:val="NoSpacing"/>
        <w:ind w:left="1134" w:hanging="1134"/>
        <w:jc w:val="both"/>
        <w:rPr>
          <w:rFonts w:ascii="Arial" w:hAnsi="Arial" w:cs="Arial"/>
          <w:sz w:val="20"/>
          <w:szCs w:val="20"/>
        </w:rPr>
      </w:pPr>
      <w:proofErr w:type="spellStart"/>
      <w:r w:rsidRPr="00EB381D">
        <w:rPr>
          <w:rFonts w:ascii="Arial" w:hAnsi="Arial" w:cs="Arial"/>
          <w:sz w:val="20"/>
          <w:szCs w:val="20"/>
        </w:rPr>
        <w:t>Tablica</w:t>
      </w:r>
      <w:proofErr w:type="spellEnd"/>
      <w:r w:rsidR="006F5F0E" w:rsidRPr="00EB38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F5F0E" w:rsidRPr="00EB381D">
        <w:rPr>
          <w:rFonts w:ascii="Arial" w:hAnsi="Arial" w:cs="Arial"/>
          <w:sz w:val="20"/>
          <w:szCs w:val="20"/>
        </w:rPr>
        <w:t>2.:</w:t>
      </w:r>
      <w:proofErr w:type="gram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6BE9" w:rsidRPr="00EB381D">
        <w:rPr>
          <w:rFonts w:ascii="Arial" w:hAnsi="Arial" w:cs="Arial"/>
          <w:sz w:val="20"/>
          <w:szCs w:val="20"/>
        </w:rPr>
        <w:t>Broj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i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struktura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raseljenih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osoba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iz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Ukrajine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na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dan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31. </w:t>
      </w:r>
      <w:proofErr w:type="spellStart"/>
      <w:proofErr w:type="gramStart"/>
      <w:r w:rsidRPr="00EB381D">
        <w:rPr>
          <w:rFonts w:ascii="Arial" w:hAnsi="Arial" w:cs="Arial"/>
          <w:sz w:val="20"/>
          <w:szCs w:val="20"/>
        </w:rPr>
        <w:t>prosinca</w:t>
      </w:r>
      <w:proofErr w:type="spellEnd"/>
      <w:proofErr w:type="gramEnd"/>
      <w:r w:rsidRPr="00EB381D">
        <w:rPr>
          <w:rFonts w:ascii="Arial" w:hAnsi="Arial" w:cs="Arial"/>
          <w:sz w:val="20"/>
          <w:szCs w:val="20"/>
        </w:rPr>
        <w:t xml:space="preserve"> 2022. </w:t>
      </w:r>
      <w:proofErr w:type="spellStart"/>
      <w:proofErr w:type="gramStart"/>
      <w:r w:rsidRPr="00EB381D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području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na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kojem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djeluje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Gradsko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društvo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Crvenog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križa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Rijeka</w:t>
      </w:r>
    </w:p>
    <w:tbl>
      <w:tblPr>
        <w:tblW w:w="9580" w:type="dxa"/>
        <w:tblLook w:val="04A0" w:firstRow="1" w:lastRow="0" w:firstColumn="1" w:lastColumn="0" w:noHBand="0" w:noVBand="1"/>
      </w:tblPr>
      <w:tblGrid>
        <w:gridCol w:w="2463"/>
        <w:gridCol w:w="617"/>
        <w:gridCol w:w="584"/>
        <w:gridCol w:w="938"/>
        <w:gridCol w:w="938"/>
        <w:gridCol w:w="946"/>
        <w:gridCol w:w="1011"/>
        <w:gridCol w:w="1219"/>
        <w:gridCol w:w="864"/>
      </w:tblGrid>
      <w:tr w:rsidR="00B12D56" w:rsidRPr="00EB381D" w:rsidTr="006F5F0E">
        <w:trPr>
          <w:trHeight w:val="465"/>
        </w:trPr>
        <w:tc>
          <w:tcPr>
            <w:tcW w:w="2805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Stanje na dan 31.12.2022. na području na kojem djeluje Gradsko društvo Crvenog križa Rijeka</w:t>
            </w:r>
          </w:p>
        </w:tc>
        <w:tc>
          <w:tcPr>
            <w:tcW w:w="120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SPOL</w:t>
            </w:r>
          </w:p>
        </w:tc>
        <w:tc>
          <w:tcPr>
            <w:tcW w:w="269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Broj djece po uzrastu</w:t>
            </w:r>
          </w:p>
        </w:tc>
        <w:tc>
          <w:tcPr>
            <w:tcW w:w="93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OSOBE 65+</w:t>
            </w:r>
          </w:p>
        </w:tc>
        <w:tc>
          <w:tcPr>
            <w:tcW w:w="112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 xml:space="preserve">Mjesto smještaja </w:t>
            </w:r>
          </w:p>
        </w:tc>
        <w:tc>
          <w:tcPr>
            <w:tcW w:w="80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Broj osoba</w:t>
            </w:r>
          </w:p>
        </w:tc>
      </w:tr>
      <w:tr w:rsidR="00B12D56" w:rsidRPr="00EB381D" w:rsidTr="006F5F0E">
        <w:trPr>
          <w:trHeight w:val="930"/>
        </w:trPr>
        <w:tc>
          <w:tcPr>
            <w:tcW w:w="2805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0-6 godina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7-15 godina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više od 16 godina</w:t>
            </w:r>
          </w:p>
        </w:tc>
        <w:tc>
          <w:tcPr>
            <w:tcW w:w="93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2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b/>
                <w:bCs/>
                <w:szCs w:val="22"/>
              </w:rPr>
            </w:pP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 xml:space="preserve">Ukupno </w:t>
            </w:r>
            <w:r w:rsidRPr="00EB381D">
              <w:rPr>
                <w:rFonts w:cs="Arial"/>
                <w:b/>
                <w:bCs/>
                <w:szCs w:val="22"/>
              </w:rPr>
              <w:t>759</w:t>
            </w:r>
            <w:r w:rsidRPr="00EB381D">
              <w:rPr>
                <w:rFonts w:cs="Arial"/>
                <w:szCs w:val="22"/>
              </w:rPr>
              <w:t xml:space="preserve"> osoba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246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513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83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167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27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49C" w:rsidRPr="00EB381D" w:rsidRDefault="004C149C" w:rsidP="004C149C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Rijeka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503</w:t>
            </w: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Bakar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53</w:t>
            </w: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 xml:space="preserve">Čavle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12</w:t>
            </w: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Kraljevica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20</w:t>
            </w: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 xml:space="preserve">Kastav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11</w:t>
            </w: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proofErr w:type="spellStart"/>
            <w:r w:rsidRPr="00EB381D">
              <w:rPr>
                <w:rFonts w:cs="Arial"/>
                <w:szCs w:val="22"/>
              </w:rPr>
              <w:t>Viškovo</w:t>
            </w:r>
            <w:proofErr w:type="spellEnd"/>
            <w:r w:rsidRPr="00EB381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101</w:t>
            </w:r>
          </w:p>
        </w:tc>
      </w:tr>
      <w:tr w:rsidR="00B12D56" w:rsidRPr="00EB381D" w:rsidTr="006F5F0E">
        <w:trPr>
          <w:trHeight w:val="300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proofErr w:type="spellStart"/>
            <w:r w:rsidRPr="00EB381D">
              <w:rPr>
                <w:rFonts w:cs="Arial"/>
                <w:szCs w:val="22"/>
              </w:rPr>
              <w:t>Kostrena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55</w:t>
            </w:r>
          </w:p>
        </w:tc>
      </w:tr>
      <w:tr w:rsidR="004C149C" w:rsidRPr="00EB381D" w:rsidTr="006F5F0E">
        <w:trPr>
          <w:trHeight w:val="315"/>
        </w:trPr>
        <w:tc>
          <w:tcPr>
            <w:tcW w:w="2805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Klana</w:t>
            </w:r>
          </w:p>
        </w:tc>
        <w:tc>
          <w:tcPr>
            <w:tcW w:w="805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C149C" w:rsidRPr="00EB381D" w:rsidRDefault="004C149C" w:rsidP="004C149C">
            <w:pPr>
              <w:jc w:val="right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</w:t>
            </w:r>
          </w:p>
        </w:tc>
      </w:tr>
    </w:tbl>
    <w:p w:rsidR="004C149C" w:rsidRPr="00EB381D" w:rsidRDefault="004C149C" w:rsidP="004C149C">
      <w:pPr>
        <w:pStyle w:val="NoSpacing"/>
        <w:jc w:val="center"/>
        <w:rPr>
          <w:rFonts w:ascii="Arial" w:hAnsi="Arial" w:cs="Arial"/>
        </w:rPr>
      </w:pPr>
    </w:p>
    <w:p w:rsidR="00AA5EA2" w:rsidRPr="00EB381D" w:rsidRDefault="00ED0C97" w:rsidP="000C6902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Osim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podjele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paketa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Gradsko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R</w:t>
      </w:r>
      <w:r w:rsidR="000C6902" w:rsidRPr="00EB381D">
        <w:rPr>
          <w:rFonts w:ascii="Arial" w:hAnsi="Arial" w:cs="Arial"/>
        </w:rPr>
        <w:t xml:space="preserve">ijeka </w:t>
      </w:r>
      <w:proofErr w:type="spellStart"/>
      <w:r w:rsidRPr="00EB381D">
        <w:rPr>
          <w:rFonts w:ascii="Arial" w:hAnsi="Arial" w:cs="Arial"/>
        </w:rPr>
        <w:t>povezalo</w:t>
      </w:r>
      <w:proofErr w:type="spellEnd"/>
      <w:r w:rsidRPr="00EB381D">
        <w:rPr>
          <w:rFonts w:ascii="Arial" w:hAnsi="Arial" w:cs="Arial"/>
        </w:rPr>
        <w:t xml:space="preserve"> </w:t>
      </w:r>
      <w:r w:rsidR="000C6902" w:rsidRPr="00EB381D">
        <w:rPr>
          <w:rFonts w:ascii="Arial" w:hAnsi="Arial" w:cs="Arial"/>
        </w:rPr>
        <w:t xml:space="preserve">se </w:t>
      </w:r>
      <w:r w:rsidRPr="00EB381D">
        <w:rPr>
          <w:rFonts w:ascii="Arial" w:hAnsi="Arial" w:cs="Arial"/>
        </w:rPr>
        <w:t xml:space="preserve">s </w:t>
      </w:r>
      <w:proofErr w:type="spellStart"/>
      <w:r w:rsidRPr="00EB381D">
        <w:rPr>
          <w:rFonts w:ascii="Arial" w:hAnsi="Arial" w:cs="Arial"/>
        </w:rPr>
        <w:t>pravnim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osobama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koje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ponudile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svoje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usluge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raseljenim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osobama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Pr="00EB381D">
        <w:rPr>
          <w:rFonts w:ascii="Arial" w:hAnsi="Arial" w:cs="Arial"/>
        </w:rPr>
        <w:t xml:space="preserve">: </w:t>
      </w:r>
      <w:r w:rsidR="00324386" w:rsidRPr="00EB381D">
        <w:rPr>
          <w:rFonts w:ascii="Arial" w:hAnsi="Arial" w:cs="Arial"/>
        </w:rPr>
        <w:t xml:space="preserve">s </w:t>
      </w:r>
      <w:proofErr w:type="spellStart"/>
      <w:r w:rsidRPr="00EB381D">
        <w:rPr>
          <w:rFonts w:ascii="Arial" w:hAnsi="Arial" w:cs="Arial"/>
        </w:rPr>
        <w:t>Poliklinik</w:t>
      </w:r>
      <w:r w:rsidR="00324386" w:rsidRPr="00EB381D">
        <w:rPr>
          <w:rFonts w:ascii="Arial" w:hAnsi="Arial" w:cs="Arial"/>
        </w:rPr>
        <w:t>om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ortodonciju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stomatološku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protetiku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zubotehničkim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laboratorijem</w:t>
      </w:r>
      <w:proofErr w:type="spellEnd"/>
      <w:r w:rsidRPr="00EB381D">
        <w:rPr>
          <w:rFonts w:ascii="Arial" w:hAnsi="Arial" w:cs="Arial"/>
        </w:rPr>
        <w:t xml:space="preserve"> dr. </w:t>
      </w:r>
      <w:proofErr w:type="spellStart"/>
      <w:r w:rsidRPr="00EB381D">
        <w:rPr>
          <w:rFonts w:ascii="Arial" w:hAnsi="Arial" w:cs="Arial"/>
        </w:rPr>
        <w:t>Pavlić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radi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pružanja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pomoći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osobama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koje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="000C6902" w:rsidRPr="00EB381D">
        <w:rPr>
          <w:rFonts w:ascii="Arial" w:hAnsi="Arial" w:cs="Arial"/>
        </w:rPr>
        <w:t xml:space="preserve"> </w:t>
      </w:r>
      <w:proofErr w:type="spellStart"/>
      <w:r w:rsidR="000C6902" w:rsidRPr="00EB381D">
        <w:rPr>
          <w:rFonts w:ascii="Arial" w:hAnsi="Arial" w:cs="Arial"/>
        </w:rPr>
        <w:t>i</w:t>
      </w:r>
      <w:r w:rsidRPr="00EB381D">
        <w:rPr>
          <w:rFonts w:ascii="Arial" w:hAnsi="Arial" w:cs="Arial"/>
        </w:rPr>
        <w:t>male</w:t>
      </w:r>
      <w:proofErr w:type="spellEnd"/>
      <w:r w:rsidRPr="00EB381D">
        <w:rPr>
          <w:rFonts w:ascii="Arial" w:hAnsi="Arial" w:cs="Arial"/>
        </w:rPr>
        <w:t xml:space="preserve"> problem </w:t>
      </w:r>
      <w:proofErr w:type="spellStart"/>
      <w:r w:rsidRPr="00EB381D">
        <w:rPr>
          <w:rFonts w:ascii="Arial" w:hAnsi="Arial" w:cs="Arial"/>
        </w:rPr>
        <w:t>uslijed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nošenja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aparatića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zube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vlasnik</w:t>
      </w:r>
      <w:r w:rsidR="00324386" w:rsidRPr="00EB381D">
        <w:rPr>
          <w:rFonts w:ascii="Arial" w:hAnsi="Arial" w:cs="Arial"/>
        </w:rPr>
        <w:t>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Dentalnog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centra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Fabris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Rijeke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324386" w:rsidRPr="00EB381D">
        <w:rPr>
          <w:rFonts w:ascii="Arial" w:hAnsi="Arial" w:cs="Arial"/>
        </w:rPr>
        <w:t>koji</w:t>
      </w:r>
      <w:proofErr w:type="spellEnd"/>
      <w:r w:rsidR="00324386" w:rsidRPr="00EB381D">
        <w:rPr>
          <w:rFonts w:ascii="Arial" w:hAnsi="Arial" w:cs="Arial"/>
        </w:rPr>
        <w:t xml:space="preserve"> je </w:t>
      </w:r>
      <w:proofErr w:type="spellStart"/>
      <w:r w:rsidRPr="00EB381D">
        <w:rPr>
          <w:rFonts w:ascii="Arial" w:hAnsi="Arial" w:cs="Arial"/>
        </w:rPr>
        <w:t>ponudio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besplatne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stomatološke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usluge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raseljenim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osobama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="000C6902" w:rsidRPr="00EB381D">
        <w:rPr>
          <w:rFonts w:ascii="Arial" w:hAnsi="Arial" w:cs="Arial"/>
        </w:rPr>
        <w:t xml:space="preserve">, a </w:t>
      </w:r>
      <w:proofErr w:type="spellStart"/>
      <w:r w:rsidR="000C6902" w:rsidRPr="00EB381D">
        <w:rPr>
          <w:rFonts w:ascii="Arial" w:hAnsi="Arial" w:cs="Arial"/>
        </w:rPr>
        <w:t>Hrvatski</w:t>
      </w:r>
      <w:proofErr w:type="spellEnd"/>
      <w:r w:rsidR="000C6902" w:rsidRPr="00EB381D">
        <w:rPr>
          <w:rFonts w:ascii="Arial" w:hAnsi="Arial" w:cs="Arial"/>
        </w:rPr>
        <w:t xml:space="preserve"> </w:t>
      </w:r>
      <w:proofErr w:type="spellStart"/>
      <w:r w:rsidR="000C6902" w:rsidRPr="00EB381D">
        <w:rPr>
          <w:rFonts w:ascii="Arial" w:hAnsi="Arial" w:cs="Arial"/>
        </w:rPr>
        <w:t>telekom</w:t>
      </w:r>
      <w:proofErr w:type="spellEnd"/>
      <w:r w:rsidR="000C6902" w:rsidRPr="00EB381D">
        <w:rPr>
          <w:rFonts w:ascii="Arial" w:hAnsi="Arial" w:cs="Arial"/>
        </w:rPr>
        <w:t xml:space="preserve"> </w:t>
      </w:r>
      <w:proofErr w:type="spellStart"/>
      <w:r w:rsidR="000C6902" w:rsidRPr="00EB381D">
        <w:rPr>
          <w:rFonts w:ascii="Arial" w:hAnsi="Arial" w:cs="Arial"/>
        </w:rPr>
        <w:t>donirao</w:t>
      </w:r>
      <w:proofErr w:type="spellEnd"/>
      <w:r w:rsidR="000C6902" w:rsidRPr="00EB381D">
        <w:rPr>
          <w:rFonts w:ascii="Arial" w:hAnsi="Arial" w:cs="Arial"/>
        </w:rPr>
        <w:t xml:space="preserve"> je 47 </w:t>
      </w:r>
      <w:r w:rsidR="000C6902" w:rsidRPr="00EB381D">
        <w:rPr>
          <w:rFonts w:ascii="Arial" w:hAnsi="Arial" w:cs="Arial"/>
          <w:i/>
        </w:rPr>
        <w:t>prepaid</w:t>
      </w:r>
      <w:r w:rsidR="000C6902" w:rsidRPr="00EB381D">
        <w:rPr>
          <w:rFonts w:ascii="Arial" w:hAnsi="Arial" w:cs="Arial"/>
        </w:rPr>
        <w:t xml:space="preserve"> </w:t>
      </w:r>
      <w:proofErr w:type="spellStart"/>
      <w:r w:rsidR="000C6902" w:rsidRPr="00EB381D">
        <w:rPr>
          <w:rFonts w:ascii="Arial" w:hAnsi="Arial" w:cs="Arial"/>
        </w:rPr>
        <w:t>kartica</w:t>
      </w:r>
      <w:proofErr w:type="spellEnd"/>
      <w:r w:rsidR="000C6902" w:rsidRPr="00EB381D">
        <w:rPr>
          <w:rFonts w:ascii="Arial" w:hAnsi="Arial" w:cs="Arial"/>
        </w:rPr>
        <w:t xml:space="preserve"> za </w:t>
      </w:r>
      <w:proofErr w:type="spellStart"/>
      <w:r w:rsidR="000C6902" w:rsidRPr="00EB381D">
        <w:rPr>
          <w:rFonts w:ascii="Arial" w:hAnsi="Arial" w:cs="Arial"/>
        </w:rPr>
        <w:t>mobilne</w:t>
      </w:r>
      <w:proofErr w:type="spellEnd"/>
      <w:r w:rsidR="000C6902" w:rsidRPr="00EB381D">
        <w:rPr>
          <w:rFonts w:ascii="Arial" w:hAnsi="Arial" w:cs="Arial"/>
        </w:rPr>
        <w:t xml:space="preserve"> </w:t>
      </w:r>
      <w:proofErr w:type="spellStart"/>
      <w:r w:rsidR="000C6902" w:rsidRPr="00EB381D">
        <w:rPr>
          <w:rFonts w:ascii="Arial" w:hAnsi="Arial" w:cs="Arial"/>
        </w:rPr>
        <w:t>uređaje</w:t>
      </w:r>
      <w:proofErr w:type="spellEnd"/>
      <w:r w:rsidR="000C6902" w:rsidRPr="00EB381D">
        <w:rPr>
          <w:rFonts w:ascii="Arial" w:hAnsi="Arial" w:cs="Arial"/>
        </w:rPr>
        <w:t>.</w:t>
      </w:r>
    </w:p>
    <w:p w:rsidR="000C6902" w:rsidRPr="00EB381D" w:rsidRDefault="000C6902" w:rsidP="000C6902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Gradsko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društvo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Crvenog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križa</w:t>
      </w:r>
      <w:proofErr w:type="spellEnd"/>
      <w:r w:rsidRPr="00EB381D">
        <w:rPr>
          <w:rFonts w:ascii="Arial" w:hAnsi="Arial" w:cs="Arial"/>
        </w:rPr>
        <w:t xml:space="preserve"> Rijeka je </w:t>
      </w:r>
      <w:proofErr w:type="spellStart"/>
      <w:r w:rsidRPr="00EB381D">
        <w:rPr>
          <w:rFonts w:ascii="Arial" w:hAnsi="Arial" w:cs="Arial"/>
        </w:rPr>
        <w:t>početkom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svibnja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nakon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najavljene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humanitarne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624340" w:rsidRPr="00EB381D">
        <w:rPr>
          <w:rFonts w:ascii="Arial" w:hAnsi="Arial" w:cs="Arial"/>
        </w:rPr>
        <w:t>nogometne</w:t>
      </w:r>
      <w:proofErr w:type="spellEnd"/>
      <w:r w:rsidR="00624340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utakmice</w:t>
      </w:r>
      <w:proofErr w:type="spellEnd"/>
      <w:r w:rsidRPr="00EB381D">
        <w:rPr>
          <w:rFonts w:ascii="Arial" w:hAnsi="Arial" w:cs="Arial"/>
        </w:rPr>
        <w:t xml:space="preserve"> HNK Rijeka </w:t>
      </w:r>
      <w:proofErr w:type="spellStart"/>
      <w:r w:rsidRPr="00EB381D">
        <w:rPr>
          <w:rFonts w:ascii="Arial" w:hAnsi="Arial" w:cs="Arial"/>
        </w:rPr>
        <w:t>i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reprezentacije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Ukrajine</w:t>
      </w:r>
      <w:proofErr w:type="spellEnd"/>
      <w:r w:rsidR="00324386" w:rsidRPr="00EB381D">
        <w:rPr>
          <w:rFonts w:ascii="Arial" w:hAnsi="Arial" w:cs="Arial"/>
        </w:rPr>
        <w:t>,</w:t>
      </w:r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prikupljalo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prijave</w:t>
      </w:r>
      <w:proofErr w:type="spellEnd"/>
      <w:r w:rsidRPr="00EB381D">
        <w:rPr>
          <w:rFonts w:ascii="Arial" w:hAnsi="Arial" w:cs="Arial"/>
        </w:rPr>
        <w:t xml:space="preserve"> za </w:t>
      </w:r>
      <w:proofErr w:type="spellStart"/>
      <w:r w:rsidRPr="00EB381D">
        <w:rPr>
          <w:rFonts w:ascii="Arial" w:hAnsi="Arial" w:cs="Arial"/>
        </w:rPr>
        <w:t>besplatne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ulaznice</w:t>
      </w:r>
      <w:proofErr w:type="spellEnd"/>
      <w:r w:rsidRPr="00EB381D">
        <w:rPr>
          <w:rFonts w:ascii="Arial" w:hAnsi="Arial" w:cs="Arial"/>
        </w:rPr>
        <w:t xml:space="preserve">, </w:t>
      </w:r>
      <w:proofErr w:type="spellStart"/>
      <w:proofErr w:type="gramStart"/>
      <w:r w:rsidR="00F3740A" w:rsidRPr="00EB381D">
        <w:rPr>
          <w:rFonts w:ascii="Arial" w:hAnsi="Arial" w:cs="Arial"/>
        </w:rPr>
        <w:t>te</w:t>
      </w:r>
      <w:proofErr w:type="spellEnd"/>
      <w:proofErr w:type="gram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izvršio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="00F3740A" w:rsidRPr="00EB381D">
        <w:rPr>
          <w:rFonts w:ascii="Arial" w:hAnsi="Arial" w:cs="Arial"/>
        </w:rPr>
        <w:t>i</w:t>
      </w:r>
      <w:proofErr w:type="spellEnd"/>
      <w:r w:rsidR="00F3740A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podjelu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ulaznica</w:t>
      </w:r>
      <w:proofErr w:type="spellEnd"/>
      <w:r w:rsidR="008D3E7C" w:rsidRPr="00EB381D">
        <w:rPr>
          <w:rFonts w:ascii="Arial" w:hAnsi="Arial" w:cs="Arial"/>
        </w:rPr>
        <w:t xml:space="preserve"> </w:t>
      </w:r>
      <w:proofErr w:type="spellStart"/>
      <w:r w:rsidR="008D3E7C" w:rsidRPr="00EB381D">
        <w:rPr>
          <w:rFonts w:ascii="Arial" w:hAnsi="Arial" w:cs="Arial"/>
        </w:rPr>
        <w:t>raseljenim</w:t>
      </w:r>
      <w:proofErr w:type="spellEnd"/>
      <w:r w:rsidR="008D3E7C" w:rsidRPr="00EB381D">
        <w:rPr>
          <w:rFonts w:ascii="Arial" w:hAnsi="Arial" w:cs="Arial"/>
        </w:rPr>
        <w:t xml:space="preserve"> </w:t>
      </w:r>
      <w:proofErr w:type="spellStart"/>
      <w:r w:rsidR="008D3E7C" w:rsidRPr="00EB381D">
        <w:rPr>
          <w:rFonts w:ascii="Arial" w:hAnsi="Arial" w:cs="Arial"/>
        </w:rPr>
        <w:t>osobama</w:t>
      </w:r>
      <w:proofErr w:type="spellEnd"/>
      <w:r w:rsidR="008D3E7C" w:rsidRPr="00EB381D">
        <w:rPr>
          <w:rFonts w:ascii="Arial" w:hAnsi="Arial" w:cs="Arial"/>
        </w:rPr>
        <w:t xml:space="preserve"> </w:t>
      </w:r>
      <w:proofErr w:type="spellStart"/>
      <w:r w:rsidR="008D3E7C" w:rsidRPr="00EB381D">
        <w:rPr>
          <w:rFonts w:ascii="Arial" w:hAnsi="Arial" w:cs="Arial"/>
        </w:rPr>
        <w:t>iz</w:t>
      </w:r>
      <w:proofErr w:type="spellEnd"/>
      <w:r w:rsidR="008D3E7C" w:rsidRPr="00EB381D">
        <w:rPr>
          <w:rFonts w:ascii="Arial" w:hAnsi="Arial" w:cs="Arial"/>
        </w:rPr>
        <w:t xml:space="preserve"> </w:t>
      </w:r>
      <w:proofErr w:type="spellStart"/>
      <w:r w:rsidR="008D3E7C" w:rsidRPr="00EB381D">
        <w:rPr>
          <w:rFonts w:ascii="Arial" w:hAnsi="Arial" w:cs="Arial"/>
        </w:rPr>
        <w:t>Ukrajine</w:t>
      </w:r>
      <w:proofErr w:type="spellEnd"/>
      <w:r w:rsidRPr="00EB381D">
        <w:rPr>
          <w:rFonts w:ascii="Arial" w:hAnsi="Arial" w:cs="Arial"/>
        </w:rPr>
        <w:t>.</w:t>
      </w:r>
    </w:p>
    <w:p w:rsidR="00FC3520" w:rsidRPr="00EB381D" w:rsidRDefault="00FC3520" w:rsidP="00FC3520">
      <w:pPr>
        <w:pStyle w:val="ListParagraph"/>
        <w:widowControl w:val="0"/>
        <w:tabs>
          <w:tab w:val="left" w:pos="709"/>
        </w:tabs>
        <w:ind w:firstLine="0"/>
        <w:rPr>
          <w:rFonts w:ascii="Arial" w:hAnsi="Arial" w:cs="Arial"/>
        </w:rPr>
      </w:pPr>
    </w:p>
    <w:p w:rsidR="00FC3520" w:rsidRPr="00EB381D" w:rsidRDefault="00FC3520" w:rsidP="00FC3520">
      <w:pPr>
        <w:pStyle w:val="ListParagraph"/>
        <w:widowControl w:val="0"/>
        <w:tabs>
          <w:tab w:val="left" w:pos="709"/>
        </w:tabs>
        <w:ind w:firstLine="0"/>
        <w:rPr>
          <w:rFonts w:ascii="Arial" w:hAnsi="Arial" w:cs="Arial"/>
        </w:rPr>
      </w:pPr>
    </w:p>
    <w:p w:rsidR="00FC3520" w:rsidRPr="00EB381D" w:rsidRDefault="00FC3520" w:rsidP="003045C9">
      <w:pPr>
        <w:pStyle w:val="ListParagraph"/>
        <w:widowControl w:val="0"/>
        <w:numPr>
          <w:ilvl w:val="2"/>
          <w:numId w:val="41"/>
        </w:numPr>
        <w:tabs>
          <w:tab w:val="left" w:pos="709"/>
        </w:tabs>
        <w:ind w:hanging="1428"/>
        <w:rPr>
          <w:rFonts w:ascii="Arial" w:hAnsi="Arial" w:cs="Arial"/>
          <w:b/>
        </w:rPr>
      </w:pPr>
      <w:r w:rsidRPr="00EB381D">
        <w:rPr>
          <w:rFonts w:ascii="Arial" w:hAnsi="Arial" w:cs="Arial"/>
          <w:b/>
        </w:rPr>
        <w:t>Hrvatska gorska služba spašavanja – Stanica Rijeka</w:t>
      </w:r>
      <w:r w:rsidR="009A7926" w:rsidRPr="00EB381D">
        <w:rPr>
          <w:rFonts w:ascii="Arial" w:hAnsi="Arial" w:cs="Arial"/>
          <w:b/>
        </w:rPr>
        <w:t xml:space="preserve"> </w:t>
      </w:r>
    </w:p>
    <w:p w:rsidR="00FC3520" w:rsidRPr="00EB381D" w:rsidRDefault="00FC3520" w:rsidP="00FC352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C3520" w:rsidRPr="00EB381D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EB381D">
        <w:rPr>
          <w:rFonts w:ascii="Arial" w:hAnsi="Arial" w:cs="Arial"/>
        </w:rPr>
        <w:tab/>
      </w:r>
      <w:r w:rsidRPr="00EB381D">
        <w:rPr>
          <w:rFonts w:ascii="Arial" w:hAnsi="Arial" w:cs="Arial"/>
          <w:lang w:val="hr-HR"/>
        </w:rPr>
        <w:t xml:space="preserve">Hrvatska gorska služba spašavanja – Stanica Rijeka </w:t>
      </w:r>
      <w:r w:rsidRPr="00EB381D">
        <w:rPr>
          <w:rFonts w:ascii="Arial" w:hAnsi="Arial" w:cs="Arial"/>
          <w:shd w:val="clear" w:color="auto" w:fill="FFFFFF"/>
          <w:lang w:val="hr-HR"/>
        </w:rPr>
        <w:t>dobrovoljna je i neprofitna humanitarna služba javnog karaktera. Specijalizirana je za spašavanje u planinama, stijenama, speleološkim objektima, i drugim nepristupačnim mjestima kada pri spašavanju treba primijeniti posebno stručno znanje i upotrijebiti opremu za spašavanje u planinama.</w:t>
      </w:r>
    </w:p>
    <w:p w:rsidR="004D320A" w:rsidRPr="00EB381D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EB381D">
        <w:rPr>
          <w:rFonts w:ascii="Arial" w:hAnsi="Arial" w:cs="Arial"/>
          <w:shd w:val="clear" w:color="auto" w:fill="FFFFFF"/>
          <w:lang w:val="hr-HR"/>
        </w:rPr>
        <w:tab/>
        <w:t>Osnovana je 12. lipnja 1960. godine zbog ustanovljene potrebe za djelovanjem na području današnje Primorsko-goranske županije.</w:t>
      </w:r>
    </w:p>
    <w:p w:rsidR="00FC3520" w:rsidRPr="00EB381D" w:rsidRDefault="00FC3520" w:rsidP="00FC3520">
      <w:pPr>
        <w:pStyle w:val="NoSpacing"/>
        <w:jc w:val="both"/>
        <w:rPr>
          <w:rFonts w:ascii="Arial" w:hAnsi="Arial" w:cs="Arial"/>
          <w:shd w:val="clear" w:color="auto" w:fill="FFFFFF"/>
          <w:lang w:val="hr-HR"/>
        </w:rPr>
      </w:pPr>
      <w:r w:rsidRPr="00EB381D">
        <w:rPr>
          <w:rFonts w:ascii="Arial" w:hAnsi="Arial" w:cs="Arial"/>
          <w:shd w:val="clear" w:color="auto" w:fill="FFFFFF"/>
          <w:lang w:val="hr-HR"/>
        </w:rPr>
        <w:tab/>
        <w:t xml:space="preserve"> </w:t>
      </w:r>
      <w:r w:rsidR="007E08AA" w:rsidRPr="00EB381D">
        <w:rPr>
          <w:rFonts w:ascii="Arial" w:hAnsi="Arial" w:cs="Arial"/>
          <w:shd w:val="clear" w:color="auto" w:fill="FFFFFF"/>
          <w:lang w:val="hr-HR"/>
        </w:rPr>
        <w:t xml:space="preserve">HGSS – Stanica </w:t>
      </w:r>
      <w:r w:rsidRPr="00EB381D">
        <w:rPr>
          <w:rFonts w:ascii="Arial" w:hAnsi="Arial" w:cs="Arial"/>
          <w:shd w:val="clear" w:color="auto" w:fill="FFFFFF"/>
          <w:lang w:val="hr-HR"/>
        </w:rPr>
        <w:t>Rijeka pokriva i osigurava i djeluje na području kvarnerskih otoka i priobalja Primorsko-goranske županije.</w:t>
      </w:r>
    </w:p>
    <w:p w:rsidR="00574F78" w:rsidRPr="00EB381D" w:rsidRDefault="00FC3520" w:rsidP="00FC3520">
      <w:pPr>
        <w:jc w:val="both"/>
        <w:rPr>
          <w:rFonts w:cs="Arial"/>
          <w:szCs w:val="22"/>
          <w:shd w:val="clear" w:color="auto" w:fill="FFFFFF"/>
          <w:lang w:eastAsia="en-US"/>
        </w:rPr>
      </w:pPr>
      <w:r w:rsidRPr="00EB381D">
        <w:rPr>
          <w:rFonts w:cs="Arial"/>
          <w:szCs w:val="22"/>
          <w:shd w:val="clear" w:color="auto" w:fill="FFFFFF"/>
        </w:rPr>
        <w:tab/>
        <w:t xml:space="preserve">Baza </w:t>
      </w:r>
      <w:r w:rsidR="007E08AA" w:rsidRPr="00EB381D">
        <w:rPr>
          <w:rFonts w:cs="Arial"/>
          <w:szCs w:val="22"/>
          <w:shd w:val="clear" w:color="auto" w:fill="FFFFFF"/>
          <w:lang w:eastAsia="en-US"/>
        </w:rPr>
        <w:t>HGSS</w:t>
      </w:r>
      <w:r w:rsidRPr="00EB381D">
        <w:rPr>
          <w:rFonts w:cs="Arial"/>
          <w:szCs w:val="22"/>
          <w:shd w:val="clear" w:color="auto" w:fill="FFFFFF"/>
          <w:lang w:eastAsia="en-US"/>
        </w:rPr>
        <w:t xml:space="preserve"> - Stanica Rijeka nalazi se na adresi Franje Matkovića 7a, u skloništu osnovne zaštite Grada Rijeke kojega </w:t>
      </w:r>
      <w:r w:rsidR="007E08AA" w:rsidRPr="00EB381D">
        <w:rPr>
          <w:rFonts w:cs="Arial"/>
          <w:szCs w:val="22"/>
          <w:shd w:val="clear" w:color="auto" w:fill="FFFFFF"/>
          <w:lang w:eastAsia="en-US"/>
        </w:rPr>
        <w:t xml:space="preserve">HGSS – Stanica </w:t>
      </w:r>
      <w:r w:rsidRPr="00EB381D">
        <w:rPr>
          <w:rFonts w:cs="Arial"/>
          <w:szCs w:val="22"/>
          <w:shd w:val="clear" w:color="auto" w:fill="FFFFFF"/>
          <w:lang w:eastAsia="en-US"/>
        </w:rPr>
        <w:t>Rijeka koristi bez naknade.</w:t>
      </w:r>
    </w:p>
    <w:p w:rsidR="00241D72" w:rsidRPr="00EB381D" w:rsidRDefault="00241D72" w:rsidP="00241D72">
      <w:pPr>
        <w:ind w:firstLine="709"/>
        <w:jc w:val="both"/>
        <w:rPr>
          <w:rFonts w:cs="Arial"/>
          <w:szCs w:val="22"/>
          <w:shd w:val="clear" w:color="auto" w:fill="FFFFFF"/>
        </w:rPr>
      </w:pPr>
      <w:r w:rsidRPr="00EB381D">
        <w:rPr>
          <w:rFonts w:cs="Arial"/>
          <w:szCs w:val="22"/>
          <w:shd w:val="clear" w:color="auto" w:fill="FFFFFF"/>
        </w:rPr>
        <w:t>Tijekom 2022. godine HGSS – Stanica Rijeka zabilježila je najveći broj akcija spašavanja unatrag 13 godina.</w:t>
      </w:r>
    </w:p>
    <w:p w:rsidR="00241D72" w:rsidRPr="00EB381D" w:rsidRDefault="00241D72" w:rsidP="00241D72">
      <w:pPr>
        <w:ind w:firstLine="709"/>
        <w:jc w:val="both"/>
        <w:rPr>
          <w:rFonts w:cs="Arial"/>
          <w:szCs w:val="22"/>
          <w:shd w:val="clear" w:color="auto" w:fill="FFFFFF"/>
        </w:rPr>
      </w:pPr>
      <w:r w:rsidRPr="00EB381D">
        <w:rPr>
          <w:rFonts w:cs="Arial"/>
          <w:szCs w:val="22"/>
          <w:shd w:val="clear" w:color="auto" w:fill="FFFFFF"/>
        </w:rPr>
        <w:t>U 105 akcija spašavanja u 2022. godini (u 2021. g</w:t>
      </w:r>
      <w:r w:rsidR="00E81DC6" w:rsidRPr="00EB381D">
        <w:rPr>
          <w:rFonts w:cs="Arial"/>
          <w:szCs w:val="22"/>
          <w:shd w:val="clear" w:color="auto" w:fill="FFFFFF"/>
        </w:rPr>
        <w:t xml:space="preserve">odini 100 akcija spašavanja) </w:t>
      </w:r>
      <w:r w:rsidRPr="00EB381D">
        <w:rPr>
          <w:rFonts w:cs="Arial"/>
          <w:szCs w:val="22"/>
          <w:shd w:val="clear" w:color="auto" w:fill="FFFFFF"/>
        </w:rPr>
        <w:t xml:space="preserve">kroz sve </w:t>
      </w:r>
      <w:r w:rsidR="00E81DC6" w:rsidRPr="00EB381D">
        <w:rPr>
          <w:rFonts w:cs="Arial"/>
          <w:szCs w:val="22"/>
          <w:shd w:val="clear" w:color="auto" w:fill="FFFFFF"/>
        </w:rPr>
        <w:t xml:space="preserve">je </w:t>
      </w:r>
      <w:r w:rsidRPr="00EB381D">
        <w:rPr>
          <w:rFonts w:cs="Arial"/>
          <w:szCs w:val="22"/>
          <w:shd w:val="clear" w:color="auto" w:fill="FFFFFF"/>
        </w:rPr>
        <w:t>intervencije ukupno spašeno 155 osoba (u 2021. godini 119 osoba).</w:t>
      </w:r>
    </w:p>
    <w:p w:rsidR="00241D72" w:rsidRPr="00EB381D" w:rsidRDefault="00241D72" w:rsidP="00241D72">
      <w:pPr>
        <w:ind w:firstLine="709"/>
        <w:jc w:val="both"/>
        <w:rPr>
          <w:rFonts w:cs="Arial"/>
          <w:szCs w:val="22"/>
          <w:shd w:val="clear" w:color="auto" w:fill="FFFFFF"/>
        </w:rPr>
      </w:pPr>
      <w:r w:rsidRPr="00EB381D">
        <w:rPr>
          <w:rFonts w:cs="Arial"/>
          <w:szCs w:val="22"/>
          <w:shd w:val="clear" w:color="auto" w:fill="FFFFFF"/>
        </w:rPr>
        <w:t>Nastavlja se trend aktivnog i zdravog provođenja slobodnog vremena u sportskim i rekreativnim aktivnostima te se građani sv</w:t>
      </w:r>
      <w:r w:rsidR="004E1F12" w:rsidRPr="00EB381D">
        <w:rPr>
          <w:rFonts w:cs="Arial"/>
          <w:szCs w:val="22"/>
          <w:shd w:val="clear" w:color="auto" w:fill="FFFFFF"/>
        </w:rPr>
        <w:t>e više okreću boravku u prirodi</w:t>
      </w:r>
      <w:r w:rsidRPr="00EB381D">
        <w:rPr>
          <w:rFonts w:cs="Arial"/>
          <w:szCs w:val="22"/>
          <w:shd w:val="clear" w:color="auto" w:fill="FFFFFF"/>
        </w:rPr>
        <w:t xml:space="preserve"> pa se posljedično povećao i broj intervencija za 5%, a broj unesreć</w:t>
      </w:r>
      <w:r w:rsidR="009922B5" w:rsidRPr="00EB381D">
        <w:rPr>
          <w:rFonts w:cs="Arial"/>
          <w:szCs w:val="22"/>
          <w:shd w:val="clear" w:color="auto" w:fill="FFFFFF"/>
        </w:rPr>
        <w:t>enih</w:t>
      </w:r>
      <w:r w:rsidRPr="00EB381D">
        <w:rPr>
          <w:rFonts w:cs="Arial"/>
          <w:szCs w:val="22"/>
          <w:shd w:val="clear" w:color="auto" w:fill="FFFFFF"/>
        </w:rPr>
        <w:t xml:space="preserve"> osoba za </w:t>
      </w:r>
      <w:r w:rsidR="009922B5" w:rsidRPr="00EB381D">
        <w:rPr>
          <w:rFonts w:cs="Arial"/>
          <w:szCs w:val="22"/>
          <w:shd w:val="clear" w:color="auto" w:fill="FFFFFF"/>
        </w:rPr>
        <w:t xml:space="preserve">više od </w:t>
      </w:r>
      <w:r w:rsidRPr="00EB381D">
        <w:rPr>
          <w:rFonts w:cs="Arial"/>
          <w:szCs w:val="22"/>
          <w:shd w:val="clear" w:color="auto" w:fill="FFFFFF"/>
        </w:rPr>
        <w:t>30%.</w:t>
      </w:r>
    </w:p>
    <w:p w:rsidR="00241D72" w:rsidRPr="00EB381D" w:rsidRDefault="00241D72" w:rsidP="00241D72">
      <w:pPr>
        <w:jc w:val="both"/>
        <w:rPr>
          <w:rFonts w:cs="Arial"/>
          <w:szCs w:val="22"/>
        </w:rPr>
      </w:pPr>
      <w:r w:rsidRPr="00EB381D">
        <w:rPr>
          <w:rFonts w:cs="Arial"/>
          <w:szCs w:val="22"/>
          <w:shd w:val="clear" w:color="auto" w:fill="FFFFFF"/>
        </w:rPr>
        <w:tab/>
        <w:t>Tijekom 2022. godine i</w:t>
      </w:r>
      <w:r w:rsidRPr="00EB381D">
        <w:rPr>
          <w:rFonts w:cs="Arial"/>
          <w:szCs w:val="22"/>
        </w:rPr>
        <w:t xml:space="preserve">zravno je spašeno 45 osoba, u potražnim akcijama tragalo se za 27 osoba, u dodatnih </w:t>
      </w:r>
      <w:r w:rsidR="008E3FAE" w:rsidRPr="00EB381D">
        <w:rPr>
          <w:rFonts w:cs="Arial"/>
          <w:szCs w:val="22"/>
        </w:rPr>
        <w:t>osam</w:t>
      </w:r>
      <w:r w:rsidRPr="00EB381D">
        <w:rPr>
          <w:rFonts w:cs="Arial"/>
          <w:szCs w:val="22"/>
        </w:rPr>
        <w:t xml:space="preserve"> potraga spašeno je još 18 osoba, dok se tehničkim intervencijama interveniralo u </w:t>
      </w:r>
      <w:r w:rsidR="008E3FAE" w:rsidRPr="00EB381D">
        <w:rPr>
          <w:rFonts w:cs="Arial"/>
          <w:szCs w:val="22"/>
        </w:rPr>
        <w:t>šest</w:t>
      </w:r>
      <w:r w:rsidRPr="00EB381D">
        <w:rPr>
          <w:rFonts w:cs="Arial"/>
          <w:szCs w:val="22"/>
        </w:rPr>
        <w:t xml:space="preserve"> navrata i spasilo 16 osoba.</w:t>
      </w:r>
    </w:p>
    <w:p w:rsidR="00241D72" w:rsidRPr="00EB381D" w:rsidRDefault="00241D72" w:rsidP="00241D72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Od navedenog broja unesrećenih osoba jedna se intervencija</w:t>
      </w:r>
      <w:r w:rsidR="008E3FAE" w:rsidRPr="00EB381D">
        <w:rPr>
          <w:rFonts w:cs="Arial"/>
          <w:szCs w:val="22"/>
        </w:rPr>
        <w:t xml:space="preserve"> nažalost</w:t>
      </w:r>
      <w:r w:rsidRPr="00EB381D">
        <w:rPr>
          <w:rFonts w:cs="Arial"/>
          <w:szCs w:val="22"/>
        </w:rPr>
        <w:t xml:space="preserve"> odnosila na smrtno stradalu osobu.</w:t>
      </w:r>
    </w:p>
    <w:p w:rsidR="008E3FAE" w:rsidRPr="00EB381D" w:rsidRDefault="008E3FAE" w:rsidP="008E3FAE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Sve veća ulaganja u Regionalni sportsko rekreacijski i turistički centar </w:t>
      </w:r>
      <w:proofErr w:type="spellStart"/>
      <w:r w:rsidRPr="00EB381D">
        <w:rPr>
          <w:rFonts w:cs="Arial"/>
          <w:szCs w:val="22"/>
        </w:rPr>
        <w:t>Platak</w:t>
      </w:r>
      <w:proofErr w:type="spellEnd"/>
      <w:r w:rsidRPr="00EB381D">
        <w:rPr>
          <w:rFonts w:cs="Arial"/>
          <w:szCs w:val="22"/>
        </w:rPr>
        <w:t xml:space="preserve"> te izgradnja nove žičare, predstavljaju dodatnu motivaciju posjetiteljima za dolazak na skijalište. </w:t>
      </w:r>
    </w:p>
    <w:p w:rsidR="009922B5" w:rsidRPr="00EB381D" w:rsidRDefault="008E3FAE" w:rsidP="00241D72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lastRenderedPageBreak/>
        <w:t>Ujedno je sezona 2022. godine</w:t>
      </w:r>
      <w:r w:rsidR="00241D72" w:rsidRPr="00EB381D">
        <w:rPr>
          <w:rFonts w:cs="Arial"/>
          <w:szCs w:val="22"/>
        </w:rPr>
        <w:t xml:space="preserve"> bila naklonjena ljubiteljima </w:t>
      </w:r>
      <w:r w:rsidRPr="00EB381D">
        <w:rPr>
          <w:rFonts w:cs="Arial"/>
          <w:szCs w:val="22"/>
        </w:rPr>
        <w:t>zimskih</w:t>
      </w:r>
      <w:r w:rsidR="00241D72" w:rsidRPr="00EB381D">
        <w:rPr>
          <w:rFonts w:cs="Arial"/>
          <w:szCs w:val="22"/>
        </w:rPr>
        <w:t xml:space="preserve"> sportova te se broj dežurstava na skijalištu </w:t>
      </w:r>
      <w:proofErr w:type="spellStart"/>
      <w:r w:rsidR="00241D72" w:rsidRPr="00EB381D">
        <w:rPr>
          <w:rFonts w:cs="Arial"/>
          <w:szCs w:val="22"/>
        </w:rPr>
        <w:t>Platak</w:t>
      </w:r>
      <w:proofErr w:type="spellEnd"/>
      <w:r w:rsidR="00241D72" w:rsidRPr="00EB381D">
        <w:rPr>
          <w:rFonts w:cs="Arial"/>
          <w:szCs w:val="22"/>
        </w:rPr>
        <w:t xml:space="preserve"> u </w:t>
      </w:r>
      <w:r w:rsidRPr="00EB381D">
        <w:rPr>
          <w:rFonts w:cs="Arial"/>
          <w:szCs w:val="22"/>
        </w:rPr>
        <w:t>odnosu na prethodnu sezonu povećao za 98 posto.</w:t>
      </w:r>
      <w:r w:rsidR="00241D72" w:rsidRPr="00EB381D">
        <w:rPr>
          <w:rFonts w:cs="Arial"/>
          <w:szCs w:val="22"/>
        </w:rPr>
        <w:t xml:space="preserve"> </w:t>
      </w:r>
    </w:p>
    <w:p w:rsidR="00241D72" w:rsidRPr="00EB381D" w:rsidRDefault="00241D72" w:rsidP="00241D72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Tako je na </w:t>
      </w:r>
      <w:proofErr w:type="spellStart"/>
      <w:r w:rsidRPr="00EB381D">
        <w:rPr>
          <w:rFonts w:cs="Arial"/>
          <w:szCs w:val="22"/>
        </w:rPr>
        <w:t>Platku</w:t>
      </w:r>
      <w:proofErr w:type="spellEnd"/>
      <w:r w:rsidRPr="00EB381D">
        <w:rPr>
          <w:rFonts w:cs="Arial"/>
          <w:szCs w:val="22"/>
        </w:rPr>
        <w:t xml:space="preserve"> zabilježeno 95 dežurstava (</w:t>
      </w:r>
      <w:r w:rsidR="008E3FAE" w:rsidRPr="00EB381D">
        <w:rPr>
          <w:rFonts w:cs="Arial"/>
          <w:szCs w:val="22"/>
        </w:rPr>
        <w:t>u odnosu na 48</w:t>
      </w:r>
      <w:r w:rsidRPr="00EB381D">
        <w:rPr>
          <w:rFonts w:cs="Arial"/>
          <w:szCs w:val="22"/>
        </w:rPr>
        <w:t xml:space="preserve"> dežurstava</w:t>
      </w:r>
      <w:r w:rsidR="008E3FAE" w:rsidRPr="00EB381D">
        <w:rPr>
          <w:rFonts w:cs="Arial"/>
          <w:szCs w:val="22"/>
        </w:rPr>
        <w:t xml:space="preserve"> 2021. godine</w:t>
      </w:r>
      <w:r w:rsidRPr="00EB381D">
        <w:rPr>
          <w:rFonts w:cs="Arial"/>
          <w:szCs w:val="22"/>
        </w:rPr>
        <w:t>) te</w:t>
      </w:r>
      <w:r w:rsidR="009922B5" w:rsidRPr="00EB381D">
        <w:rPr>
          <w:rFonts w:cs="Arial"/>
          <w:szCs w:val="22"/>
        </w:rPr>
        <w:t xml:space="preserve"> </w:t>
      </w:r>
      <w:r w:rsidR="00886FCB" w:rsidRPr="00EB381D">
        <w:rPr>
          <w:rFonts w:cs="Arial"/>
          <w:szCs w:val="22"/>
        </w:rPr>
        <w:t>su</w:t>
      </w:r>
      <w:r w:rsidR="009922B5" w:rsidRPr="00EB381D">
        <w:rPr>
          <w:rFonts w:cs="Arial"/>
          <w:szCs w:val="22"/>
        </w:rPr>
        <w:t xml:space="preserve"> tijekom rada skijališta obavljen</w:t>
      </w:r>
      <w:r w:rsidR="00886FCB" w:rsidRPr="00EB381D">
        <w:rPr>
          <w:rFonts w:cs="Arial"/>
          <w:szCs w:val="22"/>
        </w:rPr>
        <w:t>e</w:t>
      </w:r>
      <w:r w:rsidRPr="00EB381D">
        <w:rPr>
          <w:rFonts w:cs="Arial"/>
          <w:szCs w:val="22"/>
        </w:rPr>
        <w:t xml:space="preserve"> 33 akcije spaša</w:t>
      </w:r>
      <w:r w:rsidR="009922B5" w:rsidRPr="00EB381D">
        <w:rPr>
          <w:rFonts w:cs="Arial"/>
          <w:szCs w:val="22"/>
        </w:rPr>
        <w:t xml:space="preserve">vanja </w:t>
      </w:r>
      <w:r w:rsidRPr="00EB381D">
        <w:rPr>
          <w:rFonts w:cs="Arial"/>
          <w:szCs w:val="22"/>
        </w:rPr>
        <w:t>33 unesrećene osobe.</w:t>
      </w:r>
    </w:p>
    <w:p w:rsidR="009922B5" w:rsidRPr="00EB381D" w:rsidRDefault="00241D72" w:rsidP="00241D72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Zabilježeno je i povećanje broja organiziranih pustolovnih ut</w:t>
      </w:r>
      <w:r w:rsidR="009922B5" w:rsidRPr="00EB381D">
        <w:rPr>
          <w:rFonts w:cs="Arial"/>
          <w:szCs w:val="22"/>
        </w:rPr>
        <w:t>r</w:t>
      </w:r>
      <w:r w:rsidRPr="00EB381D">
        <w:rPr>
          <w:rFonts w:cs="Arial"/>
          <w:szCs w:val="22"/>
        </w:rPr>
        <w:t>ka na neurbanom i nep</w:t>
      </w:r>
      <w:r w:rsidR="009922B5" w:rsidRPr="00EB381D">
        <w:rPr>
          <w:rFonts w:cs="Arial"/>
          <w:szCs w:val="22"/>
        </w:rPr>
        <w:t xml:space="preserve">ristupačnom terenu, odnosno </w:t>
      </w:r>
      <w:r w:rsidR="00886FCB" w:rsidRPr="00EB381D">
        <w:rPr>
          <w:rFonts w:cs="Arial"/>
          <w:szCs w:val="22"/>
        </w:rPr>
        <w:t>gotovo</w:t>
      </w:r>
      <w:r w:rsidR="009922B5" w:rsidRPr="00EB381D">
        <w:rPr>
          <w:rFonts w:cs="Arial"/>
          <w:szCs w:val="22"/>
        </w:rPr>
        <w:t xml:space="preserve"> 30% više u usporedbi sa 2021. godinom</w:t>
      </w:r>
      <w:r w:rsidRPr="00EB381D">
        <w:rPr>
          <w:rFonts w:cs="Arial"/>
          <w:szCs w:val="22"/>
        </w:rPr>
        <w:t>, što podrazumijeva i zakonski obveznu prisutnost članova HGSS</w:t>
      </w:r>
      <w:r w:rsidR="009922B5" w:rsidRPr="00EB381D">
        <w:rPr>
          <w:rFonts w:cs="Arial"/>
          <w:szCs w:val="22"/>
        </w:rPr>
        <w:t>-</w:t>
      </w:r>
      <w:r w:rsidRPr="00EB381D">
        <w:rPr>
          <w:rFonts w:cs="Arial"/>
          <w:szCs w:val="22"/>
        </w:rPr>
        <w:t xml:space="preserve">a. </w:t>
      </w:r>
    </w:p>
    <w:p w:rsidR="00241D72" w:rsidRPr="00EB381D" w:rsidRDefault="00241D72" w:rsidP="00241D72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Na dežurstvima je zabilježeno </w:t>
      </w:r>
      <w:r w:rsidR="008E3FAE" w:rsidRPr="00EB381D">
        <w:rPr>
          <w:rFonts w:cs="Arial"/>
          <w:szCs w:val="22"/>
        </w:rPr>
        <w:t>osam</w:t>
      </w:r>
      <w:r w:rsidRPr="00EB381D">
        <w:rPr>
          <w:rFonts w:cs="Arial"/>
          <w:szCs w:val="22"/>
        </w:rPr>
        <w:t xml:space="preserve"> akcija spašavanja na kojima je pružena pomoć 16 osoba.</w:t>
      </w:r>
    </w:p>
    <w:p w:rsidR="00241D72" w:rsidRPr="00EB381D" w:rsidRDefault="00241D72" w:rsidP="00FC3520">
      <w:pPr>
        <w:jc w:val="both"/>
        <w:rPr>
          <w:rFonts w:cs="Arial"/>
          <w:szCs w:val="22"/>
          <w:shd w:val="clear" w:color="auto" w:fill="FFFFFF"/>
          <w:lang w:eastAsia="en-US"/>
        </w:rPr>
      </w:pPr>
    </w:p>
    <w:p w:rsidR="00FC3520" w:rsidRPr="00EB381D" w:rsidRDefault="00FC3520" w:rsidP="00FC3520">
      <w:pPr>
        <w:pStyle w:val="NoSpacing"/>
        <w:jc w:val="both"/>
        <w:rPr>
          <w:rFonts w:ascii="Arial" w:hAnsi="Arial" w:cs="Arial"/>
          <w:bCs/>
          <w:noProof/>
          <w:lang w:val="hr-HR"/>
        </w:rPr>
      </w:pPr>
      <w:r w:rsidRPr="00EB381D">
        <w:rPr>
          <w:rFonts w:ascii="Arial" w:hAnsi="Arial" w:cs="Arial"/>
          <w:shd w:val="clear" w:color="auto" w:fill="FFFFFF"/>
        </w:rPr>
        <w:tab/>
      </w:r>
      <w:r w:rsidRPr="00EB381D">
        <w:rPr>
          <w:rFonts w:ascii="Arial" w:hAnsi="Arial" w:cs="Arial"/>
          <w:shd w:val="clear" w:color="auto" w:fill="FFFFFF"/>
          <w:lang w:val="hr-HR"/>
        </w:rPr>
        <w:t>Detaljna analiza intervencija u 202</w:t>
      </w:r>
      <w:r w:rsidR="009922B5" w:rsidRPr="00EB381D">
        <w:rPr>
          <w:rFonts w:ascii="Arial" w:hAnsi="Arial" w:cs="Arial"/>
          <w:shd w:val="clear" w:color="auto" w:fill="FFFFFF"/>
          <w:lang w:val="hr-HR"/>
        </w:rPr>
        <w:t>2</w:t>
      </w:r>
      <w:r w:rsidRPr="00EB381D">
        <w:rPr>
          <w:rFonts w:ascii="Arial" w:hAnsi="Arial" w:cs="Arial"/>
          <w:shd w:val="clear" w:color="auto" w:fill="FFFFFF"/>
          <w:lang w:val="hr-HR"/>
        </w:rPr>
        <w:t xml:space="preserve">. godini </w:t>
      </w:r>
      <w:r w:rsidR="007E08AA" w:rsidRPr="00EB381D">
        <w:rPr>
          <w:rFonts w:ascii="Arial" w:hAnsi="Arial" w:cs="Arial"/>
          <w:shd w:val="clear" w:color="auto" w:fill="FFFFFF"/>
          <w:lang w:val="hr-HR"/>
        </w:rPr>
        <w:t xml:space="preserve">HGSS – Stanice </w:t>
      </w:r>
      <w:r w:rsidRPr="00EB381D">
        <w:rPr>
          <w:rFonts w:ascii="Arial" w:hAnsi="Arial" w:cs="Arial"/>
          <w:shd w:val="clear" w:color="auto" w:fill="FFFFFF"/>
          <w:lang w:val="hr-HR"/>
        </w:rPr>
        <w:t xml:space="preserve">Rijeka prikazana je kroz </w:t>
      </w:r>
      <w:r w:rsidRPr="00EB381D">
        <w:rPr>
          <w:rFonts w:ascii="Arial" w:hAnsi="Arial" w:cs="Arial"/>
          <w:lang w:val="hr-HR"/>
        </w:rPr>
        <w:t xml:space="preserve">Izvješće o izvršenju programa i projekata te utrošku sredstava za financiranje redovite djelatnosti </w:t>
      </w:r>
      <w:r w:rsidR="000A55A8" w:rsidRPr="00EB381D">
        <w:rPr>
          <w:rFonts w:ascii="Arial" w:hAnsi="Arial" w:cs="Arial"/>
          <w:lang w:val="hr-HR"/>
        </w:rPr>
        <w:t>HGSS</w:t>
      </w:r>
      <w:r w:rsidRPr="00EB381D">
        <w:rPr>
          <w:rFonts w:ascii="Arial" w:hAnsi="Arial" w:cs="Arial"/>
          <w:lang w:val="hr-HR"/>
        </w:rPr>
        <w:t xml:space="preserve"> – Stanice Rijeka u 202</w:t>
      </w:r>
      <w:r w:rsidR="00E81DC6" w:rsidRPr="00EB381D">
        <w:rPr>
          <w:rFonts w:ascii="Arial" w:hAnsi="Arial" w:cs="Arial"/>
          <w:lang w:val="hr-HR"/>
        </w:rPr>
        <w:t>2</w:t>
      </w:r>
      <w:r w:rsidRPr="00EB381D">
        <w:rPr>
          <w:rFonts w:ascii="Arial" w:hAnsi="Arial" w:cs="Arial"/>
          <w:lang w:val="hr-HR"/>
        </w:rPr>
        <w:t>. godini te kroz P</w:t>
      </w:r>
      <w:r w:rsidRPr="00EB381D">
        <w:rPr>
          <w:rFonts w:ascii="Arial" w:hAnsi="Arial" w:cs="Arial"/>
          <w:noProof/>
          <w:lang w:val="hr-HR"/>
        </w:rPr>
        <w:t xml:space="preserve">rijedlog programa javnih potreba za obavljanje djelatnosti </w:t>
      </w:r>
      <w:r w:rsidR="000A55A8" w:rsidRPr="00EB381D">
        <w:rPr>
          <w:rFonts w:ascii="Arial" w:hAnsi="Arial" w:cs="Arial"/>
          <w:noProof/>
          <w:lang w:val="hr-HR"/>
        </w:rPr>
        <w:t>HGSS</w:t>
      </w:r>
      <w:r w:rsidRPr="00EB381D">
        <w:rPr>
          <w:rFonts w:ascii="Arial" w:hAnsi="Arial" w:cs="Arial"/>
          <w:noProof/>
          <w:lang w:val="hr-HR"/>
        </w:rPr>
        <w:t xml:space="preserve"> – Stanic</w:t>
      </w:r>
      <w:r w:rsidR="007E08AA" w:rsidRPr="00EB381D">
        <w:rPr>
          <w:rFonts w:ascii="Arial" w:hAnsi="Arial" w:cs="Arial"/>
          <w:noProof/>
          <w:lang w:val="hr-HR"/>
        </w:rPr>
        <w:t>e</w:t>
      </w:r>
      <w:r w:rsidRPr="00EB381D">
        <w:rPr>
          <w:rFonts w:ascii="Arial" w:hAnsi="Arial" w:cs="Arial"/>
          <w:noProof/>
          <w:lang w:val="hr-HR"/>
        </w:rPr>
        <w:t xml:space="preserve"> Rijeka</w:t>
      </w:r>
      <w:r w:rsidRPr="00EB381D">
        <w:rPr>
          <w:rFonts w:ascii="Arial" w:hAnsi="Arial" w:cs="Arial"/>
          <w:bCs/>
          <w:noProof/>
          <w:lang w:val="hr-HR"/>
        </w:rPr>
        <w:t xml:space="preserve"> za 202</w:t>
      </w:r>
      <w:r w:rsidR="00E81DC6" w:rsidRPr="00EB381D">
        <w:rPr>
          <w:rFonts w:ascii="Arial" w:hAnsi="Arial" w:cs="Arial"/>
          <w:bCs/>
          <w:noProof/>
          <w:lang w:val="hr-HR"/>
        </w:rPr>
        <w:t>3</w:t>
      </w:r>
      <w:r w:rsidRPr="00EB381D">
        <w:rPr>
          <w:rFonts w:ascii="Arial" w:hAnsi="Arial" w:cs="Arial"/>
          <w:bCs/>
          <w:noProof/>
          <w:lang w:val="hr-HR"/>
        </w:rPr>
        <w:t>. godinu, pa se u ovoj Analizi detaljnije ne obrađuje.</w:t>
      </w:r>
    </w:p>
    <w:p w:rsidR="00FC3520" w:rsidRPr="00EB381D" w:rsidRDefault="00FC3520" w:rsidP="00FC3520">
      <w:pPr>
        <w:pStyle w:val="NoSpacing"/>
        <w:jc w:val="both"/>
        <w:rPr>
          <w:rFonts w:ascii="Arial" w:hAnsi="Arial" w:cs="Arial"/>
          <w:bCs/>
          <w:noProof/>
        </w:rPr>
      </w:pPr>
    </w:p>
    <w:p w:rsidR="00EC2DE6" w:rsidRPr="00EB381D" w:rsidRDefault="00EC2DE6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  <w:sectPr w:rsidR="00EC2DE6" w:rsidRPr="00EB381D" w:rsidSect="006F5F0E">
          <w:footerReference w:type="first" r:id="rId9"/>
          <w:pgSz w:w="11907" w:h="16840" w:code="9"/>
          <w:pgMar w:top="680" w:right="851" w:bottom="680" w:left="1418" w:header="737" w:footer="737" w:gutter="0"/>
          <w:cols w:space="708" w:equalWidth="0">
            <w:col w:w="9406"/>
          </w:cols>
          <w:noEndnote/>
          <w:titlePg/>
          <w:docGrid w:linePitch="254"/>
        </w:sectPr>
      </w:pPr>
    </w:p>
    <w:p w:rsidR="00F53144" w:rsidRPr="00EB381D" w:rsidRDefault="00F53144" w:rsidP="003045C9">
      <w:pPr>
        <w:widowControl w:val="0"/>
        <w:numPr>
          <w:ilvl w:val="1"/>
          <w:numId w:val="41"/>
        </w:numPr>
        <w:tabs>
          <w:tab w:val="left" w:pos="709"/>
        </w:tabs>
        <w:ind w:left="0" w:firstLine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lastRenderedPageBreak/>
        <w:t>VATROGASTVO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 xml:space="preserve">Vatrogasne postrojbe na području grada Rijeke </w:t>
      </w:r>
      <w:r w:rsidR="00EC4E3A" w:rsidRPr="00EB381D">
        <w:rPr>
          <w:rFonts w:cs="Arial"/>
          <w:szCs w:val="22"/>
        </w:rPr>
        <w:t xml:space="preserve">osim </w:t>
      </w:r>
      <w:r w:rsidR="00F53144" w:rsidRPr="00EB381D">
        <w:rPr>
          <w:rFonts w:cs="Arial"/>
          <w:szCs w:val="22"/>
        </w:rPr>
        <w:t>gašenja požara i spašavanja ljudi i imovine, kontinuirano u okviru svojih nadležnosti provode i preventivne mjere zaštite od požara s ciljem smanjenja broja požara i nesreća</w:t>
      </w:r>
      <w:r w:rsidR="00EC4E3A" w:rsidRPr="00EB381D">
        <w:rPr>
          <w:rFonts w:cs="Arial"/>
          <w:szCs w:val="22"/>
        </w:rPr>
        <w:t xml:space="preserve"> </w:t>
      </w:r>
      <w:r w:rsidR="00F53144" w:rsidRPr="00EB381D">
        <w:rPr>
          <w:rFonts w:cs="Arial"/>
          <w:szCs w:val="22"/>
        </w:rPr>
        <w:t xml:space="preserve">odnosno ublažavanja </w:t>
      </w:r>
      <w:r w:rsidR="00EC4E3A" w:rsidRPr="00EB381D">
        <w:rPr>
          <w:rFonts w:cs="Arial"/>
          <w:szCs w:val="22"/>
        </w:rPr>
        <w:t xml:space="preserve">njihovih </w:t>
      </w:r>
      <w:r w:rsidR="00F53144" w:rsidRPr="00EB381D">
        <w:rPr>
          <w:rFonts w:cs="Arial"/>
          <w:szCs w:val="22"/>
        </w:rPr>
        <w:t>posljedica.</w:t>
      </w:r>
    </w:p>
    <w:p w:rsidR="00F53144" w:rsidRPr="00EB381D" w:rsidRDefault="0038289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 xml:space="preserve">Na području grada Rijeke djeluju Javna vatrogasna postrojba Grada Rijeke, Dobrovoljna vatrogasna društva Sušak-Rijeka i Drenova, kao </w:t>
      </w:r>
      <w:r w:rsidR="00583E80" w:rsidRPr="00EB381D">
        <w:rPr>
          <w:rFonts w:cs="Arial"/>
          <w:szCs w:val="22"/>
        </w:rPr>
        <w:t xml:space="preserve">i </w:t>
      </w:r>
      <w:r w:rsidR="00F53144" w:rsidRPr="00EB381D">
        <w:rPr>
          <w:rFonts w:cs="Arial"/>
          <w:szCs w:val="22"/>
        </w:rPr>
        <w:t xml:space="preserve">profesionalne vatrogasne postrojbe u </w:t>
      </w:r>
      <w:r w:rsidR="00390838" w:rsidRPr="00EB381D">
        <w:rPr>
          <w:rFonts w:cs="Arial"/>
          <w:szCs w:val="22"/>
        </w:rPr>
        <w:t>gospodarstvu Luke Rijeka d.d. i</w:t>
      </w:r>
      <w:r w:rsidR="00A73A4D" w:rsidRPr="00EB381D">
        <w:rPr>
          <w:rFonts w:cs="Arial"/>
          <w:szCs w:val="22"/>
        </w:rPr>
        <w:t xml:space="preserve"> </w:t>
      </w:r>
      <w:r w:rsidR="00F53144" w:rsidRPr="00EB381D">
        <w:rPr>
          <w:rFonts w:cs="Arial"/>
          <w:szCs w:val="22"/>
        </w:rPr>
        <w:t xml:space="preserve">3. </w:t>
      </w:r>
      <w:r w:rsidR="004D3E00" w:rsidRPr="00EB381D">
        <w:rPr>
          <w:rFonts w:cs="Arial"/>
          <w:szCs w:val="22"/>
        </w:rPr>
        <w:t>MAJ</w:t>
      </w:r>
      <w:r w:rsidR="00F53144" w:rsidRPr="00EB381D">
        <w:rPr>
          <w:rFonts w:cs="Arial"/>
          <w:szCs w:val="22"/>
        </w:rPr>
        <w:t xml:space="preserve"> Brodogradilište d.d.</w:t>
      </w:r>
      <w:r w:rsidR="004D3E00" w:rsidRPr="00EB381D">
        <w:rPr>
          <w:rFonts w:cs="Arial"/>
          <w:szCs w:val="22"/>
        </w:rPr>
        <w:t xml:space="preserve"> Rijeka.</w:t>
      </w:r>
      <w:r w:rsidR="005D3849" w:rsidRPr="00EB381D">
        <w:rPr>
          <w:rFonts w:cs="Arial"/>
          <w:szCs w:val="22"/>
        </w:rPr>
        <w:t xml:space="preserve"> Sve </w:t>
      </w:r>
      <w:r w:rsidR="00AF3A6D" w:rsidRPr="00EB381D">
        <w:rPr>
          <w:rFonts w:cs="Arial"/>
          <w:szCs w:val="22"/>
        </w:rPr>
        <w:t xml:space="preserve">navedene </w:t>
      </w:r>
      <w:r w:rsidR="005D3849" w:rsidRPr="00EB381D">
        <w:rPr>
          <w:rFonts w:cs="Arial"/>
          <w:szCs w:val="22"/>
        </w:rPr>
        <w:t>postrojbe udružene su u Gradsku vatrogasnu zajednicu Rijeka.</w:t>
      </w:r>
    </w:p>
    <w:p w:rsidR="0072434F" w:rsidRPr="00EB381D" w:rsidRDefault="0072434F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EB381D" w:rsidRDefault="00D607F9" w:rsidP="00D607F9">
      <w:pPr>
        <w:pStyle w:val="NoSpacing"/>
        <w:rPr>
          <w:rFonts w:ascii="Arial" w:hAnsi="Arial" w:cs="Arial"/>
          <w:b/>
          <w:lang w:val="hr-HR"/>
        </w:rPr>
      </w:pPr>
      <w:r w:rsidRPr="00EB381D">
        <w:rPr>
          <w:rFonts w:ascii="Arial" w:hAnsi="Arial" w:cs="Arial"/>
          <w:b/>
          <w:lang w:val="hr-HR"/>
        </w:rPr>
        <w:t>1.3.1.</w:t>
      </w:r>
      <w:r w:rsidRPr="00EB381D">
        <w:rPr>
          <w:rFonts w:ascii="Arial" w:hAnsi="Arial" w:cs="Arial"/>
          <w:b/>
          <w:lang w:val="hr-HR"/>
        </w:rPr>
        <w:tab/>
      </w:r>
      <w:r w:rsidRPr="00EB381D">
        <w:rPr>
          <w:rFonts w:ascii="Arial" w:hAnsi="Arial" w:cs="Arial"/>
          <w:b/>
        </w:rPr>
        <w:t>TEMELJNE</w:t>
      </w:r>
      <w:r w:rsidRPr="00EB381D">
        <w:rPr>
          <w:rFonts w:ascii="Arial" w:hAnsi="Arial" w:cs="Arial"/>
          <w:b/>
          <w:lang w:val="hr-HR"/>
        </w:rPr>
        <w:t xml:space="preserve"> </w:t>
      </w:r>
      <w:r w:rsidRPr="00EB381D">
        <w:rPr>
          <w:rFonts w:ascii="Arial" w:hAnsi="Arial" w:cs="Arial"/>
          <w:b/>
        </w:rPr>
        <w:t>AKTIVNOSTI</w:t>
      </w: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szCs w:val="22"/>
        </w:rPr>
      </w:pPr>
    </w:p>
    <w:p w:rsidR="007E08AA" w:rsidRPr="00EB381D" w:rsidRDefault="00D607F9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Javna vatrogasna postrojba Grada Rijeka u 20</w:t>
      </w:r>
      <w:r w:rsidR="00BB6B1A" w:rsidRPr="00EB381D">
        <w:rPr>
          <w:rFonts w:cs="Arial"/>
          <w:szCs w:val="22"/>
        </w:rPr>
        <w:t>2</w:t>
      </w:r>
      <w:r w:rsidR="00390838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. godini kontinuirano je obavljala svoju temeljnu djelatnost gašenja požara, spašavanja ljudi i imovine, sudjelovala</w:t>
      </w:r>
      <w:r w:rsidR="00E54CDD" w:rsidRPr="00EB381D">
        <w:rPr>
          <w:rFonts w:cs="Arial"/>
          <w:szCs w:val="22"/>
        </w:rPr>
        <w:t xml:space="preserve"> je</w:t>
      </w:r>
      <w:r w:rsidRPr="00EB381D">
        <w:rPr>
          <w:rFonts w:cs="Arial"/>
          <w:szCs w:val="22"/>
        </w:rPr>
        <w:t xml:space="preserve"> u provedbi preventivnih mjera zaštite od požara te nastavila rad i aktivnosti u cilju povećanja operativnosti i podizanja nivoa zaštite od požara u </w:t>
      </w:r>
      <w:r w:rsidR="00207AB2" w:rsidRPr="00EB381D">
        <w:rPr>
          <w:rFonts w:cs="Arial"/>
          <w:szCs w:val="22"/>
        </w:rPr>
        <w:t>g</w:t>
      </w:r>
      <w:r w:rsidRPr="00EB381D">
        <w:rPr>
          <w:rFonts w:cs="Arial"/>
          <w:szCs w:val="22"/>
        </w:rPr>
        <w:t>radu Rijeci.</w:t>
      </w:r>
      <w:r w:rsidR="00FC5C4B" w:rsidRPr="00EB381D">
        <w:rPr>
          <w:rFonts w:cs="Arial"/>
          <w:szCs w:val="22"/>
        </w:rPr>
        <w:t xml:space="preserve"> </w:t>
      </w:r>
    </w:p>
    <w:p w:rsidR="00BB6B1A" w:rsidRPr="00EB381D" w:rsidRDefault="00BB6B1A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U Postrojbi je tijekom 202</w:t>
      </w:r>
      <w:r w:rsidR="00390838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 xml:space="preserve">. bilo zaposleno 140 </w:t>
      </w:r>
      <w:r w:rsidR="00C364EB" w:rsidRPr="00EB381D">
        <w:rPr>
          <w:rFonts w:cs="Arial"/>
          <w:szCs w:val="22"/>
        </w:rPr>
        <w:t>osoba</w:t>
      </w:r>
      <w:r w:rsidRPr="00EB381D">
        <w:rPr>
          <w:rFonts w:cs="Arial"/>
          <w:szCs w:val="22"/>
        </w:rPr>
        <w:t xml:space="preserve"> na vatrogasnim poslovima i </w:t>
      </w:r>
      <w:r w:rsidR="00A73A4D" w:rsidRPr="00EB381D">
        <w:rPr>
          <w:rFonts w:cs="Arial"/>
          <w:szCs w:val="22"/>
        </w:rPr>
        <w:t>dvije</w:t>
      </w:r>
      <w:r w:rsidRPr="00EB381D">
        <w:rPr>
          <w:rFonts w:cs="Arial"/>
          <w:szCs w:val="22"/>
        </w:rPr>
        <w:t xml:space="preserve"> djelatnice na administrativnim poslovima.</w:t>
      </w:r>
    </w:p>
    <w:p w:rsidR="00B55998" w:rsidRPr="00EB381D" w:rsidRDefault="00B55998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Prosječna starost zaposlenika je 43 godine.</w:t>
      </w:r>
    </w:p>
    <w:p w:rsidR="00BB6B1A" w:rsidRPr="00EB381D" w:rsidRDefault="00BB6B1A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Postrojba djeluje na dvije lokacije</w:t>
      </w:r>
      <w:r w:rsidR="00B55998" w:rsidRPr="00EB381D">
        <w:rPr>
          <w:rFonts w:cs="Arial"/>
          <w:szCs w:val="22"/>
        </w:rPr>
        <w:t>: u Krešimirovoj ulici 38 i Radničkoj ulici 31. Raspolaže s 3</w:t>
      </w:r>
      <w:r w:rsidR="00A73A4D" w:rsidRPr="00EB381D">
        <w:rPr>
          <w:rFonts w:cs="Arial"/>
          <w:szCs w:val="22"/>
        </w:rPr>
        <w:t>0</w:t>
      </w:r>
      <w:r w:rsidR="00B55998" w:rsidRPr="00EB381D">
        <w:rPr>
          <w:rFonts w:cs="Arial"/>
          <w:szCs w:val="22"/>
        </w:rPr>
        <w:t xml:space="preserve"> vozila, a prosječna starost vozila je </w:t>
      </w:r>
      <w:r w:rsidR="00A73A4D" w:rsidRPr="00EB381D">
        <w:rPr>
          <w:rFonts w:cs="Arial"/>
          <w:szCs w:val="22"/>
        </w:rPr>
        <w:t>15</w:t>
      </w:r>
      <w:r w:rsidR="00B55998" w:rsidRPr="00EB381D">
        <w:rPr>
          <w:rFonts w:cs="Arial"/>
          <w:szCs w:val="22"/>
        </w:rPr>
        <w:t xml:space="preserve"> godina.</w:t>
      </w:r>
      <w:r w:rsidRPr="00EB381D">
        <w:rPr>
          <w:rFonts w:cs="Arial"/>
          <w:szCs w:val="22"/>
        </w:rPr>
        <w:t xml:space="preserve"> </w:t>
      </w:r>
    </w:p>
    <w:p w:rsidR="00AF3A6D" w:rsidRPr="00EB381D" w:rsidRDefault="00AF3A6D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Sukladno </w:t>
      </w:r>
      <w:r w:rsidRPr="00EB381D">
        <w:rPr>
          <w:szCs w:val="22"/>
        </w:rPr>
        <w:t xml:space="preserve">Planu zaštite od požara </w:t>
      </w:r>
      <w:r w:rsidR="00E50F3B" w:rsidRPr="00EB381D">
        <w:rPr>
          <w:szCs w:val="22"/>
        </w:rPr>
        <w:t>za</w:t>
      </w:r>
      <w:r w:rsidRPr="00EB381D">
        <w:rPr>
          <w:szCs w:val="22"/>
        </w:rPr>
        <w:t xml:space="preserve"> područj</w:t>
      </w:r>
      <w:r w:rsidR="00E50F3B" w:rsidRPr="00EB381D">
        <w:rPr>
          <w:szCs w:val="22"/>
        </w:rPr>
        <w:t>e</w:t>
      </w:r>
      <w:r w:rsidRPr="00EB381D">
        <w:rPr>
          <w:szCs w:val="22"/>
        </w:rPr>
        <w:t xml:space="preserve"> grada Rijeke</w:t>
      </w:r>
      <w:r w:rsidR="00E50F3B" w:rsidRPr="00EB381D">
        <w:rPr>
          <w:szCs w:val="22"/>
        </w:rPr>
        <w:t>, Postrojba</w:t>
      </w:r>
      <w:r w:rsidRPr="00EB381D">
        <w:rPr>
          <w:szCs w:val="22"/>
        </w:rPr>
        <w:t xml:space="preserve"> </w:t>
      </w:r>
      <w:r w:rsidRPr="00EB381D">
        <w:rPr>
          <w:rFonts w:cs="Arial"/>
          <w:szCs w:val="22"/>
        </w:rPr>
        <w:t xml:space="preserve">djeluje na području grada Rijeke i okolnih gradova i općina: Bakar, Kastav, Kraljevica, Čavle, Klana, </w:t>
      </w:r>
      <w:proofErr w:type="spellStart"/>
      <w:r w:rsidRPr="00EB381D">
        <w:rPr>
          <w:rFonts w:cs="Arial"/>
          <w:szCs w:val="22"/>
        </w:rPr>
        <w:t>Kostrena</w:t>
      </w:r>
      <w:proofErr w:type="spellEnd"/>
      <w:r w:rsidR="00FC5C4B" w:rsidRPr="00EB381D">
        <w:rPr>
          <w:rFonts w:cs="Arial"/>
          <w:szCs w:val="22"/>
        </w:rPr>
        <w:t xml:space="preserve"> </w:t>
      </w:r>
      <w:r w:rsidR="00E50F3B" w:rsidRPr="00EB381D">
        <w:rPr>
          <w:rFonts w:cs="Arial"/>
          <w:szCs w:val="22"/>
        </w:rPr>
        <w:t>i</w:t>
      </w:r>
      <w:r w:rsidRPr="00EB381D">
        <w:rPr>
          <w:rFonts w:cs="Arial"/>
          <w:szCs w:val="22"/>
        </w:rPr>
        <w:t xml:space="preserve"> </w:t>
      </w:r>
      <w:proofErr w:type="spellStart"/>
      <w:r w:rsidRPr="00EB381D">
        <w:rPr>
          <w:rFonts w:cs="Arial"/>
          <w:szCs w:val="22"/>
        </w:rPr>
        <w:t>Viškovo</w:t>
      </w:r>
      <w:proofErr w:type="spellEnd"/>
      <w:r w:rsidRPr="00EB381D">
        <w:rPr>
          <w:rFonts w:cs="Arial"/>
          <w:szCs w:val="22"/>
        </w:rPr>
        <w:t>.</w:t>
      </w:r>
    </w:p>
    <w:p w:rsidR="00B55998" w:rsidRPr="00EB381D" w:rsidRDefault="00B5599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yellow"/>
        </w:rPr>
      </w:pPr>
      <w:r w:rsidRPr="00EB381D">
        <w:rPr>
          <w:rFonts w:cs="Arial"/>
          <w:szCs w:val="22"/>
        </w:rPr>
        <w:t>Po zapovijedi županijskog ili glavnog vatrogasnog zapovjednika, Postrojba djeluje i na podru</w:t>
      </w:r>
      <w:r w:rsidR="00943693" w:rsidRPr="00EB381D">
        <w:rPr>
          <w:rFonts w:cs="Arial"/>
          <w:szCs w:val="22"/>
        </w:rPr>
        <w:t>čjima drugih jedinica lokalne s</w:t>
      </w:r>
      <w:r w:rsidRPr="00EB381D">
        <w:rPr>
          <w:rFonts w:cs="Arial"/>
          <w:szCs w:val="22"/>
        </w:rPr>
        <w:t>amouprave.</w:t>
      </w:r>
    </w:p>
    <w:p w:rsidR="00D607F9" w:rsidRPr="00EB381D" w:rsidRDefault="00D607F9" w:rsidP="00D607F9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yellow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1.3.2.</w:t>
      </w:r>
      <w:r w:rsidRPr="00EB381D">
        <w:rPr>
          <w:rFonts w:cs="Arial"/>
          <w:b/>
          <w:szCs w:val="22"/>
        </w:rPr>
        <w:tab/>
        <w:t>PREGLED INTERVENCIJA U GRADU RIJECI U 20</w:t>
      </w:r>
      <w:r w:rsidR="00B55998" w:rsidRPr="00EB381D">
        <w:rPr>
          <w:rFonts w:cs="Arial"/>
          <w:b/>
          <w:szCs w:val="22"/>
        </w:rPr>
        <w:t>2</w:t>
      </w:r>
      <w:r w:rsidR="00950520" w:rsidRPr="00EB381D">
        <w:rPr>
          <w:rFonts w:cs="Arial"/>
          <w:b/>
          <w:szCs w:val="22"/>
        </w:rPr>
        <w:t>2</w:t>
      </w:r>
      <w:r w:rsidRPr="00EB381D">
        <w:rPr>
          <w:rFonts w:cs="Arial"/>
          <w:b/>
          <w:szCs w:val="22"/>
        </w:rPr>
        <w:t>. GODINI</w:t>
      </w:r>
    </w:p>
    <w:p w:rsidR="00D607F9" w:rsidRPr="00EB381D" w:rsidRDefault="00D607F9" w:rsidP="00C9504C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623CEE" w:rsidRPr="00EB381D">
        <w:rPr>
          <w:rFonts w:cs="Arial"/>
          <w:szCs w:val="22"/>
        </w:rPr>
        <w:t>Javna vatrogasna postrojba Grada Rijeke</w:t>
      </w:r>
      <w:r w:rsidRPr="00EB381D">
        <w:rPr>
          <w:rFonts w:cs="Arial"/>
          <w:szCs w:val="22"/>
        </w:rPr>
        <w:t xml:space="preserve"> </w:t>
      </w:r>
      <w:r w:rsidR="00E54CDD" w:rsidRPr="00EB381D">
        <w:rPr>
          <w:rFonts w:cs="Arial"/>
          <w:szCs w:val="22"/>
        </w:rPr>
        <w:t>je u 20</w:t>
      </w:r>
      <w:r w:rsidR="00B55998" w:rsidRPr="00EB381D">
        <w:rPr>
          <w:rFonts w:cs="Arial"/>
          <w:szCs w:val="22"/>
        </w:rPr>
        <w:t>2</w:t>
      </w:r>
      <w:r w:rsidR="00950520" w:rsidRPr="00EB381D">
        <w:rPr>
          <w:rFonts w:cs="Arial"/>
          <w:szCs w:val="22"/>
        </w:rPr>
        <w:t>2</w:t>
      </w:r>
      <w:r w:rsidR="00E54CDD" w:rsidRPr="00EB381D">
        <w:rPr>
          <w:rFonts w:cs="Arial"/>
          <w:szCs w:val="22"/>
        </w:rPr>
        <w:t>. godini izvršila</w:t>
      </w:r>
      <w:r w:rsidRPr="00EB381D">
        <w:rPr>
          <w:rFonts w:cs="Arial"/>
          <w:szCs w:val="22"/>
        </w:rPr>
        <w:t xml:space="preserve"> ukupno </w:t>
      </w:r>
      <w:r w:rsidR="00D30C9D" w:rsidRPr="00EB381D">
        <w:rPr>
          <w:rFonts w:cs="Arial"/>
          <w:szCs w:val="22"/>
        </w:rPr>
        <w:t>1</w:t>
      </w:r>
      <w:r w:rsidR="000E1680" w:rsidRPr="00EB381D">
        <w:rPr>
          <w:rFonts w:cs="Arial"/>
          <w:szCs w:val="22"/>
        </w:rPr>
        <w:t>.</w:t>
      </w:r>
      <w:r w:rsidR="00950520" w:rsidRPr="00EB381D">
        <w:rPr>
          <w:rFonts w:cs="Arial"/>
          <w:szCs w:val="22"/>
        </w:rPr>
        <w:t>819</w:t>
      </w:r>
      <w:r w:rsidRPr="00EB381D">
        <w:rPr>
          <w:rFonts w:cs="Arial"/>
          <w:szCs w:val="22"/>
        </w:rPr>
        <w:t xml:space="preserve"> intervencija.</w:t>
      </w:r>
      <w:r w:rsidR="00BC7165" w:rsidRPr="00EB381D">
        <w:rPr>
          <w:rFonts w:cs="Arial"/>
          <w:szCs w:val="22"/>
        </w:rPr>
        <w:t xml:space="preserve"> </w:t>
      </w:r>
    </w:p>
    <w:p w:rsidR="00B55998" w:rsidRPr="00EB381D" w:rsidRDefault="007811AC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Od tog broja na području grada Rijeke izvršeno</w:t>
      </w:r>
      <w:r w:rsidR="009633A7" w:rsidRPr="00EB381D">
        <w:rPr>
          <w:rFonts w:cs="Arial"/>
          <w:szCs w:val="22"/>
        </w:rPr>
        <w:t xml:space="preserve"> je</w:t>
      </w:r>
      <w:r w:rsidRPr="00EB381D">
        <w:rPr>
          <w:rFonts w:cs="Arial"/>
          <w:szCs w:val="22"/>
        </w:rPr>
        <w:t xml:space="preserve"> </w:t>
      </w:r>
      <w:r w:rsidR="00AF3A6D" w:rsidRPr="00EB381D">
        <w:rPr>
          <w:rFonts w:cs="Arial"/>
          <w:szCs w:val="22"/>
        </w:rPr>
        <w:t>1</w:t>
      </w:r>
      <w:r w:rsidR="00B55998" w:rsidRPr="00EB381D">
        <w:rPr>
          <w:rFonts w:cs="Arial"/>
          <w:szCs w:val="22"/>
        </w:rPr>
        <w:t>.</w:t>
      </w:r>
      <w:r w:rsidR="00950520" w:rsidRPr="00EB381D">
        <w:rPr>
          <w:rFonts w:cs="Arial"/>
          <w:szCs w:val="22"/>
        </w:rPr>
        <w:t>498</w:t>
      </w:r>
      <w:r w:rsidR="00883020" w:rsidRPr="00EB381D">
        <w:rPr>
          <w:rFonts w:cs="Arial"/>
          <w:szCs w:val="22"/>
        </w:rPr>
        <w:t xml:space="preserve"> </w:t>
      </w:r>
      <w:r w:rsidR="00950520" w:rsidRPr="00EB381D">
        <w:rPr>
          <w:rFonts w:cs="Arial"/>
          <w:szCs w:val="22"/>
        </w:rPr>
        <w:t>intervencija</w:t>
      </w:r>
      <w:r w:rsidRPr="00EB381D">
        <w:rPr>
          <w:rFonts w:cs="Arial"/>
          <w:szCs w:val="22"/>
        </w:rPr>
        <w:t xml:space="preserve">, </w:t>
      </w:r>
      <w:r w:rsidR="00E50F3B" w:rsidRPr="00EB381D">
        <w:rPr>
          <w:rFonts w:cs="Arial"/>
          <w:szCs w:val="22"/>
        </w:rPr>
        <w:t xml:space="preserve">a </w:t>
      </w:r>
      <w:r w:rsidRPr="00EB381D">
        <w:rPr>
          <w:rFonts w:cs="Arial"/>
          <w:szCs w:val="22"/>
        </w:rPr>
        <w:t xml:space="preserve">u gradovima i općinama „riječkog prstena“ </w:t>
      </w:r>
      <w:r w:rsidR="00E50F3B" w:rsidRPr="00EB381D">
        <w:rPr>
          <w:rFonts w:cs="Arial"/>
          <w:szCs w:val="22"/>
        </w:rPr>
        <w:t xml:space="preserve">izvršeno je </w:t>
      </w:r>
      <w:r w:rsidR="00950520" w:rsidRPr="00EB381D">
        <w:rPr>
          <w:rFonts w:cs="Arial"/>
          <w:szCs w:val="22"/>
        </w:rPr>
        <w:t>320 intervencija</w:t>
      </w:r>
      <w:r w:rsidR="00E50F3B" w:rsidRPr="00EB381D">
        <w:rPr>
          <w:rFonts w:cs="Arial"/>
          <w:szCs w:val="22"/>
        </w:rPr>
        <w:t>.</w:t>
      </w:r>
    </w:p>
    <w:p w:rsidR="00CB16E8" w:rsidRPr="00EB381D" w:rsidRDefault="00B63015" w:rsidP="00CB16E8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Uz ove intervencije,</w:t>
      </w:r>
      <w:r w:rsidR="00950520" w:rsidRPr="00EB381D">
        <w:rPr>
          <w:rFonts w:cs="Arial"/>
          <w:szCs w:val="22"/>
        </w:rPr>
        <w:t xml:space="preserve"> Postrojba je po zapovjedi glavnog vatrogasnog zapovjednika</w:t>
      </w:r>
      <w:r w:rsidRPr="00EB381D">
        <w:rPr>
          <w:rFonts w:cs="Arial"/>
          <w:szCs w:val="22"/>
        </w:rPr>
        <w:t>,</w:t>
      </w:r>
      <w:r w:rsidR="00950520" w:rsidRPr="00EB381D">
        <w:rPr>
          <w:rFonts w:cs="Arial"/>
          <w:szCs w:val="22"/>
        </w:rPr>
        <w:t xml:space="preserve"> </w:t>
      </w:r>
      <w:r w:rsidR="00886FCB" w:rsidRPr="00EB381D">
        <w:rPr>
          <w:rFonts w:cs="Arial"/>
          <w:szCs w:val="22"/>
        </w:rPr>
        <w:t xml:space="preserve">od 13. do 16. srpnja 2022. </w:t>
      </w:r>
      <w:r w:rsidR="00950520" w:rsidRPr="00EB381D">
        <w:rPr>
          <w:rFonts w:cs="Arial"/>
          <w:szCs w:val="22"/>
        </w:rPr>
        <w:t>intervenirala na gašenju šumskog požara na području Zaton – Vodice</w:t>
      </w:r>
      <w:r w:rsidRPr="00EB381D">
        <w:rPr>
          <w:rFonts w:cs="Arial"/>
          <w:szCs w:val="22"/>
        </w:rPr>
        <w:t xml:space="preserve"> u Šibensko-kninskoj županiji </w:t>
      </w:r>
      <w:r w:rsidR="00950520" w:rsidRPr="00EB381D">
        <w:rPr>
          <w:rFonts w:cs="Arial"/>
          <w:szCs w:val="22"/>
        </w:rPr>
        <w:t xml:space="preserve"> </w:t>
      </w:r>
      <w:r w:rsidR="00963017" w:rsidRPr="00EB381D">
        <w:rPr>
          <w:rFonts w:cs="Arial"/>
          <w:szCs w:val="22"/>
        </w:rPr>
        <w:t xml:space="preserve">s 13 vatrogasaca i </w:t>
      </w:r>
      <w:r w:rsidRPr="00EB381D">
        <w:rPr>
          <w:rFonts w:cs="Arial"/>
          <w:szCs w:val="22"/>
        </w:rPr>
        <w:t>četiri</w:t>
      </w:r>
      <w:r w:rsidR="00963017" w:rsidRPr="00EB381D">
        <w:rPr>
          <w:rFonts w:cs="Arial"/>
          <w:szCs w:val="22"/>
        </w:rPr>
        <w:t xml:space="preserve"> vozila</w:t>
      </w:r>
      <w:r w:rsidR="00886FCB" w:rsidRPr="00EB381D">
        <w:rPr>
          <w:rFonts w:cs="Arial"/>
          <w:szCs w:val="22"/>
        </w:rPr>
        <w:t>.</w:t>
      </w:r>
      <w:r w:rsidR="00CB16E8" w:rsidRPr="00EB381D">
        <w:rPr>
          <w:rFonts w:cs="Arial"/>
          <w:szCs w:val="22"/>
        </w:rPr>
        <w:t xml:space="preserve"> </w:t>
      </w:r>
    </w:p>
    <w:p w:rsidR="00CB16E8" w:rsidRPr="00EB381D" w:rsidRDefault="00CB16E8" w:rsidP="00CB16E8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Osim toga, Postrojba je 8. i 9. kolovoza sudjelovala u gašenju požara kod Crikvenice. </w:t>
      </w:r>
    </w:p>
    <w:p w:rsidR="00FC5C4B" w:rsidRPr="00EB381D" w:rsidRDefault="00FC5C4B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  <w:highlight w:val="green"/>
        </w:rPr>
      </w:pPr>
    </w:p>
    <w:p w:rsidR="00950520" w:rsidRPr="00EB381D" w:rsidRDefault="00B5599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Ukupni broj intervencija </w:t>
      </w:r>
      <w:r w:rsidR="00883020" w:rsidRPr="00EB381D">
        <w:rPr>
          <w:rFonts w:cs="Arial"/>
          <w:szCs w:val="22"/>
        </w:rPr>
        <w:t>veći</w:t>
      </w:r>
      <w:r w:rsidRPr="00EB381D">
        <w:rPr>
          <w:rFonts w:cs="Arial"/>
          <w:szCs w:val="22"/>
        </w:rPr>
        <w:t xml:space="preserve"> je za </w:t>
      </w:r>
      <w:r w:rsidR="00950520" w:rsidRPr="00EB381D">
        <w:rPr>
          <w:rFonts w:cs="Arial"/>
          <w:szCs w:val="22"/>
        </w:rPr>
        <w:t>21</w:t>
      </w:r>
      <w:r w:rsidR="00883020" w:rsidRPr="00EB381D">
        <w:rPr>
          <w:rFonts w:cs="Arial"/>
          <w:szCs w:val="22"/>
        </w:rPr>
        <w:t>,</w:t>
      </w:r>
      <w:r w:rsidR="00950520" w:rsidRPr="00EB381D">
        <w:rPr>
          <w:rFonts w:cs="Arial"/>
          <w:szCs w:val="22"/>
        </w:rPr>
        <w:t>4</w:t>
      </w:r>
      <w:r w:rsidRPr="00EB381D">
        <w:rPr>
          <w:rFonts w:cs="Arial"/>
          <w:szCs w:val="22"/>
        </w:rPr>
        <w:t>% u odnosu na 20</w:t>
      </w:r>
      <w:r w:rsidR="00883020" w:rsidRPr="00EB381D">
        <w:rPr>
          <w:rFonts w:cs="Arial"/>
          <w:szCs w:val="22"/>
        </w:rPr>
        <w:t>2</w:t>
      </w:r>
      <w:r w:rsidR="00950520" w:rsidRPr="00EB381D">
        <w:rPr>
          <w:rFonts w:cs="Arial"/>
          <w:szCs w:val="22"/>
        </w:rPr>
        <w:t>1</w:t>
      </w:r>
      <w:r w:rsidRPr="00EB381D">
        <w:rPr>
          <w:rFonts w:cs="Arial"/>
          <w:szCs w:val="22"/>
        </w:rPr>
        <w:t>.</w:t>
      </w:r>
      <w:r w:rsidR="00883020" w:rsidRPr="00EB381D">
        <w:rPr>
          <w:rFonts w:cs="Arial"/>
          <w:szCs w:val="22"/>
        </w:rPr>
        <w:t xml:space="preserve"> godinu</w:t>
      </w:r>
      <w:r w:rsidR="00950520" w:rsidRPr="00EB381D">
        <w:rPr>
          <w:rFonts w:cs="Arial"/>
          <w:szCs w:val="22"/>
        </w:rPr>
        <w:t>.</w:t>
      </w:r>
    </w:p>
    <w:p w:rsidR="00950520" w:rsidRPr="00EB381D" w:rsidRDefault="00950520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Povećanje broja intervencija odnosi se na veći broj požara na otvorenom prostoru i otklanjanja posljedica poplava zb</w:t>
      </w:r>
      <w:r w:rsidR="008D3E7C" w:rsidRPr="00EB381D">
        <w:rPr>
          <w:rFonts w:cs="Arial"/>
          <w:szCs w:val="22"/>
        </w:rPr>
        <w:t>og velikih oborina krajem rujna tijekom i nakon kojih je</w:t>
      </w:r>
      <w:r w:rsidRPr="00EB381D">
        <w:rPr>
          <w:rFonts w:cs="Arial"/>
          <w:szCs w:val="22"/>
        </w:rPr>
        <w:t xml:space="preserve"> </w:t>
      </w:r>
      <w:r w:rsidR="00B63015" w:rsidRPr="00EB381D">
        <w:rPr>
          <w:rFonts w:cs="Arial"/>
          <w:szCs w:val="22"/>
        </w:rPr>
        <w:t xml:space="preserve">izvršeno ukupno </w:t>
      </w:r>
      <w:r w:rsidRPr="00EB381D">
        <w:rPr>
          <w:rFonts w:cs="Arial"/>
          <w:szCs w:val="22"/>
        </w:rPr>
        <w:t xml:space="preserve">150 intervencija </w:t>
      </w:r>
      <w:proofErr w:type="spellStart"/>
      <w:r w:rsidRPr="00EB381D">
        <w:rPr>
          <w:rFonts w:cs="Arial"/>
          <w:szCs w:val="22"/>
        </w:rPr>
        <w:t>ispumpavanja</w:t>
      </w:r>
      <w:proofErr w:type="spellEnd"/>
      <w:r w:rsidRPr="00EB381D">
        <w:rPr>
          <w:rFonts w:cs="Arial"/>
          <w:szCs w:val="22"/>
        </w:rPr>
        <w:t>, izvlačenja vozila iz vode i spašavanje osoba.</w:t>
      </w:r>
    </w:p>
    <w:p w:rsidR="00B55998" w:rsidRPr="00EB381D" w:rsidRDefault="00B5599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Na otvorenom prostoru ukupno je bilo </w:t>
      </w:r>
      <w:r w:rsidR="00963017" w:rsidRPr="00EB381D">
        <w:rPr>
          <w:rFonts w:cs="Arial"/>
          <w:szCs w:val="22"/>
        </w:rPr>
        <w:t>300</w:t>
      </w:r>
      <w:r w:rsidRPr="00EB381D">
        <w:rPr>
          <w:rFonts w:cs="Arial"/>
          <w:szCs w:val="22"/>
        </w:rPr>
        <w:t xml:space="preserve"> intervencija požara raslinja, ukupna opožarena površina na otvorenom prostoru je </w:t>
      </w:r>
      <w:r w:rsidR="00963017" w:rsidRPr="00EB381D">
        <w:rPr>
          <w:rFonts w:cs="Arial"/>
          <w:szCs w:val="22"/>
        </w:rPr>
        <w:t>229</w:t>
      </w:r>
      <w:r w:rsidRPr="00EB381D">
        <w:rPr>
          <w:rFonts w:cs="Arial"/>
          <w:szCs w:val="22"/>
        </w:rPr>
        <w:t xml:space="preserve"> ha, odnosno 0,</w:t>
      </w:r>
      <w:r w:rsidR="00963017" w:rsidRPr="00EB381D">
        <w:rPr>
          <w:rFonts w:cs="Arial"/>
          <w:szCs w:val="22"/>
        </w:rPr>
        <w:t>76</w:t>
      </w:r>
      <w:r w:rsidRPr="00EB381D">
        <w:rPr>
          <w:rFonts w:cs="Arial"/>
          <w:szCs w:val="22"/>
        </w:rPr>
        <w:t xml:space="preserve"> ha po intervenciji.</w:t>
      </w:r>
    </w:p>
    <w:p w:rsidR="00CB16E8" w:rsidRPr="00EB381D" w:rsidRDefault="00CB16E8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</w:p>
    <w:p w:rsidR="008C59F3" w:rsidRPr="00EB381D" w:rsidRDefault="008C59F3" w:rsidP="00AF3A6D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</w:p>
    <w:p w:rsidR="000834D6" w:rsidRPr="00EB381D" w:rsidRDefault="000834D6" w:rsidP="000834D6">
      <w:pPr>
        <w:widowControl w:val="0"/>
        <w:tabs>
          <w:tab w:val="left" w:pos="720"/>
        </w:tabs>
        <w:jc w:val="both"/>
        <w:rPr>
          <w:rFonts w:cs="Arial"/>
          <w:sz w:val="20"/>
        </w:rPr>
      </w:pPr>
      <w:r w:rsidRPr="00EB381D">
        <w:rPr>
          <w:rFonts w:cs="Arial"/>
          <w:sz w:val="20"/>
        </w:rPr>
        <w:t xml:space="preserve">Tablica </w:t>
      </w:r>
      <w:r w:rsidR="008D3E7C" w:rsidRPr="00EB381D">
        <w:rPr>
          <w:rFonts w:cs="Arial"/>
          <w:sz w:val="20"/>
        </w:rPr>
        <w:t>3</w:t>
      </w:r>
      <w:r w:rsidR="00367D98" w:rsidRPr="00EB381D">
        <w:rPr>
          <w:rFonts w:cs="Arial"/>
          <w:sz w:val="20"/>
        </w:rPr>
        <w:t>.</w:t>
      </w:r>
      <w:r w:rsidRPr="00EB381D">
        <w:rPr>
          <w:rFonts w:cs="Arial"/>
          <w:sz w:val="20"/>
        </w:rPr>
        <w:t xml:space="preserve">: Broj i vrste </w:t>
      </w:r>
      <w:r w:rsidR="00F66FD9" w:rsidRPr="00EB381D">
        <w:rPr>
          <w:rFonts w:cs="Arial"/>
          <w:sz w:val="20"/>
        </w:rPr>
        <w:t xml:space="preserve">intervencija </w:t>
      </w:r>
      <w:r w:rsidR="00E50F3B" w:rsidRPr="00EB381D">
        <w:rPr>
          <w:rFonts w:cs="Arial"/>
          <w:sz w:val="20"/>
        </w:rPr>
        <w:t>Postrojbe</w:t>
      </w:r>
      <w:r w:rsidRPr="00EB381D">
        <w:rPr>
          <w:rFonts w:cs="Arial"/>
          <w:sz w:val="20"/>
        </w:rPr>
        <w:t xml:space="preserve"> </w:t>
      </w:r>
    </w:p>
    <w:tbl>
      <w:tblPr>
        <w:tblW w:w="97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90"/>
        <w:gridCol w:w="1694"/>
        <w:gridCol w:w="1832"/>
        <w:gridCol w:w="1694"/>
        <w:gridCol w:w="1170"/>
      </w:tblGrid>
      <w:tr w:rsidR="00B12D56" w:rsidRPr="00EB381D" w:rsidTr="00883020">
        <w:trPr>
          <w:trHeight w:val="900"/>
        </w:trPr>
        <w:tc>
          <w:tcPr>
            <w:tcW w:w="1696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J</w:t>
            </w:r>
            <w:r w:rsidR="00386B90" w:rsidRPr="00EB381D">
              <w:rPr>
                <w:rFonts w:cs="Arial"/>
                <w:b/>
                <w:szCs w:val="22"/>
                <w:lang w:val="en-US"/>
              </w:rPr>
              <w:t>edinica</w:t>
            </w:r>
            <w:proofErr w:type="spellEnd"/>
            <w:r w:rsidR="00386B90" w:rsidRPr="00EB381D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386B90" w:rsidRPr="00EB381D">
              <w:rPr>
                <w:rFonts w:cs="Arial"/>
                <w:b/>
                <w:szCs w:val="22"/>
                <w:lang w:val="en-US"/>
              </w:rPr>
              <w:t>lokalne</w:t>
            </w:r>
            <w:proofErr w:type="spellEnd"/>
            <w:r w:rsidR="00386B90" w:rsidRPr="00EB381D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="00386B90" w:rsidRPr="00EB381D">
              <w:rPr>
                <w:rFonts w:cs="Arial"/>
                <w:b/>
                <w:szCs w:val="22"/>
                <w:lang w:val="en-US"/>
              </w:rPr>
              <w:t>samouprave</w:t>
            </w:r>
            <w:proofErr w:type="spellEnd"/>
          </w:p>
        </w:tc>
        <w:tc>
          <w:tcPr>
            <w:tcW w:w="1690" w:type="dxa"/>
            <w:shd w:val="clear" w:color="auto" w:fill="E7E6E6" w:themeFill="background2"/>
            <w:vAlign w:val="center"/>
            <w:hideMark/>
          </w:tcPr>
          <w:p w:rsidR="000834D6" w:rsidRPr="00EB381D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Požarne</w:t>
            </w:r>
            <w:proofErr w:type="spellEnd"/>
            <w:r w:rsidRPr="00EB381D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</w:p>
        </w:tc>
        <w:tc>
          <w:tcPr>
            <w:tcW w:w="1694" w:type="dxa"/>
            <w:shd w:val="clear" w:color="auto" w:fill="E7E6E6" w:themeFill="background2"/>
            <w:vAlign w:val="center"/>
            <w:hideMark/>
          </w:tcPr>
          <w:p w:rsidR="000834D6" w:rsidRPr="00EB381D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Tehničke</w:t>
            </w:r>
            <w:proofErr w:type="spellEnd"/>
            <w:r w:rsidRPr="00EB381D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</w:p>
        </w:tc>
        <w:tc>
          <w:tcPr>
            <w:tcW w:w="1832" w:type="dxa"/>
            <w:shd w:val="clear" w:color="auto" w:fill="E7E6E6" w:themeFill="background2"/>
            <w:vAlign w:val="center"/>
            <w:hideMark/>
          </w:tcPr>
          <w:p w:rsidR="000834D6" w:rsidRPr="00EB381D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  <w:r w:rsidRPr="00EB381D">
              <w:rPr>
                <w:rFonts w:cs="Arial"/>
                <w:b/>
                <w:szCs w:val="22"/>
                <w:lang w:val="en-US"/>
              </w:rPr>
              <w:t xml:space="preserve"> s </w:t>
            </w: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opasnim</w:t>
            </w:r>
            <w:proofErr w:type="spellEnd"/>
            <w:r w:rsidRPr="00EB381D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tvarima</w:t>
            </w:r>
            <w:proofErr w:type="spellEnd"/>
          </w:p>
        </w:tc>
        <w:tc>
          <w:tcPr>
            <w:tcW w:w="1694" w:type="dxa"/>
            <w:shd w:val="clear" w:color="auto" w:fill="E7E6E6" w:themeFill="background2"/>
            <w:vAlign w:val="center"/>
            <w:hideMark/>
          </w:tcPr>
          <w:p w:rsidR="000834D6" w:rsidRPr="00EB381D" w:rsidRDefault="00386B90" w:rsidP="000834D6">
            <w:pPr>
              <w:jc w:val="center"/>
              <w:rPr>
                <w:rFonts w:cs="Arial"/>
                <w:b/>
                <w:szCs w:val="22"/>
              </w:rPr>
            </w:pP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Ostale</w:t>
            </w:r>
            <w:proofErr w:type="spellEnd"/>
            <w:r w:rsidRPr="00EB381D">
              <w:rPr>
                <w:rFonts w:cs="Arial"/>
                <w:b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cs="Arial"/>
                <w:b/>
                <w:szCs w:val="22"/>
                <w:lang w:val="en-US"/>
              </w:rPr>
              <w:t>intervencije</w:t>
            </w:r>
            <w:proofErr w:type="spellEnd"/>
          </w:p>
        </w:tc>
        <w:tc>
          <w:tcPr>
            <w:tcW w:w="1170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szCs w:val="22"/>
              </w:rPr>
            </w:pPr>
            <w:r w:rsidRPr="00EB381D">
              <w:rPr>
                <w:rFonts w:cs="Arial"/>
                <w:b/>
                <w:szCs w:val="22"/>
                <w:lang w:val="en-US"/>
              </w:rPr>
              <w:t xml:space="preserve">UKUPNO </w:t>
            </w:r>
          </w:p>
        </w:tc>
      </w:tr>
      <w:tr w:rsidR="00B12D56" w:rsidRPr="00EB381D" w:rsidTr="00C14E03">
        <w:trPr>
          <w:trHeight w:val="1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BAKAR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</w:t>
            </w:r>
            <w:r w:rsidR="00963017" w:rsidRPr="00EB381D">
              <w:rPr>
                <w:rFonts w:cs="Arial"/>
                <w:szCs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91</w:t>
            </w:r>
          </w:p>
        </w:tc>
      </w:tr>
      <w:tr w:rsidR="00B12D56" w:rsidRPr="00EB381D" w:rsidTr="00C14E03">
        <w:trPr>
          <w:trHeight w:val="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ČAVLE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  <w:r w:rsidR="00963017" w:rsidRPr="00EB381D">
              <w:rPr>
                <w:rFonts w:cs="Arial"/>
                <w:szCs w:val="22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31</w:t>
            </w:r>
          </w:p>
        </w:tc>
      </w:tr>
      <w:tr w:rsidR="00B12D56" w:rsidRPr="00EB381D" w:rsidTr="00C14E03">
        <w:trPr>
          <w:trHeight w:val="23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KASTAV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4</w:t>
            </w:r>
            <w:r w:rsidR="00963017" w:rsidRPr="00EB381D">
              <w:rPr>
                <w:rFonts w:cs="Arial"/>
                <w:b/>
                <w:bCs/>
                <w:szCs w:val="22"/>
              </w:rPr>
              <w:t>6</w:t>
            </w:r>
          </w:p>
        </w:tc>
      </w:tr>
      <w:tr w:rsidR="00B12D56" w:rsidRPr="00EB381D" w:rsidTr="00C14E03">
        <w:trPr>
          <w:trHeight w:val="27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KRALJEVICA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  <w:r w:rsidR="00963017"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30</w:t>
            </w:r>
          </w:p>
        </w:tc>
      </w:tr>
      <w:tr w:rsidR="00B12D56" w:rsidRPr="00EB381D" w:rsidTr="00C14E03">
        <w:trPr>
          <w:trHeight w:val="26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KOSTRENA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  <w:r w:rsidR="00963017" w:rsidRPr="00EB381D">
              <w:rPr>
                <w:rFonts w:cs="Arial"/>
                <w:szCs w:val="22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  <w:r w:rsidR="00963017"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32</w:t>
            </w:r>
          </w:p>
        </w:tc>
      </w:tr>
      <w:tr w:rsidR="00B12D56" w:rsidRPr="00EB381D" w:rsidTr="00C14E03">
        <w:trPr>
          <w:trHeight w:val="13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RIJEKA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</w:t>
            </w:r>
            <w:r w:rsidR="00963017" w:rsidRPr="00EB381D">
              <w:rPr>
                <w:rFonts w:cs="Arial"/>
                <w:szCs w:val="22"/>
              </w:rPr>
              <w:t>79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1012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  <w:r w:rsidR="00963017"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83020" w:rsidRPr="00EB381D" w:rsidRDefault="00883020" w:rsidP="0096301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1.</w:t>
            </w:r>
            <w:r w:rsidR="00963017" w:rsidRPr="00EB381D">
              <w:rPr>
                <w:rFonts w:cs="Arial"/>
                <w:b/>
                <w:bCs/>
                <w:szCs w:val="22"/>
              </w:rPr>
              <w:t>498</w:t>
            </w:r>
          </w:p>
        </w:tc>
      </w:tr>
      <w:tr w:rsidR="00B12D56" w:rsidRPr="00EB381D" w:rsidTr="00C14E03">
        <w:trPr>
          <w:trHeight w:val="17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VIŠKOVO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70</w:t>
            </w:r>
          </w:p>
        </w:tc>
      </w:tr>
      <w:tr w:rsidR="00B12D56" w:rsidRPr="00EB381D" w:rsidTr="00C14E03">
        <w:trPr>
          <w:trHeight w:val="2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JELENJE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5</w:t>
            </w:r>
          </w:p>
        </w:tc>
      </w:tr>
      <w:tr w:rsidR="00B12D56" w:rsidRPr="00EB381D" w:rsidTr="00C14E03">
        <w:trPr>
          <w:trHeight w:val="2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lastRenderedPageBreak/>
              <w:t>KLANA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883020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020" w:rsidRPr="00EB381D" w:rsidRDefault="00963017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7</w:t>
            </w:r>
          </w:p>
        </w:tc>
      </w:tr>
      <w:tr w:rsidR="00B12D56" w:rsidRPr="00EB381D" w:rsidTr="00C14E03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CRIKVENICA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5</w:t>
            </w:r>
          </w:p>
        </w:tc>
      </w:tr>
      <w:tr w:rsidR="00B12D56" w:rsidRPr="00EB381D" w:rsidTr="00C14E03">
        <w:trPr>
          <w:trHeight w:val="1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N. VINODOLSKI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</w:t>
            </w:r>
          </w:p>
        </w:tc>
      </w:tr>
      <w:tr w:rsidR="00B12D56" w:rsidRPr="00EB381D" w:rsidTr="00C14E03">
        <w:trPr>
          <w:trHeight w:val="1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OPATIJA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</w:t>
            </w:r>
          </w:p>
        </w:tc>
      </w:tr>
      <w:tr w:rsidR="00B12D56" w:rsidRPr="00EB381D" w:rsidTr="00C14E03">
        <w:trPr>
          <w:trHeight w:val="22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CRES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</w:t>
            </w:r>
          </w:p>
        </w:tc>
      </w:tr>
      <w:tr w:rsidR="00B12D56" w:rsidRPr="00EB381D" w:rsidTr="00C14E03">
        <w:trPr>
          <w:trHeight w:val="13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Cs/>
                <w:szCs w:val="22"/>
              </w:rPr>
            </w:pPr>
            <w:r w:rsidRPr="00EB381D">
              <w:rPr>
                <w:rFonts w:cs="Arial"/>
                <w:bCs/>
                <w:szCs w:val="22"/>
              </w:rPr>
              <w:t>VODICE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017" w:rsidRPr="00EB381D" w:rsidRDefault="00DF331F" w:rsidP="0088302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</w:t>
            </w:r>
          </w:p>
        </w:tc>
      </w:tr>
      <w:tr w:rsidR="00B12D56" w:rsidRPr="00EB381D" w:rsidTr="00883020">
        <w:trPr>
          <w:trHeight w:val="300"/>
        </w:trPr>
        <w:tc>
          <w:tcPr>
            <w:tcW w:w="1696" w:type="dxa"/>
            <w:shd w:val="clear" w:color="auto" w:fill="E7E6E6" w:themeFill="background2"/>
            <w:vAlign w:val="center"/>
          </w:tcPr>
          <w:p w:rsidR="00386B90" w:rsidRPr="00EB381D" w:rsidRDefault="00386B90" w:rsidP="000834D6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EB381D">
              <w:rPr>
                <w:rFonts w:cs="Arial"/>
                <w:b/>
                <w:szCs w:val="22"/>
                <w:lang w:val="en-US"/>
              </w:rPr>
              <w:t>UKUPNO</w:t>
            </w:r>
          </w:p>
        </w:tc>
        <w:tc>
          <w:tcPr>
            <w:tcW w:w="1690" w:type="dxa"/>
            <w:shd w:val="clear" w:color="auto" w:fill="E7E6E6" w:themeFill="background2"/>
            <w:vAlign w:val="center"/>
          </w:tcPr>
          <w:p w:rsidR="00386B90" w:rsidRPr="00EB381D" w:rsidRDefault="00DF331F" w:rsidP="00883020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EB381D">
              <w:rPr>
                <w:rFonts w:cs="Arial"/>
                <w:b/>
                <w:szCs w:val="22"/>
                <w:lang w:val="en-US"/>
              </w:rPr>
              <w:t>541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386B90" w:rsidRPr="00EB381D" w:rsidRDefault="00DF331F" w:rsidP="000834D6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EB381D">
              <w:rPr>
                <w:rFonts w:cs="Arial"/>
                <w:b/>
                <w:szCs w:val="22"/>
                <w:lang w:val="en-US"/>
              </w:rPr>
              <w:t>1123</w:t>
            </w:r>
          </w:p>
        </w:tc>
        <w:tc>
          <w:tcPr>
            <w:tcW w:w="1832" w:type="dxa"/>
            <w:shd w:val="clear" w:color="auto" w:fill="E7E6E6" w:themeFill="background2"/>
            <w:vAlign w:val="center"/>
          </w:tcPr>
          <w:p w:rsidR="00386B90" w:rsidRPr="00EB381D" w:rsidRDefault="006A0385" w:rsidP="00DF331F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EB381D">
              <w:rPr>
                <w:rFonts w:cs="Arial"/>
                <w:b/>
                <w:szCs w:val="22"/>
                <w:lang w:val="en-US"/>
              </w:rPr>
              <w:t>1</w:t>
            </w:r>
            <w:r w:rsidR="00DF331F" w:rsidRPr="00EB381D">
              <w:rPr>
                <w:rFonts w:cs="Arial"/>
                <w:b/>
                <w:szCs w:val="22"/>
                <w:lang w:val="en-US"/>
              </w:rPr>
              <w:t>8</w:t>
            </w:r>
          </w:p>
        </w:tc>
        <w:tc>
          <w:tcPr>
            <w:tcW w:w="1694" w:type="dxa"/>
            <w:shd w:val="clear" w:color="auto" w:fill="E7E6E6" w:themeFill="background2"/>
            <w:vAlign w:val="center"/>
          </w:tcPr>
          <w:p w:rsidR="00386B90" w:rsidRPr="00EB381D" w:rsidRDefault="00DF331F" w:rsidP="000834D6">
            <w:pPr>
              <w:jc w:val="center"/>
              <w:rPr>
                <w:rFonts w:cs="Arial"/>
                <w:b/>
                <w:szCs w:val="22"/>
                <w:lang w:val="en-US"/>
              </w:rPr>
            </w:pPr>
            <w:r w:rsidRPr="00EB381D">
              <w:rPr>
                <w:rFonts w:cs="Arial"/>
                <w:b/>
                <w:szCs w:val="22"/>
                <w:lang w:val="en-US"/>
              </w:rPr>
              <w:t>137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386B90" w:rsidRPr="00EB381D" w:rsidRDefault="00386B90" w:rsidP="00DF331F">
            <w:pPr>
              <w:jc w:val="center"/>
              <w:rPr>
                <w:rFonts w:cs="Arial"/>
                <w:b/>
                <w:szCs w:val="22"/>
              </w:rPr>
            </w:pPr>
            <w:r w:rsidRPr="00EB381D">
              <w:rPr>
                <w:rFonts w:cs="Arial"/>
                <w:b/>
                <w:szCs w:val="22"/>
              </w:rPr>
              <w:t>1</w:t>
            </w:r>
            <w:r w:rsidR="00883020" w:rsidRPr="00EB381D">
              <w:rPr>
                <w:rFonts w:cs="Arial"/>
                <w:b/>
                <w:szCs w:val="22"/>
              </w:rPr>
              <w:t>.</w:t>
            </w:r>
            <w:r w:rsidR="00DF331F" w:rsidRPr="00EB381D">
              <w:rPr>
                <w:rFonts w:cs="Arial"/>
                <w:b/>
                <w:szCs w:val="22"/>
              </w:rPr>
              <w:t>819</w:t>
            </w:r>
          </w:p>
        </w:tc>
      </w:tr>
    </w:tbl>
    <w:p w:rsidR="000834D6" w:rsidRPr="00EB381D" w:rsidRDefault="000834D6" w:rsidP="000834D6">
      <w:pPr>
        <w:widowControl w:val="0"/>
        <w:tabs>
          <w:tab w:val="left" w:pos="720"/>
        </w:tabs>
        <w:rPr>
          <w:rFonts w:cs="Arial"/>
          <w:szCs w:val="22"/>
        </w:rPr>
      </w:pPr>
    </w:p>
    <w:p w:rsidR="0072434F" w:rsidRPr="00EB381D" w:rsidRDefault="00E54CDD" w:rsidP="00FC5C4B">
      <w:pPr>
        <w:widowControl w:val="0"/>
        <w:tabs>
          <w:tab w:val="left" w:pos="720"/>
        </w:tabs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Na području grada Rijeke bilo je ukupno 3</w:t>
      </w:r>
      <w:r w:rsidR="00DF331F" w:rsidRPr="00EB381D">
        <w:rPr>
          <w:rFonts w:cs="Arial"/>
          <w:szCs w:val="22"/>
        </w:rPr>
        <w:t>79</w:t>
      </w:r>
      <w:r w:rsidR="006135A4" w:rsidRPr="00EB381D">
        <w:rPr>
          <w:rFonts w:cs="Arial"/>
          <w:szCs w:val="22"/>
        </w:rPr>
        <w:t xml:space="preserve"> požara, </w:t>
      </w:r>
      <w:r w:rsidRPr="00EB381D">
        <w:rPr>
          <w:rFonts w:cs="Arial"/>
          <w:szCs w:val="22"/>
        </w:rPr>
        <w:t xml:space="preserve">a </w:t>
      </w:r>
      <w:r w:rsidR="006135A4" w:rsidRPr="00EB381D">
        <w:rPr>
          <w:rFonts w:cs="Arial"/>
          <w:szCs w:val="22"/>
        </w:rPr>
        <w:t>obavljeno je</w:t>
      </w:r>
      <w:r w:rsidR="007811AC" w:rsidRPr="00EB381D">
        <w:rPr>
          <w:rFonts w:cs="Arial"/>
          <w:szCs w:val="22"/>
        </w:rPr>
        <w:t xml:space="preserve"> i</w:t>
      </w:r>
      <w:r w:rsidR="00D01AC7" w:rsidRPr="00EB381D">
        <w:rPr>
          <w:rFonts w:cs="Arial"/>
          <w:szCs w:val="22"/>
        </w:rPr>
        <w:t xml:space="preserve"> </w:t>
      </w:r>
      <w:r w:rsidR="00DF331F" w:rsidRPr="00EB381D">
        <w:rPr>
          <w:rFonts w:cs="Arial"/>
          <w:szCs w:val="22"/>
        </w:rPr>
        <w:t>1.012</w:t>
      </w:r>
      <w:r w:rsidRPr="00EB381D">
        <w:rPr>
          <w:rFonts w:cs="Arial"/>
          <w:szCs w:val="22"/>
        </w:rPr>
        <w:t xml:space="preserve"> tehničk</w:t>
      </w:r>
      <w:r w:rsidR="006135A4" w:rsidRPr="00EB381D">
        <w:rPr>
          <w:rFonts w:cs="Arial"/>
          <w:szCs w:val="22"/>
        </w:rPr>
        <w:t>ih</w:t>
      </w:r>
      <w:r w:rsidRPr="00EB381D">
        <w:rPr>
          <w:rFonts w:cs="Arial"/>
          <w:szCs w:val="22"/>
        </w:rPr>
        <w:t xml:space="preserve"> intervencij</w:t>
      </w:r>
      <w:r w:rsidR="006135A4" w:rsidRPr="00EB381D">
        <w:rPr>
          <w:rFonts w:cs="Arial"/>
          <w:szCs w:val="22"/>
        </w:rPr>
        <w:t>a</w:t>
      </w:r>
      <w:r w:rsidR="00DF331F" w:rsidRPr="00EB381D">
        <w:rPr>
          <w:rFonts w:cs="Arial"/>
          <w:szCs w:val="22"/>
        </w:rPr>
        <w:t xml:space="preserve">, 12 intervencija s opasnim tvarima te 95 ostalih intervencija (izvidi, intervencija bez učešća ili lažne dojave). Najviše tehničkih intervencija odnosi se na osiguranje hitnih medicinskih helikopterskih letova – 396, te </w:t>
      </w:r>
      <w:proofErr w:type="spellStart"/>
      <w:r w:rsidR="00DF331F" w:rsidRPr="00EB381D">
        <w:rPr>
          <w:rFonts w:cs="Arial"/>
          <w:szCs w:val="22"/>
        </w:rPr>
        <w:t>ispumpavanja</w:t>
      </w:r>
      <w:proofErr w:type="spellEnd"/>
      <w:r w:rsidR="00DF331F" w:rsidRPr="00EB381D">
        <w:rPr>
          <w:rFonts w:cs="Arial"/>
          <w:szCs w:val="22"/>
        </w:rPr>
        <w:t>, uklanjanja vozila i spašavanja nakon obilnih oborina krajem rujna – 150 intervencija.</w:t>
      </w:r>
      <w:r w:rsidRPr="00EB381D">
        <w:rPr>
          <w:rFonts w:cs="Arial"/>
          <w:szCs w:val="22"/>
        </w:rPr>
        <w:t xml:space="preserve"> </w:t>
      </w:r>
    </w:p>
    <w:p w:rsidR="0072434F" w:rsidRPr="00EB381D" w:rsidRDefault="0072434F" w:rsidP="000834D6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253E6B" w:rsidRPr="00EB381D" w:rsidRDefault="00305D1C" w:rsidP="00305D1C">
      <w:pPr>
        <w:widowControl w:val="0"/>
        <w:tabs>
          <w:tab w:val="left" w:pos="720"/>
        </w:tabs>
        <w:ind w:left="426" w:hanging="426"/>
        <w:jc w:val="both"/>
        <w:rPr>
          <w:rFonts w:cs="Arial"/>
          <w:sz w:val="20"/>
        </w:rPr>
      </w:pPr>
      <w:r w:rsidRPr="00EB381D">
        <w:rPr>
          <w:rFonts w:cs="Arial"/>
          <w:szCs w:val="22"/>
        </w:rPr>
        <w:tab/>
      </w:r>
      <w:r w:rsidR="00253E6B" w:rsidRPr="00EB381D">
        <w:rPr>
          <w:rFonts w:cs="Arial"/>
          <w:sz w:val="20"/>
        </w:rPr>
        <w:t>Tablica</w:t>
      </w:r>
      <w:r w:rsidR="00367D98" w:rsidRPr="00EB381D">
        <w:rPr>
          <w:rFonts w:cs="Arial"/>
          <w:sz w:val="20"/>
        </w:rPr>
        <w:t xml:space="preserve"> </w:t>
      </w:r>
      <w:r w:rsidR="008D3E7C" w:rsidRPr="00EB381D">
        <w:rPr>
          <w:rFonts w:cs="Arial"/>
          <w:sz w:val="20"/>
        </w:rPr>
        <w:t>4</w:t>
      </w:r>
      <w:r w:rsidR="00367D98" w:rsidRPr="00EB381D">
        <w:rPr>
          <w:rFonts w:cs="Arial"/>
          <w:sz w:val="20"/>
        </w:rPr>
        <w:t>.</w:t>
      </w:r>
      <w:r w:rsidR="00253E6B" w:rsidRPr="00EB381D">
        <w:rPr>
          <w:rFonts w:cs="Arial"/>
          <w:sz w:val="20"/>
        </w:rPr>
        <w:t>: Broj i vrste intervencija na području grada Rijeke</w:t>
      </w:r>
    </w:p>
    <w:tbl>
      <w:tblPr>
        <w:tblW w:w="8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80"/>
        <w:gridCol w:w="1460"/>
        <w:gridCol w:w="1280"/>
        <w:gridCol w:w="1300"/>
        <w:gridCol w:w="1280"/>
      </w:tblGrid>
      <w:tr w:rsidR="00B12D56" w:rsidRPr="00EB381D" w:rsidTr="00AA266D">
        <w:trPr>
          <w:trHeight w:val="540"/>
          <w:jc w:val="center"/>
        </w:trPr>
        <w:tc>
          <w:tcPr>
            <w:tcW w:w="3380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  <w:lang w:val="en-US"/>
              </w:rPr>
              <w:t>VRSTA</w:t>
            </w:r>
            <w:r w:rsidR="007A0082" w:rsidRPr="00EB381D">
              <w:rPr>
                <w:rFonts w:eastAsia="Verdana" w:cs="Arial"/>
                <w:b/>
                <w:bCs/>
                <w:szCs w:val="22"/>
                <w:lang w:val="en-US"/>
              </w:rPr>
              <w:t xml:space="preserve"> INTERVENCIJE</w:t>
            </w:r>
          </w:p>
        </w:tc>
        <w:tc>
          <w:tcPr>
            <w:tcW w:w="1460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  <w:lang w:val="en-US"/>
              </w:rPr>
              <w:t>SAMO DVD</w:t>
            </w:r>
          </w:p>
        </w:tc>
        <w:tc>
          <w:tcPr>
            <w:tcW w:w="1280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  <w:lang w:val="en-US"/>
              </w:rPr>
              <w:t>SAMO JVP</w:t>
            </w:r>
          </w:p>
        </w:tc>
        <w:tc>
          <w:tcPr>
            <w:tcW w:w="1300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  <w:lang w:val="en-US"/>
              </w:rPr>
              <w:t>DVD I JVP</w:t>
            </w:r>
          </w:p>
        </w:tc>
        <w:tc>
          <w:tcPr>
            <w:tcW w:w="1280" w:type="dxa"/>
            <w:shd w:val="clear" w:color="auto" w:fill="E7E6E6" w:themeFill="background2"/>
            <w:vAlign w:val="center"/>
            <w:hideMark/>
          </w:tcPr>
          <w:p w:rsidR="000834D6" w:rsidRPr="00EB381D" w:rsidRDefault="000834D6" w:rsidP="000834D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  <w:lang w:val="en-US"/>
              </w:rPr>
              <w:t>UKUPNO</w:t>
            </w:r>
          </w:p>
        </w:tc>
      </w:tr>
      <w:tr w:rsidR="00B12D56" w:rsidRPr="00EB381D" w:rsidTr="007A0082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  <w:hideMark/>
          </w:tcPr>
          <w:p w:rsidR="000834D6" w:rsidRPr="00EB381D" w:rsidRDefault="003934F3" w:rsidP="003934F3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Požar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u/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objektu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0834D6" w:rsidRPr="00EB381D" w:rsidRDefault="00DF331F" w:rsidP="000834D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834D6" w:rsidRPr="00EB381D" w:rsidRDefault="00734B87" w:rsidP="00DF331F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1</w:t>
            </w:r>
            <w:r w:rsidR="00DF331F" w:rsidRPr="00EB381D">
              <w:rPr>
                <w:rFonts w:eastAsia="Verdana" w:cs="Arial"/>
                <w:szCs w:val="22"/>
                <w:lang w:val="en-US"/>
              </w:rPr>
              <w:t>31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0834D6" w:rsidRPr="00EB381D" w:rsidRDefault="00DF331F" w:rsidP="000834D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0834D6" w:rsidRPr="00EB381D" w:rsidRDefault="00734B87" w:rsidP="00DF331F">
            <w:pPr>
              <w:jc w:val="center"/>
              <w:rPr>
                <w:rFonts w:cs="Arial"/>
                <w:b/>
                <w:szCs w:val="22"/>
              </w:rPr>
            </w:pPr>
            <w:r w:rsidRPr="00EB381D">
              <w:rPr>
                <w:rFonts w:cs="Arial"/>
                <w:b/>
                <w:szCs w:val="22"/>
              </w:rPr>
              <w:t>1</w:t>
            </w:r>
            <w:r w:rsidR="00DF331F" w:rsidRPr="00EB381D">
              <w:rPr>
                <w:rFonts w:cs="Arial"/>
                <w:b/>
                <w:szCs w:val="22"/>
              </w:rPr>
              <w:t>31</w:t>
            </w:r>
          </w:p>
        </w:tc>
      </w:tr>
      <w:tr w:rsidR="00B12D56" w:rsidRPr="00EB381D" w:rsidTr="007A0082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BB201E" w:rsidRPr="00EB381D" w:rsidRDefault="0042068D" w:rsidP="003934F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Požar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otvorenom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prostoru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:rsidR="00BB201E" w:rsidRPr="00EB381D" w:rsidRDefault="00DF331F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1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201E" w:rsidRPr="00EB381D" w:rsidRDefault="00616693" w:rsidP="00366F57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1</w:t>
            </w:r>
            <w:r w:rsidR="00366F57" w:rsidRPr="00EB381D">
              <w:rPr>
                <w:rFonts w:eastAsia="Verdana" w:cs="Arial"/>
                <w:szCs w:val="22"/>
                <w:lang w:val="en-US"/>
              </w:rPr>
              <w:t>8</w:t>
            </w:r>
            <w:r w:rsidRPr="00EB381D">
              <w:rPr>
                <w:rFonts w:eastAsia="Verdana" w:cs="Arial"/>
                <w:szCs w:val="22"/>
                <w:lang w:val="en-US"/>
              </w:rPr>
              <w:t>4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B201E" w:rsidRPr="00EB381D" w:rsidRDefault="00366F57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32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BB201E" w:rsidRPr="00EB381D" w:rsidRDefault="00366F57" w:rsidP="000834D6">
            <w:pPr>
              <w:jc w:val="center"/>
              <w:rPr>
                <w:rFonts w:cs="Arial"/>
                <w:b/>
                <w:szCs w:val="22"/>
              </w:rPr>
            </w:pPr>
            <w:r w:rsidRPr="00EB381D">
              <w:rPr>
                <w:rFonts w:cs="Arial"/>
                <w:b/>
                <w:szCs w:val="22"/>
              </w:rPr>
              <w:t>217</w:t>
            </w:r>
          </w:p>
        </w:tc>
      </w:tr>
      <w:tr w:rsidR="00B12D56" w:rsidRPr="00EB381D" w:rsidTr="00244877">
        <w:trPr>
          <w:trHeight w:val="435"/>
          <w:jc w:val="center"/>
        </w:trPr>
        <w:tc>
          <w:tcPr>
            <w:tcW w:w="33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42068D" w:rsidP="003934F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Požar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u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prometu</w:t>
            </w:r>
            <w:proofErr w:type="spellEnd"/>
          </w:p>
        </w:tc>
        <w:tc>
          <w:tcPr>
            <w:tcW w:w="1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366F57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0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366F57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31</w:t>
            </w:r>
          </w:p>
        </w:tc>
        <w:tc>
          <w:tcPr>
            <w:tcW w:w="13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366F57" w:rsidP="000834D6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r w:rsidRPr="00EB381D">
              <w:rPr>
                <w:rFonts w:eastAsia="Verdana" w:cs="Arial"/>
                <w:szCs w:val="22"/>
                <w:lang w:val="en-US"/>
              </w:rPr>
              <w:t>0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616693" w:rsidP="00366F57">
            <w:pPr>
              <w:jc w:val="center"/>
              <w:rPr>
                <w:rFonts w:cs="Arial"/>
                <w:b/>
                <w:szCs w:val="22"/>
              </w:rPr>
            </w:pPr>
            <w:r w:rsidRPr="00EB381D">
              <w:rPr>
                <w:rFonts w:cs="Arial"/>
                <w:b/>
                <w:szCs w:val="22"/>
              </w:rPr>
              <w:t>3</w:t>
            </w:r>
            <w:r w:rsidR="00366F57" w:rsidRPr="00EB381D">
              <w:rPr>
                <w:rFonts w:cs="Arial"/>
                <w:b/>
                <w:szCs w:val="22"/>
              </w:rPr>
              <w:t>1</w:t>
            </w:r>
          </w:p>
        </w:tc>
      </w:tr>
      <w:tr w:rsidR="00B12D56" w:rsidRPr="00EB381D" w:rsidTr="00244877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42068D" w:rsidP="003934F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POŽAR UKUPNO:</w:t>
            </w:r>
          </w:p>
        </w:tc>
        <w:tc>
          <w:tcPr>
            <w:tcW w:w="14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366F57" w:rsidP="000834D6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1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734B87" w:rsidP="00366F57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3</w:t>
            </w:r>
            <w:r w:rsidR="00366F57" w:rsidRPr="00EB381D">
              <w:rPr>
                <w:rFonts w:eastAsia="Verdana" w:cs="Arial"/>
                <w:b/>
                <w:szCs w:val="22"/>
                <w:lang w:val="en-US"/>
              </w:rPr>
              <w:t>4</w:t>
            </w:r>
            <w:r w:rsidR="00616693" w:rsidRPr="00EB381D">
              <w:rPr>
                <w:rFonts w:eastAsia="Verdana" w:cs="Arial"/>
                <w:b/>
                <w:szCs w:val="22"/>
                <w:lang w:val="en-US"/>
              </w:rPr>
              <w:t>6</w:t>
            </w:r>
          </w:p>
        </w:tc>
        <w:tc>
          <w:tcPr>
            <w:tcW w:w="130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201E" w:rsidRPr="00EB381D" w:rsidRDefault="00366F57" w:rsidP="000834D6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32</w:t>
            </w:r>
          </w:p>
        </w:tc>
        <w:tc>
          <w:tcPr>
            <w:tcW w:w="12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201E" w:rsidRPr="00EB381D" w:rsidRDefault="00734B87" w:rsidP="00366F57">
            <w:pPr>
              <w:jc w:val="center"/>
              <w:rPr>
                <w:rFonts w:cs="Arial"/>
                <w:b/>
                <w:szCs w:val="22"/>
              </w:rPr>
            </w:pPr>
            <w:r w:rsidRPr="00EB381D">
              <w:rPr>
                <w:rFonts w:cs="Arial"/>
                <w:b/>
                <w:szCs w:val="22"/>
              </w:rPr>
              <w:t>3</w:t>
            </w:r>
            <w:r w:rsidR="00366F57" w:rsidRPr="00EB381D">
              <w:rPr>
                <w:rFonts w:cs="Arial"/>
                <w:b/>
                <w:szCs w:val="22"/>
              </w:rPr>
              <w:t>79</w:t>
            </w:r>
          </w:p>
        </w:tc>
      </w:tr>
      <w:tr w:rsidR="00B12D56" w:rsidRPr="00EB381D" w:rsidTr="0061669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u/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objektu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424</w:t>
            </w:r>
          </w:p>
        </w:tc>
      </w:tr>
      <w:tr w:rsidR="00B12D56" w:rsidRPr="00EB381D" w:rsidTr="00616693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366F57" w:rsidRPr="00EB381D" w:rsidRDefault="00366F57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industrijskom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objektu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2</w:t>
            </w:r>
          </w:p>
        </w:tc>
      </w:tr>
      <w:tr w:rsidR="00B12D56" w:rsidRPr="00EB381D" w:rsidTr="00616693">
        <w:trPr>
          <w:trHeight w:val="435"/>
          <w:jc w:val="center"/>
        </w:trPr>
        <w:tc>
          <w:tcPr>
            <w:tcW w:w="3380" w:type="dxa"/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na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otvorenom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prostoru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125</w:t>
            </w:r>
          </w:p>
        </w:tc>
      </w:tr>
      <w:tr w:rsidR="00B12D56" w:rsidRPr="00EB381D" w:rsidTr="00616693">
        <w:trPr>
          <w:trHeight w:val="435"/>
          <w:jc w:val="center"/>
        </w:trPr>
        <w:tc>
          <w:tcPr>
            <w:tcW w:w="33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Tehnička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u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prometu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65</w:t>
            </w:r>
          </w:p>
        </w:tc>
      </w:tr>
      <w:tr w:rsidR="00B12D56" w:rsidRPr="00EB381D" w:rsidTr="00616693">
        <w:trPr>
          <w:trHeight w:val="435"/>
          <w:jc w:val="center"/>
        </w:trPr>
        <w:tc>
          <w:tcPr>
            <w:tcW w:w="33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Osiguranje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hitnih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medicinskih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letova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366F5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3</w:t>
            </w:r>
            <w:r w:rsidR="00366F57" w:rsidRPr="00EB381D">
              <w:rPr>
                <w:rFonts w:cs="Arial"/>
                <w:szCs w:val="22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366F5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3</w:t>
            </w:r>
            <w:r w:rsidR="00366F57" w:rsidRPr="00EB381D">
              <w:rPr>
                <w:rFonts w:cs="Arial"/>
                <w:b/>
                <w:bCs/>
                <w:szCs w:val="22"/>
              </w:rPr>
              <w:t>96</w:t>
            </w:r>
          </w:p>
        </w:tc>
      </w:tr>
      <w:tr w:rsidR="00B12D56" w:rsidRPr="00EB381D" w:rsidTr="0061669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TEHNIČKE INTERVENCIJE UKUPNO: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1001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693" w:rsidRPr="00EB381D" w:rsidRDefault="00616693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6693" w:rsidRPr="00EB381D" w:rsidRDefault="00366F57" w:rsidP="0061669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1012</w:t>
            </w:r>
          </w:p>
        </w:tc>
      </w:tr>
      <w:tr w:rsidR="00B12D56" w:rsidRPr="00EB381D" w:rsidTr="00366F57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Intervencija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s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opasnim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tvarima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F57" w:rsidRPr="00EB381D" w:rsidRDefault="00366F57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12</w:t>
            </w:r>
          </w:p>
        </w:tc>
      </w:tr>
      <w:tr w:rsidR="00B12D56" w:rsidRPr="00EB381D" w:rsidTr="00366F57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Izvid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57</w:t>
            </w:r>
          </w:p>
        </w:tc>
      </w:tr>
      <w:tr w:rsidR="00B12D56" w:rsidRPr="00EB381D" w:rsidTr="00A06773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Vraćeni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s puta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366F57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</w:t>
            </w:r>
            <w:r w:rsidR="00366F57" w:rsidRPr="00EB381D">
              <w:rPr>
                <w:rFonts w:cs="Arial"/>
                <w:szCs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366F5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</w:t>
            </w:r>
            <w:r w:rsidR="00366F57" w:rsidRPr="00EB381D">
              <w:rPr>
                <w:rFonts w:cs="Arial"/>
                <w:b/>
                <w:bCs/>
                <w:szCs w:val="22"/>
              </w:rPr>
              <w:t>7</w:t>
            </w:r>
          </w:p>
        </w:tc>
      </w:tr>
      <w:tr w:rsidR="00B12D56" w:rsidRPr="00EB381D" w:rsidTr="00A06773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Lažna</w:t>
            </w:r>
            <w:proofErr w:type="spellEnd"/>
            <w:r w:rsidRPr="00EB381D">
              <w:rPr>
                <w:rFonts w:eastAsia="Verdana" w:cs="Arial"/>
                <w:szCs w:val="22"/>
                <w:lang w:val="en-US"/>
              </w:rPr>
              <w:t xml:space="preserve"> </w:t>
            </w: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dojava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19</w:t>
            </w:r>
          </w:p>
        </w:tc>
      </w:tr>
      <w:tr w:rsidR="00B12D56" w:rsidRPr="00EB381D" w:rsidTr="00A06773">
        <w:trPr>
          <w:trHeight w:val="435"/>
          <w:jc w:val="center"/>
        </w:trPr>
        <w:tc>
          <w:tcPr>
            <w:tcW w:w="33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eastAsia="Verdana" w:cs="Arial"/>
                <w:szCs w:val="22"/>
                <w:lang w:val="en-US"/>
              </w:rPr>
            </w:pPr>
            <w:proofErr w:type="spellStart"/>
            <w:r w:rsidRPr="00EB381D">
              <w:rPr>
                <w:rFonts w:eastAsia="Verdana" w:cs="Arial"/>
                <w:szCs w:val="22"/>
                <w:lang w:val="en-US"/>
              </w:rPr>
              <w:t>Ostalo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2</w:t>
            </w:r>
          </w:p>
        </w:tc>
      </w:tr>
      <w:tr w:rsidR="00B12D56" w:rsidRPr="00EB381D" w:rsidTr="00A0677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OSTALE INTERVENCIJE UKUPNO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95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A06773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95</w:t>
            </w:r>
          </w:p>
        </w:tc>
      </w:tr>
      <w:tr w:rsidR="00B12D56" w:rsidRPr="00EB381D" w:rsidTr="00A06773">
        <w:trPr>
          <w:trHeight w:val="435"/>
          <w:jc w:val="center"/>
        </w:trPr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EB381D" w:rsidRDefault="00A06773" w:rsidP="00A06773">
            <w:pPr>
              <w:jc w:val="center"/>
              <w:rPr>
                <w:rFonts w:eastAsia="Verdana" w:cs="Arial"/>
                <w:b/>
                <w:szCs w:val="22"/>
                <w:lang w:val="en-US"/>
              </w:rPr>
            </w:pPr>
            <w:r w:rsidRPr="00EB381D">
              <w:rPr>
                <w:rFonts w:eastAsia="Verdana" w:cs="Arial"/>
                <w:b/>
                <w:szCs w:val="22"/>
                <w:lang w:val="en-US"/>
              </w:rPr>
              <w:t>SVEUKUPNO</w:t>
            </w:r>
          </w:p>
        </w:tc>
        <w:tc>
          <w:tcPr>
            <w:tcW w:w="14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EB381D" w:rsidRDefault="00A06773" w:rsidP="00366F5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</w:t>
            </w:r>
            <w:r w:rsidR="00366F57" w:rsidRPr="00EB381D">
              <w:rPr>
                <w:rFonts w:cs="Arial"/>
                <w:b/>
                <w:bCs/>
                <w:szCs w:val="22"/>
              </w:rPr>
              <w:t>0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EB381D" w:rsidRDefault="00A06773" w:rsidP="00366F5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1.</w:t>
            </w:r>
            <w:r w:rsidR="00366F57" w:rsidRPr="00EB381D">
              <w:rPr>
                <w:rFonts w:cs="Arial"/>
                <w:b/>
                <w:bCs/>
                <w:szCs w:val="22"/>
              </w:rPr>
              <w:t>454</w:t>
            </w:r>
          </w:p>
        </w:tc>
        <w:tc>
          <w:tcPr>
            <w:tcW w:w="130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EB381D" w:rsidRDefault="00366F57" w:rsidP="00A06773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36</w:t>
            </w:r>
          </w:p>
        </w:tc>
        <w:tc>
          <w:tcPr>
            <w:tcW w:w="12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06773" w:rsidRPr="00EB381D" w:rsidRDefault="00A06773" w:rsidP="00366F5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1.</w:t>
            </w:r>
            <w:r w:rsidR="00366F57" w:rsidRPr="00EB381D">
              <w:rPr>
                <w:rFonts w:cs="Arial"/>
                <w:b/>
                <w:bCs/>
                <w:szCs w:val="22"/>
              </w:rPr>
              <w:t>498</w:t>
            </w:r>
          </w:p>
        </w:tc>
      </w:tr>
    </w:tbl>
    <w:p w:rsidR="000834D6" w:rsidRPr="00EB381D" w:rsidRDefault="000834D6" w:rsidP="000834D6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7A3220" w:rsidRPr="00EB381D" w:rsidRDefault="007A3220" w:rsidP="0093126F">
      <w:pPr>
        <w:pStyle w:val="NoSpacing"/>
        <w:ind w:left="709" w:firstLine="709"/>
        <w:rPr>
          <w:rFonts w:ascii="Arial" w:hAnsi="Arial" w:cs="Arial"/>
          <w:sz w:val="20"/>
          <w:szCs w:val="20"/>
        </w:rPr>
      </w:pPr>
      <w:proofErr w:type="spellStart"/>
      <w:r w:rsidRPr="00EB381D">
        <w:rPr>
          <w:rFonts w:ascii="Arial" w:hAnsi="Arial" w:cs="Arial"/>
          <w:sz w:val="20"/>
          <w:szCs w:val="20"/>
        </w:rPr>
        <w:t>Tablica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3E7C" w:rsidRPr="00EB381D">
        <w:rPr>
          <w:rFonts w:ascii="Arial" w:hAnsi="Arial" w:cs="Arial"/>
          <w:sz w:val="20"/>
          <w:szCs w:val="20"/>
        </w:rPr>
        <w:t>5</w:t>
      </w:r>
      <w:r w:rsidRPr="00EB381D">
        <w:rPr>
          <w:rFonts w:ascii="Arial" w:hAnsi="Arial" w:cs="Arial"/>
          <w:sz w:val="20"/>
          <w:szCs w:val="20"/>
        </w:rPr>
        <w:t>.:</w:t>
      </w:r>
      <w:proofErr w:type="gram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Broj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stradalih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osoba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i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trošak</w:t>
      </w:r>
      <w:proofErr w:type="spellEnd"/>
      <w:r w:rsidRPr="00EB381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B381D">
        <w:rPr>
          <w:rFonts w:ascii="Arial" w:hAnsi="Arial" w:cs="Arial"/>
          <w:sz w:val="20"/>
          <w:szCs w:val="20"/>
        </w:rPr>
        <w:t>intervencija</w:t>
      </w:r>
      <w:proofErr w:type="spellEnd"/>
    </w:p>
    <w:tbl>
      <w:tblPr>
        <w:tblW w:w="6961" w:type="dxa"/>
        <w:jc w:val="center"/>
        <w:tblLook w:val="04A0" w:firstRow="1" w:lastRow="0" w:firstColumn="1" w:lastColumn="0" w:noHBand="0" w:noVBand="1"/>
      </w:tblPr>
      <w:tblGrid>
        <w:gridCol w:w="2320"/>
        <w:gridCol w:w="1400"/>
        <w:gridCol w:w="1540"/>
        <w:gridCol w:w="1701"/>
      </w:tblGrid>
      <w:tr w:rsidR="00B12D56" w:rsidRPr="00EB381D" w:rsidTr="00F63B31">
        <w:trPr>
          <w:trHeight w:val="534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Operativno područje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 xml:space="preserve">Broj ozlijeđenih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 xml:space="preserve">Broj smrtno stradalih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 xml:space="preserve">Izgorjela površina (ha) </w:t>
            </w:r>
          </w:p>
        </w:tc>
      </w:tr>
      <w:tr w:rsidR="00B12D56" w:rsidRPr="00EB381D" w:rsidTr="00F63B31">
        <w:trPr>
          <w:trHeight w:val="387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AA266D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Riječki prsten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132130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180</w:t>
            </w:r>
          </w:p>
        </w:tc>
      </w:tr>
      <w:tr w:rsidR="00B12D56" w:rsidRPr="00EB381D" w:rsidTr="00F63B31">
        <w:trPr>
          <w:trHeight w:val="277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Grad Rijeka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cs="Arial"/>
                <w:szCs w:val="22"/>
              </w:rPr>
              <w:t>48,9</w:t>
            </w:r>
          </w:p>
        </w:tc>
      </w:tr>
      <w:tr w:rsidR="00B12D56" w:rsidRPr="00EB381D" w:rsidTr="00F63B31">
        <w:trPr>
          <w:trHeight w:val="306"/>
          <w:jc w:val="center"/>
        </w:trPr>
        <w:tc>
          <w:tcPr>
            <w:tcW w:w="232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UKUPNO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6D227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132130" w:rsidRPr="00EB381D" w:rsidRDefault="00132130" w:rsidP="0013213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cs="Arial"/>
                <w:b/>
                <w:bCs/>
                <w:szCs w:val="22"/>
              </w:rPr>
              <w:t>228,9</w:t>
            </w:r>
          </w:p>
        </w:tc>
      </w:tr>
    </w:tbl>
    <w:p w:rsidR="00AA266D" w:rsidRPr="00EB381D" w:rsidRDefault="00AA266D" w:rsidP="001D433A">
      <w:pPr>
        <w:pStyle w:val="NoSpacing"/>
        <w:rPr>
          <w:rFonts w:ascii="Arial" w:hAnsi="Arial" w:cs="Arial"/>
        </w:rPr>
      </w:pPr>
    </w:p>
    <w:p w:rsidR="00132130" w:rsidRPr="00EB381D" w:rsidRDefault="00132130" w:rsidP="00132130">
      <w:pPr>
        <w:ind w:firstLine="709"/>
        <w:jc w:val="both"/>
        <w:rPr>
          <w:szCs w:val="22"/>
        </w:rPr>
      </w:pPr>
      <w:r w:rsidRPr="00EB381D">
        <w:rPr>
          <w:szCs w:val="22"/>
        </w:rPr>
        <w:t xml:space="preserve">Na intervencijama je angažirano 8.318 vatrogasaca, 2.056 vozila i pri tome je utrošeno 30.382 sata rada. </w:t>
      </w:r>
    </w:p>
    <w:p w:rsidR="00791DC7" w:rsidRPr="00EB381D" w:rsidRDefault="00B63015" w:rsidP="00B63015">
      <w:pPr>
        <w:pStyle w:val="NoSpacing"/>
        <w:ind w:firstLine="709"/>
        <w:jc w:val="both"/>
        <w:rPr>
          <w:rFonts w:ascii="Arial" w:hAnsi="Arial" w:cs="Arial"/>
        </w:rPr>
      </w:pPr>
      <w:proofErr w:type="spellStart"/>
      <w:r w:rsidRPr="00EB381D">
        <w:rPr>
          <w:rFonts w:ascii="Arial" w:hAnsi="Arial" w:cs="Arial"/>
        </w:rPr>
        <w:t>Prilikom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intervencija</w:t>
      </w:r>
      <w:proofErr w:type="spellEnd"/>
      <w:r w:rsidRPr="00EB381D">
        <w:rPr>
          <w:rFonts w:ascii="Arial" w:hAnsi="Arial" w:cs="Arial"/>
        </w:rPr>
        <w:t>,</w:t>
      </w:r>
      <w:r w:rsidR="00791DC7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jedan</w:t>
      </w:r>
      <w:proofErr w:type="spellEnd"/>
      <w:r w:rsidRPr="00EB381D">
        <w:rPr>
          <w:rFonts w:ascii="Arial" w:hAnsi="Arial" w:cs="Arial"/>
        </w:rPr>
        <w:t xml:space="preserve"> je</w:t>
      </w:r>
      <w:r w:rsidR="00791DC7" w:rsidRPr="00EB381D">
        <w:rPr>
          <w:rFonts w:ascii="Arial" w:hAnsi="Arial" w:cs="Arial"/>
        </w:rPr>
        <w:t xml:space="preserve"> </w:t>
      </w:r>
      <w:proofErr w:type="spellStart"/>
      <w:r w:rsidR="00791DC7" w:rsidRPr="00EB381D">
        <w:rPr>
          <w:rFonts w:ascii="Arial" w:hAnsi="Arial" w:cs="Arial"/>
        </w:rPr>
        <w:t>vatrogasac</w:t>
      </w:r>
      <w:proofErr w:type="spellEnd"/>
      <w:r w:rsidR="00791DC7" w:rsidRPr="00EB381D">
        <w:rPr>
          <w:rFonts w:ascii="Arial" w:hAnsi="Arial" w:cs="Arial"/>
        </w:rPr>
        <w:t xml:space="preserve"> </w:t>
      </w:r>
      <w:proofErr w:type="spellStart"/>
      <w:r w:rsidR="00791DC7" w:rsidRPr="00EB381D">
        <w:rPr>
          <w:rFonts w:ascii="Arial" w:hAnsi="Arial" w:cs="Arial"/>
        </w:rPr>
        <w:t>teže</w:t>
      </w:r>
      <w:proofErr w:type="spellEnd"/>
      <w:r w:rsidR="00791DC7" w:rsidRPr="00EB381D">
        <w:rPr>
          <w:rFonts w:ascii="Arial" w:hAnsi="Arial" w:cs="Arial"/>
        </w:rPr>
        <w:t xml:space="preserve"> </w:t>
      </w:r>
      <w:proofErr w:type="spellStart"/>
      <w:r w:rsidR="00791DC7" w:rsidRPr="00EB381D">
        <w:rPr>
          <w:rFonts w:ascii="Arial" w:hAnsi="Arial" w:cs="Arial"/>
        </w:rPr>
        <w:t>ozlijeđen</w:t>
      </w:r>
      <w:proofErr w:type="spellEnd"/>
      <w:r w:rsidR="00791DC7" w:rsidRPr="00EB381D">
        <w:rPr>
          <w:rFonts w:ascii="Arial" w:hAnsi="Arial" w:cs="Arial"/>
        </w:rPr>
        <w:t xml:space="preserve">, </w:t>
      </w:r>
      <w:proofErr w:type="spellStart"/>
      <w:r w:rsidRPr="00EB381D">
        <w:rPr>
          <w:rFonts w:ascii="Arial" w:hAnsi="Arial" w:cs="Arial"/>
        </w:rPr>
        <w:t>dok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su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trojica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vatrogasaca</w:t>
      </w:r>
      <w:proofErr w:type="spellEnd"/>
      <w:r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lakše</w:t>
      </w:r>
      <w:proofErr w:type="spellEnd"/>
      <w:r w:rsidR="00791DC7" w:rsidRPr="00EB381D">
        <w:rPr>
          <w:rFonts w:ascii="Arial" w:hAnsi="Arial" w:cs="Arial"/>
        </w:rPr>
        <w:t xml:space="preserve"> </w:t>
      </w:r>
      <w:proofErr w:type="spellStart"/>
      <w:r w:rsidR="00791DC7" w:rsidRPr="00EB381D">
        <w:rPr>
          <w:rFonts w:ascii="Arial" w:hAnsi="Arial" w:cs="Arial"/>
        </w:rPr>
        <w:t>ozlijeđena</w:t>
      </w:r>
      <w:proofErr w:type="spellEnd"/>
      <w:r w:rsidR="00791DC7" w:rsidRPr="00EB381D">
        <w:rPr>
          <w:rFonts w:ascii="Arial" w:hAnsi="Arial" w:cs="Arial"/>
        </w:rPr>
        <w:t xml:space="preserve">, </w:t>
      </w:r>
      <w:proofErr w:type="spellStart"/>
      <w:proofErr w:type="gramStart"/>
      <w:r w:rsidR="00791DC7" w:rsidRPr="00EB381D">
        <w:rPr>
          <w:rFonts w:ascii="Arial" w:hAnsi="Arial" w:cs="Arial"/>
        </w:rPr>
        <w:t>ali</w:t>
      </w:r>
      <w:proofErr w:type="spellEnd"/>
      <w:proofErr w:type="gramEnd"/>
      <w:r w:rsidR="00791DC7" w:rsidRPr="00EB381D">
        <w:rPr>
          <w:rFonts w:ascii="Arial" w:hAnsi="Arial" w:cs="Arial"/>
        </w:rPr>
        <w:t xml:space="preserve"> </w:t>
      </w:r>
      <w:proofErr w:type="spellStart"/>
      <w:r w:rsidRPr="00EB381D">
        <w:rPr>
          <w:rFonts w:ascii="Arial" w:hAnsi="Arial" w:cs="Arial"/>
        </w:rPr>
        <w:t>srećom</w:t>
      </w:r>
      <w:proofErr w:type="spellEnd"/>
      <w:r w:rsidRPr="00EB381D">
        <w:rPr>
          <w:rFonts w:ascii="Arial" w:hAnsi="Arial" w:cs="Arial"/>
        </w:rPr>
        <w:t xml:space="preserve"> </w:t>
      </w:r>
      <w:r w:rsidR="00791DC7" w:rsidRPr="00EB381D">
        <w:rPr>
          <w:rFonts w:ascii="Arial" w:hAnsi="Arial" w:cs="Arial"/>
        </w:rPr>
        <w:t xml:space="preserve">bez </w:t>
      </w:r>
      <w:proofErr w:type="spellStart"/>
      <w:r w:rsidR="00791DC7" w:rsidRPr="00EB381D">
        <w:rPr>
          <w:rFonts w:ascii="Arial" w:hAnsi="Arial" w:cs="Arial"/>
        </w:rPr>
        <w:t>trajnih</w:t>
      </w:r>
      <w:proofErr w:type="spellEnd"/>
      <w:r w:rsidR="00791DC7" w:rsidRPr="00EB381D">
        <w:rPr>
          <w:rFonts w:ascii="Arial" w:hAnsi="Arial" w:cs="Arial"/>
        </w:rPr>
        <w:t xml:space="preserve"> </w:t>
      </w:r>
      <w:proofErr w:type="spellStart"/>
      <w:r w:rsidR="00791DC7" w:rsidRPr="00EB381D">
        <w:rPr>
          <w:rFonts w:ascii="Arial" w:hAnsi="Arial" w:cs="Arial"/>
        </w:rPr>
        <w:t>posljedica</w:t>
      </w:r>
      <w:proofErr w:type="spellEnd"/>
      <w:r w:rsidR="00791DC7" w:rsidRPr="00EB381D">
        <w:rPr>
          <w:rFonts w:ascii="Arial" w:hAnsi="Arial" w:cs="Arial"/>
        </w:rPr>
        <w:t>.</w:t>
      </w:r>
    </w:p>
    <w:p w:rsidR="00132130" w:rsidRPr="00EB381D" w:rsidRDefault="00132130" w:rsidP="00132130">
      <w:pPr>
        <w:ind w:firstLine="709"/>
        <w:jc w:val="both"/>
        <w:rPr>
          <w:szCs w:val="22"/>
        </w:rPr>
      </w:pPr>
      <w:r w:rsidRPr="00EB381D">
        <w:rPr>
          <w:szCs w:val="22"/>
        </w:rPr>
        <w:t>Ukupno trajanje intervencija je 7.400 sati</w:t>
      </w:r>
      <w:r w:rsidR="00B63015" w:rsidRPr="00EB381D">
        <w:rPr>
          <w:szCs w:val="22"/>
        </w:rPr>
        <w:t xml:space="preserve"> odnosno</w:t>
      </w:r>
      <w:r w:rsidRPr="00EB381D">
        <w:rPr>
          <w:szCs w:val="22"/>
        </w:rPr>
        <w:t xml:space="preserve"> 4,06 sati po intervenciji. Ukupni trošak na intervencijama po cjeniku Hrvatske vatrogasne zajednice iznosi 8,3 milijuna kn </w:t>
      </w:r>
      <w:r w:rsidR="00354812" w:rsidRPr="00EB381D">
        <w:rPr>
          <w:szCs w:val="22"/>
        </w:rPr>
        <w:t>(1.101.599 eura)</w:t>
      </w:r>
      <w:r w:rsidRPr="00EB381D">
        <w:rPr>
          <w:szCs w:val="22"/>
        </w:rPr>
        <w:t>.</w:t>
      </w:r>
    </w:p>
    <w:p w:rsidR="00132130" w:rsidRPr="00EB381D" w:rsidRDefault="00132130" w:rsidP="007A3220">
      <w:pPr>
        <w:widowControl w:val="0"/>
        <w:jc w:val="both"/>
        <w:rPr>
          <w:rFonts w:cs="Arial"/>
          <w:szCs w:val="22"/>
        </w:rPr>
      </w:pPr>
    </w:p>
    <w:p w:rsidR="007A3220" w:rsidRPr="00EB381D" w:rsidRDefault="007A3220" w:rsidP="007A3220">
      <w:pPr>
        <w:widowControl w:val="0"/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1.3.3.</w:t>
      </w:r>
      <w:r w:rsidRPr="00EB381D">
        <w:rPr>
          <w:rFonts w:cs="Arial"/>
          <w:b/>
          <w:szCs w:val="22"/>
        </w:rPr>
        <w:tab/>
        <w:t>PROGRAM VLADE RH U PROVEDBI POSEBNIH MJERA ZAŠTITE OD POŽARA</w:t>
      </w: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7C2C41" w:rsidRPr="00EB381D">
        <w:rPr>
          <w:rFonts w:cs="Arial"/>
          <w:szCs w:val="22"/>
        </w:rPr>
        <w:t>P</w:t>
      </w:r>
      <w:r w:rsidRPr="00EB381D">
        <w:rPr>
          <w:rFonts w:cs="Arial"/>
          <w:szCs w:val="22"/>
        </w:rPr>
        <w:t xml:space="preserve">očetkom ljetne požarne sezone, a temeljem obaveza koje su proizašle iz Programa Vlade Republike Hrvatske u provedbi preventivnih mjera zaštite od požara izvršene su </w:t>
      </w:r>
      <w:r w:rsidR="00B63015" w:rsidRPr="00EB381D">
        <w:rPr>
          <w:rFonts w:cs="Arial"/>
          <w:szCs w:val="22"/>
        </w:rPr>
        <w:t xml:space="preserve">sljedeće </w:t>
      </w:r>
      <w:r w:rsidRPr="00EB381D">
        <w:rPr>
          <w:rFonts w:cs="Arial"/>
          <w:szCs w:val="22"/>
        </w:rPr>
        <w:t>obveze:</w:t>
      </w:r>
    </w:p>
    <w:p w:rsidR="00FC5C4B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- ažuriranje Plana zaštite od </w:t>
      </w:r>
      <w:r w:rsidR="001715C6" w:rsidRPr="00EB381D">
        <w:rPr>
          <w:rFonts w:cs="Arial"/>
          <w:szCs w:val="22"/>
        </w:rPr>
        <w:t xml:space="preserve">požara </w:t>
      </w:r>
      <w:r w:rsidR="00E50F3B" w:rsidRPr="00EB381D">
        <w:rPr>
          <w:rFonts w:cs="Arial"/>
          <w:szCs w:val="22"/>
        </w:rPr>
        <w:t>za područje grada Rijeke</w:t>
      </w:r>
      <w:r w:rsidR="00FB528A" w:rsidRPr="00EB381D">
        <w:rPr>
          <w:rFonts w:cs="Arial"/>
          <w:szCs w:val="22"/>
        </w:rPr>
        <w:t>, obilazak šumskih puteva, hidrantske mreže, deponija otpada, a uočeni nedostaci prijavljeni su nadležnim službama</w:t>
      </w:r>
      <w:r w:rsidR="00E50F3B" w:rsidRPr="00EB381D">
        <w:rPr>
          <w:rFonts w:cs="Arial"/>
          <w:szCs w:val="22"/>
        </w:rPr>
        <w:t>;</w:t>
      </w:r>
    </w:p>
    <w:p w:rsidR="00FB528A" w:rsidRPr="00EB381D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- vatrogasne postrojbe izvršile su pregled vatrogasne tehnike, otklanjanje nedostataka, kompletiranje opreme, opremanje vatrogasaca osobnom opremom;</w:t>
      </w:r>
    </w:p>
    <w:p w:rsidR="00FB528A" w:rsidRPr="00EB381D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- na području grada Rijeke dodatno je zaposleno </w:t>
      </w:r>
      <w:r w:rsidR="00B63015" w:rsidRPr="00EB381D">
        <w:rPr>
          <w:rFonts w:cs="Arial"/>
          <w:szCs w:val="22"/>
        </w:rPr>
        <w:t>pet</w:t>
      </w:r>
      <w:r w:rsidRPr="00EB381D">
        <w:rPr>
          <w:rFonts w:cs="Arial"/>
          <w:szCs w:val="22"/>
        </w:rPr>
        <w:t xml:space="preserve"> sezonskih vatrogasaca;</w:t>
      </w:r>
    </w:p>
    <w:p w:rsidR="00FB528A" w:rsidRPr="00EB381D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- s proglašenjem velike opasnosti za nastanak i širenje šumskih požara, uspostavljeno je dežurstvo i ophodnje šumskih područja u dobrovoljnim vatrogasnim društvima Drenova i Sušak-Rijeka.</w:t>
      </w:r>
    </w:p>
    <w:p w:rsidR="00FB528A" w:rsidRPr="00EB381D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FB528A" w:rsidRPr="00EB381D" w:rsidRDefault="00FB528A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 xml:space="preserve">1.3.3.1. PREGLED POŽARA NA OTVORENOM PROSTORU U RAZDOBLJU </w:t>
      </w:r>
      <w:r w:rsidR="00B63015" w:rsidRPr="00EB381D">
        <w:rPr>
          <w:rFonts w:cs="Arial"/>
          <w:b/>
          <w:szCs w:val="22"/>
        </w:rPr>
        <w:t>OD 1. 6. 2022. DO 30. 9. 2022.</w:t>
      </w:r>
    </w:p>
    <w:p w:rsidR="00D76E9D" w:rsidRPr="00EB381D" w:rsidRDefault="00D76E9D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FB528A" w:rsidRPr="00000C1B" w:rsidRDefault="00FB528A" w:rsidP="00D607F9">
      <w:pPr>
        <w:widowControl w:val="0"/>
        <w:tabs>
          <w:tab w:val="left" w:pos="720"/>
        </w:tabs>
        <w:jc w:val="both"/>
        <w:rPr>
          <w:rFonts w:eastAsia="Verdana" w:cs="Arial"/>
          <w:bCs/>
          <w:sz w:val="20"/>
        </w:rPr>
      </w:pPr>
      <w:r w:rsidRPr="00000C1B">
        <w:rPr>
          <w:rFonts w:cs="Arial"/>
          <w:sz w:val="20"/>
        </w:rPr>
        <w:t xml:space="preserve">Tablica </w:t>
      </w:r>
      <w:r w:rsidR="00EC2DE6" w:rsidRPr="00000C1B">
        <w:rPr>
          <w:rFonts w:cs="Arial"/>
          <w:sz w:val="20"/>
        </w:rPr>
        <w:t>6</w:t>
      </w:r>
      <w:r w:rsidRPr="00000C1B">
        <w:rPr>
          <w:rFonts w:cs="Arial"/>
          <w:sz w:val="20"/>
        </w:rPr>
        <w:t>.</w:t>
      </w:r>
      <w:r w:rsidRPr="00000C1B">
        <w:rPr>
          <w:rFonts w:eastAsia="Verdana" w:cs="Arial"/>
          <w:bCs/>
          <w:sz w:val="20"/>
        </w:rPr>
        <w:t xml:space="preserve">: </w:t>
      </w:r>
      <w:r w:rsidR="00EA20F0" w:rsidRPr="00000C1B">
        <w:rPr>
          <w:rFonts w:eastAsia="Verdana" w:cs="Arial"/>
          <w:bCs/>
          <w:sz w:val="20"/>
        </w:rPr>
        <w:t>Broj i v</w:t>
      </w:r>
      <w:r w:rsidRPr="00000C1B">
        <w:rPr>
          <w:rFonts w:eastAsia="Verdana" w:cs="Arial"/>
          <w:bCs/>
          <w:sz w:val="20"/>
        </w:rPr>
        <w:t>rste požara</w:t>
      </w:r>
      <w:r w:rsidR="00EA20F0" w:rsidRPr="00000C1B">
        <w:rPr>
          <w:rFonts w:eastAsia="Verdana" w:cs="Arial"/>
          <w:bCs/>
          <w:sz w:val="20"/>
        </w:rPr>
        <w:t xml:space="preserve"> na otvorenom prostoru</w:t>
      </w:r>
      <w:r w:rsidRPr="00000C1B">
        <w:rPr>
          <w:rFonts w:eastAsia="Verdana" w:cs="Arial"/>
          <w:bCs/>
          <w:sz w:val="20"/>
        </w:rPr>
        <w:t xml:space="preserve"> i postrojbe koje su ih gasile </w:t>
      </w:r>
      <w:r w:rsidR="008B4C92" w:rsidRPr="00000C1B">
        <w:rPr>
          <w:rFonts w:eastAsia="Verdana" w:cs="Arial"/>
          <w:bCs/>
          <w:sz w:val="20"/>
        </w:rPr>
        <w:t>– Grad Rijeka</w:t>
      </w:r>
    </w:p>
    <w:tbl>
      <w:tblPr>
        <w:tblW w:w="9214" w:type="dxa"/>
        <w:tblInd w:w="-23" w:type="dxa"/>
        <w:tblLook w:val="04A0" w:firstRow="1" w:lastRow="0" w:firstColumn="1" w:lastColumn="0" w:noHBand="0" w:noVBand="1"/>
      </w:tblPr>
      <w:tblGrid>
        <w:gridCol w:w="3927"/>
        <w:gridCol w:w="1463"/>
        <w:gridCol w:w="1463"/>
        <w:gridCol w:w="1234"/>
        <w:gridCol w:w="1127"/>
      </w:tblGrid>
      <w:tr w:rsidR="00B12D56" w:rsidRPr="00EB381D" w:rsidTr="00CD53E4">
        <w:trPr>
          <w:trHeight w:val="585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Vrsta požara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Samo</w:t>
            </w:r>
            <w:r w:rsidR="00354812" w:rsidRPr="00EB381D">
              <w:rPr>
                <w:rFonts w:eastAsia="Verdana" w:cs="Arial"/>
                <w:b/>
                <w:bCs/>
                <w:szCs w:val="22"/>
              </w:rPr>
              <w:t>stalno</w:t>
            </w:r>
            <w:r w:rsidRPr="00EB381D">
              <w:rPr>
                <w:rFonts w:eastAsia="Verdana" w:cs="Arial"/>
                <w:b/>
                <w:bCs/>
                <w:szCs w:val="22"/>
              </w:rPr>
              <w:t xml:space="preserve"> DVD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Samo</w:t>
            </w:r>
            <w:r w:rsidR="00354812" w:rsidRPr="00EB381D">
              <w:rPr>
                <w:rFonts w:eastAsia="Verdana" w:cs="Arial"/>
                <w:b/>
                <w:bCs/>
                <w:szCs w:val="22"/>
              </w:rPr>
              <w:t>stalno</w:t>
            </w:r>
            <w:r w:rsidRPr="00EB381D">
              <w:rPr>
                <w:rFonts w:eastAsia="Verdana" w:cs="Arial"/>
                <w:b/>
                <w:bCs/>
                <w:szCs w:val="22"/>
              </w:rPr>
              <w:t xml:space="preserve"> JVP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DVD i JVP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Ukupno</w:t>
            </w:r>
          </w:p>
        </w:tc>
      </w:tr>
      <w:tr w:rsidR="00B12D56" w:rsidRPr="00EB381D" w:rsidTr="00CD53E4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FB528A" w:rsidP="00FB528A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kultiviranoj površini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54812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14</w:t>
            </w:r>
          </w:p>
        </w:tc>
      </w:tr>
      <w:tr w:rsidR="00B12D56" w:rsidRPr="00EB381D" w:rsidTr="00CD53E4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FB528A" w:rsidP="00FB528A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nekultiviranoj površini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354812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21</w:t>
            </w:r>
          </w:p>
        </w:tc>
      </w:tr>
      <w:tr w:rsidR="00B12D56" w:rsidRPr="00EB381D" w:rsidTr="00CD53E4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FB528A" w:rsidP="00FB528A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površini za komunalnu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54812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60</w:t>
            </w:r>
          </w:p>
        </w:tc>
      </w:tr>
      <w:tr w:rsidR="00B12D56" w:rsidRPr="00EB381D" w:rsidTr="00CD53E4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2" w:rsidRPr="00EB381D" w:rsidRDefault="00354812" w:rsidP="00FB528A">
            <w:pPr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sustavima za distribuciju energije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2" w:rsidRPr="00EB381D" w:rsidRDefault="00354812" w:rsidP="00FB528A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2" w:rsidRPr="00EB381D" w:rsidRDefault="00322726" w:rsidP="00FB528A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12" w:rsidRPr="00EB381D" w:rsidRDefault="00354812" w:rsidP="00FB528A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4812" w:rsidRPr="00EB381D" w:rsidRDefault="00354812" w:rsidP="00FB528A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</w:t>
            </w:r>
          </w:p>
        </w:tc>
      </w:tr>
      <w:tr w:rsidR="00B12D56" w:rsidRPr="00EB381D" w:rsidTr="00CD53E4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FB528A" w:rsidP="00FB528A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Ostali požari na otvorenom prostoru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54812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120</w:t>
            </w:r>
          </w:p>
        </w:tc>
      </w:tr>
      <w:tr w:rsidR="00B12D56" w:rsidRPr="00EB381D" w:rsidTr="00CD53E4">
        <w:trPr>
          <w:trHeight w:val="426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FB528A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354812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FB528A" w:rsidRPr="00EB381D" w:rsidRDefault="00322726" w:rsidP="00FB528A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21</w:t>
            </w:r>
            <w:r w:rsidR="00354812" w:rsidRPr="00EB381D">
              <w:rPr>
                <w:rFonts w:eastAsia="Verdana" w:cs="Arial"/>
                <w:b/>
                <w:bCs/>
                <w:szCs w:val="22"/>
              </w:rPr>
              <w:t>7</w:t>
            </w:r>
          </w:p>
        </w:tc>
      </w:tr>
    </w:tbl>
    <w:p w:rsidR="00FB528A" w:rsidRPr="00EB381D" w:rsidRDefault="00FB528A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8B4C92" w:rsidRPr="00000C1B" w:rsidRDefault="008B4C92" w:rsidP="008B4C92">
      <w:pPr>
        <w:widowControl w:val="0"/>
        <w:tabs>
          <w:tab w:val="left" w:pos="720"/>
        </w:tabs>
        <w:jc w:val="both"/>
        <w:rPr>
          <w:rFonts w:eastAsia="Verdana" w:cs="Arial"/>
          <w:bCs/>
          <w:sz w:val="20"/>
        </w:rPr>
      </w:pPr>
      <w:r w:rsidRPr="00000C1B">
        <w:rPr>
          <w:rFonts w:cs="Arial"/>
          <w:sz w:val="20"/>
        </w:rPr>
        <w:t>Tablica 7.</w:t>
      </w:r>
      <w:r w:rsidRPr="00000C1B">
        <w:rPr>
          <w:rFonts w:eastAsia="Verdana" w:cs="Arial"/>
          <w:bCs/>
          <w:sz w:val="20"/>
        </w:rPr>
        <w:t>: Broj i vrste požara na otvorenom prostoru i postrojbe koje su ih gasile – Riječki „prsten“</w:t>
      </w:r>
    </w:p>
    <w:tbl>
      <w:tblPr>
        <w:tblW w:w="9214" w:type="dxa"/>
        <w:tblInd w:w="-23" w:type="dxa"/>
        <w:tblLook w:val="04A0" w:firstRow="1" w:lastRow="0" w:firstColumn="1" w:lastColumn="0" w:noHBand="0" w:noVBand="1"/>
      </w:tblPr>
      <w:tblGrid>
        <w:gridCol w:w="3927"/>
        <w:gridCol w:w="1463"/>
        <w:gridCol w:w="1463"/>
        <w:gridCol w:w="1234"/>
        <w:gridCol w:w="1127"/>
      </w:tblGrid>
      <w:tr w:rsidR="00B12D56" w:rsidRPr="00EB381D" w:rsidTr="00324386">
        <w:trPr>
          <w:trHeight w:val="585"/>
        </w:trPr>
        <w:tc>
          <w:tcPr>
            <w:tcW w:w="41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Vrsta požara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Samostalno DVD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Samostalno JVP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DVD i JVP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Ukupno</w:t>
            </w:r>
          </w:p>
        </w:tc>
      </w:tr>
      <w:tr w:rsidR="00B12D56" w:rsidRPr="00EB381D" w:rsidTr="00324386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kultiviranoj površini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322726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3</w:t>
            </w:r>
          </w:p>
        </w:tc>
      </w:tr>
      <w:tr w:rsidR="00B12D56" w:rsidRPr="00EB381D" w:rsidTr="00324386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nekultiviranoj površini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322726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15</w:t>
            </w:r>
          </w:p>
        </w:tc>
      </w:tr>
      <w:tr w:rsidR="00B12D56" w:rsidRPr="00EB381D" w:rsidTr="00324386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površini za komunalnu djelatnost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322726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31</w:t>
            </w:r>
          </w:p>
        </w:tc>
      </w:tr>
      <w:tr w:rsidR="00B12D56" w:rsidRPr="00EB381D" w:rsidTr="00324386">
        <w:trPr>
          <w:trHeight w:val="345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2" w:rsidRPr="00EB381D" w:rsidRDefault="008B4C92" w:rsidP="00324386">
            <w:pPr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Požar na sustavima za distribuciju energije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2" w:rsidRPr="00EB381D" w:rsidRDefault="008B4C92" w:rsidP="00324386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2" w:rsidRPr="00EB381D" w:rsidRDefault="008B4C92" w:rsidP="00324386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C92" w:rsidRPr="00EB381D" w:rsidRDefault="008B4C92" w:rsidP="00324386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B4C92" w:rsidRPr="00EB381D" w:rsidRDefault="008B4C92" w:rsidP="00324386">
            <w:pPr>
              <w:jc w:val="center"/>
              <w:rPr>
                <w:rFonts w:eastAsia="Verdana"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</w:t>
            </w:r>
          </w:p>
        </w:tc>
      </w:tr>
      <w:tr w:rsidR="00B12D56" w:rsidRPr="00EB381D" w:rsidTr="00324386">
        <w:trPr>
          <w:trHeight w:val="300"/>
        </w:trPr>
        <w:tc>
          <w:tcPr>
            <w:tcW w:w="411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Ostali požari na otvorenom prostoru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322726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szCs w:val="22"/>
              </w:rPr>
            </w:pPr>
            <w:r w:rsidRPr="00EB381D">
              <w:rPr>
                <w:rFonts w:eastAsia="Verdana" w:cs="Arial"/>
                <w:szCs w:val="22"/>
              </w:rPr>
              <w:t>127</w:t>
            </w:r>
          </w:p>
        </w:tc>
      </w:tr>
      <w:tr w:rsidR="00B12D56" w:rsidRPr="00EB381D" w:rsidTr="00324386">
        <w:trPr>
          <w:trHeight w:val="426"/>
        </w:trPr>
        <w:tc>
          <w:tcPr>
            <w:tcW w:w="411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1</w:t>
            </w:r>
            <w:r w:rsidR="00322726" w:rsidRPr="00EB381D">
              <w:rPr>
                <w:rFonts w:eastAsia="Verdana" w:cs="Arial"/>
                <w:b/>
                <w:bCs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:rsidR="008B4C92" w:rsidRPr="00EB381D" w:rsidRDefault="008B4C92" w:rsidP="0032438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B381D">
              <w:rPr>
                <w:rFonts w:eastAsia="Verdana" w:cs="Arial"/>
                <w:b/>
                <w:bCs/>
                <w:szCs w:val="22"/>
              </w:rPr>
              <w:t>177</w:t>
            </w:r>
          </w:p>
        </w:tc>
      </w:tr>
    </w:tbl>
    <w:p w:rsidR="008B4C92" w:rsidRPr="00EB381D" w:rsidRDefault="008B4C92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EA20F0" w:rsidRPr="00EB381D" w:rsidRDefault="00EA20F0" w:rsidP="00322726">
      <w:pPr>
        <w:ind w:firstLine="709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Ukupna opožarena površina je </w:t>
      </w:r>
      <w:r w:rsidR="00322726" w:rsidRPr="00EB381D">
        <w:rPr>
          <w:rFonts w:cs="Arial"/>
          <w:szCs w:val="22"/>
        </w:rPr>
        <w:t>229</w:t>
      </w:r>
      <w:r w:rsidRPr="00EB381D">
        <w:rPr>
          <w:rFonts w:cs="Arial"/>
          <w:szCs w:val="22"/>
        </w:rPr>
        <w:t xml:space="preserve"> ha, odnosno 0,</w:t>
      </w:r>
      <w:r w:rsidR="00322726" w:rsidRPr="00EB381D">
        <w:rPr>
          <w:rFonts w:cs="Arial"/>
          <w:szCs w:val="22"/>
        </w:rPr>
        <w:t>76</w:t>
      </w:r>
      <w:r w:rsidRPr="00EB381D">
        <w:rPr>
          <w:rFonts w:cs="Arial"/>
          <w:szCs w:val="22"/>
        </w:rPr>
        <w:t xml:space="preserve"> ha po požaru.</w:t>
      </w:r>
    </w:p>
    <w:p w:rsidR="00322726" w:rsidRPr="00EB381D" w:rsidRDefault="00EA20F0" w:rsidP="00322726">
      <w:pPr>
        <w:ind w:firstLine="709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Na području grada Rijeke </w:t>
      </w:r>
      <w:r w:rsidR="00322726" w:rsidRPr="00EB381D">
        <w:rPr>
          <w:rFonts w:cs="Arial"/>
          <w:szCs w:val="22"/>
        </w:rPr>
        <w:t>najveći požar na otvorenom prostoru bio je na području Drage 15. lipnja, uz željezničku prugu.</w:t>
      </w:r>
    </w:p>
    <w:p w:rsidR="00322726" w:rsidRPr="00EB381D" w:rsidRDefault="00322726" w:rsidP="00B63015">
      <w:pPr>
        <w:ind w:firstLine="709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Na području „riječkog prstena“ najveći je požar bio na lokaciji Vitlo-</w:t>
      </w:r>
      <w:proofErr w:type="spellStart"/>
      <w:r w:rsidRPr="00EB381D">
        <w:rPr>
          <w:rFonts w:cs="Arial"/>
          <w:szCs w:val="22"/>
        </w:rPr>
        <w:t>Hreljin</w:t>
      </w:r>
      <w:proofErr w:type="spellEnd"/>
      <w:r w:rsidRPr="00EB381D">
        <w:rPr>
          <w:rFonts w:cs="Arial"/>
          <w:szCs w:val="22"/>
        </w:rPr>
        <w:t xml:space="preserve"> od </w:t>
      </w:r>
      <w:r w:rsidR="00B63015" w:rsidRPr="00EB381D">
        <w:rPr>
          <w:rFonts w:cs="Arial"/>
          <w:szCs w:val="22"/>
        </w:rPr>
        <w:t>3. do 6.</w:t>
      </w:r>
      <w:r w:rsidRPr="00EB381D">
        <w:rPr>
          <w:rFonts w:cs="Arial"/>
          <w:szCs w:val="22"/>
        </w:rPr>
        <w:t xml:space="preserve"> kolovoza.</w:t>
      </w:r>
    </w:p>
    <w:p w:rsidR="00EA20F0" w:rsidRPr="00EB381D" w:rsidRDefault="00EA20F0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A35D11" w:rsidRPr="00EB381D" w:rsidRDefault="00A35D11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A35D11" w:rsidRPr="00EB381D" w:rsidRDefault="00A35D11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A35D11" w:rsidRPr="00EB381D" w:rsidRDefault="00A35D11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1.3.4.</w:t>
      </w:r>
      <w:r w:rsidRPr="00EB381D">
        <w:rPr>
          <w:rFonts w:cs="Arial"/>
          <w:b/>
          <w:szCs w:val="22"/>
        </w:rPr>
        <w:tab/>
        <w:t>ŠKOLOVANJE, OSPOSOBLJAVANJE</w:t>
      </w:r>
      <w:r w:rsidR="00A66982" w:rsidRPr="00EB381D">
        <w:rPr>
          <w:rFonts w:cs="Arial"/>
          <w:b/>
          <w:szCs w:val="22"/>
        </w:rPr>
        <w:t xml:space="preserve"> I UNAPREĐENJE SLUŽBE</w:t>
      </w: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szCs w:val="22"/>
        </w:rPr>
      </w:pPr>
    </w:p>
    <w:p w:rsidR="00057D77" w:rsidRPr="00EB381D" w:rsidRDefault="00E50F3B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U Postrojbi se</w:t>
      </w:r>
      <w:r w:rsidR="00D607F9" w:rsidRPr="00EB381D">
        <w:rPr>
          <w:rFonts w:cs="Arial"/>
          <w:szCs w:val="22"/>
        </w:rPr>
        <w:t xml:space="preserve"> kontinuirano provodi osposobljavanje i uvježbavanje.</w:t>
      </w:r>
    </w:p>
    <w:p w:rsidR="00602F58" w:rsidRPr="00EB381D" w:rsidRDefault="00602F58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Provođene su vježbe</w:t>
      </w:r>
      <w:r w:rsidR="00322726" w:rsidRPr="00EB381D">
        <w:rPr>
          <w:rFonts w:cs="Arial"/>
          <w:szCs w:val="22"/>
        </w:rPr>
        <w:t xml:space="preserve"> evakuacije i gašenja požara</w:t>
      </w:r>
      <w:r w:rsidRPr="00EB381D">
        <w:rPr>
          <w:rFonts w:cs="Arial"/>
          <w:szCs w:val="22"/>
        </w:rPr>
        <w:t xml:space="preserve"> s pravnim osobama koje imaju obvezu provođenja takvih aktivnosti (uglavnom se radi o školama i javnim ustanovama u kojima povremeno boravi veći broj osoba).</w:t>
      </w:r>
    </w:p>
    <w:p w:rsidR="00602F58" w:rsidRPr="00EB381D" w:rsidRDefault="00602F58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Radi prezentacije vatrogasne djelatnosti, za </w:t>
      </w:r>
      <w:r w:rsidR="00AA69FC" w:rsidRPr="00EB381D">
        <w:rPr>
          <w:rFonts w:cs="Arial"/>
          <w:szCs w:val="22"/>
        </w:rPr>
        <w:t>polaznike</w:t>
      </w:r>
      <w:r w:rsidRPr="00EB381D">
        <w:rPr>
          <w:rFonts w:cs="Arial"/>
          <w:szCs w:val="22"/>
        </w:rPr>
        <w:t xml:space="preserve"> dječjih vrtića i </w:t>
      </w:r>
      <w:r w:rsidR="00AA69FC" w:rsidRPr="00EB381D">
        <w:rPr>
          <w:rFonts w:cs="Arial"/>
          <w:szCs w:val="22"/>
        </w:rPr>
        <w:t>učenike</w:t>
      </w:r>
      <w:r w:rsidRPr="00EB381D">
        <w:rPr>
          <w:rFonts w:cs="Arial"/>
          <w:szCs w:val="22"/>
        </w:rPr>
        <w:t xml:space="preserve"> </w:t>
      </w:r>
      <w:r w:rsidR="00AA69FC" w:rsidRPr="00EB381D">
        <w:rPr>
          <w:rFonts w:cs="Arial"/>
          <w:szCs w:val="22"/>
        </w:rPr>
        <w:t>organizirane su posjete Postrojbi</w:t>
      </w:r>
      <w:r w:rsidR="00CB16E8" w:rsidRPr="00EB381D">
        <w:rPr>
          <w:rFonts w:cs="Arial"/>
          <w:szCs w:val="22"/>
        </w:rPr>
        <w:t>.</w:t>
      </w:r>
    </w:p>
    <w:p w:rsidR="00D607F9" w:rsidRPr="00EB381D" w:rsidRDefault="00602F58" w:rsidP="00602F58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Kroz Gradsku vatrogasnu zajednicu </w:t>
      </w:r>
      <w:r w:rsidR="00D607F9" w:rsidRPr="00EB381D">
        <w:rPr>
          <w:rFonts w:cs="Arial"/>
          <w:szCs w:val="22"/>
        </w:rPr>
        <w:t xml:space="preserve">za zainteresirane gospodarske subjekte organizirani </w:t>
      </w:r>
      <w:r w:rsidRPr="00EB381D">
        <w:rPr>
          <w:rFonts w:cs="Arial"/>
          <w:szCs w:val="22"/>
        </w:rPr>
        <w:t xml:space="preserve">su </w:t>
      </w:r>
      <w:r w:rsidR="00D607F9" w:rsidRPr="00EB381D">
        <w:rPr>
          <w:rFonts w:cs="Arial"/>
          <w:szCs w:val="22"/>
        </w:rPr>
        <w:t xml:space="preserve">tečajevi </w:t>
      </w:r>
      <w:r w:rsidR="00F366AD" w:rsidRPr="00EB381D">
        <w:rPr>
          <w:rFonts w:cs="Arial"/>
          <w:szCs w:val="22"/>
        </w:rPr>
        <w:t xml:space="preserve">po programu za osposobljavanje pučanstva za provođenje preventivnih mjera, gašenje požara i spašavanje ljudi i imovine za </w:t>
      </w:r>
      <w:r w:rsidR="00EA20F0" w:rsidRPr="00EB381D">
        <w:rPr>
          <w:rFonts w:cs="Arial"/>
          <w:szCs w:val="22"/>
        </w:rPr>
        <w:t>1</w:t>
      </w:r>
      <w:r w:rsidR="00322726" w:rsidRPr="00EB381D">
        <w:rPr>
          <w:rFonts w:cs="Arial"/>
          <w:szCs w:val="22"/>
        </w:rPr>
        <w:t>5</w:t>
      </w:r>
      <w:r w:rsidR="00057D77" w:rsidRPr="00EB381D">
        <w:rPr>
          <w:rFonts w:cs="Arial"/>
          <w:szCs w:val="22"/>
        </w:rPr>
        <w:t>0</w:t>
      </w:r>
      <w:r w:rsidR="00F366AD" w:rsidRPr="00EB381D">
        <w:rPr>
          <w:rFonts w:cs="Arial"/>
          <w:szCs w:val="22"/>
        </w:rPr>
        <w:t xml:space="preserve"> zaposlenika, većinom gradske uprave i osnovnih škola.</w:t>
      </w:r>
      <w:r w:rsidR="00D607F9" w:rsidRPr="00EB381D">
        <w:rPr>
          <w:rFonts w:cs="Arial"/>
          <w:szCs w:val="22"/>
        </w:rPr>
        <w:t xml:space="preserve"> </w:t>
      </w:r>
    </w:p>
    <w:p w:rsidR="00D607F9" w:rsidRPr="00EB381D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ind w:firstLine="709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Usavršavanja</w:t>
      </w:r>
    </w:p>
    <w:p w:rsidR="00D607F9" w:rsidRPr="00EB381D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 xml:space="preserve">gašenje šumskih požara, </w:t>
      </w:r>
      <w:proofErr w:type="spellStart"/>
      <w:r w:rsidRPr="00EB381D">
        <w:rPr>
          <w:rFonts w:ascii="Arial" w:hAnsi="Arial" w:cs="Arial"/>
          <w:sz w:val="22"/>
          <w:szCs w:val="22"/>
          <w:lang w:val="hr-HR"/>
        </w:rPr>
        <w:t>desantiranje</w:t>
      </w:r>
      <w:proofErr w:type="spellEnd"/>
      <w:r w:rsidRPr="00EB381D">
        <w:rPr>
          <w:rFonts w:ascii="Arial" w:hAnsi="Arial" w:cs="Arial"/>
          <w:sz w:val="22"/>
          <w:szCs w:val="22"/>
          <w:lang w:val="hr-HR"/>
        </w:rPr>
        <w:t xml:space="preserve"> iz helikoptera</w:t>
      </w:r>
      <w:r w:rsidR="00EA20F0" w:rsidRPr="00EB381D">
        <w:rPr>
          <w:rFonts w:ascii="Arial" w:hAnsi="Arial" w:cs="Arial"/>
          <w:sz w:val="22"/>
          <w:szCs w:val="22"/>
          <w:lang w:val="hr-HR"/>
        </w:rPr>
        <w:t>, navođenje zrakoplova,</w:t>
      </w:r>
    </w:p>
    <w:p w:rsidR="00D607F9" w:rsidRPr="00EB381D" w:rsidRDefault="00D607F9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intervencije s opasnim tvarima</w:t>
      </w:r>
    </w:p>
    <w:p w:rsidR="008F2E5B" w:rsidRPr="00EB381D" w:rsidRDefault="008F2E5B" w:rsidP="00D607F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tehničke intervencije u prometu</w:t>
      </w:r>
    </w:p>
    <w:p w:rsidR="00AC38F9" w:rsidRPr="00EB381D" w:rsidRDefault="008F2E5B" w:rsidP="003045C9">
      <w:pPr>
        <w:pStyle w:val="ListParagraph1"/>
        <w:widowControl w:val="0"/>
        <w:numPr>
          <w:ilvl w:val="0"/>
          <w:numId w:val="4"/>
        </w:numPr>
        <w:tabs>
          <w:tab w:val="left" w:pos="720"/>
        </w:tabs>
        <w:ind w:left="0" w:firstLine="709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spašavanje iz visina i dubina</w:t>
      </w:r>
    </w:p>
    <w:p w:rsidR="005F4C67" w:rsidRPr="00EB381D" w:rsidRDefault="005F4C67" w:rsidP="00602F58">
      <w:pPr>
        <w:pStyle w:val="ListParagraph1"/>
        <w:widowControl w:val="0"/>
        <w:ind w:left="0"/>
        <w:jc w:val="both"/>
        <w:rPr>
          <w:rFonts w:ascii="Arial" w:hAnsi="Arial" w:cs="Arial"/>
          <w:sz w:val="22"/>
          <w:szCs w:val="22"/>
          <w:lang w:val="hr-HR"/>
        </w:rPr>
      </w:pPr>
    </w:p>
    <w:p w:rsidR="00AC38F9" w:rsidRPr="00EB381D" w:rsidRDefault="005F4C67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Temeljem suradnje s postrojbama civilne zaštite Grada Rijeke, provedena su osposobljavanja pripadnika postrojbe opće namjene te postrojbe za spašavanje iz ruševina.</w:t>
      </w:r>
    </w:p>
    <w:p w:rsidR="005F4C67" w:rsidRPr="00EB381D" w:rsidRDefault="005F4C67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S drugim žurnim službama provedena je zajednička vježba spašavanja nakon teške nesreće u prometu te spašavanje iz ruševina.</w:t>
      </w:r>
    </w:p>
    <w:p w:rsidR="00602F58" w:rsidRPr="00EB381D" w:rsidRDefault="00602F58" w:rsidP="00602F58">
      <w:pPr>
        <w:pStyle w:val="ListParagraph1"/>
        <w:widowControl w:val="0"/>
        <w:ind w:left="0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0D7C81" w:rsidRPr="00EB381D" w:rsidRDefault="00AC38F9" w:rsidP="007B7C4C">
      <w:pPr>
        <w:pStyle w:val="ListParagraph1"/>
        <w:widowControl w:val="0"/>
        <w:ind w:left="0" w:firstLine="360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381D">
        <w:rPr>
          <w:rFonts w:ascii="Arial" w:hAnsi="Arial" w:cs="Arial"/>
          <w:b/>
          <w:sz w:val="22"/>
          <w:szCs w:val="22"/>
          <w:lang w:val="hr-HR"/>
        </w:rPr>
        <w:tab/>
      </w:r>
      <w:r w:rsidR="000D7C81" w:rsidRPr="00EB381D">
        <w:rPr>
          <w:rFonts w:ascii="Arial" w:hAnsi="Arial" w:cs="Arial"/>
          <w:b/>
          <w:sz w:val="22"/>
          <w:szCs w:val="22"/>
          <w:lang w:val="hr-HR"/>
        </w:rPr>
        <w:t>Tehničko opremanje</w:t>
      </w:r>
    </w:p>
    <w:p w:rsidR="005F4C67" w:rsidRPr="00EB381D" w:rsidRDefault="000D7C81" w:rsidP="00A31871">
      <w:pPr>
        <w:pStyle w:val="ListParagraph1"/>
        <w:widowControl w:val="0"/>
        <w:ind w:left="0"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ab/>
      </w:r>
      <w:r w:rsidR="00A31871" w:rsidRPr="00EB381D">
        <w:rPr>
          <w:rFonts w:ascii="Arial" w:hAnsi="Arial" w:cs="Arial"/>
          <w:sz w:val="22"/>
          <w:szCs w:val="22"/>
          <w:lang w:val="hr-HR"/>
        </w:rPr>
        <w:t>Tijekom 202</w:t>
      </w:r>
      <w:r w:rsidR="005F4C67" w:rsidRPr="00EB381D">
        <w:rPr>
          <w:rFonts w:ascii="Arial" w:hAnsi="Arial" w:cs="Arial"/>
          <w:sz w:val="22"/>
          <w:szCs w:val="22"/>
          <w:lang w:val="hr-HR"/>
        </w:rPr>
        <w:t>2</w:t>
      </w:r>
      <w:r w:rsidR="00A31871" w:rsidRPr="00EB381D">
        <w:rPr>
          <w:rFonts w:ascii="Arial" w:hAnsi="Arial" w:cs="Arial"/>
          <w:sz w:val="22"/>
          <w:szCs w:val="22"/>
          <w:lang w:val="hr-HR"/>
        </w:rPr>
        <w:t>. godine postrojba je nabavila novo kombi</w:t>
      </w:r>
      <w:r w:rsidR="005F4C67" w:rsidRPr="00EB381D">
        <w:rPr>
          <w:rFonts w:ascii="Arial" w:hAnsi="Arial" w:cs="Arial"/>
          <w:sz w:val="22"/>
          <w:szCs w:val="22"/>
          <w:lang w:val="hr-HR"/>
        </w:rPr>
        <w:t>-furgon</w:t>
      </w:r>
      <w:r w:rsidR="00A31871" w:rsidRPr="00EB381D">
        <w:rPr>
          <w:rFonts w:ascii="Arial" w:hAnsi="Arial" w:cs="Arial"/>
          <w:sz w:val="22"/>
          <w:szCs w:val="22"/>
          <w:lang w:val="hr-HR"/>
        </w:rPr>
        <w:t xml:space="preserve"> vozilo za prijevoz </w:t>
      </w:r>
      <w:r w:rsidR="005F4C67" w:rsidRPr="00EB381D">
        <w:rPr>
          <w:rFonts w:ascii="Arial" w:hAnsi="Arial" w:cs="Arial"/>
          <w:sz w:val="22"/>
          <w:szCs w:val="22"/>
          <w:lang w:val="hr-HR"/>
        </w:rPr>
        <w:t>opreme</w:t>
      </w:r>
      <w:r w:rsidR="00A31871" w:rsidRPr="00EB381D">
        <w:rPr>
          <w:rFonts w:ascii="Arial" w:hAnsi="Arial" w:cs="Arial"/>
          <w:sz w:val="22"/>
          <w:szCs w:val="22"/>
          <w:lang w:val="hr-HR"/>
        </w:rPr>
        <w:t xml:space="preserve">, a </w:t>
      </w:r>
      <w:r w:rsidR="005F4C67" w:rsidRPr="00EB381D">
        <w:rPr>
          <w:rFonts w:ascii="Arial" w:hAnsi="Arial" w:cs="Arial"/>
          <w:sz w:val="22"/>
          <w:szCs w:val="22"/>
          <w:lang w:val="hr-HR"/>
        </w:rPr>
        <w:t>p</w:t>
      </w:r>
      <w:r w:rsidR="00CB16E8" w:rsidRPr="00EB381D">
        <w:rPr>
          <w:rFonts w:ascii="Arial" w:hAnsi="Arial" w:cs="Arial"/>
          <w:sz w:val="22"/>
          <w:szCs w:val="22"/>
          <w:lang w:val="hr-HR"/>
        </w:rPr>
        <w:t xml:space="preserve">utem </w:t>
      </w:r>
      <w:r w:rsidR="005F4C67" w:rsidRPr="00EB381D">
        <w:rPr>
          <w:rFonts w:ascii="Arial" w:hAnsi="Arial" w:cs="Arial"/>
          <w:sz w:val="22"/>
          <w:szCs w:val="22"/>
          <w:lang w:val="hr-HR"/>
        </w:rPr>
        <w:t>Gradske vatrogasne zajednice nabavljeno je zapovjedno vozilo.</w:t>
      </w:r>
    </w:p>
    <w:p w:rsidR="005F4C67" w:rsidRPr="00EB381D" w:rsidRDefault="005F4C67" w:rsidP="003E12AE">
      <w:pPr>
        <w:pStyle w:val="ListParagraph1"/>
        <w:widowControl w:val="0"/>
        <w:ind w:left="0" w:firstLine="360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ab/>
        <w:t>Od opreme nabavljeni su izolacijski aparati i boce, ljestv</w:t>
      </w:r>
      <w:r w:rsidRPr="00F63B31">
        <w:rPr>
          <w:rFonts w:ascii="Arial" w:hAnsi="Arial" w:cs="Arial"/>
          <w:sz w:val="22"/>
          <w:szCs w:val="22"/>
          <w:lang w:val="hr-HR"/>
        </w:rPr>
        <w:t xml:space="preserve">e </w:t>
      </w:r>
      <w:r w:rsidR="003E12AE" w:rsidRPr="00F63B31">
        <w:rPr>
          <w:rFonts w:ascii="Arial" w:hAnsi="Arial" w:cs="Arial"/>
          <w:sz w:val="22"/>
          <w:szCs w:val="22"/>
          <w:lang w:val="hr-HR"/>
        </w:rPr>
        <w:t xml:space="preserve">i </w:t>
      </w:r>
      <w:r w:rsidRPr="00F63B31">
        <w:rPr>
          <w:rFonts w:ascii="Arial" w:hAnsi="Arial" w:cs="Arial"/>
          <w:sz w:val="22"/>
          <w:szCs w:val="22"/>
          <w:lang w:val="hr-HR"/>
        </w:rPr>
        <w:t xml:space="preserve"> komunikacijska oprema.</w:t>
      </w:r>
    </w:p>
    <w:p w:rsidR="005F4C67" w:rsidRPr="00EB381D" w:rsidRDefault="005F4C67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 xml:space="preserve">Kontinuirano je </w:t>
      </w:r>
      <w:r w:rsidR="00CB16E8" w:rsidRPr="00EB381D">
        <w:rPr>
          <w:rFonts w:ascii="Arial" w:hAnsi="Arial" w:cs="Arial"/>
          <w:sz w:val="22"/>
          <w:szCs w:val="22"/>
          <w:lang w:val="hr-HR"/>
        </w:rPr>
        <w:t>nabavljana</w:t>
      </w:r>
      <w:r w:rsidRPr="00EB381D">
        <w:rPr>
          <w:rFonts w:ascii="Arial" w:hAnsi="Arial" w:cs="Arial"/>
          <w:sz w:val="22"/>
          <w:szCs w:val="22"/>
          <w:lang w:val="hr-HR"/>
        </w:rPr>
        <w:t xml:space="preserve"> osobna, radna i zaštitna obuća, odjeća i oprema te potrebna sredstva za gašenje.</w:t>
      </w:r>
    </w:p>
    <w:p w:rsidR="005F4C67" w:rsidRPr="00EB381D" w:rsidRDefault="005F4C67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 xml:space="preserve">U sklopu projekta CEKOM </w:t>
      </w:r>
      <w:proofErr w:type="spellStart"/>
      <w:r w:rsidRPr="00EB381D">
        <w:rPr>
          <w:rFonts w:ascii="Arial" w:hAnsi="Arial" w:cs="Arial"/>
          <w:sz w:val="22"/>
          <w:szCs w:val="22"/>
          <w:lang w:val="hr-HR"/>
        </w:rPr>
        <w:t>Smart</w:t>
      </w:r>
      <w:proofErr w:type="spellEnd"/>
      <w:r w:rsidRPr="00EB381D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EB381D">
        <w:rPr>
          <w:rFonts w:ascii="Arial" w:hAnsi="Arial" w:cs="Arial"/>
          <w:sz w:val="22"/>
          <w:szCs w:val="22"/>
          <w:lang w:val="hr-HR"/>
        </w:rPr>
        <w:t>Ri</w:t>
      </w:r>
      <w:proofErr w:type="spellEnd"/>
      <w:r w:rsidRPr="00EB381D">
        <w:rPr>
          <w:rFonts w:ascii="Arial" w:hAnsi="Arial" w:cs="Arial"/>
          <w:sz w:val="22"/>
          <w:szCs w:val="22"/>
          <w:lang w:val="hr-HR"/>
        </w:rPr>
        <w:t>, instalirane su dvije kamere za motrenje šumskih površina na lokacijama zvjezdarnice i „Riječkog nebodera“.</w:t>
      </w:r>
    </w:p>
    <w:p w:rsidR="005F4C67" w:rsidRPr="00EB381D" w:rsidRDefault="005F4C67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Namjena je kamera otkrivanje požara na otvorenom prostoru</w:t>
      </w:r>
      <w:r w:rsidR="007D4BD0" w:rsidRPr="00EB381D">
        <w:rPr>
          <w:rFonts w:ascii="Arial" w:hAnsi="Arial" w:cs="Arial"/>
          <w:sz w:val="22"/>
          <w:szCs w:val="22"/>
          <w:lang w:val="hr-HR"/>
        </w:rPr>
        <w:t xml:space="preserve"> i praćenje razvoja požara.</w:t>
      </w:r>
    </w:p>
    <w:p w:rsidR="007D4BD0" w:rsidRPr="00EB381D" w:rsidRDefault="007D4BD0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Sustav je u probnom radu i očekuje se puna funkcionalnost do ljetne požarne sezone.</w:t>
      </w:r>
    </w:p>
    <w:p w:rsidR="007D4BD0" w:rsidRPr="00EB381D" w:rsidRDefault="007D4BD0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>U sklopu projekta SIXTHSENSE, postrojba sudjeluje u praćenju stanja vatrogasaca za vrijeme vatrogasnih intervencija.</w:t>
      </w:r>
    </w:p>
    <w:p w:rsidR="007D4BD0" w:rsidRPr="00EB381D" w:rsidRDefault="007D4BD0" w:rsidP="005F4C67">
      <w:pPr>
        <w:pStyle w:val="ListParagraph1"/>
        <w:widowControl w:val="0"/>
        <w:ind w:left="0" w:firstLine="709"/>
        <w:jc w:val="both"/>
        <w:rPr>
          <w:rFonts w:ascii="Arial" w:hAnsi="Arial" w:cs="Arial"/>
          <w:sz w:val="22"/>
          <w:szCs w:val="22"/>
          <w:lang w:val="hr-HR"/>
        </w:rPr>
      </w:pPr>
      <w:r w:rsidRPr="00EB381D">
        <w:rPr>
          <w:rFonts w:ascii="Arial" w:hAnsi="Arial" w:cs="Arial"/>
          <w:sz w:val="22"/>
          <w:szCs w:val="22"/>
          <w:lang w:val="hr-HR"/>
        </w:rPr>
        <w:t xml:space="preserve">Nadalje, kontinuirano se provodi priključivanje objekata na sustav automatske dojave požara – u 2022. godini sustavu je priključeno 12 novih objekata </w:t>
      </w:r>
      <w:r w:rsidR="00AA69FC" w:rsidRPr="00EB381D">
        <w:rPr>
          <w:rFonts w:ascii="Arial" w:hAnsi="Arial" w:cs="Arial"/>
          <w:sz w:val="22"/>
          <w:szCs w:val="22"/>
          <w:lang w:val="hr-HR"/>
        </w:rPr>
        <w:t>čime je do sada ukupno priključeno</w:t>
      </w:r>
      <w:r w:rsidRPr="00EB381D">
        <w:rPr>
          <w:rFonts w:ascii="Arial" w:hAnsi="Arial" w:cs="Arial"/>
          <w:sz w:val="22"/>
          <w:szCs w:val="22"/>
          <w:lang w:val="hr-HR"/>
        </w:rPr>
        <w:t xml:space="preserve"> 40 objekata. </w:t>
      </w:r>
    </w:p>
    <w:p w:rsidR="00D739D8" w:rsidRPr="00EB381D" w:rsidRDefault="00D739D8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7D4BD0" w:rsidRPr="00EB381D" w:rsidRDefault="007D4BD0" w:rsidP="00D607F9">
      <w:pPr>
        <w:widowControl w:val="0"/>
        <w:tabs>
          <w:tab w:val="left" w:pos="720"/>
        </w:tabs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tabs>
          <w:tab w:val="left" w:pos="720"/>
        </w:tabs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1.3.5.</w:t>
      </w:r>
      <w:r w:rsidRPr="00EB381D">
        <w:rPr>
          <w:rFonts w:cs="Arial"/>
          <w:b/>
          <w:szCs w:val="22"/>
        </w:rPr>
        <w:tab/>
        <w:t>OSTALE AKTIVNOSTI</w:t>
      </w:r>
    </w:p>
    <w:p w:rsidR="00D607F9" w:rsidRPr="00EB381D" w:rsidRDefault="00D607F9" w:rsidP="00D607F9">
      <w:pPr>
        <w:widowControl w:val="0"/>
        <w:tabs>
          <w:tab w:val="left" w:pos="720"/>
        </w:tabs>
        <w:ind w:firstLine="720"/>
        <w:jc w:val="both"/>
        <w:rPr>
          <w:rFonts w:cs="Arial"/>
          <w:szCs w:val="22"/>
        </w:rPr>
      </w:pPr>
    </w:p>
    <w:p w:rsidR="00D607F9" w:rsidRPr="00EB381D" w:rsidRDefault="00D607F9" w:rsidP="00D607F9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U suradnji s Inspek</w:t>
      </w:r>
      <w:r w:rsidR="002E57AC" w:rsidRPr="00EB381D">
        <w:rPr>
          <w:rFonts w:cs="Arial"/>
          <w:szCs w:val="22"/>
        </w:rPr>
        <w:t>cijom</w:t>
      </w:r>
      <w:r w:rsidRPr="00EB381D">
        <w:rPr>
          <w:rFonts w:cs="Arial"/>
          <w:szCs w:val="22"/>
        </w:rPr>
        <w:t xml:space="preserve"> zaštite od požara </w:t>
      </w:r>
      <w:r w:rsidR="00D97A49" w:rsidRPr="00EB381D">
        <w:rPr>
          <w:rFonts w:cs="Arial"/>
          <w:szCs w:val="22"/>
        </w:rPr>
        <w:t>Područnog ureda Rijeka Ravnateljstva civilne zaštite</w:t>
      </w:r>
      <w:r w:rsidR="006C3D07" w:rsidRPr="00EB381D">
        <w:rPr>
          <w:rFonts w:cs="Arial"/>
          <w:szCs w:val="22"/>
        </w:rPr>
        <w:t xml:space="preserve">, </w:t>
      </w:r>
      <w:r w:rsidR="002E57AC" w:rsidRPr="00EB381D">
        <w:rPr>
          <w:rFonts w:cs="Arial"/>
          <w:szCs w:val="22"/>
        </w:rPr>
        <w:t>TD Rijeka</w:t>
      </w:r>
      <w:r w:rsidR="00E26B44" w:rsidRPr="00EB381D">
        <w:rPr>
          <w:rFonts w:cs="Arial"/>
          <w:szCs w:val="22"/>
        </w:rPr>
        <w:t xml:space="preserve"> </w:t>
      </w:r>
      <w:r w:rsidR="007D4BD0" w:rsidRPr="00EB381D">
        <w:rPr>
          <w:rFonts w:cs="Arial"/>
          <w:szCs w:val="22"/>
        </w:rPr>
        <w:t>plus</w:t>
      </w:r>
      <w:r w:rsidR="002E57AC" w:rsidRPr="00EB381D">
        <w:rPr>
          <w:rFonts w:cs="Arial"/>
          <w:szCs w:val="22"/>
        </w:rPr>
        <w:t xml:space="preserve"> d.</w:t>
      </w:r>
      <w:r w:rsidR="00AA69FC" w:rsidRPr="00EB381D">
        <w:rPr>
          <w:rFonts w:cs="Arial"/>
          <w:szCs w:val="22"/>
        </w:rPr>
        <w:t>o.o.</w:t>
      </w:r>
      <w:r w:rsidR="006C3D07" w:rsidRPr="00EB381D">
        <w:rPr>
          <w:rFonts w:cs="Arial"/>
          <w:szCs w:val="22"/>
        </w:rPr>
        <w:t xml:space="preserve"> i </w:t>
      </w:r>
      <w:r w:rsidR="000D7C81" w:rsidRPr="00EB381D">
        <w:rPr>
          <w:rFonts w:cs="Arial"/>
          <w:szCs w:val="22"/>
        </w:rPr>
        <w:t>Gradom Rijekom (Odjel</w:t>
      </w:r>
      <w:r w:rsidR="00B33954" w:rsidRPr="00EB381D">
        <w:rPr>
          <w:rFonts w:cs="Arial"/>
          <w:szCs w:val="22"/>
        </w:rPr>
        <w:t>om</w:t>
      </w:r>
      <w:r w:rsidR="000D7C81" w:rsidRPr="00EB381D">
        <w:rPr>
          <w:rFonts w:cs="Arial"/>
          <w:szCs w:val="22"/>
        </w:rPr>
        <w:t xml:space="preserve"> gradske uprave za komunalni sustav)</w:t>
      </w:r>
      <w:r w:rsidRPr="00EB381D">
        <w:rPr>
          <w:rFonts w:cs="Arial"/>
          <w:szCs w:val="22"/>
        </w:rPr>
        <w:t xml:space="preserve"> </w:t>
      </w:r>
      <w:r w:rsidR="003D618E" w:rsidRPr="00EB381D">
        <w:rPr>
          <w:rFonts w:cs="Arial"/>
          <w:szCs w:val="22"/>
        </w:rPr>
        <w:t xml:space="preserve">obavljani </w:t>
      </w:r>
      <w:r w:rsidRPr="00EB381D">
        <w:rPr>
          <w:rFonts w:cs="Arial"/>
          <w:szCs w:val="22"/>
        </w:rPr>
        <w:t xml:space="preserve">su obilasci </w:t>
      </w:r>
      <w:r w:rsidR="003E12AE" w:rsidRPr="00EB381D">
        <w:rPr>
          <w:rFonts w:cs="Arial"/>
          <w:szCs w:val="22"/>
        </w:rPr>
        <w:t>p</w:t>
      </w:r>
      <w:r w:rsidRPr="00EB381D">
        <w:rPr>
          <w:rFonts w:cs="Arial"/>
          <w:szCs w:val="22"/>
        </w:rPr>
        <w:t>rometnica, odnosno vatrogasnih pristupa</w:t>
      </w:r>
      <w:r w:rsidR="007D4BD0" w:rsidRPr="00EB381D">
        <w:rPr>
          <w:rFonts w:cs="Arial"/>
          <w:szCs w:val="22"/>
        </w:rPr>
        <w:t xml:space="preserve"> na kritičnim lokacijama s ciljem otklanjanja nepravilnosti i omogućavanja prilaza vatrogasnim vozilima u slučaju intervencij</w:t>
      </w:r>
      <w:r w:rsidR="00E57590" w:rsidRPr="00EB381D">
        <w:rPr>
          <w:rFonts w:cs="Arial"/>
          <w:szCs w:val="22"/>
        </w:rPr>
        <w:t>a</w:t>
      </w:r>
      <w:r w:rsidR="00766276" w:rsidRPr="00EB381D">
        <w:rPr>
          <w:rFonts w:cs="Arial"/>
          <w:szCs w:val="22"/>
        </w:rPr>
        <w:t>.</w:t>
      </w:r>
    </w:p>
    <w:p w:rsidR="006C3D07" w:rsidRPr="00EB381D" w:rsidRDefault="00D607F9" w:rsidP="00D607F9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Stanje vatrogasnih pristupa na spomenutim lokacijama nije bilo zadovoljavajuće, stoga su predložene mjere za poboljšanje, odnosno osiguranje vatrogasnih pristupa do visokih stambenih objekata.</w:t>
      </w:r>
    </w:p>
    <w:p w:rsidR="00B55769" w:rsidRPr="00EB381D" w:rsidRDefault="00B55769" w:rsidP="00D607F9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Na problematičnim </w:t>
      </w:r>
      <w:r w:rsidR="003D618E" w:rsidRPr="00EB381D">
        <w:rPr>
          <w:rFonts w:cs="Arial"/>
          <w:szCs w:val="22"/>
        </w:rPr>
        <w:t>lokacijama</w:t>
      </w:r>
      <w:r w:rsidRPr="00EB381D">
        <w:rPr>
          <w:rFonts w:cs="Arial"/>
          <w:szCs w:val="22"/>
        </w:rPr>
        <w:t xml:space="preserve"> postavljena je prometna signalizacija s ciljem </w:t>
      </w:r>
      <w:r w:rsidR="003D618E" w:rsidRPr="00EB381D">
        <w:rPr>
          <w:rFonts w:cs="Arial"/>
          <w:szCs w:val="22"/>
        </w:rPr>
        <w:t>upozoravanja građana</w:t>
      </w:r>
      <w:r w:rsidRPr="00EB381D">
        <w:rPr>
          <w:rFonts w:cs="Arial"/>
          <w:szCs w:val="22"/>
        </w:rPr>
        <w:t xml:space="preserve"> i omogućavanja pristupa vatrogasnih vozila do mjesta intervencije.</w:t>
      </w:r>
    </w:p>
    <w:p w:rsidR="00766276" w:rsidRPr="00EB381D" w:rsidRDefault="00766276" w:rsidP="00D607F9">
      <w:pPr>
        <w:widowControl w:val="0"/>
        <w:ind w:firstLine="720"/>
        <w:jc w:val="both"/>
        <w:rPr>
          <w:rFonts w:cs="Arial"/>
          <w:b/>
          <w:szCs w:val="22"/>
        </w:rPr>
      </w:pPr>
    </w:p>
    <w:p w:rsidR="00362F93" w:rsidRPr="00EB381D" w:rsidRDefault="00362F93" w:rsidP="009E0DFA">
      <w:pPr>
        <w:pStyle w:val="NoSpacing"/>
        <w:jc w:val="both"/>
        <w:rPr>
          <w:rFonts w:ascii="Arial" w:hAnsi="Arial" w:cs="Arial"/>
          <w:bCs/>
          <w:noProof/>
        </w:rPr>
      </w:pPr>
    </w:p>
    <w:p w:rsidR="00F53144" w:rsidRPr="00EB381D" w:rsidRDefault="00C364EB" w:rsidP="00C364EB">
      <w:pPr>
        <w:widowControl w:val="0"/>
        <w:tabs>
          <w:tab w:val="left" w:pos="-3402"/>
          <w:tab w:val="left" w:pos="709"/>
        </w:tabs>
        <w:autoSpaceDE w:val="0"/>
        <w:autoSpaceDN w:val="0"/>
        <w:adjustRightInd w:val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 xml:space="preserve">1.4. </w:t>
      </w:r>
      <w:r w:rsidRPr="00EB381D">
        <w:rPr>
          <w:rFonts w:cs="Arial"/>
          <w:b/>
          <w:szCs w:val="22"/>
        </w:rPr>
        <w:tab/>
      </w:r>
      <w:r w:rsidR="00F53144" w:rsidRPr="00EB381D">
        <w:rPr>
          <w:rFonts w:cs="Arial"/>
          <w:b/>
          <w:szCs w:val="22"/>
        </w:rPr>
        <w:t>SLUŽBE I POSTROJBE PRAVNIH OSOBA KOJE SE ZAŠTITOM I SPAŠAVANJEM BAVE U OKVIRU REDOVNE DJELATNOSTI</w:t>
      </w:r>
      <w:r w:rsidR="005E1FF0" w:rsidRPr="00EB381D">
        <w:rPr>
          <w:rFonts w:cs="Arial"/>
          <w:b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Službe i pravne osobe koje se zaštitom i spašavanjem bave u okviru redovne djelatnosti </w:t>
      </w:r>
      <w:r w:rsidRPr="00EB381D">
        <w:rPr>
          <w:rFonts w:cs="Arial"/>
          <w:szCs w:val="22"/>
        </w:rPr>
        <w:lastRenderedPageBreak/>
        <w:t>zajedno s J</w:t>
      </w:r>
      <w:r w:rsidR="00A14C50" w:rsidRPr="00EB381D">
        <w:rPr>
          <w:rFonts w:cs="Arial"/>
          <w:szCs w:val="22"/>
        </w:rPr>
        <w:t xml:space="preserve">avnom vatrogasnom postrojbom </w:t>
      </w:r>
      <w:r w:rsidRPr="00EB381D">
        <w:rPr>
          <w:rFonts w:cs="Arial"/>
          <w:szCs w:val="22"/>
        </w:rPr>
        <w:t xml:space="preserve">Grada Rijeke čine temelj sustava civilne zaštite na području grada Rijeke.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Službe i pravne osobe koje imaju zadaće u sustavu civilne zaštite, imaju obvezu uključivanja u sustav civilne zaštite kroz redovnu djelatnost, posebno u slučajevima angažiranja prema Planu zaštite i spašavanja </w:t>
      </w:r>
      <w:r w:rsidR="00E50F3B" w:rsidRPr="00EB381D">
        <w:rPr>
          <w:rFonts w:cs="Arial"/>
          <w:szCs w:val="22"/>
        </w:rPr>
        <w:t>za</w:t>
      </w:r>
      <w:r w:rsidRPr="00EB381D">
        <w:rPr>
          <w:rFonts w:cs="Arial"/>
          <w:szCs w:val="22"/>
        </w:rPr>
        <w:t xml:space="preserve"> područj</w:t>
      </w:r>
      <w:r w:rsidR="00E50F3B" w:rsidRPr="00EB381D">
        <w:rPr>
          <w:rFonts w:cs="Arial"/>
          <w:szCs w:val="22"/>
        </w:rPr>
        <w:t>e</w:t>
      </w:r>
      <w:r w:rsidRPr="00EB381D">
        <w:rPr>
          <w:rFonts w:cs="Arial"/>
          <w:szCs w:val="22"/>
        </w:rPr>
        <w:t xml:space="preserve"> grada Rijeke.</w:t>
      </w:r>
      <w:r w:rsidR="002B77D8" w:rsidRPr="00EB381D">
        <w:rPr>
          <w:rFonts w:cs="Arial"/>
          <w:szCs w:val="22"/>
        </w:rPr>
        <w:t xml:space="preserve"> </w:t>
      </w:r>
      <w:r w:rsidRPr="00EB381D">
        <w:rPr>
          <w:rFonts w:cs="Arial"/>
          <w:szCs w:val="22"/>
        </w:rPr>
        <w:t xml:space="preserve">Utvrđeni su i načini dogradnje i jačanja dijela njihovih sposobnosti koji su posebno značajni za sustav civilne zaštite.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szCs w:val="22"/>
        </w:rPr>
        <w:tab/>
      </w:r>
      <w:r w:rsidRPr="00EB381D">
        <w:rPr>
          <w:rFonts w:cs="Arial"/>
          <w:bCs/>
          <w:szCs w:val="22"/>
        </w:rPr>
        <w:t xml:space="preserve">Odlukom o određivanju pravnih osoba od interesa za </w:t>
      </w:r>
      <w:r w:rsidR="00927365" w:rsidRPr="00EB381D">
        <w:rPr>
          <w:rFonts w:cs="Arial"/>
          <w:bCs/>
          <w:szCs w:val="22"/>
        </w:rPr>
        <w:t>sustav civilne zaštite na</w:t>
      </w:r>
      <w:r w:rsidRPr="00EB381D">
        <w:rPr>
          <w:rFonts w:cs="Arial"/>
          <w:bCs/>
          <w:szCs w:val="22"/>
        </w:rPr>
        <w:t xml:space="preserve"> području grada Rijeke</w:t>
      </w:r>
      <w:r w:rsidR="002B77D8" w:rsidRPr="00EB381D">
        <w:rPr>
          <w:rFonts w:cs="Arial"/>
          <w:bCs/>
          <w:szCs w:val="22"/>
        </w:rPr>
        <w:t xml:space="preserve"> </w:t>
      </w:r>
      <w:r w:rsidRPr="00EB381D">
        <w:rPr>
          <w:rFonts w:cs="Arial"/>
          <w:bCs/>
          <w:szCs w:val="22"/>
        </w:rPr>
        <w:t>definirane su pravne osobe koje bi sudjelovale u provođenju pojedinih mjera zaštite i spašavanja, a s ciljem priprema i sudjelovanja u otklanjanju posljedica katastrofa i velikih nesreća.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  <w:highlight w:val="green"/>
        </w:rPr>
      </w:pPr>
      <w:r w:rsidRPr="00EB381D">
        <w:rPr>
          <w:rFonts w:cs="Arial"/>
          <w:bCs/>
          <w:szCs w:val="22"/>
        </w:rPr>
        <w:tab/>
        <w:t xml:space="preserve">Pravne osobe koje obavljaju poslove zaštite i spašavanja (civilne zaštite) djeluju sukladno svojim operativnim planovima i Planu zaštite i spašavanja za područje grada Rijeke. S pravnim osobama od interesa za </w:t>
      </w:r>
      <w:r w:rsidR="00366CB3" w:rsidRPr="00EB381D">
        <w:rPr>
          <w:rFonts w:cs="Arial"/>
          <w:bCs/>
          <w:szCs w:val="22"/>
        </w:rPr>
        <w:t>sustav civilne zaštite</w:t>
      </w:r>
      <w:r w:rsidRPr="00EB381D">
        <w:rPr>
          <w:rFonts w:cs="Arial"/>
          <w:bCs/>
          <w:szCs w:val="22"/>
        </w:rPr>
        <w:t xml:space="preserve"> potpisuje se Ugovor o suradnji u slučaju katastrofa i velikih nesreća koji ne zahtijeva od pravnih osoba izdvajanje posebnih materijalnih sredstava izvan redovnog poslovanja, ali se aktivira u slučaju katastrofa i velikih nesreća.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 xml:space="preserve">Od pravnih osoba koje nisu obuhvaćene </w:t>
      </w:r>
      <w:r w:rsidR="00E50F3B" w:rsidRPr="00EB381D">
        <w:rPr>
          <w:rFonts w:cs="Arial"/>
          <w:bCs/>
          <w:szCs w:val="22"/>
        </w:rPr>
        <w:t xml:space="preserve">Odlukom o </w:t>
      </w:r>
      <w:r w:rsidR="00E50F3B" w:rsidRPr="00EB381D">
        <w:rPr>
          <w:rFonts w:cs="Arial"/>
          <w:szCs w:val="22"/>
        </w:rPr>
        <w:t>određivanju pravnih osoba od interesa za sustav civilne zaštite na području grada Rijeke,</w:t>
      </w:r>
      <w:r w:rsidR="00E50F3B" w:rsidRPr="00EB381D">
        <w:rPr>
          <w:rFonts w:cs="Arial"/>
          <w:bCs/>
          <w:szCs w:val="22"/>
        </w:rPr>
        <w:t xml:space="preserve"> a koje</w:t>
      </w:r>
      <w:r w:rsidRPr="00EB381D">
        <w:rPr>
          <w:rFonts w:cs="Arial"/>
          <w:bCs/>
          <w:szCs w:val="22"/>
        </w:rPr>
        <w:t xml:space="preserve"> se zaštitom i spašavanjem bave u svojoj redovnoj djelatnosti, Grad Rijeka je potpisao Ugovor o financiranju programskih aktivnosti s Hrvatskom gorskom službom spašavanja – Stanicom Rijeka</w:t>
      </w:r>
      <w:r w:rsidR="00BF28A9" w:rsidRPr="00EB381D">
        <w:rPr>
          <w:rFonts w:cs="Arial"/>
          <w:bCs/>
          <w:szCs w:val="22"/>
        </w:rPr>
        <w:t xml:space="preserve">. </w:t>
      </w:r>
    </w:p>
    <w:p w:rsidR="00F53144" w:rsidRPr="00EB381D" w:rsidRDefault="00382893" w:rsidP="00382893">
      <w:pPr>
        <w:pStyle w:val="CM5"/>
        <w:tabs>
          <w:tab w:val="left" w:pos="709"/>
        </w:tabs>
        <w:spacing w:line="240" w:lineRule="auto"/>
        <w:ind w:right="-86"/>
        <w:jc w:val="both"/>
        <w:rPr>
          <w:rFonts w:cs="Arial"/>
          <w:sz w:val="22"/>
          <w:szCs w:val="22"/>
        </w:rPr>
      </w:pPr>
      <w:r w:rsidRPr="00EB381D">
        <w:rPr>
          <w:rFonts w:cs="Arial"/>
          <w:sz w:val="22"/>
          <w:szCs w:val="22"/>
        </w:rPr>
        <w:tab/>
      </w:r>
      <w:r w:rsidR="00F53144" w:rsidRPr="00EB381D">
        <w:rPr>
          <w:rFonts w:cs="Arial"/>
          <w:sz w:val="22"/>
          <w:szCs w:val="22"/>
        </w:rPr>
        <w:t>Pri utvrđivanju iznosa razmatrana je i realizacija i vrste provedenih aktivnosti iz Programa aktivnosti u 20</w:t>
      </w:r>
      <w:r w:rsidR="00983BF8" w:rsidRPr="00EB381D">
        <w:rPr>
          <w:rFonts w:cs="Arial"/>
          <w:sz w:val="22"/>
          <w:szCs w:val="22"/>
        </w:rPr>
        <w:t>2</w:t>
      </w:r>
      <w:r w:rsidR="00AA69FC" w:rsidRPr="00EB381D">
        <w:rPr>
          <w:rFonts w:cs="Arial"/>
          <w:sz w:val="22"/>
          <w:szCs w:val="22"/>
        </w:rPr>
        <w:t>2</w:t>
      </w:r>
      <w:r w:rsidR="00F53144" w:rsidRPr="00EB381D">
        <w:rPr>
          <w:rFonts w:cs="Arial"/>
          <w:sz w:val="22"/>
          <w:szCs w:val="22"/>
        </w:rPr>
        <w:t>. godini.</w:t>
      </w:r>
    </w:p>
    <w:p w:rsidR="00B751F4" w:rsidRPr="00EB381D" w:rsidRDefault="000E5325" w:rsidP="000E5325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>Grad Rijeka je sa strukovnom udrugom Radio mreža za opasnost iz Rijeke potpisao Ugovor o suradnji u slučaju katastrofa i velikih nesreća temeljem kojega je u 2017. godini uspostavljen potporni komunikacijski centar u slučaju pada ostalih načina komunikacije (fiksna i mobilna telefonija)</w:t>
      </w:r>
      <w:r w:rsidR="00B751F4" w:rsidRPr="00EB381D">
        <w:rPr>
          <w:rFonts w:cs="Arial"/>
          <w:bCs/>
          <w:szCs w:val="22"/>
        </w:rPr>
        <w:t>.</w:t>
      </w:r>
    </w:p>
    <w:p w:rsidR="000E5325" w:rsidRPr="00EB381D" w:rsidRDefault="00B751F4" w:rsidP="000E5325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>Za realizaciju projekta potpornog komunikacijskog centra u slučaju pada fiksne i mobilne telefonije</w:t>
      </w:r>
      <w:r w:rsidR="000E5325" w:rsidRPr="00EB381D">
        <w:rPr>
          <w:rFonts w:cs="Arial"/>
          <w:bCs/>
          <w:szCs w:val="22"/>
        </w:rPr>
        <w:t xml:space="preserve">, </w:t>
      </w:r>
      <w:r w:rsidRPr="00EB381D">
        <w:rPr>
          <w:rFonts w:cs="Arial"/>
          <w:bCs/>
          <w:szCs w:val="22"/>
        </w:rPr>
        <w:t>G</w:t>
      </w:r>
      <w:r w:rsidR="000E5325" w:rsidRPr="00EB381D">
        <w:rPr>
          <w:rFonts w:cs="Arial"/>
          <w:bCs/>
          <w:szCs w:val="22"/>
        </w:rPr>
        <w:t>rad Rijeka je osigurao nabavku dijela radio opreme te prostor za potporni komunikacijski centar.</w:t>
      </w:r>
    </w:p>
    <w:p w:rsidR="00AE32E2" w:rsidRPr="00EB381D" w:rsidRDefault="00FC2BA3" w:rsidP="000E5325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 xml:space="preserve">Djelovanje </w:t>
      </w:r>
      <w:r w:rsidR="00AE32E2" w:rsidRPr="00EB381D">
        <w:rPr>
          <w:rFonts w:cs="Arial"/>
          <w:bCs/>
          <w:szCs w:val="22"/>
        </w:rPr>
        <w:t>Radio mre</w:t>
      </w:r>
      <w:r w:rsidRPr="00EB381D">
        <w:rPr>
          <w:rFonts w:cs="Arial"/>
          <w:bCs/>
          <w:szCs w:val="22"/>
        </w:rPr>
        <w:t>že za opasnost tijekom 20</w:t>
      </w:r>
      <w:r w:rsidR="00E12795" w:rsidRPr="00EB381D">
        <w:rPr>
          <w:rFonts w:cs="Arial"/>
          <w:bCs/>
          <w:szCs w:val="22"/>
        </w:rPr>
        <w:t>2</w:t>
      </w:r>
      <w:r w:rsidR="00685AD5" w:rsidRPr="00EB381D">
        <w:rPr>
          <w:rFonts w:cs="Arial"/>
          <w:bCs/>
          <w:szCs w:val="22"/>
        </w:rPr>
        <w:t>2</w:t>
      </w:r>
      <w:r w:rsidRPr="00EB381D">
        <w:rPr>
          <w:rFonts w:cs="Arial"/>
          <w:bCs/>
          <w:szCs w:val="22"/>
        </w:rPr>
        <w:t>. godine baziralo se na:</w:t>
      </w:r>
    </w:p>
    <w:p w:rsidR="005E1483" w:rsidRPr="00EB381D" w:rsidRDefault="00FC2BA3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</w:r>
      <w:r w:rsidR="00AE32E2" w:rsidRPr="00EB381D">
        <w:rPr>
          <w:szCs w:val="22"/>
        </w:rPr>
        <w:t>kontinuirano</w:t>
      </w:r>
      <w:r w:rsidRPr="00EB381D">
        <w:rPr>
          <w:szCs w:val="22"/>
        </w:rPr>
        <w:t>m praćenju</w:t>
      </w:r>
      <w:r w:rsidR="00AE32E2" w:rsidRPr="00EB381D">
        <w:rPr>
          <w:szCs w:val="22"/>
        </w:rPr>
        <w:t xml:space="preserve"> rada (24/7</w:t>
      </w:r>
      <w:r w:rsidR="006228FF" w:rsidRPr="00EB381D">
        <w:rPr>
          <w:szCs w:val="22"/>
        </w:rPr>
        <w:t>)</w:t>
      </w:r>
      <w:r w:rsidR="002B77D8" w:rsidRPr="00EB381D">
        <w:rPr>
          <w:szCs w:val="22"/>
        </w:rPr>
        <w:t xml:space="preserve"> </w:t>
      </w:r>
      <w:r w:rsidR="00AE32E2" w:rsidRPr="00EB381D">
        <w:rPr>
          <w:szCs w:val="22"/>
        </w:rPr>
        <w:t>i održavanje Potpo</w:t>
      </w:r>
      <w:r w:rsidRPr="00EB381D">
        <w:rPr>
          <w:szCs w:val="22"/>
        </w:rPr>
        <w:t>rnog telekomunikacijskog centra</w:t>
      </w:r>
      <w:r w:rsidR="00AE32E2" w:rsidRPr="00EB381D">
        <w:rPr>
          <w:szCs w:val="22"/>
        </w:rPr>
        <w:t xml:space="preserve">, </w:t>
      </w:r>
      <w:proofErr w:type="spellStart"/>
      <w:r w:rsidR="00AE32E2" w:rsidRPr="00EB381D">
        <w:rPr>
          <w:szCs w:val="22"/>
        </w:rPr>
        <w:t>interoperabilnog</w:t>
      </w:r>
      <w:proofErr w:type="spellEnd"/>
      <w:r w:rsidR="00AE32E2" w:rsidRPr="00EB381D">
        <w:rPr>
          <w:szCs w:val="22"/>
        </w:rPr>
        <w:t xml:space="preserve"> sa postojećom kratkovalnom mrežom Ž</w:t>
      </w:r>
      <w:r w:rsidRPr="00EB381D">
        <w:rPr>
          <w:szCs w:val="22"/>
        </w:rPr>
        <w:t xml:space="preserve">upanijskog centra </w:t>
      </w:r>
      <w:r w:rsidR="00AE32E2" w:rsidRPr="00EB381D">
        <w:rPr>
          <w:szCs w:val="22"/>
        </w:rPr>
        <w:t xml:space="preserve">112 te mrežom operativnih snaga </w:t>
      </w:r>
      <w:r w:rsidRPr="00EB381D">
        <w:rPr>
          <w:szCs w:val="22"/>
        </w:rPr>
        <w:t>sustava civilne zaštite</w:t>
      </w:r>
      <w:r w:rsidR="00AE32E2" w:rsidRPr="00EB381D">
        <w:rPr>
          <w:szCs w:val="22"/>
        </w:rPr>
        <w:t xml:space="preserve"> (vatrogasci, HGSS...)</w:t>
      </w:r>
      <w:r w:rsidR="005E1483" w:rsidRPr="00EB381D">
        <w:rPr>
          <w:szCs w:val="22"/>
        </w:rPr>
        <w:t>;</w:t>
      </w:r>
    </w:p>
    <w:p w:rsidR="00E93834" w:rsidRPr="00EB381D" w:rsidRDefault="00E93834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  <w:t>redovito</w:t>
      </w:r>
      <w:r w:rsidR="004A7070" w:rsidRPr="00EB381D">
        <w:rPr>
          <w:szCs w:val="22"/>
        </w:rPr>
        <w:t>m</w:t>
      </w:r>
      <w:r w:rsidRPr="00EB381D">
        <w:rPr>
          <w:szCs w:val="22"/>
        </w:rPr>
        <w:t>/dnevno</w:t>
      </w:r>
      <w:r w:rsidR="004A7070" w:rsidRPr="00EB381D">
        <w:rPr>
          <w:szCs w:val="22"/>
        </w:rPr>
        <w:t>m testiranju</w:t>
      </w:r>
      <w:r w:rsidRPr="00EB381D">
        <w:rPr>
          <w:szCs w:val="22"/>
        </w:rPr>
        <w:t xml:space="preserve"> analognih repetitora operativnih snaga civilne zaštite u dometu čujnosti;</w:t>
      </w:r>
    </w:p>
    <w:p w:rsidR="00E93834" w:rsidRPr="00EB381D" w:rsidRDefault="00E93834" w:rsidP="00AE32E2">
      <w:pPr>
        <w:jc w:val="both"/>
        <w:rPr>
          <w:rFonts w:ascii="Times New Roman" w:hAnsi="Times New Roman"/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  <w:t>edukaciji subjekata civilne zaštite za rad na telekomunikacijskim uređajima u slučaju velike nesreće ili katastrofe;</w:t>
      </w:r>
    </w:p>
    <w:p w:rsidR="00E93834" w:rsidRPr="00EB381D" w:rsidRDefault="00AE32E2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="005E1483" w:rsidRPr="00EB381D">
        <w:rPr>
          <w:szCs w:val="22"/>
        </w:rPr>
        <w:tab/>
      </w:r>
      <w:r w:rsidR="004A7070" w:rsidRPr="00EB381D">
        <w:rPr>
          <w:szCs w:val="22"/>
        </w:rPr>
        <w:t>edukaciji</w:t>
      </w:r>
      <w:r w:rsidRPr="00EB381D">
        <w:rPr>
          <w:szCs w:val="22"/>
        </w:rPr>
        <w:t xml:space="preserve"> mladih za rad na</w:t>
      </w:r>
      <w:r w:rsidR="005E1483" w:rsidRPr="00EB381D">
        <w:rPr>
          <w:szCs w:val="22"/>
        </w:rPr>
        <w:t xml:space="preserve"> telekomunikacijskim sustavima s</w:t>
      </w:r>
      <w:r w:rsidRPr="00EB381D">
        <w:rPr>
          <w:szCs w:val="22"/>
        </w:rPr>
        <w:t xml:space="preserve">ustava </w:t>
      </w:r>
      <w:r w:rsidR="005E1483" w:rsidRPr="00EB381D">
        <w:rPr>
          <w:szCs w:val="22"/>
        </w:rPr>
        <w:t>civilne zaštite</w:t>
      </w:r>
      <w:r w:rsidR="0074072E" w:rsidRPr="00EB381D">
        <w:rPr>
          <w:szCs w:val="22"/>
        </w:rPr>
        <w:t>.</w:t>
      </w:r>
    </w:p>
    <w:p w:rsidR="00E93834" w:rsidRPr="00EB381D" w:rsidRDefault="00E93834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  <w:t>pružanj</w:t>
      </w:r>
      <w:r w:rsidR="004A7070" w:rsidRPr="00EB381D">
        <w:rPr>
          <w:szCs w:val="22"/>
        </w:rPr>
        <w:t>u</w:t>
      </w:r>
      <w:r w:rsidRPr="00EB381D">
        <w:rPr>
          <w:szCs w:val="22"/>
        </w:rPr>
        <w:t xml:space="preserve"> potpore u </w:t>
      </w:r>
      <w:proofErr w:type="spellStart"/>
      <w:r w:rsidRPr="00EB381D">
        <w:rPr>
          <w:szCs w:val="22"/>
        </w:rPr>
        <w:t>interoperabilnom</w:t>
      </w:r>
      <w:proofErr w:type="spellEnd"/>
      <w:r w:rsidRPr="00EB381D">
        <w:rPr>
          <w:szCs w:val="22"/>
        </w:rPr>
        <w:t xml:space="preserve"> okruženju operativnih snaga civilne zaštite za vrijeme potresa</w:t>
      </w:r>
      <w:r w:rsidR="004A7070" w:rsidRPr="00EB381D">
        <w:rPr>
          <w:szCs w:val="22"/>
        </w:rPr>
        <w:t xml:space="preserve"> u Zagrebu i Baniji te otvaranju</w:t>
      </w:r>
      <w:r w:rsidRPr="00EB381D">
        <w:rPr>
          <w:szCs w:val="22"/>
        </w:rPr>
        <w:t xml:space="preserve"> komunikacijskog kanala za </w:t>
      </w:r>
      <w:r w:rsidRPr="00F63B31">
        <w:rPr>
          <w:szCs w:val="22"/>
        </w:rPr>
        <w:t xml:space="preserve">koordinaciju </w:t>
      </w:r>
      <w:r w:rsidR="003E12AE" w:rsidRPr="00F63B31">
        <w:rPr>
          <w:szCs w:val="22"/>
        </w:rPr>
        <w:t>na</w:t>
      </w:r>
      <w:r w:rsidRPr="00F63B31">
        <w:rPr>
          <w:szCs w:val="22"/>
        </w:rPr>
        <w:t xml:space="preserve"> potresom</w:t>
      </w:r>
      <w:r w:rsidRPr="00EB381D">
        <w:rPr>
          <w:szCs w:val="22"/>
        </w:rPr>
        <w:t xml:space="preserve"> pogođenom području u slučaju da konvencionalne tehnologije budu kompromitirane u radu;</w:t>
      </w:r>
    </w:p>
    <w:p w:rsidR="00E93834" w:rsidRPr="00EB381D" w:rsidRDefault="00E93834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</w:r>
      <w:r w:rsidR="004A7070" w:rsidRPr="00EB381D">
        <w:rPr>
          <w:szCs w:val="22"/>
        </w:rPr>
        <w:t>promociji</w:t>
      </w:r>
      <w:r w:rsidRPr="00EB381D">
        <w:rPr>
          <w:szCs w:val="22"/>
        </w:rPr>
        <w:t xml:space="preserve"> o nužnosti rada prema postojećim standardima u slučaju velike nesreće ili katastrofe;</w:t>
      </w:r>
    </w:p>
    <w:p w:rsidR="00E93834" w:rsidRPr="00EB381D" w:rsidRDefault="00E93834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</w:r>
      <w:r w:rsidR="004A7070" w:rsidRPr="00EB381D">
        <w:rPr>
          <w:szCs w:val="22"/>
        </w:rPr>
        <w:t>raznim simulacijskim vježbama</w:t>
      </w:r>
      <w:r w:rsidRPr="00EB381D">
        <w:rPr>
          <w:szCs w:val="22"/>
        </w:rPr>
        <w:t xml:space="preserve"> prema supozicijama situacija kada konvencionalni telekomunikacijski uređaji ne rade;</w:t>
      </w:r>
    </w:p>
    <w:p w:rsidR="00E93834" w:rsidRPr="00EB381D" w:rsidRDefault="00E93834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</w:r>
      <w:r w:rsidR="004A7070" w:rsidRPr="00EB381D">
        <w:rPr>
          <w:szCs w:val="22"/>
        </w:rPr>
        <w:t>povezivanju</w:t>
      </w:r>
      <w:r w:rsidRPr="00EB381D">
        <w:rPr>
          <w:szCs w:val="22"/>
        </w:rPr>
        <w:t xml:space="preserve"> s ostalim jedinicama lokalne samouprave u smisl</w:t>
      </w:r>
      <w:r w:rsidR="002F3A72" w:rsidRPr="00EB381D">
        <w:rPr>
          <w:szCs w:val="22"/>
        </w:rPr>
        <w:t xml:space="preserve">u </w:t>
      </w:r>
      <w:proofErr w:type="spellStart"/>
      <w:r w:rsidR="002F3A72" w:rsidRPr="00EB381D">
        <w:rPr>
          <w:szCs w:val="22"/>
        </w:rPr>
        <w:t>interoperabilnosti</w:t>
      </w:r>
      <w:proofErr w:type="spellEnd"/>
      <w:r w:rsidR="002F3A72" w:rsidRPr="00EB381D">
        <w:rPr>
          <w:szCs w:val="22"/>
        </w:rPr>
        <w:t>;</w:t>
      </w:r>
    </w:p>
    <w:p w:rsidR="002F3A72" w:rsidRPr="00EB381D" w:rsidRDefault="002F3A72" w:rsidP="00AE32E2">
      <w:pPr>
        <w:jc w:val="both"/>
        <w:rPr>
          <w:szCs w:val="22"/>
        </w:rPr>
      </w:pPr>
      <w:r w:rsidRPr="00EB381D">
        <w:rPr>
          <w:szCs w:val="22"/>
        </w:rPr>
        <w:t>-</w:t>
      </w:r>
      <w:r w:rsidRPr="00EB381D">
        <w:rPr>
          <w:szCs w:val="22"/>
        </w:rPr>
        <w:tab/>
        <w:t>u svrhu poboljšanja operativnog djelovanja, Stožer civilne zaštite Grada Rijeke i postrojbe civilne zaštite Grada Rijeke dobili su od Radio mreže za opasnost na korištenje rabljene radio uređaje Motorola GP 300.</w:t>
      </w:r>
    </w:p>
    <w:p w:rsidR="002F3A72" w:rsidRPr="00EB381D" w:rsidRDefault="002F3A72" w:rsidP="00685AD5">
      <w:pPr>
        <w:rPr>
          <w:szCs w:val="22"/>
        </w:rPr>
      </w:pPr>
    </w:p>
    <w:p w:rsidR="00685AD5" w:rsidRPr="00EB381D" w:rsidRDefault="00685AD5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</w:p>
    <w:p w:rsidR="00F53144" w:rsidRPr="00EB381D" w:rsidRDefault="00F53144" w:rsidP="00C364EB">
      <w:pPr>
        <w:pStyle w:val="ListParagraph"/>
        <w:widowControl w:val="0"/>
        <w:numPr>
          <w:ilvl w:val="1"/>
          <w:numId w:val="38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B381D">
        <w:rPr>
          <w:rFonts w:ascii="Arial" w:hAnsi="Arial" w:cs="Arial"/>
          <w:b/>
        </w:rPr>
        <w:t>OSTALE SLUŽBE I PRAVNE OSOBE KOJE SE BAVE ZAŠTITOM I SPAŠAVANJEM (OSTALE GOTOVE SNAGE)</w:t>
      </w:r>
      <w:r w:rsidR="005E1FF0" w:rsidRPr="00EB381D">
        <w:rPr>
          <w:rFonts w:ascii="Arial" w:hAnsi="Arial" w:cs="Arial"/>
          <w:b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szCs w:val="22"/>
        </w:rPr>
        <w:tab/>
      </w:r>
      <w:r w:rsidRPr="00EB381D">
        <w:rPr>
          <w:rFonts w:cs="Arial"/>
          <w:bCs/>
          <w:szCs w:val="22"/>
        </w:rPr>
        <w:t xml:space="preserve">Odlukom o određivanju pravnih osoba od interesa za </w:t>
      </w:r>
      <w:r w:rsidR="006228FF" w:rsidRPr="00EB381D">
        <w:rPr>
          <w:rFonts w:cs="Arial"/>
          <w:szCs w:val="22"/>
        </w:rPr>
        <w:t>sustav civilne zaštite na području grada Rijeke</w:t>
      </w:r>
      <w:r w:rsidR="006228FF" w:rsidRPr="00EB381D">
        <w:rPr>
          <w:rFonts w:cs="Arial"/>
          <w:bCs/>
          <w:szCs w:val="22"/>
        </w:rPr>
        <w:t xml:space="preserve"> </w:t>
      </w:r>
      <w:r w:rsidRPr="00EB381D">
        <w:rPr>
          <w:rFonts w:cs="Arial"/>
          <w:bCs/>
          <w:szCs w:val="22"/>
        </w:rPr>
        <w:t>definirane su, osim pravnih osoba koje se zaštitom i spašavanjem bave u svojoj redovnoj djelatnosti, i pravne osobe koje bi sudjelovale u provođenju pojedinih mjera zaštite i spašavanja, a čija redovna djelatnost nije u području zaštite i spašavanja, ali koje bi sa svojim ljudskim i materijalno-tehničkim kapacitetima sudjelovale u aktivnostima zaštite i spašavanja (civilne zaštite).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 xml:space="preserve">U pravne osobe kojima zaštita i spašavanje nije redovna djelatnost spadaju pravne osobe </w:t>
      </w:r>
      <w:r w:rsidRPr="00EB381D">
        <w:rPr>
          <w:rFonts w:cs="Arial"/>
          <w:bCs/>
          <w:szCs w:val="22"/>
        </w:rPr>
        <w:lastRenderedPageBreak/>
        <w:t xml:space="preserve">koje imaju postrojbe i stručne timove za zaštitu i spašavanje (komunalna društva, građevinske tvrtke, tvrtke koje imaju posebne strojeve – dizalice, šlepere, plovila i sl.), pravne osobe koje pružaju usluge (npr. </w:t>
      </w:r>
      <w:r w:rsidR="00AB051A" w:rsidRPr="00EB381D">
        <w:rPr>
          <w:rFonts w:cs="Arial"/>
          <w:bCs/>
          <w:szCs w:val="22"/>
        </w:rPr>
        <w:t>u</w:t>
      </w:r>
      <w:r w:rsidR="007B0031" w:rsidRPr="00EB381D">
        <w:rPr>
          <w:rFonts w:cs="Arial"/>
          <w:bCs/>
          <w:szCs w:val="22"/>
        </w:rPr>
        <w:t>sluge prijevoza,</w:t>
      </w:r>
      <w:r w:rsidRPr="00EB381D">
        <w:rPr>
          <w:rFonts w:cs="Arial"/>
          <w:bCs/>
          <w:szCs w:val="22"/>
        </w:rPr>
        <w:t xml:space="preserve"> smještaja</w:t>
      </w:r>
      <w:r w:rsidR="007B0031" w:rsidRPr="00EB381D">
        <w:rPr>
          <w:rFonts w:cs="Arial"/>
          <w:bCs/>
          <w:szCs w:val="22"/>
        </w:rPr>
        <w:t xml:space="preserve">, </w:t>
      </w:r>
      <w:r w:rsidRPr="00EB381D">
        <w:rPr>
          <w:rFonts w:cs="Arial"/>
          <w:bCs/>
          <w:szCs w:val="22"/>
        </w:rPr>
        <w:t>prehrane i sl.) te udruge građana (izviđači, radioamateri</w:t>
      </w:r>
      <w:r w:rsidR="007B0031" w:rsidRPr="00EB381D">
        <w:rPr>
          <w:rFonts w:cs="Arial"/>
          <w:bCs/>
          <w:szCs w:val="22"/>
        </w:rPr>
        <w:t xml:space="preserve"> i dr.).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514252" w:rsidRPr="00EB381D">
        <w:rPr>
          <w:rFonts w:cs="Arial"/>
          <w:bCs/>
          <w:szCs w:val="22"/>
        </w:rPr>
        <w:t>Tijekom</w:t>
      </w:r>
      <w:r w:rsidRPr="00EB381D">
        <w:rPr>
          <w:rFonts w:cs="Arial"/>
          <w:bCs/>
          <w:szCs w:val="22"/>
        </w:rPr>
        <w:t xml:space="preserve"> 20</w:t>
      </w:r>
      <w:r w:rsidR="00983BF8" w:rsidRPr="00EB381D">
        <w:rPr>
          <w:rFonts w:cs="Arial"/>
          <w:bCs/>
          <w:szCs w:val="22"/>
        </w:rPr>
        <w:t>2</w:t>
      </w:r>
      <w:r w:rsidR="009B6EA8" w:rsidRPr="00EB381D">
        <w:rPr>
          <w:rFonts w:cs="Arial"/>
          <w:bCs/>
          <w:szCs w:val="22"/>
        </w:rPr>
        <w:t>2</w:t>
      </w:r>
      <w:r w:rsidRPr="00EB381D">
        <w:rPr>
          <w:rFonts w:cs="Arial"/>
          <w:bCs/>
          <w:szCs w:val="22"/>
        </w:rPr>
        <w:t>. godin</w:t>
      </w:r>
      <w:r w:rsidR="00A543C9" w:rsidRPr="00EB381D">
        <w:rPr>
          <w:rFonts w:cs="Arial"/>
          <w:bCs/>
          <w:szCs w:val="22"/>
        </w:rPr>
        <w:t>e</w:t>
      </w:r>
      <w:r w:rsidRPr="00EB381D">
        <w:rPr>
          <w:rFonts w:cs="Arial"/>
          <w:bCs/>
          <w:szCs w:val="22"/>
        </w:rPr>
        <w:t xml:space="preserve"> nije bilo potrebe za angažiranjem ovih pravnih osoba u sustavu civilne zaštite te za njih nisu izdvajana proračunska sredstva, osim za </w:t>
      </w:r>
      <w:r w:rsidR="005A41C7" w:rsidRPr="00EB381D">
        <w:rPr>
          <w:rFonts w:cs="Arial"/>
          <w:bCs/>
          <w:szCs w:val="22"/>
        </w:rPr>
        <w:t>Pilotski klub</w:t>
      </w:r>
      <w:r w:rsidRPr="00EB381D">
        <w:rPr>
          <w:rFonts w:cs="Arial"/>
          <w:bCs/>
          <w:szCs w:val="22"/>
        </w:rPr>
        <w:t xml:space="preserve"> </w:t>
      </w:r>
      <w:r w:rsidR="006035C8" w:rsidRPr="00EB381D">
        <w:rPr>
          <w:rFonts w:cs="Arial"/>
          <w:bCs/>
          <w:szCs w:val="22"/>
        </w:rPr>
        <w:t>"</w:t>
      </w:r>
      <w:r w:rsidRPr="00EB381D">
        <w:rPr>
          <w:rFonts w:cs="Arial"/>
          <w:bCs/>
          <w:szCs w:val="22"/>
        </w:rPr>
        <w:t>Krila Kvarnera</w:t>
      </w:r>
      <w:r w:rsidR="006035C8" w:rsidRPr="00EB381D">
        <w:rPr>
          <w:rFonts w:cs="Arial"/>
          <w:bCs/>
          <w:szCs w:val="22"/>
        </w:rPr>
        <w:t>"</w:t>
      </w:r>
      <w:r w:rsidR="00862706" w:rsidRPr="00EB381D">
        <w:rPr>
          <w:rFonts w:cs="Arial"/>
          <w:bCs/>
          <w:szCs w:val="22"/>
        </w:rPr>
        <w:t>.</w:t>
      </w:r>
    </w:p>
    <w:p w:rsidR="00106E82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B12D56" w:rsidRPr="00EB381D">
        <w:rPr>
          <w:rFonts w:cs="Arial"/>
          <w:bCs/>
          <w:szCs w:val="22"/>
        </w:rPr>
        <w:t>Primarna zadaća</w:t>
      </w:r>
      <w:r w:rsidR="007E3428" w:rsidRPr="00EB381D">
        <w:rPr>
          <w:rFonts w:cs="Arial"/>
          <w:bCs/>
          <w:szCs w:val="22"/>
        </w:rPr>
        <w:t xml:space="preserve"> izviđanja Pilotskog kluba „Krila Kvarnera“ je uočavanje pojave požara na području nadziranja (</w:t>
      </w:r>
      <w:r w:rsidR="003E08C9" w:rsidRPr="00EB381D">
        <w:rPr>
          <w:rFonts w:cs="Arial"/>
          <w:bCs/>
          <w:szCs w:val="22"/>
        </w:rPr>
        <w:t>A</w:t>
      </w:r>
      <w:r w:rsidR="007E3428" w:rsidRPr="00EB381D">
        <w:rPr>
          <w:rFonts w:cs="Arial"/>
          <w:bCs/>
          <w:szCs w:val="22"/>
        </w:rPr>
        <w:t>erodrom Gro</w:t>
      </w:r>
      <w:r w:rsidR="00CB16E8" w:rsidRPr="00EB381D">
        <w:rPr>
          <w:rFonts w:cs="Arial"/>
          <w:bCs/>
          <w:szCs w:val="22"/>
        </w:rPr>
        <w:t>bnik-Klana-Kastav-</w:t>
      </w:r>
      <w:proofErr w:type="spellStart"/>
      <w:r w:rsidR="00CB16E8" w:rsidRPr="00EB381D">
        <w:rPr>
          <w:rFonts w:cs="Arial"/>
          <w:bCs/>
          <w:szCs w:val="22"/>
        </w:rPr>
        <w:t>Preluk</w:t>
      </w:r>
      <w:proofErr w:type="spellEnd"/>
      <w:r w:rsidR="00CB16E8" w:rsidRPr="00EB381D">
        <w:rPr>
          <w:rFonts w:cs="Arial"/>
          <w:bCs/>
          <w:szCs w:val="22"/>
        </w:rPr>
        <w:t xml:space="preserve">-obalni </w:t>
      </w:r>
      <w:r w:rsidR="007E3428" w:rsidRPr="00EB381D">
        <w:rPr>
          <w:rFonts w:cs="Arial"/>
          <w:bCs/>
          <w:szCs w:val="22"/>
        </w:rPr>
        <w:t>pojas-</w:t>
      </w:r>
      <w:proofErr w:type="spellStart"/>
      <w:r w:rsidR="00096A14" w:rsidRPr="00EB381D">
        <w:rPr>
          <w:rFonts w:cs="Arial"/>
          <w:bCs/>
          <w:szCs w:val="22"/>
        </w:rPr>
        <w:t>Kostrena</w:t>
      </w:r>
      <w:proofErr w:type="spellEnd"/>
      <w:r w:rsidR="00096A14" w:rsidRPr="00EB381D">
        <w:rPr>
          <w:rFonts w:cs="Arial"/>
          <w:bCs/>
          <w:szCs w:val="22"/>
        </w:rPr>
        <w:t>–Omišalj</w:t>
      </w:r>
      <w:r w:rsidR="007E3428" w:rsidRPr="00EB381D">
        <w:rPr>
          <w:rFonts w:cs="Arial"/>
          <w:bCs/>
          <w:szCs w:val="22"/>
        </w:rPr>
        <w:t>-</w:t>
      </w:r>
      <w:proofErr w:type="spellStart"/>
      <w:r w:rsidR="007E3428" w:rsidRPr="00EB381D">
        <w:rPr>
          <w:rFonts w:cs="Arial"/>
          <w:bCs/>
          <w:szCs w:val="22"/>
        </w:rPr>
        <w:t>Šmrika</w:t>
      </w:r>
      <w:proofErr w:type="spellEnd"/>
      <w:r w:rsidR="007E3428" w:rsidRPr="00EB381D">
        <w:rPr>
          <w:rFonts w:cs="Arial"/>
          <w:bCs/>
          <w:szCs w:val="22"/>
        </w:rPr>
        <w:t>-</w:t>
      </w:r>
      <w:proofErr w:type="spellStart"/>
      <w:r w:rsidR="007E3428" w:rsidRPr="00EB381D">
        <w:rPr>
          <w:rFonts w:cs="Arial"/>
          <w:bCs/>
          <w:szCs w:val="22"/>
        </w:rPr>
        <w:t>Zlobin</w:t>
      </w:r>
      <w:proofErr w:type="spellEnd"/>
      <w:r w:rsidR="00FC78FC" w:rsidRPr="00EB381D">
        <w:rPr>
          <w:rFonts w:cs="Arial"/>
          <w:bCs/>
          <w:szCs w:val="22"/>
        </w:rPr>
        <w:t>-Čavle-Aerodrom Grobnik</w:t>
      </w:r>
      <w:r w:rsidR="00260064" w:rsidRPr="00EB381D">
        <w:rPr>
          <w:rFonts w:cs="Arial"/>
          <w:bCs/>
          <w:szCs w:val="22"/>
        </w:rPr>
        <w:t>, odnosno granična područja sa susjednim općinama</w:t>
      </w:r>
      <w:r w:rsidR="00FC78FC" w:rsidRPr="00EB381D">
        <w:rPr>
          <w:rFonts w:cs="Arial"/>
          <w:bCs/>
          <w:szCs w:val="22"/>
        </w:rPr>
        <w:t>)</w:t>
      </w:r>
      <w:r w:rsidR="00106E82" w:rsidRPr="00EB381D">
        <w:rPr>
          <w:rFonts w:cs="Arial"/>
          <w:bCs/>
          <w:szCs w:val="22"/>
        </w:rPr>
        <w:t>.</w:t>
      </w:r>
    </w:p>
    <w:p w:rsidR="00106E82" w:rsidRPr="00EB381D" w:rsidRDefault="00106E82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 xml:space="preserve">Eventualne promjene dijela rute izviđanja nisu bitno utjecale na obuhvat rute letenja, a </w:t>
      </w:r>
      <w:r w:rsidR="00AA69FC" w:rsidRPr="00EB381D">
        <w:rPr>
          <w:rFonts w:cs="Arial"/>
          <w:bCs/>
          <w:szCs w:val="22"/>
        </w:rPr>
        <w:t>izvođene su</w:t>
      </w:r>
      <w:r w:rsidRPr="00EB381D">
        <w:rPr>
          <w:rFonts w:cs="Arial"/>
          <w:bCs/>
          <w:szCs w:val="22"/>
        </w:rPr>
        <w:t xml:space="preserve"> prema potrebi nastale akcidentne situacije.</w:t>
      </w:r>
    </w:p>
    <w:p w:rsidR="005E1FF0" w:rsidRPr="00EB381D" w:rsidRDefault="00D03C39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096A14" w:rsidRPr="00EB381D">
        <w:rPr>
          <w:rFonts w:cs="Arial"/>
          <w:bCs/>
          <w:szCs w:val="22"/>
        </w:rPr>
        <w:t xml:space="preserve">Osim uočavanja pojave požara, izviđanjima se također kontroliralo onečišćenje mora kvarnerskog </w:t>
      </w:r>
      <w:proofErr w:type="spellStart"/>
      <w:r w:rsidR="00096A14" w:rsidRPr="00EB381D">
        <w:rPr>
          <w:rFonts w:cs="Arial"/>
          <w:bCs/>
          <w:szCs w:val="22"/>
        </w:rPr>
        <w:t>akvatorija</w:t>
      </w:r>
      <w:proofErr w:type="spellEnd"/>
      <w:r w:rsidR="00096A14" w:rsidRPr="00EB381D">
        <w:rPr>
          <w:rFonts w:cs="Arial"/>
          <w:bCs/>
          <w:szCs w:val="22"/>
        </w:rPr>
        <w:t xml:space="preserve"> - v</w:t>
      </w:r>
      <w:r w:rsidRPr="00EB381D">
        <w:rPr>
          <w:rFonts w:cs="Arial"/>
          <w:bCs/>
          <w:szCs w:val="22"/>
        </w:rPr>
        <w:t xml:space="preserve">ećih uljnih onečišćenja tijekom ljeta nije bilo, </w:t>
      </w:r>
      <w:r w:rsidR="00B12D56" w:rsidRPr="00EB381D">
        <w:rPr>
          <w:rFonts w:cs="Arial"/>
          <w:bCs/>
          <w:szCs w:val="22"/>
        </w:rPr>
        <w:t xml:space="preserve">a </w:t>
      </w:r>
      <w:r w:rsidR="00096A14" w:rsidRPr="00EB381D">
        <w:rPr>
          <w:rFonts w:cs="Arial"/>
          <w:bCs/>
          <w:szCs w:val="22"/>
        </w:rPr>
        <w:t xml:space="preserve">manja onečišćenja mora </w:t>
      </w:r>
      <w:r w:rsidR="00871D1E" w:rsidRPr="00EB381D">
        <w:rPr>
          <w:rFonts w:cs="Arial"/>
          <w:bCs/>
          <w:szCs w:val="22"/>
        </w:rPr>
        <w:t xml:space="preserve">ponekad </w:t>
      </w:r>
      <w:r w:rsidR="00096A14" w:rsidRPr="00EB381D">
        <w:rPr>
          <w:rFonts w:cs="Arial"/>
          <w:bCs/>
          <w:szCs w:val="22"/>
        </w:rPr>
        <w:t xml:space="preserve">su se </w:t>
      </w:r>
      <w:r w:rsidR="00871D1E" w:rsidRPr="00EB381D">
        <w:rPr>
          <w:rFonts w:cs="Arial"/>
          <w:bCs/>
          <w:szCs w:val="22"/>
        </w:rPr>
        <w:t xml:space="preserve">javljala oko rafinerije na </w:t>
      </w:r>
      <w:proofErr w:type="spellStart"/>
      <w:r w:rsidR="00871D1E" w:rsidRPr="00EB381D">
        <w:rPr>
          <w:rFonts w:cs="Arial"/>
          <w:bCs/>
          <w:szCs w:val="22"/>
        </w:rPr>
        <w:t>Urinju</w:t>
      </w:r>
      <w:proofErr w:type="spellEnd"/>
      <w:r w:rsidR="00871D1E" w:rsidRPr="00EB381D">
        <w:rPr>
          <w:rFonts w:cs="Arial"/>
          <w:bCs/>
          <w:szCs w:val="22"/>
        </w:rPr>
        <w:t xml:space="preserve"> i terminala Omišalj</w:t>
      </w:r>
      <w:r w:rsidR="005E1FF0" w:rsidRPr="00EB381D">
        <w:rPr>
          <w:rFonts w:cs="Arial"/>
          <w:bCs/>
          <w:szCs w:val="22"/>
        </w:rPr>
        <w:t>.</w:t>
      </w:r>
    </w:p>
    <w:p w:rsidR="00871D1E" w:rsidRPr="00EB381D" w:rsidRDefault="005E1FF0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>U</w:t>
      </w:r>
      <w:r w:rsidR="009E64FF" w:rsidRPr="00EB381D">
        <w:rPr>
          <w:rFonts w:cs="Arial"/>
          <w:bCs/>
          <w:szCs w:val="22"/>
        </w:rPr>
        <w:t>ljni film, odnosno manje onečišćenje mora je praktički redovna pojava na ovim lokacijama</w:t>
      </w:r>
      <w:r w:rsidR="00871D1E" w:rsidRPr="00EB381D">
        <w:rPr>
          <w:rFonts w:cs="Arial"/>
          <w:bCs/>
          <w:szCs w:val="22"/>
        </w:rPr>
        <w:t>.</w:t>
      </w:r>
    </w:p>
    <w:p w:rsidR="007B6529" w:rsidRPr="00EB381D" w:rsidRDefault="00D03C39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7B6529" w:rsidRPr="00EB381D">
        <w:rPr>
          <w:rFonts w:cs="Arial"/>
          <w:bCs/>
          <w:szCs w:val="22"/>
        </w:rPr>
        <w:t>Učestalost izviđačkih letova bi</w:t>
      </w:r>
      <w:r w:rsidR="003E08C9" w:rsidRPr="00EB381D">
        <w:rPr>
          <w:rFonts w:cs="Arial"/>
          <w:bCs/>
          <w:szCs w:val="22"/>
        </w:rPr>
        <w:t>la</w:t>
      </w:r>
      <w:r w:rsidR="007B6529" w:rsidRPr="00EB381D">
        <w:rPr>
          <w:rFonts w:cs="Arial"/>
          <w:bCs/>
          <w:szCs w:val="22"/>
        </w:rPr>
        <w:t xml:space="preserve"> je </w:t>
      </w:r>
      <w:r w:rsidR="003E08C9" w:rsidRPr="00EB381D">
        <w:rPr>
          <w:rFonts w:cs="Arial"/>
          <w:bCs/>
          <w:szCs w:val="22"/>
        </w:rPr>
        <w:t xml:space="preserve">najveća tijekom srpnja i </w:t>
      </w:r>
      <w:r w:rsidRPr="00EB381D">
        <w:rPr>
          <w:rFonts w:cs="Arial"/>
          <w:bCs/>
          <w:szCs w:val="22"/>
        </w:rPr>
        <w:t xml:space="preserve">prve polovice </w:t>
      </w:r>
      <w:r w:rsidR="003E08C9" w:rsidRPr="00EB381D">
        <w:rPr>
          <w:rFonts w:cs="Arial"/>
          <w:bCs/>
          <w:szCs w:val="22"/>
        </w:rPr>
        <w:t>kolovoza</w:t>
      </w:r>
      <w:r w:rsidR="003F2268" w:rsidRPr="00EB381D">
        <w:rPr>
          <w:rFonts w:cs="Arial"/>
          <w:bCs/>
          <w:szCs w:val="22"/>
        </w:rPr>
        <w:t xml:space="preserve">, </w:t>
      </w:r>
      <w:r w:rsidR="00CB16E8" w:rsidRPr="00EB381D">
        <w:rPr>
          <w:rFonts w:cs="Arial"/>
          <w:bCs/>
          <w:szCs w:val="22"/>
        </w:rPr>
        <w:t>proporcionalno porastu dnevne temperature,</w:t>
      </w:r>
      <w:r w:rsidRPr="00EB381D">
        <w:rPr>
          <w:rFonts w:cs="Arial"/>
          <w:bCs/>
          <w:szCs w:val="22"/>
        </w:rPr>
        <w:t xml:space="preserve"> </w:t>
      </w:r>
      <w:r w:rsidR="003F2268" w:rsidRPr="00EB381D">
        <w:rPr>
          <w:rFonts w:cs="Arial"/>
          <w:bCs/>
          <w:szCs w:val="22"/>
        </w:rPr>
        <w:t xml:space="preserve">u skladu s indeksom opasnosti </w:t>
      </w:r>
      <w:r w:rsidR="003E08C9" w:rsidRPr="00EB381D">
        <w:rPr>
          <w:rFonts w:cs="Arial"/>
          <w:bCs/>
          <w:szCs w:val="22"/>
        </w:rPr>
        <w:t xml:space="preserve">od požara </w:t>
      </w:r>
      <w:r w:rsidR="003F2268" w:rsidRPr="00EB381D">
        <w:rPr>
          <w:rFonts w:cs="Arial"/>
          <w:bCs/>
          <w:szCs w:val="22"/>
        </w:rPr>
        <w:t>u tom razdoblju.</w:t>
      </w:r>
    </w:p>
    <w:p w:rsidR="009E64FF" w:rsidRPr="00EB381D" w:rsidRDefault="00096A1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 xml:space="preserve">Područje </w:t>
      </w:r>
      <w:r w:rsidR="00B12D56" w:rsidRPr="00EB381D">
        <w:rPr>
          <w:rFonts w:cs="Arial"/>
          <w:bCs/>
          <w:szCs w:val="22"/>
        </w:rPr>
        <w:t xml:space="preserve">željezničke </w:t>
      </w:r>
      <w:r w:rsidRPr="00EB381D">
        <w:rPr>
          <w:rFonts w:cs="Arial"/>
          <w:bCs/>
          <w:szCs w:val="22"/>
        </w:rPr>
        <w:t xml:space="preserve">pruge </w:t>
      </w:r>
      <w:r w:rsidR="00B12D56" w:rsidRPr="00EB381D">
        <w:rPr>
          <w:rFonts w:cs="Arial"/>
          <w:bCs/>
          <w:szCs w:val="22"/>
        </w:rPr>
        <w:t xml:space="preserve">između kolodvora </w:t>
      </w:r>
      <w:proofErr w:type="spellStart"/>
      <w:r w:rsidR="00B12D56" w:rsidRPr="00EB381D">
        <w:rPr>
          <w:rFonts w:cs="Arial"/>
          <w:bCs/>
          <w:szCs w:val="22"/>
        </w:rPr>
        <w:t>Plase</w:t>
      </w:r>
      <w:proofErr w:type="spellEnd"/>
      <w:r w:rsidR="00B12D56" w:rsidRPr="00EB381D">
        <w:rPr>
          <w:rFonts w:cs="Arial"/>
          <w:bCs/>
          <w:szCs w:val="22"/>
        </w:rPr>
        <w:t xml:space="preserve"> i Sušak-Pećine</w:t>
      </w:r>
      <w:r w:rsidRPr="00EB381D">
        <w:rPr>
          <w:rFonts w:cs="Arial"/>
          <w:bCs/>
          <w:szCs w:val="22"/>
        </w:rPr>
        <w:t xml:space="preserve"> i u 202</w:t>
      </w:r>
      <w:r w:rsidR="003B632F" w:rsidRPr="00EB381D">
        <w:rPr>
          <w:rFonts w:cs="Arial"/>
          <w:bCs/>
          <w:szCs w:val="22"/>
        </w:rPr>
        <w:t>2</w:t>
      </w:r>
      <w:r w:rsidRPr="00EB381D">
        <w:rPr>
          <w:rFonts w:cs="Arial"/>
          <w:bCs/>
          <w:szCs w:val="22"/>
        </w:rPr>
        <w:t>. godini je bilo izvor nekoliko manjih požara</w:t>
      </w:r>
      <w:r w:rsidR="009E64FF" w:rsidRPr="00EB381D">
        <w:rPr>
          <w:rFonts w:cs="Arial"/>
          <w:bCs/>
          <w:szCs w:val="22"/>
        </w:rPr>
        <w:t xml:space="preserve"> </w:t>
      </w:r>
      <w:r w:rsidR="00B12D56" w:rsidRPr="00EB381D">
        <w:rPr>
          <w:rFonts w:cs="Arial"/>
          <w:bCs/>
          <w:szCs w:val="22"/>
        </w:rPr>
        <w:t xml:space="preserve">kao posljedica </w:t>
      </w:r>
      <w:r w:rsidR="009E64FF" w:rsidRPr="00EB381D">
        <w:rPr>
          <w:rFonts w:cs="Arial"/>
          <w:bCs/>
          <w:szCs w:val="22"/>
        </w:rPr>
        <w:t>kočenja vlakova prilikom spuštanja prema Rijeci.</w:t>
      </w:r>
      <w:r w:rsidR="00B12D56" w:rsidRPr="00EB381D">
        <w:rPr>
          <w:rFonts w:cs="Arial"/>
          <w:bCs/>
          <w:szCs w:val="22"/>
        </w:rPr>
        <w:t xml:space="preserve"> Temeljem iskustava</w:t>
      </w:r>
      <w:r w:rsidR="009E64FF" w:rsidRPr="00EB381D">
        <w:rPr>
          <w:rFonts w:cs="Arial"/>
          <w:bCs/>
          <w:szCs w:val="22"/>
        </w:rPr>
        <w:t xml:space="preserve"> iz prethodnih godina, ovo je područje češće nadlijetano.</w:t>
      </w:r>
    </w:p>
    <w:p w:rsidR="003B632F" w:rsidRPr="00EB381D" w:rsidRDefault="003B632F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 xml:space="preserve">Uočen je manji požar iznad </w:t>
      </w:r>
      <w:proofErr w:type="spellStart"/>
      <w:r w:rsidRPr="00EB381D">
        <w:rPr>
          <w:rFonts w:cs="Arial"/>
          <w:bCs/>
          <w:szCs w:val="22"/>
        </w:rPr>
        <w:t>Hreljina</w:t>
      </w:r>
      <w:proofErr w:type="spellEnd"/>
      <w:r w:rsidRPr="00EB381D">
        <w:rPr>
          <w:rFonts w:cs="Arial"/>
          <w:bCs/>
          <w:szCs w:val="22"/>
        </w:rPr>
        <w:t>, ali većih šumskih požara za vrijeme izviđanja nije bilo.</w:t>
      </w:r>
    </w:p>
    <w:p w:rsidR="00BE179B" w:rsidRPr="00EB381D" w:rsidRDefault="00BE179B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B12D56" w:rsidRPr="00EB381D">
        <w:rPr>
          <w:rFonts w:cs="Arial"/>
          <w:bCs/>
          <w:szCs w:val="22"/>
        </w:rPr>
        <w:t>Može se ocijeniti da je 2022. godina,</w:t>
      </w:r>
      <w:r w:rsidR="00201202" w:rsidRPr="00EB381D">
        <w:rPr>
          <w:rFonts w:cs="Arial"/>
          <w:bCs/>
          <w:szCs w:val="22"/>
        </w:rPr>
        <w:t xml:space="preserve"> s aspekta </w:t>
      </w:r>
      <w:r w:rsidR="000B0D87" w:rsidRPr="00EB381D">
        <w:rPr>
          <w:rFonts w:cs="Arial"/>
          <w:bCs/>
          <w:szCs w:val="22"/>
        </w:rPr>
        <w:t>zrakoplovnog</w:t>
      </w:r>
      <w:r w:rsidR="00201202" w:rsidRPr="00EB381D">
        <w:rPr>
          <w:rFonts w:cs="Arial"/>
          <w:bCs/>
          <w:szCs w:val="22"/>
        </w:rPr>
        <w:t xml:space="preserve"> nadziranja požara i drugih akcidentnih situacija, bila povoljn</w:t>
      </w:r>
      <w:r w:rsidR="009E64FF" w:rsidRPr="00EB381D">
        <w:rPr>
          <w:rFonts w:cs="Arial"/>
          <w:bCs/>
          <w:szCs w:val="22"/>
        </w:rPr>
        <w:t>ij</w:t>
      </w:r>
      <w:r w:rsidR="00201202" w:rsidRPr="00EB381D">
        <w:rPr>
          <w:rFonts w:cs="Arial"/>
          <w:bCs/>
          <w:szCs w:val="22"/>
        </w:rPr>
        <w:t>a</w:t>
      </w:r>
      <w:r w:rsidRPr="00EB381D">
        <w:rPr>
          <w:rFonts w:cs="Arial"/>
          <w:bCs/>
          <w:szCs w:val="22"/>
        </w:rPr>
        <w:t xml:space="preserve"> </w:t>
      </w:r>
      <w:r w:rsidR="003E08C9" w:rsidRPr="00EB381D">
        <w:rPr>
          <w:rFonts w:cs="Arial"/>
          <w:bCs/>
          <w:szCs w:val="22"/>
        </w:rPr>
        <w:t xml:space="preserve">u </w:t>
      </w:r>
      <w:r w:rsidR="009E64FF" w:rsidRPr="00EB381D">
        <w:rPr>
          <w:rFonts w:cs="Arial"/>
          <w:bCs/>
          <w:szCs w:val="22"/>
        </w:rPr>
        <w:t>odnosu na prethodne godine.</w:t>
      </w:r>
    </w:p>
    <w:p w:rsidR="009E64FF" w:rsidRPr="00EB381D" w:rsidRDefault="009E64FF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  <w:t>Izdvojena proračunska sredstva koristila su se za pripremu i plovidbenost zrakoplova te nabavku goriva i maziva za zrakoplove.</w:t>
      </w:r>
    </w:p>
    <w:p w:rsidR="00F53144" w:rsidRPr="00EB381D" w:rsidRDefault="007048E2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F53144" w:rsidRPr="00EB381D">
        <w:rPr>
          <w:rFonts w:cs="Arial"/>
          <w:bCs/>
          <w:szCs w:val="22"/>
        </w:rPr>
        <w:t>S pravnim osobama kojima zaštita i spašavanje nije redovna djelatnost također se potpisuje Ugovor o suradnji u slučaju katastrofa i velikih nesreća koji ne zahtijeva od pravnih osoba izdvajanje posebnih materijalnih sredstava izvan redovnog poslovanja, ali se aktivira u slučaju katastrofa i velikih nesreća, a preuzima obveza Grada</w:t>
      </w:r>
      <w:r w:rsidR="009D2239" w:rsidRPr="00EB381D">
        <w:rPr>
          <w:rFonts w:cs="Arial"/>
          <w:bCs/>
          <w:szCs w:val="22"/>
        </w:rPr>
        <w:t xml:space="preserve"> R</w:t>
      </w:r>
      <w:r w:rsidR="005A0D73" w:rsidRPr="00EB381D">
        <w:rPr>
          <w:rFonts w:cs="Arial"/>
          <w:bCs/>
          <w:szCs w:val="22"/>
        </w:rPr>
        <w:t>ijeke</w:t>
      </w:r>
      <w:r w:rsidR="00F53144" w:rsidRPr="00EB381D">
        <w:rPr>
          <w:rFonts w:cs="Arial"/>
          <w:bCs/>
          <w:szCs w:val="22"/>
        </w:rPr>
        <w:t xml:space="preserve"> u nadoknadi materijalnih sredstava za angažman opreme i ljudstva izvan redovne djelatnosti pravne osobe.</w:t>
      </w:r>
    </w:p>
    <w:p w:rsidR="00F53144" w:rsidRPr="00EB381D" w:rsidRDefault="007C2C41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  <w:r w:rsidRPr="00EB381D">
        <w:rPr>
          <w:rFonts w:cs="Arial"/>
          <w:bCs/>
          <w:szCs w:val="22"/>
        </w:rPr>
        <w:tab/>
      </w:r>
      <w:r w:rsidR="00F53144" w:rsidRPr="00EB381D">
        <w:rPr>
          <w:rFonts w:cs="Arial"/>
          <w:bCs/>
          <w:szCs w:val="22"/>
        </w:rPr>
        <w:t>Pravne osobe kojima zaštita i spašavanje nije redovna djelatnost, izrađuju svoje operativne planove u kojima se utvrđuju postupci i način realizacije operativnih zadaća.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</w:p>
    <w:p w:rsidR="005E1FF0" w:rsidRPr="00EB381D" w:rsidRDefault="005E1FF0" w:rsidP="00382893">
      <w:pPr>
        <w:widowControl w:val="0"/>
        <w:tabs>
          <w:tab w:val="left" w:pos="709"/>
        </w:tabs>
        <w:jc w:val="both"/>
        <w:rPr>
          <w:rFonts w:cs="Arial"/>
          <w:bCs/>
          <w:szCs w:val="22"/>
        </w:rPr>
      </w:pPr>
    </w:p>
    <w:p w:rsidR="00F53144" w:rsidRPr="00EB381D" w:rsidRDefault="00F53144" w:rsidP="00C364EB">
      <w:pPr>
        <w:widowControl w:val="0"/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 xml:space="preserve">OSTALE AKTIVNOSTI U SUSTAVU CIVILNE ZAŠTITE </w:t>
      </w: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EB381D" w:rsidRDefault="00F53144" w:rsidP="00C364EB">
      <w:pPr>
        <w:pStyle w:val="ListParagraph"/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EB381D">
        <w:rPr>
          <w:rFonts w:ascii="Arial" w:hAnsi="Arial" w:cs="Arial"/>
          <w:b/>
        </w:rPr>
        <w:t xml:space="preserve">Skloništa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27607E" w:rsidRPr="00EB381D" w:rsidRDefault="00235E60" w:rsidP="00235E60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Donošenjem Zakona o sustavu civilne zaštite 2015. godine odnosno posljedičnim ukidanjem više </w:t>
      </w:r>
      <w:proofErr w:type="spellStart"/>
      <w:r w:rsidR="00AA69FC" w:rsidRPr="00EB381D">
        <w:rPr>
          <w:rFonts w:cs="Arial"/>
          <w:szCs w:val="22"/>
        </w:rPr>
        <w:t>podzakonskih</w:t>
      </w:r>
      <w:proofErr w:type="spellEnd"/>
      <w:r w:rsidR="00AA69FC" w:rsidRPr="00EB381D">
        <w:rPr>
          <w:rFonts w:cs="Arial"/>
          <w:szCs w:val="22"/>
        </w:rPr>
        <w:t xml:space="preserve"> propisa (pravilnika)</w:t>
      </w:r>
      <w:r w:rsidRPr="00EB381D">
        <w:rPr>
          <w:rFonts w:cs="Arial"/>
          <w:szCs w:val="22"/>
        </w:rPr>
        <w:t xml:space="preserve"> o skloništima, prestala je obveza održavanja skloništa te se skloništa više ne spominju ni u jednom </w:t>
      </w:r>
      <w:r w:rsidR="00AA69FC" w:rsidRPr="00EB381D">
        <w:rPr>
          <w:rFonts w:cs="Arial"/>
          <w:szCs w:val="22"/>
        </w:rPr>
        <w:t>propisu</w:t>
      </w:r>
      <w:r w:rsidRPr="00EB381D">
        <w:rPr>
          <w:rFonts w:cs="Arial"/>
          <w:szCs w:val="22"/>
        </w:rPr>
        <w:t xml:space="preserve"> vezanom uz sustav civilne zaštite.</w:t>
      </w:r>
    </w:p>
    <w:p w:rsidR="00D73BCD" w:rsidRPr="00EB381D" w:rsidRDefault="00D73BCD" w:rsidP="00D73BCD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Skloništa se aktiviraju u slučaju neposredne ratne prijetnje koja se proglašava na državnoj razini, i to prijetnje avionskog bombardiranja ili topničkog (ili raketnog) napada.</w:t>
      </w:r>
    </w:p>
    <w:p w:rsidR="00D73BCD" w:rsidRPr="00EB381D" w:rsidRDefault="00D73BCD" w:rsidP="00235E60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Izostavljanje skloništa iz Zakona o sustavu civilne zaštite te ukidanje četiri pravilnika o skloništima na državnoj razini tumačilo se članstvom Republike Hrvatske u NATO paktu</w:t>
      </w:r>
      <w:r w:rsidR="0016635A" w:rsidRPr="00EB381D">
        <w:rPr>
          <w:rFonts w:cs="Arial"/>
          <w:szCs w:val="22"/>
        </w:rPr>
        <w:t>, odnosno nepostojanjem opasnosti avionskog bombardiranja ili topničkog (ili raketnog) napada.</w:t>
      </w:r>
    </w:p>
    <w:p w:rsidR="009B0335" w:rsidRPr="00EB381D" w:rsidRDefault="00235E60" w:rsidP="00235E60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Iako od 2015. godine više ne postoji zakonska podloga za održavanjem skloništa, Grad Rijeka ipak je ulagao proračunska sredstva </w:t>
      </w:r>
      <w:r w:rsidR="009B0335" w:rsidRPr="00EB381D">
        <w:rPr>
          <w:rFonts w:cs="Arial"/>
          <w:szCs w:val="22"/>
        </w:rPr>
        <w:t>u održavanje skloništ</w:t>
      </w:r>
      <w:r w:rsidR="00C04FB9" w:rsidRPr="00EB381D">
        <w:rPr>
          <w:rFonts w:cs="Arial"/>
          <w:szCs w:val="22"/>
        </w:rPr>
        <w:t>a</w:t>
      </w:r>
      <w:r w:rsidR="004946A0" w:rsidRPr="00EB381D">
        <w:rPr>
          <w:rFonts w:cs="Arial"/>
          <w:szCs w:val="22"/>
        </w:rPr>
        <w:t xml:space="preserve"> te s</w:t>
      </w:r>
      <w:r w:rsidR="009B0335" w:rsidRPr="00EB381D">
        <w:rPr>
          <w:rFonts w:cs="Arial"/>
          <w:szCs w:val="22"/>
        </w:rPr>
        <w:t xml:space="preserve">e o tome u svim Analizama sustava civilne zaštite </w:t>
      </w:r>
      <w:r w:rsidR="004946A0" w:rsidRPr="00EB381D">
        <w:rPr>
          <w:rFonts w:cs="Arial"/>
          <w:szCs w:val="22"/>
        </w:rPr>
        <w:t xml:space="preserve">detaljno </w:t>
      </w:r>
      <w:r w:rsidR="009B0335" w:rsidRPr="00EB381D">
        <w:rPr>
          <w:rFonts w:cs="Arial"/>
          <w:szCs w:val="22"/>
        </w:rPr>
        <w:t>izvještava</w:t>
      </w:r>
      <w:r w:rsidR="004946A0" w:rsidRPr="00EB381D">
        <w:rPr>
          <w:rFonts w:cs="Arial"/>
          <w:szCs w:val="22"/>
        </w:rPr>
        <w:t>l</w:t>
      </w:r>
      <w:r w:rsidR="009B0335" w:rsidRPr="00EB381D">
        <w:rPr>
          <w:rFonts w:cs="Arial"/>
          <w:szCs w:val="22"/>
        </w:rPr>
        <w:t>o.</w:t>
      </w:r>
    </w:p>
    <w:p w:rsidR="004946A0" w:rsidRPr="00EB381D" w:rsidRDefault="0016635A" w:rsidP="00235E60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Početkom rata u Ukrajini 24. veljače 2022. godine te </w:t>
      </w:r>
      <w:r w:rsidR="004946A0" w:rsidRPr="00EB381D">
        <w:rPr>
          <w:rFonts w:cs="Arial"/>
          <w:szCs w:val="22"/>
        </w:rPr>
        <w:t xml:space="preserve">medijskim </w:t>
      </w:r>
      <w:r w:rsidRPr="00EB381D">
        <w:rPr>
          <w:rFonts w:cs="Arial"/>
          <w:szCs w:val="22"/>
        </w:rPr>
        <w:t xml:space="preserve">spominjanjem mogućnosti nuklearnog rata, kao i padom naoružanog </w:t>
      </w:r>
      <w:proofErr w:type="spellStart"/>
      <w:r w:rsidRPr="00EB381D">
        <w:rPr>
          <w:rFonts w:cs="Arial"/>
          <w:szCs w:val="22"/>
        </w:rPr>
        <w:t>drona</w:t>
      </w:r>
      <w:proofErr w:type="spellEnd"/>
      <w:r w:rsidRPr="00EB381D">
        <w:rPr>
          <w:rFonts w:cs="Arial"/>
          <w:szCs w:val="22"/>
        </w:rPr>
        <w:t xml:space="preserve"> u Zagrebu 10. ožujka, potpuna nezainteresiranost javnosti za tematiku skloništa promijenila se u veliku zainteresiranost</w:t>
      </w:r>
      <w:r w:rsidR="004946A0" w:rsidRPr="00EB381D">
        <w:rPr>
          <w:rFonts w:cs="Arial"/>
          <w:szCs w:val="22"/>
        </w:rPr>
        <w:t>.</w:t>
      </w:r>
    </w:p>
    <w:p w:rsidR="0016635A" w:rsidRPr="00EB381D" w:rsidRDefault="004946A0" w:rsidP="00235E60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P</w:t>
      </w:r>
      <w:r w:rsidR="0016635A" w:rsidRPr="00EB381D">
        <w:rPr>
          <w:rFonts w:cs="Arial"/>
          <w:szCs w:val="22"/>
        </w:rPr>
        <w:t xml:space="preserve">od utjecajem medija </w:t>
      </w:r>
      <w:r w:rsidR="0056409F" w:rsidRPr="00EB381D">
        <w:rPr>
          <w:rFonts w:cs="Arial"/>
          <w:szCs w:val="22"/>
        </w:rPr>
        <w:t xml:space="preserve">nepotrebno je </w:t>
      </w:r>
      <w:r w:rsidR="004064BC" w:rsidRPr="00EB381D">
        <w:rPr>
          <w:rFonts w:cs="Arial"/>
          <w:szCs w:val="22"/>
        </w:rPr>
        <w:t xml:space="preserve">u građanstvu </w:t>
      </w:r>
      <w:r w:rsidR="0056409F" w:rsidRPr="00EB381D">
        <w:rPr>
          <w:rFonts w:cs="Arial"/>
          <w:szCs w:val="22"/>
        </w:rPr>
        <w:t xml:space="preserve">dolazilo </w:t>
      </w:r>
      <w:r w:rsidR="0016635A" w:rsidRPr="00EB381D">
        <w:rPr>
          <w:rFonts w:cs="Arial"/>
          <w:szCs w:val="22"/>
        </w:rPr>
        <w:t xml:space="preserve">i do stvaranja </w:t>
      </w:r>
      <w:r w:rsidR="00AA69FC" w:rsidRPr="00EB381D">
        <w:rPr>
          <w:rFonts w:cs="Arial"/>
          <w:szCs w:val="22"/>
        </w:rPr>
        <w:t>svojevrsne</w:t>
      </w:r>
      <w:r w:rsidR="0016635A" w:rsidRPr="00EB381D">
        <w:rPr>
          <w:rFonts w:cs="Arial"/>
          <w:szCs w:val="22"/>
        </w:rPr>
        <w:t xml:space="preserve"> panike</w:t>
      </w:r>
      <w:r w:rsidR="00E45F92" w:rsidRPr="00EB381D">
        <w:rPr>
          <w:rFonts w:cs="Arial"/>
          <w:szCs w:val="22"/>
        </w:rPr>
        <w:t xml:space="preserve"> koja je trajala nekoliko mjeseci</w:t>
      </w:r>
      <w:r w:rsidR="0016635A" w:rsidRPr="00EB381D">
        <w:rPr>
          <w:rFonts w:cs="Arial"/>
          <w:szCs w:val="22"/>
        </w:rPr>
        <w:t>.</w:t>
      </w:r>
    </w:p>
    <w:p w:rsidR="00235E60" w:rsidRPr="00EB381D" w:rsidRDefault="004064BC" w:rsidP="00235E60">
      <w:pPr>
        <w:widowControl w:val="0"/>
        <w:ind w:firstLine="72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 xml:space="preserve">Iz Ravnateljstva civilne zaštite dolazile su najave novog Zakona o sustavu civilne zaštite u čiji bi se sadržaj vratila i skloništa, ali do kraja 2022. godine </w:t>
      </w:r>
      <w:r w:rsidR="00AA69FC" w:rsidRPr="00EB381D">
        <w:rPr>
          <w:rFonts w:cs="Arial"/>
          <w:szCs w:val="22"/>
        </w:rPr>
        <w:t>izmjena nije bilo.</w:t>
      </w:r>
      <w:r w:rsidRPr="00EB381D">
        <w:rPr>
          <w:rFonts w:cs="Arial"/>
          <w:szCs w:val="22"/>
        </w:rPr>
        <w:t xml:space="preserve"> </w:t>
      </w:r>
    </w:p>
    <w:p w:rsidR="00BB75A8" w:rsidRPr="00EB381D" w:rsidRDefault="0027607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F53144" w:rsidRPr="00EB381D">
        <w:rPr>
          <w:rFonts w:cs="Arial"/>
          <w:szCs w:val="22"/>
        </w:rPr>
        <w:t>Iz Proračuna</w:t>
      </w:r>
      <w:r w:rsidR="009D2239" w:rsidRPr="00EB381D">
        <w:rPr>
          <w:rFonts w:cs="Arial"/>
          <w:szCs w:val="22"/>
        </w:rPr>
        <w:t xml:space="preserve"> G</w:t>
      </w:r>
      <w:r w:rsidR="005A0D73" w:rsidRPr="00EB381D">
        <w:rPr>
          <w:rFonts w:cs="Arial"/>
          <w:szCs w:val="22"/>
        </w:rPr>
        <w:t>rada Rijeke</w:t>
      </w:r>
      <w:r w:rsidR="00F53144" w:rsidRPr="00EB381D">
        <w:rPr>
          <w:rFonts w:cs="Arial"/>
          <w:szCs w:val="22"/>
        </w:rPr>
        <w:t xml:space="preserve"> za 20</w:t>
      </w:r>
      <w:r w:rsidR="00983BF8" w:rsidRPr="00EB381D">
        <w:rPr>
          <w:rFonts w:cs="Arial"/>
          <w:szCs w:val="22"/>
        </w:rPr>
        <w:t>2</w:t>
      </w:r>
      <w:r w:rsidR="002B3A04" w:rsidRPr="00EB381D">
        <w:rPr>
          <w:rFonts w:cs="Arial"/>
          <w:szCs w:val="22"/>
        </w:rPr>
        <w:t>2</w:t>
      </w:r>
      <w:r w:rsidR="00F53144" w:rsidRPr="00EB381D">
        <w:rPr>
          <w:rFonts w:cs="Arial"/>
          <w:szCs w:val="22"/>
        </w:rPr>
        <w:t xml:space="preserve">. godinu izdvojeno je </w:t>
      </w:r>
      <w:r w:rsidR="002B3A04" w:rsidRPr="00EB381D">
        <w:rPr>
          <w:rFonts w:cs="Arial"/>
          <w:szCs w:val="22"/>
        </w:rPr>
        <w:t>63</w:t>
      </w:r>
      <w:r w:rsidR="00A34C77" w:rsidRPr="00EB381D">
        <w:rPr>
          <w:rFonts w:cs="Arial"/>
          <w:szCs w:val="22"/>
        </w:rPr>
        <w:t>.</w:t>
      </w:r>
      <w:r w:rsidR="002B3A04" w:rsidRPr="00EB381D">
        <w:rPr>
          <w:rFonts w:cs="Arial"/>
          <w:szCs w:val="22"/>
        </w:rPr>
        <w:t>747</w:t>
      </w:r>
      <w:r w:rsidR="008B1A4E" w:rsidRPr="00EB381D">
        <w:rPr>
          <w:rFonts w:cs="Arial"/>
          <w:szCs w:val="22"/>
        </w:rPr>
        <w:t>,</w:t>
      </w:r>
      <w:r w:rsidR="002B3A04" w:rsidRPr="00EB381D">
        <w:rPr>
          <w:rFonts w:cs="Arial"/>
          <w:szCs w:val="22"/>
        </w:rPr>
        <w:t>50</w:t>
      </w:r>
      <w:r w:rsidR="00F53144" w:rsidRPr="00EB381D">
        <w:rPr>
          <w:rFonts w:cs="Arial"/>
          <w:szCs w:val="22"/>
        </w:rPr>
        <w:t xml:space="preserve"> k</w:t>
      </w:r>
      <w:r w:rsidR="0081690E" w:rsidRPr="00EB381D">
        <w:rPr>
          <w:rFonts w:cs="Arial"/>
          <w:szCs w:val="22"/>
        </w:rPr>
        <w:t>una</w:t>
      </w:r>
      <w:r w:rsidR="00F53144" w:rsidRPr="00EB381D">
        <w:rPr>
          <w:rFonts w:cs="Arial"/>
          <w:szCs w:val="22"/>
        </w:rPr>
        <w:t xml:space="preserve"> u svrhu tekućeg </w:t>
      </w:r>
      <w:r w:rsidR="00F53144" w:rsidRPr="00EB381D">
        <w:rPr>
          <w:rFonts w:cs="Arial"/>
          <w:szCs w:val="22"/>
        </w:rPr>
        <w:lastRenderedPageBreak/>
        <w:t>održavanja</w:t>
      </w:r>
      <w:r w:rsidR="00E4571E" w:rsidRPr="00EB381D">
        <w:rPr>
          <w:rFonts w:cs="Arial"/>
          <w:szCs w:val="22"/>
        </w:rPr>
        <w:t xml:space="preserve"> skloništa, </w:t>
      </w:r>
      <w:r w:rsidR="00F53144" w:rsidRPr="00EB381D">
        <w:rPr>
          <w:rFonts w:cs="Arial"/>
          <w:szCs w:val="22"/>
        </w:rPr>
        <w:t>investicijskog održavanja skloništa</w:t>
      </w:r>
      <w:r w:rsidR="00E4571E" w:rsidRPr="00EB381D">
        <w:rPr>
          <w:rFonts w:cs="Arial"/>
          <w:szCs w:val="22"/>
        </w:rPr>
        <w:t xml:space="preserve"> i troškova električne energije</w:t>
      </w:r>
      <w:r w:rsidR="00F53144" w:rsidRPr="00EB381D">
        <w:rPr>
          <w:rFonts w:cs="Arial"/>
          <w:szCs w:val="22"/>
        </w:rPr>
        <w:t>.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Kod javnih tunelskih skloništa poduzimaju se mjere tekućeg održavanja odnosno održavanja skloništa u postojećem stanju od kojih su najčešće: zamjena </w:t>
      </w:r>
      <w:r w:rsidR="002B03F6" w:rsidRPr="00EB381D">
        <w:rPr>
          <w:rFonts w:cs="Arial"/>
          <w:szCs w:val="22"/>
        </w:rPr>
        <w:t>dotrajalih vrata,</w:t>
      </w:r>
      <w:r w:rsidR="002F6341" w:rsidRPr="00EB381D">
        <w:rPr>
          <w:rFonts w:cs="Arial"/>
          <w:szCs w:val="22"/>
        </w:rPr>
        <w:t xml:space="preserve"> betoniranje pred-ulaza skloništa,</w:t>
      </w:r>
      <w:r w:rsidR="002B03F6" w:rsidRPr="00EB381D">
        <w:rPr>
          <w:rFonts w:cs="Arial"/>
          <w:szCs w:val="22"/>
        </w:rPr>
        <w:t xml:space="preserve"> zamjena </w:t>
      </w:r>
      <w:r w:rsidRPr="00EB381D">
        <w:rPr>
          <w:rFonts w:cs="Arial"/>
          <w:szCs w:val="22"/>
        </w:rPr>
        <w:t>lokota, brava ili cilindara na postojećim vratima, čišćenje pred</w:t>
      </w:r>
      <w:r w:rsidR="00382893" w:rsidRPr="00EB381D">
        <w:rPr>
          <w:rFonts w:cs="Arial"/>
          <w:szCs w:val="22"/>
        </w:rPr>
        <w:t>-</w:t>
      </w:r>
      <w:r w:rsidR="002F6341" w:rsidRPr="00EB381D">
        <w:rPr>
          <w:rFonts w:cs="Arial"/>
          <w:szCs w:val="22"/>
        </w:rPr>
        <w:t>ulaza u skloništa i</w:t>
      </w:r>
      <w:r w:rsidRPr="00EB381D">
        <w:rPr>
          <w:rFonts w:cs="Arial"/>
          <w:szCs w:val="22"/>
        </w:rPr>
        <w:t xml:space="preserve"> čišćenje </w:t>
      </w:r>
      <w:r w:rsidR="002F6341" w:rsidRPr="00EB381D">
        <w:rPr>
          <w:rFonts w:cs="Arial"/>
          <w:szCs w:val="22"/>
        </w:rPr>
        <w:t>unutrašnjosti skloništa</w:t>
      </w:r>
      <w:r w:rsidRPr="00EB381D">
        <w:rPr>
          <w:rFonts w:cs="Arial"/>
          <w:szCs w:val="22"/>
        </w:rPr>
        <w:t>, popravak i li</w:t>
      </w:r>
      <w:r w:rsidR="002F6341" w:rsidRPr="00EB381D">
        <w:rPr>
          <w:rFonts w:cs="Arial"/>
          <w:szCs w:val="22"/>
        </w:rPr>
        <w:t>čenje vrata kada je to moguće</w:t>
      </w:r>
      <w:r w:rsidRPr="00EB381D">
        <w:rPr>
          <w:rFonts w:cs="Arial"/>
          <w:szCs w:val="22"/>
        </w:rPr>
        <w:t xml:space="preserve">. </w:t>
      </w:r>
    </w:p>
    <w:p w:rsidR="00E4571E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Kod kućnih i blokovskih skloništa također se poduzimaju iste </w:t>
      </w:r>
      <w:r w:rsidR="002B77D8" w:rsidRPr="00EB381D">
        <w:rPr>
          <w:rFonts w:cs="Arial"/>
          <w:szCs w:val="22"/>
        </w:rPr>
        <w:t xml:space="preserve">mjere, </w:t>
      </w:r>
      <w:r w:rsidR="00AB1907" w:rsidRPr="00EB381D">
        <w:rPr>
          <w:rFonts w:cs="Arial"/>
          <w:szCs w:val="22"/>
        </w:rPr>
        <w:t>ali</w:t>
      </w:r>
      <w:r w:rsidRPr="00EB381D">
        <w:rPr>
          <w:rFonts w:cs="Arial"/>
          <w:szCs w:val="22"/>
        </w:rPr>
        <w:t xml:space="preserve"> je tu problematika nešto složenija. </w:t>
      </w:r>
      <w:r w:rsidR="00804262" w:rsidRPr="00EB381D">
        <w:rPr>
          <w:rFonts w:cs="Arial"/>
          <w:szCs w:val="22"/>
        </w:rPr>
        <w:t>Budući da</w:t>
      </w:r>
      <w:r w:rsidRPr="00EB381D">
        <w:rPr>
          <w:rFonts w:cs="Arial"/>
          <w:szCs w:val="22"/>
        </w:rPr>
        <w:t xml:space="preserve"> se skloništa nalaze uglavnom u sastavu zgrada, </w:t>
      </w:r>
      <w:r w:rsidR="00804262" w:rsidRPr="00EB381D">
        <w:rPr>
          <w:rFonts w:cs="Arial"/>
          <w:szCs w:val="22"/>
        </w:rPr>
        <w:t>dolazi do</w:t>
      </w:r>
      <w:r w:rsidRPr="00EB381D">
        <w:rPr>
          <w:rFonts w:cs="Arial"/>
          <w:szCs w:val="22"/>
        </w:rPr>
        <w:t xml:space="preserve"> nasiln</w:t>
      </w:r>
      <w:r w:rsidR="00804262" w:rsidRPr="00EB381D">
        <w:rPr>
          <w:rFonts w:cs="Arial"/>
          <w:szCs w:val="22"/>
        </w:rPr>
        <w:t>ih</w:t>
      </w:r>
      <w:r w:rsidRPr="00EB381D">
        <w:rPr>
          <w:rFonts w:cs="Arial"/>
          <w:szCs w:val="22"/>
        </w:rPr>
        <w:t xml:space="preserve"> ulaženja u skloništa te devastiranj</w:t>
      </w:r>
      <w:r w:rsidR="00804262" w:rsidRPr="00EB381D">
        <w:rPr>
          <w:rFonts w:cs="Arial"/>
          <w:szCs w:val="22"/>
        </w:rPr>
        <w:t>a</w:t>
      </w:r>
      <w:r w:rsidRPr="00EB381D">
        <w:rPr>
          <w:rFonts w:cs="Arial"/>
          <w:szCs w:val="22"/>
        </w:rPr>
        <w:t xml:space="preserve"> opreme i samih skloništa, kao i njihovo</w:t>
      </w:r>
      <w:r w:rsidR="00804262" w:rsidRPr="00EB381D">
        <w:rPr>
          <w:rFonts w:cs="Arial"/>
          <w:szCs w:val="22"/>
        </w:rPr>
        <w:t>g</w:t>
      </w:r>
      <w:r w:rsidRPr="00EB381D">
        <w:rPr>
          <w:rFonts w:cs="Arial"/>
          <w:szCs w:val="22"/>
        </w:rPr>
        <w:t xml:space="preserve"> onečišćavanj</w:t>
      </w:r>
      <w:r w:rsidR="00804262" w:rsidRPr="00EB381D">
        <w:rPr>
          <w:rFonts w:cs="Arial"/>
          <w:szCs w:val="22"/>
        </w:rPr>
        <w:t>a.</w:t>
      </w:r>
      <w:r w:rsidRPr="00EB381D">
        <w:rPr>
          <w:rFonts w:cs="Arial"/>
          <w:szCs w:val="22"/>
        </w:rPr>
        <w:t xml:space="preserve"> Također se radi na zamjenama lokota i brava, popravcima pred</w:t>
      </w:r>
      <w:r w:rsidR="00382893" w:rsidRPr="00EB381D">
        <w:rPr>
          <w:rFonts w:cs="Arial"/>
          <w:szCs w:val="22"/>
        </w:rPr>
        <w:t>-</w:t>
      </w:r>
      <w:r w:rsidRPr="00EB381D">
        <w:rPr>
          <w:rFonts w:cs="Arial"/>
          <w:szCs w:val="22"/>
        </w:rPr>
        <w:t xml:space="preserve">ulaznih i ulaznih vrata </w:t>
      </w:r>
      <w:r w:rsidR="00A81591" w:rsidRPr="00EB381D">
        <w:rPr>
          <w:rFonts w:cs="Arial"/>
          <w:szCs w:val="22"/>
        </w:rPr>
        <w:t xml:space="preserve">i </w:t>
      </w:r>
      <w:r w:rsidR="001A1E70" w:rsidRPr="00EB381D">
        <w:rPr>
          <w:rFonts w:cs="Arial"/>
          <w:szCs w:val="22"/>
        </w:rPr>
        <w:t>popravcima elektroinstalacija</w:t>
      </w:r>
      <w:r w:rsidRPr="00EB381D">
        <w:rPr>
          <w:rFonts w:cs="Arial"/>
          <w:szCs w:val="22"/>
        </w:rPr>
        <w:t>.</w:t>
      </w:r>
      <w:r w:rsidR="00366CB3" w:rsidRPr="00EB381D">
        <w:rPr>
          <w:rFonts w:cs="Arial"/>
          <w:szCs w:val="22"/>
        </w:rPr>
        <w:t xml:space="preserve"> </w:t>
      </w:r>
    </w:p>
    <w:p w:rsidR="00F53144" w:rsidRPr="00EB381D" w:rsidRDefault="00BF3D3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804262" w:rsidRPr="00EB381D">
        <w:rPr>
          <w:rFonts w:cs="Arial"/>
          <w:szCs w:val="22"/>
        </w:rPr>
        <w:t>U Rijeci, pod upravljanjem Grada Rijeke</w:t>
      </w:r>
      <w:r w:rsidR="00F53144" w:rsidRPr="00EB381D">
        <w:rPr>
          <w:rFonts w:cs="Arial"/>
          <w:szCs w:val="22"/>
        </w:rPr>
        <w:t xml:space="preserve"> postoji 57 kućnih i blokovskih skloništa</w:t>
      </w:r>
      <w:r w:rsidR="00804262" w:rsidRPr="00EB381D">
        <w:rPr>
          <w:rFonts w:cs="Arial"/>
          <w:szCs w:val="22"/>
        </w:rPr>
        <w:t>,</w:t>
      </w:r>
      <w:r w:rsidR="00F53144" w:rsidRPr="00EB381D">
        <w:rPr>
          <w:rFonts w:cs="Arial"/>
          <w:szCs w:val="22"/>
        </w:rPr>
        <w:t xml:space="preserve"> s kapacitetom od 8.593 osoba, što je </w:t>
      </w:r>
      <w:r w:rsidR="00F841AE" w:rsidRPr="00EB381D">
        <w:rPr>
          <w:rFonts w:cs="Arial"/>
          <w:szCs w:val="22"/>
        </w:rPr>
        <w:t>7</w:t>
      </w:r>
      <w:r w:rsidR="00F53144" w:rsidRPr="00EB381D">
        <w:rPr>
          <w:rFonts w:cs="Arial"/>
          <w:szCs w:val="22"/>
        </w:rPr>
        <w:t>,</w:t>
      </w:r>
      <w:r w:rsidR="00F841AE" w:rsidRPr="00EB381D">
        <w:rPr>
          <w:rFonts w:cs="Arial"/>
          <w:szCs w:val="22"/>
        </w:rPr>
        <w:t>91</w:t>
      </w:r>
      <w:r w:rsidR="00F53144" w:rsidRPr="00EB381D">
        <w:rPr>
          <w:rFonts w:cs="Arial"/>
          <w:szCs w:val="22"/>
        </w:rPr>
        <w:t>% od ukupnog stanovništva grada Rijeke (1</w:t>
      </w:r>
      <w:r w:rsidR="005E1FF0" w:rsidRPr="00EB381D">
        <w:rPr>
          <w:rFonts w:cs="Arial"/>
          <w:szCs w:val="22"/>
        </w:rPr>
        <w:t>0</w:t>
      </w:r>
      <w:r w:rsidR="00F53144" w:rsidRPr="00EB381D">
        <w:rPr>
          <w:rFonts w:cs="Arial"/>
          <w:szCs w:val="22"/>
        </w:rPr>
        <w:t>8.</w:t>
      </w:r>
      <w:r w:rsidR="005E1FF0" w:rsidRPr="00EB381D">
        <w:rPr>
          <w:rFonts w:cs="Arial"/>
          <w:szCs w:val="22"/>
        </w:rPr>
        <w:t>622</w:t>
      </w:r>
      <w:r w:rsidR="00F53144" w:rsidRPr="00EB381D">
        <w:rPr>
          <w:rFonts w:cs="Arial"/>
          <w:szCs w:val="22"/>
        </w:rPr>
        <w:t xml:space="preserve"> stanovnika</w:t>
      </w:r>
      <w:r w:rsidR="007154AF" w:rsidRPr="00EB381D">
        <w:rPr>
          <w:rFonts w:cs="Arial"/>
          <w:szCs w:val="22"/>
        </w:rPr>
        <w:t xml:space="preserve"> prema popisu stanovništva u 2021. godini</w:t>
      </w:r>
      <w:r w:rsidR="00F53144" w:rsidRPr="00EB381D">
        <w:rPr>
          <w:rFonts w:cs="Arial"/>
          <w:szCs w:val="22"/>
        </w:rPr>
        <w:t xml:space="preserve">). </w:t>
      </w:r>
    </w:p>
    <w:p w:rsidR="00A778A0" w:rsidRPr="00EB381D" w:rsidRDefault="00A778A0" w:rsidP="00A778A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Na području grada postoji i 56 javnih tunelskih skloništa pod upravljanjem Grada Rijeke s kapacitetom od 11.333 osoba, što je 10,43% od ukupnog stanovništva grada Rijeke. </w:t>
      </w:r>
    </w:p>
    <w:p w:rsidR="00A778A0" w:rsidRPr="00EB381D" w:rsidRDefault="00A778A0" w:rsidP="00A778A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CB16E8" w:rsidRPr="00EB381D">
        <w:rPr>
          <w:rFonts w:cs="Arial"/>
          <w:szCs w:val="22"/>
        </w:rPr>
        <w:t>Treba</w:t>
      </w:r>
      <w:r w:rsidRPr="00EB381D">
        <w:rPr>
          <w:rFonts w:cs="Arial"/>
          <w:szCs w:val="22"/>
        </w:rPr>
        <w:t xml:space="preserve"> naglasiti kako su javna tunelska skloništa izgrađena prije i za vrijeme </w:t>
      </w:r>
      <w:r w:rsidR="00804262" w:rsidRPr="00EB381D">
        <w:rPr>
          <w:rFonts w:cs="Arial"/>
          <w:szCs w:val="22"/>
        </w:rPr>
        <w:t>Drugoga</w:t>
      </w:r>
      <w:r w:rsidRPr="00EB381D">
        <w:rPr>
          <w:rFonts w:cs="Arial"/>
          <w:szCs w:val="22"/>
        </w:rPr>
        <w:t xml:space="preserve"> svjetskog rata i ne mogu se svojom opremom usporediti sa skloništima osnovne zaštite.</w:t>
      </w:r>
    </w:p>
    <w:p w:rsidR="00A778A0" w:rsidRPr="00EB381D" w:rsidRDefault="00A778A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Dio </w:t>
      </w:r>
      <w:r w:rsidR="00804262" w:rsidRPr="00EB381D">
        <w:rPr>
          <w:rFonts w:cs="Arial"/>
          <w:szCs w:val="22"/>
        </w:rPr>
        <w:t>za to pogodnih skloništa</w:t>
      </w:r>
      <w:r w:rsidRPr="00EB381D">
        <w:rPr>
          <w:rFonts w:cs="Arial"/>
          <w:szCs w:val="22"/>
        </w:rPr>
        <w:t xml:space="preserve"> </w:t>
      </w:r>
      <w:r w:rsidR="00804262" w:rsidRPr="00EB381D">
        <w:rPr>
          <w:rFonts w:cs="Arial"/>
          <w:szCs w:val="22"/>
        </w:rPr>
        <w:t>nalazi se u zakupu</w:t>
      </w:r>
      <w:r w:rsidRPr="00EB381D">
        <w:rPr>
          <w:rFonts w:cs="Arial"/>
          <w:szCs w:val="22"/>
        </w:rPr>
        <w:t xml:space="preserve"> te se </w:t>
      </w:r>
      <w:r w:rsidR="00583E80" w:rsidRPr="00EB381D">
        <w:rPr>
          <w:rFonts w:cs="Arial"/>
          <w:szCs w:val="22"/>
        </w:rPr>
        <w:t xml:space="preserve">i sredstva </w:t>
      </w:r>
      <w:r w:rsidR="00804262" w:rsidRPr="00EB381D">
        <w:rPr>
          <w:rFonts w:cs="Arial"/>
          <w:szCs w:val="22"/>
        </w:rPr>
        <w:t>iz te osnove</w:t>
      </w:r>
      <w:r w:rsidRPr="00EB381D">
        <w:rPr>
          <w:rFonts w:cs="Arial"/>
          <w:szCs w:val="22"/>
        </w:rPr>
        <w:t xml:space="preserve"> koriste za </w:t>
      </w:r>
      <w:r w:rsidR="00804262" w:rsidRPr="00EB381D">
        <w:rPr>
          <w:rFonts w:cs="Arial"/>
          <w:szCs w:val="22"/>
        </w:rPr>
        <w:t>njihovo održavanje.</w:t>
      </w:r>
    </w:p>
    <w:p w:rsidR="00BF3D33" w:rsidRPr="00EB381D" w:rsidRDefault="00BF3D3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F3D33" w:rsidRPr="00EB381D" w:rsidRDefault="00BF3D3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Osim skloništa kojim upravlja Grad Rijeka, na području grada Rijeke u vlasništvu poslovnih subjekata i stambenih zgrada postoji još 31 sklonište osnovne zaštite s kapacitetom od 3.345 osoba te tunelska skloništa s kapacitetom od minimalno 2.000 osoba.</w:t>
      </w:r>
    </w:p>
    <w:p w:rsidR="00A778A0" w:rsidRPr="00EB381D" w:rsidRDefault="00BF3D33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Također, u nekim poslovnim subjektima i stambenim zgradama postoje skloništa osnovne zaštite </w:t>
      </w:r>
      <w:r w:rsidR="0019616D" w:rsidRPr="00EB381D">
        <w:rPr>
          <w:rFonts w:cs="Arial"/>
          <w:szCs w:val="22"/>
        </w:rPr>
        <w:t>koja nikada nisu bila</w:t>
      </w:r>
      <w:r w:rsidR="00393D21" w:rsidRPr="00EB381D">
        <w:rPr>
          <w:rFonts w:cs="Arial"/>
          <w:szCs w:val="22"/>
        </w:rPr>
        <w:t xml:space="preserve"> u </w:t>
      </w:r>
      <w:r w:rsidR="00A00ABA" w:rsidRPr="00EB381D">
        <w:rPr>
          <w:rFonts w:cs="Arial"/>
          <w:szCs w:val="22"/>
        </w:rPr>
        <w:t>evidenciji</w:t>
      </w:r>
      <w:r w:rsidR="00393D21" w:rsidRPr="00EB381D">
        <w:rPr>
          <w:rFonts w:cs="Arial"/>
          <w:szCs w:val="22"/>
        </w:rPr>
        <w:t xml:space="preserve"> skloništa</w:t>
      </w:r>
      <w:r w:rsidR="0019616D" w:rsidRPr="00EB381D">
        <w:rPr>
          <w:rFonts w:cs="Arial"/>
          <w:szCs w:val="22"/>
        </w:rPr>
        <w:t xml:space="preserve"> pa je nepoznat njihov kapacitet</w:t>
      </w:r>
      <w:r w:rsidR="00AA69FC" w:rsidRPr="00EB381D">
        <w:rPr>
          <w:rFonts w:cs="Arial"/>
          <w:szCs w:val="22"/>
        </w:rPr>
        <w:t>.</w:t>
      </w:r>
    </w:p>
    <w:p w:rsidR="00A778A0" w:rsidRPr="00EB381D" w:rsidRDefault="00A778A0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Za provođenje mjere sklanjanja stanovništva moguće je koristiti i postojeće tunele (npr. ukupna duljina </w:t>
      </w:r>
      <w:r w:rsidR="00DD6B91" w:rsidRPr="00EB381D">
        <w:rPr>
          <w:rFonts w:cs="Arial"/>
          <w:szCs w:val="22"/>
        </w:rPr>
        <w:t>šest</w:t>
      </w:r>
      <w:r w:rsidRPr="00EB381D">
        <w:rPr>
          <w:rFonts w:cs="Arial"/>
          <w:szCs w:val="22"/>
        </w:rPr>
        <w:t xml:space="preserve"> tunela na autocesti A7 je 2.748 metara, tunel Peći</w:t>
      </w:r>
      <w:r w:rsidR="00E64E59" w:rsidRPr="00EB381D">
        <w:rPr>
          <w:rFonts w:cs="Arial"/>
          <w:szCs w:val="22"/>
        </w:rPr>
        <w:t>ne na cesti D-404 duljine 1.342</w:t>
      </w:r>
      <w:r w:rsidR="00DD6B91" w:rsidRPr="00EB381D">
        <w:rPr>
          <w:rFonts w:cs="Arial"/>
          <w:szCs w:val="22"/>
        </w:rPr>
        <w:t xml:space="preserve"> </w:t>
      </w:r>
      <w:r w:rsidRPr="00EB381D">
        <w:rPr>
          <w:rFonts w:cs="Arial"/>
          <w:szCs w:val="22"/>
        </w:rPr>
        <w:t xml:space="preserve">m </w:t>
      </w:r>
      <w:r w:rsidR="00E64E59" w:rsidRPr="00EB381D">
        <w:rPr>
          <w:rFonts w:cs="Arial"/>
          <w:szCs w:val="22"/>
        </w:rPr>
        <w:t>(</w:t>
      </w:r>
      <w:r w:rsidRPr="00EB381D">
        <w:rPr>
          <w:rFonts w:cs="Arial"/>
          <w:szCs w:val="22"/>
        </w:rPr>
        <w:t xml:space="preserve">s tunelskim priključcima 611m), </w:t>
      </w:r>
      <w:r w:rsidR="0019616D" w:rsidRPr="00EB381D">
        <w:rPr>
          <w:rFonts w:cs="Arial"/>
          <w:szCs w:val="22"/>
        </w:rPr>
        <w:t xml:space="preserve">tunel Podmurvice (u izgradnji) duljine 1.263m, </w:t>
      </w:r>
      <w:r w:rsidRPr="00EB381D">
        <w:rPr>
          <w:rFonts w:cs="Arial"/>
          <w:szCs w:val="22"/>
        </w:rPr>
        <w:t xml:space="preserve">podzemne garaže (npr. </w:t>
      </w:r>
      <w:r w:rsidR="00A6183F" w:rsidRPr="00EB381D">
        <w:rPr>
          <w:rFonts w:cs="Arial"/>
          <w:szCs w:val="22"/>
        </w:rPr>
        <w:t xml:space="preserve">dijelovi garaža </w:t>
      </w:r>
      <w:proofErr w:type="spellStart"/>
      <w:r w:rsidR="00A6183F" w:rsidRPr="00EB381D">
        <w:rPr>
          <w:rFonts w:cs="Arial"/>
          <w:szCs w:val="22"/>
        </w:rPr>
        <w:t>Zagrad</w:t>
      </w:r>
      <w:proofErr w:type="spellEnd"/>
      <w:r w:rsidR="00A6183F" w:rsidRPr="00EB381D">
        <w:rPr>
          <w:rFonts w:cs="Arial"/>
          <w:szCs w:val="22"/>
        </w:rPr>
        <w:t xml:space="preserve"> i </w:t>
      </w:r>
      <w:proofErr w:type="spellStart"/>
      <w:r w:rsidRPr="00EB381D">
        <w:rPr>
          <w:rFonts w:cs="Arial"/>
          <w:szCs w:val="22"/>
        </w:rPr>
        <w:t>Zagrad</w:t>
      </w:r>
      <w:proofErr w:type="spellEnd"/>
      <w:r w:rsidRPr="00EB381D">
        <w:rPr>
          <w:rFonts w:cs="Arial"/>
          <w:szCs w:val="22"/>
        </w:rPr>
        <w:t xml:space="preserve"> B), utvrde na brdu Katarina i na Drenovi (utvrde </w:t>
      </w:r>
      <w:proofErr w:type="spellStart"/>
      <w:r w:rsidRPr="00EB381D">
        <w:rPr>
          <w:rFonts w:cs="Arial"/>
          <w:szCs w:val="22"/>
        </w:rPr>
        <w:t>Dorčići</w:t>
      </w:r>
      <w:proofErr w:type="spellEnd"/>
      <w:r w:rsidRPr="00EB381D">
        <w:rPr>
          <w:rFonts w:cs="Arial"/>
          <w:szCs w:val="22"/>
        </w:rPr>
        <w:t xml:space="preserve"> i Veli vrh koje su na upravljanju Ministarstva obrane).</w:t>
      </w:r>
    </w:p>
    <w:p w:rsidR="002B3A04" w:rsidRPr="00EB381D" w:rsidRDefault="002B3A0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2B3A04" w:rsidRPr="00EB381D" w:rsidRDefault="002B3A0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53144" w:rsidRPr="00EB381D" w:rsidRDefault="00F53144" w:rsidP="00C364EB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Zahtjevi civilne zaštite u prostornim planovima</w:t>
      </w:r>
      <w:r w:rsidR="002F1C38" w:rsidRPr="00EB381D">
        <w:rPr>
          <w:rFonts w:cs="Arial"/>
          <w:b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BF28A9" w:rsidRPr="00EB381D" w:rsidRDefault="00A92B5D" w:rsidP="00A92B5D">
      <w:pPr>
        <w:ind w:firstLine="709"/>
        <w:jc w:val="both"/>
        <w:rPr>
          <w:szCs w:val="22"/>
        </w:rPr>
      </w:pPr>
      <w:r w:rsidRPr="00EB381D">
        <w:rPr>
          <w:szCs w:val="22"/>
        </w:rPr>
        <w:t xml:space="preserve">U </w:t>
      </w:r>
      <w:r w:rsidR="009A3014" w:rsidRPr="00EB381D">
        <w:rPr>
          <w:szCs w:val="22"/>
        </w:rPr>
        <w:t>postojećim prostornim planovima</w:t>
      </w:r>
      <w:r w:rsidR="004D0812" w:rsidRPr="00EB381D">
        <w:rPr>
          <w:szCs w:val="22"/>
        </w:rPr>
        <w:t xml:space="preserve"> Grada Rijeke</w:t>
      </w:r>
      <w:r w:rsidR="009A3014" w:rsidRPr="00EB381D">
        <w:rPr>
          <w:szCs w:val="22"/>
        </w:rPr>
        <w:t xml:space="preserve"> implementirane su</w:t>
      </w:r>
      <w:r w:rsidR="009062C4" w:rsidRPr="00EB381D">
        <w:rPr>
          <w:szCs w:val="22"/>
        </w:rPr>
        <w:t xml:space="preserve"> mjere </w:t>
      </w:r>
      <w:r w:rsidR="00F841AE" w:rsidRPr="00EB381D">
        <w:rPr>
          <w:szCs w:val="22"/>
        </w:rPr>
        <w:t>civilne zaštite</w:t>
      </w:r>
      <w:r w:rsidR="009A3014" w:rsidRPr="00EB381D">
        <w:rPr>
          <w:szCs w:val="22"/>
        </w:rPr>
        <w:t>.</w:t>
      </w:r>
    </w:p>
    <w:p w:rsidR="00006620" w:rsidRPr="00EB381D" w:rsidRDefault="00006620" w:rsidP="00A92B5D">
      <w:pPr>
        <w:ind w:firstLine="709"/>
        <w:jc w:val="both"/>
        <w:rPr>
          <w:szCs w:val="22"/>
        </w:rPr>
      </w:pPr>
    </w:p>
    <w:p w:rsidR="00F53144" w:rsidRPr="00EB381D" w:rsidRDefault="00F53144" w:rsidP="00C364EB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Edukacija građana</w:t>
      </w:r>
      <w:r w:rsidR="002F1C38" w:rsidRPr="00EB381D">
        <w:rPr>
          <w:rFonts w:cs="Arial"/>
          <w:b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514252" w:rsidRPr="00EB381D">
        <w:rPr>
          <w:rFonts w:cs="Arial"/>
          <w:szCs w:val="22"/>
        </w:rPr>
        <w:t>Tijekom</w:t>
      </w:r>
      <w:r w:rsidRPr="00EB381D">
        <w:rPr>
          <w:rFonts w:cs="Arial"/>
          <w:szCs w:val="22"/>
        </w:rPr>
        <w:t xml:space="preserve"> 20</w:t>
      </w:r>
      <w:r w:rsidR="00983BF8" w:rsidRPr="00EB381D">
        <w:rPr>
          <w:rFonts w:cs="Arial"/>
          <w:szCs w:val="22"/>
        </w:rPr>
        <w:t>2</w:t>
      </w:r>
      <w:r w:rsidR="006F12C2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.</w:t>
      </w:r>
      <w:r w:rsidR="00C1422C" w:rsidRPr="00EB381D">
        <w:rPr>
          <w:rFonts w:cs="Arial"/>
          <w:szCs w:val="22"/>
        </w:rPr>
        <w:t xml:space="preserve"> godine</w:t>
      </w:r>
      <w:r w:rsidRPr="00EB381D">
        <w:rPr>
          <w:rFonts w:cs="Arial"/>
          <w:szCs w:val="22"/>
        </w:rPr>
        <w:t xml:space="preserve"> nije provođena posebna edukacija građana u području sustava civilne zaštite. </w:t>
      </w:r>
    </w:p>
    <w:p w:rsidR="002B5AF8" w:rsidRPr="00EB381D" w:rsidRDefault="002B5AF8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F3032" w:rsidRPr="00EB381D" w:rsidRDefault="008F303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EB381D" w:rsidRDefault="00F53144" w:rsidP="00C364EB">
      <w:pPr>
        <w:widowControl w:val="0"/>
        <w:numPr>
          <w:ilvl w:val="1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 xml:space="preserve">Edukacija djece u </w:t>
      </w:r>
      <w:r w:rsidR="00B362BE" w:rsidRPr="00EB381D">
        <w:rPr>
          <w:rFonts w:cs="Arial"/>
          <w:b/>
          <w:szCs w:val="22"/>
        </w:rPr>
        <w:t>osnovnim školama</w:t>
      </w:r>
      <w:r w:rsidR="002F1C38" w:rsidRPr="00EB381D">
        <w:rPr>
          <w:rFonts w:cs="Arial"/>
          <w:b/>
          <w:szCs w:val="22"/>
        </w:rPr>
        <w:t xml:space="preserve"> </w:t>
      </w:r>
    </w:p>
    <w:p w:rsidR="00F53144" w:rsidRPr="00EB381D" w:rsidRDefault="00F53144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3C5FB2" w:rsidRPr="00EB381D" w:rsidRDefault="00382893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BB15DE" w:rsidRPr="00EB381D">
        <w:rPr>
          <w:rFonts w:cs="Arial"/>
          <w:szCs w:val="22"/>
        </w:rPr>
        <w:t xml:space="preserve">U </w:t>
      </w:r>
      <w:r w:rsidR="003C5FB2" w:rsidRPr="00EB381D">
        <w:rPr>
          <w:rFonts w:cs="Arial"/>
          <w:szCs w:val="22"/>
        </w:rPr>
        <w:t>posljednjih desetak</w:t>
      </w:r>
      <w:r w:rsidR="00BB15DE" w:rsidRPr="00EB381D">
        <w:rPr>
          <w:rFonts w:cs="Arial"/>
          <w:szCs w:val="22"/>
        </w:rPr>
        <w:t xml:space="preserve"> godina u osnovnim školama na području grada Rijeke uz asistenciju djelatnika </w:t>
      </w:r>
      <w:r w:rsidR="001E7298" w:rsidRPr="00EB381D">
        <w:rPr>
          <w:rFonts w:cs="Arial"/>
          <w:szCs w:val="22"/>
        </w:rPr>
        <w:t>Služb</w:t>
      </w:r>
      <w:r w:rsidR="00484690" w:rsidRPr="00EB381D">
        <w:rPr>
          <w:rFonts w:cs="Arial"/>
          <w:szCs w:val="22"/>
        </w:rPr>
        <w:t>e za sigurnost na radu i opće poslove</w:t>
      </w:r>
      <w:r w:rsidR="001E7298" w:rsidRPr="00EB381D">
        <w:rPr>
          <w:rFonts w:cs="Arial"/>
          <w:szCs w:val="22"/>
        </w:rPr>
        <w:t xml:space="preserve"> </w:t>
      </w:r>
      <w:r w:rsidR="00BB15DE" w:rsidRPr="00EB381D">
        <w:rPr>
          <w:rFonts w:cs="Arial"/>
          <w:szCs w:val="22"/>
        </w:rPr>
        <w:t>Grada Rijeke provodile su se vježbe</w:t>
      </w:r>
      <w:r w:rsidR="00F53144" w:rsidRPr="00EB381D">
        <w:rPr>
          <w:rFonts w:cs="Arial"/>
          <w:szCs w:val="22"/>
        </w:rPr>
        <w:t xml:space="preserve"> evakuacije školske djece</w:t>
      </w:r>
      <w:r w:rsidR="0081690E" w:rsidRPr="00EB381D">
        <w:rPr>
          <w:rFonts w:cs="Arial"/>
          <w:szCs w:val="22"/>
        </w:rPr>
        <w:t xml:space="preserve"> </w:t>
      </w:r>
      <w:r w:rsidR="00F53144" w:rsidRPr="00EB381D">
        <w:rPr>
          <w:rFonts w:cs="Arial"/>
          <w:szCs w:val="22"/>
        </w:rPr>
        <w:t xml:space="preserve">i zaposlenika </w:t>
      </w:r>
      <w:r w:rsidR="00034A67" w:rsidRPr="00EB381D">
        <w:rPr>
          <w:rFonts w:cs="Arial"/>
          <w:szCs w:val="22"/>
        </w:rPr>
        <w:t xml:space="preserve">osnovnih </w:t>
      </w:r>
      <w:r w:rsidR="00F53144" w:rsidRPr="00EB381D">
        <w:rPr>
          <w:rFonts w:cs="Arial"/>
          <w:szCs w:val="22"/>
        </w:rPr>
        <w:t>škola uslijed požarne opasnosti.</w:t>
      </w:r>
    </w:p>
    <w:p w:rsidR="003C5FB2" w:rsidRPr="00EB381D" w:rsidRDefault="003C5FB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 xml:space="preserve">Zbog </w:t>
      </w:r>
      <w:r w:rsidR="00487B84" w:rsidRPr="00EB381D">
        <w:rPr>
          <w:rFonts w:cs="Arial"/>
          <w:szCs w:val="22"/>
        </w:rPr>
        <w:t xml:space="preserve">održavanja online nastave i općenito provođenja epidemioloških mjera takve vježbe </w:t>
      </w:r>
      <w:r w:rsidR="00393D21" w:rsidRPr="00EB381D">
        <w:rPr>
          <w:rFonts w:cs="Arial"/>
          <w:szCs w:val="22"/>
        </w:rPr>
        <w:t>bile</w:t>
      </w:r>
      <w:r w:rsidR="00487B84" w:rsidRPr="00EB381D">
        <w:rPr>
          <w:rFonts w:cs="Arial"/>
          <w:szCs w:val="22"/>
        </w:rPr>
        <w:t xml:space="preserve"> su o</w:t>
      </w:r>
      <w:r w:rsidR="00AB1907" w:rsidRPr="00EB381D">
        <w:rPr>
          <w:rFonts w:cs="Arial"/>
          <w:szCs w:val="22"/>
        </w:rPr>
        <w:t>b</w:t>
      </w:r>
      <w:r w:rsidR="00487B84" w:rsidRPr="00EB381D">
        <w:rPr>
          <w:rFonts w:cs="Arial"/>
          <w:szCs w:val="22"/>
        </w:rPr>
        <w:t>ustavljene</w:t>
      </w:r>
      <w:r w:rsidR="00393D21" w:rsidRPr="00EB381D">
        <w:rPr>
          <w:rFonts w:cs="Arial"/>
          <w:szCs w:val="22"/>
        </w:rPr>
        <w:t xml:space="preserve"> tijekom 2020. i 2021. godine, ali su se tijekom 2022. nastavile provoditi, i to samostalno u organizaciji škola, a </w:t>
      </w:r>
      <w:r w:rsidR="00487B84" w:rsidRPr="00EB381D">
        <w:rPr>
          <w:rFonts w:cs="Arial"/>
          <w:szCs w:val="22"/>
        </w:rPr>
        <w:t>Z</w:t>
      </w:r>
      <w:r w:rsidRPr="00EB381D">
        <w:rPr>
          <w:rFonts w:cs="Arial"/>
          <w:szCs w:val="22"/>
        </w:rPr>
        <w:t xml:space="preserve">akonom o zaštiti na radu predviđeno </w:t>
      </w:r>
      <w:r w:rsidR="00393D21" w:rsidRPr="00EB381D">
        <w:rPr>
          <w:rFonts w:cs="Arial"/>
          <w:szCs w:val="22"/>
        </w:rPr>
        <w:t xml:space="preserve">je </w:t>
      </w:r>
      <w:r w:rsidRPr="00EB381D">
        <w:rPr>
          <w:rFonts w:cs="Arial"/>
          <w:szCs w:val="22"/>
        </w:rPr>
        <w:t>izvođenje barem jedne vježbe evakuacije u dvije godine.</w:t>
      </w:r>
    </w:p>
    <w:p w:rsidR="00F53144" w:rsidRPr="00EB381D" w:rsidRDefault="00BB15DE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</w:p>
    <w:p w:rsidR="00DD6B91" w:rsidRPr="00EB381D" w:rsidRDefault="00DD6B91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04262" w:rsidRPr="00EB381D" w:rsidRDefault="0080426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804262" w:rsidRDefault="00804262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81706" w:rsidRDefault="00C81706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81706" w:rsidRDefault="00C81706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C81706" w:rsidRPr="00EB381D" w:rsidRDefault="00C81706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E2495D" w:rsidRPr="00EB381D" w:rsidRDefault="00E2495D" w:rsidP="0038289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cs="Arial"/>
          <w:szCs w:val="22"/>
        </w:rPr>
      </w:pPr>
    </w:p>
    <w:p w:rsidR="00F53144" w:rsidRPr="00EB381D" w:rsidRDefault="00F53144" w:rsidP="00C364EB">
      <w:pPr>
        <w:widowControl w:val="0"/>
        <w:numPr>
          <w:ilvl w:val="0"/>
          <w:numId w:val="39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cs="Arial"/>
          <w:b/>
          <w:szCs w:val="22"/>
        </w:rPr>
      </w:pPr>
      <w:r w:rsidRPr="00EB381D">
        <w:rPr>
          <w:rFonts w:cs="Arial"/>
          <w:b/>
          <w:szCs w:val="22"/>
        </w:rPr>
        <w:t>ZAKLJUČAK</w:t>
      </w:r>
    </w:p>
    <w:p w:rsidR="00F53144" w:rsidRPr="00EB381D" w:rsidRDefault="00F53144" w:rsidP="00382893">
      <w:pPr>
        <w:widowControl w:val="0"/>
        <w:tabs>
          <w:tab w:val="left" w:pos="709"/>
        </w:tabs>
        <w:jc w:val="both"/>
        <w:rPr>
          <w:szCs w:val="22"/>
        </w:rPr>
      </w:pPr>
    </w:p>
    <w:p w:rsidR="009E2969" w:rsidRPr="00EB381D" w:rsidRDefault="009E2969" w:rsidP="00382893">
      <w:pPr>
        <w:widowControl w:val="0"/>
        <w:tabs>
          <w:tab w:val="left" w:pos="709"/>
        </w:tabs>
        <w:jc w:val="both"/>
        <w:rPr>
          <w:szCs w:val="22"/>
        </w:rPr>
      </w:pPr>
      <w:r w:rsidRPr="00EB381D">
        <w:rPr>
          <w:szCs w:val="22"/>
        </w:rPr>
        <w:tab/>
        <w:t>Za 2022. godinu se može reći kako je bila bogata događajima u sustavu civilne zaštite.</w:t>
      </w:r>
    </w:p>
    <w:p w:rsidR="00072158" w:rsidRPr="00EB381D" w:rsidRDefault="009E2969" w:rsidP="009E2969">
      <w:pPr>
        <w:widowControl w:val="0"/>
        <w:tabs>
          <w:tab w:val="left" w:pos="709"/>
        </w:tabs>
        <w:jc w:val="both"/>
        <w:rPr>
          <w:szCs w:val="22"/>
        </w:rPr>
      </w:pPr>
      <w:r w:rsidRPr="00EB381D">
        <w:rPr>
          <w:szCs w:val="22"/>
        </w:rPr>
        <w:tab/>
      </w:r>
      <w:r w:rsidR="00DD6B91" w:rsidRPr="00EB381D">
        <w:rPr>
          <w:szCs w:val="22"/>
        </w:rPr>
        <w:t>Tijekom cijele godine i nadalje je bila proglašena epidemija COVID-19,</w:t>
      </w:r>
      <w:r w:rsidRPr="00EB381D">
        <w:rPr>
          <w:szCs w:val="22"/>
        </w:rPr>
        <w:t xml:space="preserve"> </w:t>
      </w:r>
      <w:r w:rsidR="00DD6B91" w:rsidRPr="00EB381D">
        <w:rPr>
          <w:szCs w:val="22"/>
        </w:rPr>
        <w:t>iako je nakon ožujka</w:t>
      </w:r>
      <w:r w:rsidRPr="00EB381D">
        <w:rPr>
          <w:szCs w:val="22"/>
        </w:rPr>
        <w:t xml:space="preserve"> </w:t>
      </w:r>
      <w:r w:rsidR="00DF7614" w:rsidRPr="00EB381D">
        <w:rPr>
          <w:szCs w:val="22"/>
        </w:rPr>
        <w:t>došlo</w:t>
      </w:r>
      <w:r w:rsidRPr="00EB381D">
        <w:rPr>
          <w:szCs w:val="22"/>
        </w:rPr>
        <w:t xml:space="preserve"> do smirivanja situacije u kojoj su </w:t>
      </w:r>
      <w:r w:rsidRPr="00EB381D">
        <w:rPr>
          <w:rFonts w:eastAsia="Calibri" w:cs="Arial"/>
          <w:szCs w:val="22"/>
        </w:rPr>
        <w:t>u borbi</w:t>
      </w:r>
      <w:r w:rsidR="00072158" w:rsidRPr="00EB381D">
        <w:rPr>
          <w:rFonts w:eastAsia="Calibri" w:cs="Arial"/>
          <w:szCs w:val="22"/>
        </w:rPr>
        <w:t xml:space="preserve"> protiv </w:t>
      </w:r>
      <w:r w:rsidR="00AB1907" w:rsidRPr="00EB381D">
        <w:rPr>
          <w:rFonts w:eastAsia="Calibri" w:cs="Arial"/>
          <w:szCs w:val="22"/>
        </w:rPr>
        <w:t>epidemije</w:t>
      </w:r>
      <w:r w:rsidR="00487B84" w:rsidRPr="00EB381D">
        <w:rPr>
          <w:rFonts w:eastAsia="Calibri" w:cs="Arial"/>
          <w:szCs w:val="22"/>
        </w:rPr>
        <w:t xml:space="preserve"> </w:t>
      </w:r>
      <w:r w:rsidRPr="00EB381D">
        <w:rPr>
          <w:rFonts w:eastAsia="Calibri" w:cs="Arial"/>
          <w:szCs w:val="22"/>
        </w:rPr>
        <w:t xml:space="preserve">bili </w:t>
      </w:r>
      <w:r w:rsidR="00487B84" w:rsidRPr="00EB381D">
        <w:rPr>
          <w:rFonts w:eastAsia="Calibri" w:cs="Arial"/>
          <w:szCs w:val="22"/>
        </w:rPr>
        <w:t>uključen</w:t>
      </w:r>
      <w:r w:rsidR="00AB1907" w:rsidRPr="00EB381D">
        <w:rPr>
          <w:rFonts w:eastAsia="Calibri" w:cs="Arial"/>
          <w:szCs w:val="22"/>
        </w:rPr>
        <w:t>i</w:t>
      </w:r>
      <w:r w:rsidR="00487B84" w:rsidRPr="00EB381D">
        <w:rPr>
          <w:rFonts w:eastAsia="Calibri" w:cs="Arial"/>
          <w:szCs w:val="22"/>
        </w:rPr>
        <w:t xml:space="preserve"> </w:t>
      </w:r>
      <w:r w:rsidR="00072158" w:rsidRPr="00EB381D">
        <w:rPr>
          <w:rFonts w:eastAsia="Calibri" w:cs="Arial"/>
          <w:szCs w:val="22"/>
        </w:rPr>
        <w:t xml:space="preserve">gotovo </w:t>
      </w:r>
      <w:r w:rsidR="00487B84" w:rsidRPr="00EB381D">
        <w:rPr>
          <w:rFonts w:eastAsia="Calibri" w:cs="Arial"/>
          <w:szCs w:val="22"/>
        </w:rPr>
        <w:t>svi dijelovi zdravstvenog sustava</w:t>
      </w:r>
      <w:r w:rsidR="002B77D8" w:rsidRPr="00EB381D">
        <w:rPr>
          <w:rFonts w:eastAsia="Calibri" w:cs="Arial"/>
          <w:szCs w:val="22"/>
        </w:rPr>
        <w:t>.</w:t>
      </w:r>
      <w:r w:rsidR="00487B84" w:rsidRPr="00EB381D">
        <w:rPr>
          <w:rFonts w:eastAsia="Calibri" w:cs="Arial"/>
          <w:szCs w:val="22"/>
        </w:rPr>
        <w:t xml:space="preserve"> </w:t>
      </w:r>
      <w:r w:rsidR="00072158" w:rsidRPr="00EB381D">
        <w:rPr>
          <w:rFonts w:eastAsia="Calibri" w:cs="Arial"/>
          <w:szCs w:val="22"/>
        </w:rPr>
        <w:t xml:space="preserve"> </w:t>
      </w:r>
    </w:p>
    <w:p w:rsidR="009E2969" w:rsidRPr="00EB381D" w:rsidRDefault="00DD6B91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 xml:space="preserve">U </w:t>
      </w:r>
      <w:r w:rsidR="00804262" w:rsidRPr="00EB381D">
        <w:rPr>
          <w:rFonts w:eastAsia="Calibri" w:cs="Arial"/>
          <w:szCs w:val="22"/>
          <w:lang w:eastAsia="en-US"/>
        </w:rPr>
        <w:t>prvom tromjesečju</w:t>
      </w:r>
      <w:r w:rsidRPr="00EB381D">
        <w:rPr>
          <w:rFonts w:eastAsia="Calibri" w:cs="Arial"/>
          <w:szCs w:val="22"/>
          <w:lang w:eastAsia="en-US"/>
        </w:rPr>
        <w:t xml:space="preserve"> epidemiološke mjere nastavile su biti</w:t>
      </w:r>
      <w:r w:rsidR="00C20FF7" w:rsidRPr="00EB381D">
        <w:rPr>
          <w:rFonts w:eastAsia="Calibri" w:cs="Arial"/>
          <w:szCs w:val="22"/>
          <w:lang w:eastAsia="en-US"/>
        </w:rPr>
        <w:t xml:space="preserve"> sastavni dio života naših građana</w:t>
      </w:r>
      <w:r w:rsidRPr="00EB381D">
        <w:rPr>
          <w:rFonts w:eastAsia="Calibri" w:cs="Arial"/>
          <w:szCs w:val="22"/>
          <w:lang w:eastAsia="en-US"/>
        </w:rPr>
        <w:t>.</w:t>
      </w:r>
      <w:r w:rsidR="00072158" w:rsidRPr="00EB381D">
        <w:rPr>
          <w:rFonts w:eastAsia="Calibri" w:cs="Arial"/>
          <w:szCs w:val="22"/>
          <w:lang w:eastAsia="en-US"/>
        </w:rPr>
        <w:t xml:space="preserve"> </w:t>
      </w:r>
    </w:p>
    <w:p w:rsidR="009E2969" w:rsidRPr="00EB381D" w:rsidRDefault="009E2969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 xml:space="preserve">Nakon opće relaksacije epidemioloških mjera u travnju </w:t>
      </w:r>
      <w:r w:rsidR="007136C8" w:rsidRPr="00EB381D">
        <w:rPr>
          <w:rFonts w:eastAsia="Calibri" w:cs="Arial"/>
          <w:szCs w:val="22"/>
          <w:lang w:eastAsia="en-US"/>
        </w:rPr>
        <w:t xml:space="preserve">2022. godine </w:t>
      </w:r>
      <w:r w:rsidRPr="00EB381D">
        <w:rPr>
          <w:rFonts w:eastAsia="Calibri" w:cs="Arial"/>
          <w:szCs w:val="22"/>
          <w:lang w:eastAsia="en-US"/>
        </w:rPr>
        <w:t xml:space="preserve">moglo bi se reći da je život u najvećem dijelu vraćen u normalu, iako je na području grada Rijeke u 2022. godini službeno zabilježen </w:t>
      </w:r>
      <w:r w:rsidR="00804262" w:rsidRPr="00EB381D">
        <w:rPr>
          <w:rFonts w:eastAsia="Calibri" w:cs="Arial"/>
          <w:szCs w:val="22"/>
          <w:lang w:eastAsia="en-US"/>
        </w:rPr>
        <w:t>veći broj</w:t>
      </w:r>
      <w:r w:rsidRPr="00EB381D">
        <w:rPr>
          <w:rFonts w:eastAsia="Calibri" w:cs="Arial"/>
          <w:szCs w:val="22"/>
          <w:lang w:eastAsia="en-US"/>
        </w:rPr>
        <w:t xml:space="preserve"> zaraženih </w:t>
      </w:r>
      <w:r w:rsidR="00804262" w:rsidRPr="00EB381D">
        <w:rPr>
          <w:rFonts w:eastAsia="Calibri" w:cs="Arial"/>
          <w:szCs w:val="22"/>
          <w:lang w:eastAsia="en-US"/>
        </w:rPr>
        <w:t xml:space="preserve">u odnosu na prve dvije godine epidemije. </w:t>
      </w:r>
    </w:p>
    <w:p w:rsidR="00270EE3" w:rsidRPr="00EB381D" w:rsidRDefault="009E2969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 xml:space="preserve">Blaži simptomi, </w:t>
      </w:r>
      <w:r w:rsidR="00A6183F" w:rsidRPr="00EB381D">
        <w:rPr>
          <w:rFonts w:eastAsia="Calibri" w:cs="Arial"/>
          <w:szCs w:val="22"/>
          <w:lang w:eastAsia="en-US"/>
        </w:rPr>
        <w:t xml:space="preserve">manji broj hospitalizacija </w:t>
      </w:r>
      <w:r w:rsidR="00804262" w:rsidRPr="00EB381D">
        <w:rPr>
          <w:rFonts w:eastAsia="Calibri" w:cs="Arial"/>
          <w:szCs w:val="22"/>
          <w:lang w:eastAsia="en-US"/>
        </w:rPr>
        <w:t xml:space="preserve">zbog nastalih </w:t>
      </w:r>
      <w:r w:rsidR="00A6183F" w:rsidRPr="00EB381D">
        <w:rPr>
          <w:rFonts w:eastAsia="Calibri" w:cs="Arial"/>
          <w:szCs w:val="22"/>
          <w:lang w:eastAsia="en-US"/>
        </w:rPr>
        <w:t>komplikacija</w:t>
      </w:r>
      <w:r w:rsidR="00804262" w:rsidRPr="00EB381D">
        <w:rPr>
          <w:rFonts w:eastAsia="Calibri" w:cs="Arial"/>
          <w:szCs w:val="22"/>
          <w:lang w:eastAsia="en-US"/>
        </w:rPr>
        <w:t>,</w:t>
      </w:r>
      <w:r w:rsidR="00A6183F" w:rsidRPr="00EB381D">
        <w:rPr>
          <w:rFonts w:eastAsia="Calibri" w:cs="Arial"/>
          <w:szCs w:val="22"/>
          <w:lang w:eastAsia="en-US"/>
        </w:rPr>
        <w:t xml:space="preserve"> smanjena smrtnost</w:t>
      </w:r>
      <w:r w:rsidR="00394EE5" w:rsidRPr="00EB381D">
        <w:rPr>
          <w:rFonts w:eastAsia="Calibri" w:cs="Arial"/>
          <w:szCs w:val="22"/>
          <w:lang w:eastAsia="en-US"/>
        </w:rPr>
        <w:t>, tzv. „imunitet krda“ (više od 60</w:t>
      </w:r>
      <w:r w:rsidR="00DD6B91" w:rsidRPr="00EB381D">
        <w:rPr>
          <w:rFonts w:eastAsia="Calibri" w:cs="Arial"/>
          <w:szCs w:val="22"/>
          <w:lang w:eastAsia="en-US"/>
        </w:rPr>
        <w:t xml:space="preserve"> posto</w:t>
      </w:r>
      <w:r w:rsidR="00394EE5" w:rsidRPr="00EB381D">
        <w:rPr>
          <w:rFonts w:eastAsia="Calibri" w:cs="Arial"/>
          <w:szCs w:val="22"/>
          <w:lang w:eastAsia="en-US"/>
        </w:rPr>
        <w:t xml:space="preserve"> Riječana</w:t>
      </w:r>
      <w:r w:rsidR="007136C8" w:rsidRPr="00EB381D">
        <w:rPr>
          <w:rFonts w:eastAsia="Calibri" w:cs="Arial"/>
          <w:szCs w:val="22"/>
          <w:lang w:eastAsia="en-US"/>
        </w:rPr>
        <w:t xml:space="preserve"> od početka </w:t>
      </w:r>
      <w:r w:rsidR="00DD6B91" w:rsidRPr="00EB381D">
        <w:rPr>
          <w:rFonts w:eastAsia="Calibri" w:cs="Arial"/>
          <w:szCs w:val="22"/>
          <w:lang w:eastAsia="en-US"/>
        </w:rPr>
        <w:t xml:space="preserve">epidemije </w:t>
      </w:r>
      <w:r w:rsidR="00394EE5" w:rsidRPr="00EB381D">
        <w:rPr>
          <w:rFonts w:eastAsia="Calibri" w:cs="Arial"/>
          <w:szCs w:val="22"/>
          <w:lang w:eastAsia="en-US"/>
        </w:rPr>
        <w:t xml:space="preserve">službeno </w:t>
      </w:r>
      <w:r w:rsidR="00DD6B91" w:rsidRPr="00EB381D">
        <w:rPr>
          <w:rFonts w:eastAsia="Calibri" w:cs="Arial"/>
          <w:szCs w:val="22"/>
          <w:lang w:eastAsia="en-US"/>
        </w:rPr>
        <w:t xml:space="preserve">je </w:t>
      </w:r>
      <w:r w:rsidR="00394EE5" w:rsidRPr="00EB381D">
        <w:rPr>
          <w:rFonts w:eastAsia="Calibri" w:cs="Arial"/>
          <w:szCs w:val="22"/>
          <w:lang w:eastAsia="en-US"/>
        </w:rPr>
        <w:t>bilo zaraženo korona</w:t>
      </w:r>
      <w:r w:rsidR="00804262" w:rsidRPr="00EB381D">
        <w:rPr>
          <w:rFonts w:eastAsia="Calibri" w:cs="Arial"/>
          <w:szCs w:val="22"/>
          <w:lang w:eastAsia="en-US"/>
        </w:rPr>
        <w:t xml:space="preserve"> </w:t>
      </w:r>
      <w:r w:rsidR="00394EE5" w:rsidRPr="00EB381D">
        <w:rPr>
          <w:rFonts w:eastAsia="Calibri" w:cs="Arial"/>
          <w:szCs w:val="22"/>
          <w:lang w:eastAsia="en-US"/>
        </w:rPr>
        <w:t>virusom)</w:t>
      </w:r>
      <w:r w:rsidR="00A6183F" w:rsidRPr="00EB381D">
        <w:rPr>
          <w:rFonts w:eastAsia="Calibri" w:cs="Arial"/>
          <w:szCs w:val="22"/>
          <w:lang w:eastAsia="en-US"/>
        </w:rPr>
        <w:t xml:space="preserve"> i</w:t>
      </w:r>
      <w:r w:rsidRPr="00EB381D">
        <w:rPr>
          <w:rFonts w:eastAsia="Calibri" w:cs="Arial"/>
          <w:szCs w:val="22"/>
          <w:lang w:eastAsia="en-US"/>
        </w:rPr>
        <w:t xml:space="preserve"> solidna procijepljenost stanovništva</w:t>
      </w:r>
      <w:r w:rsidR="00DD6B91" w:rsidRPr="00EB381D">
        <w:rPr>
          <w:rFonts w:eastAsia="Calibri" w:cs="Arial"/>
          <w:szCs w:val="22"/>
          <w:lang w:eastAsia="en-US"/>
        </w:rPr>
        <w:t xml:space="preserve"> (proc</w:t>
      </w:r>
      <w:r w:rsidR="00804262" w:rsidRPr="00EB381D">
        <w:rPr>
          <w:rFonts w:eastAsia="Calibri" w:cs="Arial"/>
          <w:szCs w:val="22"/>
          <w:lang w:eastAsia="en-US"/>
        </w:rPr>
        <w:t xml:space="preserve">jenjuje se da je </w:t>
      </w:r>
      <w:r w:rsidR="00DD6B91" w:rsidRPr="00EB381D">
        <w:rPr>
          <w:rFonts w:eastAsia="Calibri" w:cs="Arial"/>
          <w:szCs w:val="22"/>
          <w:lang w:eastAsia="en-US"/>
        </w:rPr>
        <w:t xml:space="preserve">55 posto građana cijepljeno dvjema dozama) </w:t>
      </w:r>
      <w:r w:rsidRPr="00EB381D">
        <w:rPr>
          <w:rFonts w:eastAsia="Calibri" w:cs="Arial"/>
          <w:szCs w:val="22"/>
          <w:lang w:eastAsia="en-US"/>
        </w:rPr>
        <w:t xml:space="preserve">pridonijeli su </w:t>
      </w:r>
      <w:r w:rsidR="00A6183F" w:rsidRPr="00EB381D">
        <w:rPr>
          <w:rFonts w:eastAsia="Calibri" w:cs="Arial"/>
          <w:szCs w:val="22"/>
          <w:lang w:eastAsia="en-US"/>
        </w:rPr>
        <w:t xml:space="preserve">kontinuiranom </w:t>
      </w:r>
      <w:r w:rsidR="00DD6B91" w:rsidRPr="00EB381D">
        <w:rPr>
          <w:rFonts w:eastAsia="Calibri" w:cs="Arial"/>
          <w:szCs w:val="22"/>
          <w:lang w:eastAsia="en-US"/>
        </w:rPr>
        <w:t>poboljšanju</w:t>
      </w:r>
      <w:r w:rsidR="00270EE3" w:rsidRPr="00EB381D">
        <w:rPr>
          <w:rFonts w:eastAsia="Calibri" w:cs="Arial"/>
          <w:szCs w:val="22"/>
          <w:lang w:eastAsia="en-US"/>
        </w:rPr>
        <w:t xml:space="preserve"> </w:t>
      </w:r>
      <w:r w:rsidR="00B40172" w:rsidRPr="00EB381D">
        <w:rPr>
          <w:rFonts w:eastAsia="Calibri" w:cs="Arial"/>
          <w:szCs w:val="22"/>
          <w:lang w:eastAsia="en-US"/>
        </w:rPr>
        <w:t xml:space="preserve">epidemiološke </w:t>
      </w:r>
      <w:r w:rsidR="00270EE3" w:rsidRPr="00EB381D">
        <w:rPr>
          <w:rFonts w:eastAsia="Calibri" w:cs="Arial"/>
          <w:szCs w:val="22"/>
          <w:lang w:eastAsia="en-US"/>
        </w:rPr>
        <w:t>situacije</w:t>
      </w:r>
      <w:r w:rsidR="00DD6B91" w:rsidRPr="00EB381D">
        <w:rPr>
          <w:rFonts w:eastAsia="Calibri" w:cs="Arial"/>
          <w:szCs w:val="22"/>
          <w:lang w:eastAsia="en-US"/>
        </w:rPr>
        <w:t>.</w:t>
      </w:r>
      <w:r w:rsidR="00270EE3" w:rsidRPr="00EB381D">
        <w:rPr>
          <w:rFonts w:eastAsia="Calibri" w:cs="Arial"/>
          <w:szCs w:val="22"/>
          <w:lang w:eastAsia="en-US"/>
        </w:rPr>
        <w:t xml:space="preserve"> </w:t>
      </w:r>
    </w:p>
    <w:p w:rsidR="00CE3581" w:rsidRPr="00EB381D" w:rsidRDefault="00CE3581" w:rsidP="00072158">
      <w:pPr>
        <w:ind w:firstLine="708"/>
        <w:jc w:val="both"/>
        <w:rPr>
          <w:rFonts w:eastAsia="Calibri" w:cs="Arial"/>
          <w:szCs w:val="22"/>
          <w:lang w:eastAsia="en-US"/>
        </w:rPr>
      </w:pPr>
    </w:p>
    <w:p w:rsidR="00CE3581" w:rsidRPr="00EB381D" w:rsidRDefault="00CE3581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>Rat u Ukrajini, kojemu se, nažalost, ne vidi skori završetak, stvara veliki broj raseljenih osoba od kojih je jedan dio stigao i u Hrvatsku, odnosno u Rijeku.</w:t>
      </w:r>
    </w:p>
    <w:p w:rsidR="00CE3581" w:rsidRPr="00EB381D" w:rsidRDefault="00CE3581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>Povoljna je okolnost što se raseljene osobe brzo integriraju u društvo te je za očekivati kako će jedan dio raseljenih osoba iz Ukrajine i nakon završetka rata trajno ostati u Rijeci.</w:t>
      </w:r>
    </w:p>
    <w:p w:rsidR="00915FAF" w:rsidRPr="00EB381D" w:rsidRDefault="00CE3581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>Nepoznanica je što bi se moglo desiti širenjem ratnog sukoba na teritoriji Ukrajine</w:t>
      </w:r>
      <w:r w:rsidR="004E3258" w:rsidRPr="00EB381D">
        <w:rPr>
          <w:rFonts w:eastAsia="Calibri" w:cs="Arial"/>
          <w:szCs w:val="22"/>
          <w:lang w:eastAsia="en-US"/>
        </w:rPr>
        <w:t xml:space="preserve">, odnosno dolaskom tolikog broja raseljenih osoba za koje se ne bi mogao pronaći </w:t>
      </w:r>
      <w:r w:rsidR="00804262" w:rsidRPr="00EB381D">
        <w:rPr>
          <w:rFonts w:eastAsia="Calibri" w:cs="Arial"/>
          <w:szCs w:val="22"/>
          <w:lang w:eastAsia="en-US"/>
        </w:rPr>
        <w:t>odgovarajući</w:t>
      </w:r>
      <w:r w:rsidR="004E3258" w:rsidRPr="00EB381D">
        <w:rPr>
          <w:rFonts w:eastAsia="Calibri" w:cs="Arial"/>
          <w:szCs w:val="22"/>
          <w:lang w:eastAsia="en-US"/>
        </w:rPr>
        <w:t xml:space="preserve"> smještaj.</w:t>
      </w:r>
      <w:r w:rsidRPr="00EB381D">
        <w:rPr>
          <w:rFonts w:eastAsia="Calibri" w:cs="Arial"/>
          <w:szCs w:val="22"/>
          <w:lang w:eastAsia="en-US"/>
        </w:rPr>
        <w:t xml:space="preserve"> </w:t>
      </w:r>
    </w:p>
    <w:p w:rsidR="004E3258" w:rsidRPr="00EB381D" w:rsidRDefault="004E3258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 xml:space="preserve">Osim </w:t>
      </w:r>
      <w:r w:rsidR="003A021A" w:rsidRPr="00EB381D">
        <w:rPr>
          <w:rFonts w:eastAsia="Calibri" w:cs="Arial"/>
          <w:szCs w:val="22"/>
          <w:lang w:eastAsia="en-US"/>
        </w:rPr>
        <w:t>državljana Ukrajine,</w:t>
      </w:r>
      <w:r w:rsidRPr="00EB381D">
        <w:rPr>
          <w:rFonts w:eastAsia="Calibri" w:cs="Arial"/>
          <w:szCs w:val="22"/>
          <w:lang w:eastAsia="en-US"/>
        </w:rPr>
        <w:t xml:space="preserve"> na područje grada od kraja ljeta dolaze manje ili veće </w:t>
      </w:r>
      <w:r w:rsidR="003A021A" w:rsidRPr="00EB381D">
        <w:rPr>
          <w:rFonts w:eastAsia="Calibri" w:cs="Arial"/>
          <w:szCs w:val="22"/>
          <w:lang w:eastAsia="en-US"/>
        </w:rPr>
        <w:t>grupe migranata</w:t>
      </w:r>
      <w:r w:rsidRPr="00EB381D">
        <w:rPr>
          <w:rFonts w:eastAsia="Calibri" w:cs="Arial"/>
          <w:szCs w:val="22"/>
          <w:lang w:eastAsia="en-US"/>
        </w:rPr>
        <w:t xml:space="preserve"> koje se kreću prema </w:t>
      </w:r>
      <w:r w:rsidR="003A021A" w:rsidRPr="00EB381D">
        <w:rPr>
          <w:rFonts w:eastAsia="Calibri" w:cs="Arial"/>
          <w:szCs w:val="22"/>
          <w:lang w:eastAsia="en-US"/>
        </w:rPr>
        <w:t>drugim državama Europske unije,</w:t>
      </w:r>
      <w:r w:rsidRPr="00EB381D">
        <w:rPr>
          <w:rFonts w:eastAsia="Calibri" w:cs="Arial"/>
          <w:szCs w:val="22"/>
          <w:lang w:eastAsia="en-US"/>
        </w:rPr>
        <w:t xml:space="preserve"> a Rijeka im je tranzitna točka.</w:t>
      </w:r>
    </w:p>
    <w:p w:rsidR="004E3258" w:rsidRPr="00EB381D" w:rsidRDefault="001D5059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 xml:space="preserve">Grad Rijeka </w:t>
      </w:r>
      <w:r w:rsidR="003A021A" w:rsidRPr="00EB381D">
        <w:rPr>
          <w:rFonts w:eastAsia="Calibri" w:cs="Arial"/>
          <w:szCs w:val="22"/>
          <w:lang w:eastAsia="en-US"/>
        </w:rPr>
        <w:t>je migrantima osigurao tople</w:t>
      </w:r>
      <w:r w:rsidRPr="00EB381D">
        <w:rPr>
          <w:rFonts w:eastAsia="Calibri" w:cs="Arial"/>
          <w:szCs w:val="22"/>
          <w:lang w:eastAsia="en-US"/>
        </w:rPr>
        <w:t xml:space="preserve"> obroke i osnovne sanitarne uvjete kako bi </w:t>
      </w:r>
      <w:r w:rsidR="003A021A" w:rsidRPr="00EB381D">
        <w:rPr>
          <w:rFonts w:eastAsia="Calibri" w:cs="Arial"/>
          <w:szCs w:val="22"/>
          <w:lang w:eastAsia="en-US"/>
        </w:rPr>
        <w:t>im omogućio</w:t>
      </w:r>
      <w:r w:rsidRPr="00EB381D">
        <w:rPr>
          <w:rFonts w:eastAsia="Calibri" w:cs="Arial"/>
          <w:szCs w:val="22"/>
          <w:lang w:eastAsia="en-US"/>
        </w:rPr>
        <w:t xml:space="preserve"> koliko-toliko pristojne uvjete tijekom kratkotrajnog boravka u Rijeci.</w:t>
      </w:r>
    </w:p>
    <w:p w:rsidR="001D5059" w:rsidRPr="00EB381D" w:rsidRDefault="001D5059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 xml:space="preserve">Za očekivati je da će se broj migranata koji prolaze kroz Rijeku ipak smanjiti ili da će migranti pronaći neki </w:t>
      </w:r>
      <w:r w:rsidR="00804262" w:rsidRPr="00EB381D">
        <w:rPr>
          <w:rFonts w:eastAsia="Calibri" w:cs="Arial"/>
          <w:szCs w:val="22"/>
          <w:lang w:eastAsia="en-US"/>
        </w:rPr>
        <w:t>drugi</w:t>
      </w:r>
      <w:r w:rsidRPr="00EB381D">
        <w:rPr>
          <w:rFonts w:eastAsia="Calibri" w:cs="Arial"/>
          <w:szCs w:val="22"/>
          <w:lang w:eastAsia="en-US"/>
        </w:rPr>
        <w:t xml:space="preserve"> pravac prema bogatijim državama.</w:t>
      </w:r>
    </w:p>
    <w:p w:rsidR="001D5059" w:rsidRPr="00EB381D" w:rsidRDefault="001D5059" w:rsidP="00072158">
      <w:pPr>
        <w:ind w:firstLine="708"/>
        <w:jc w:val="both"/>
        <w:rPr>
          <w:rFonts w:eastAsia="Calibri" w:cs="Arial"/>
          <w:szCs w:val="22"/>
          <w:lang w:eastAsia="en-US"/>
        </w:rPr>
      </w:pPr>
    </w:p>
    <w:p w:rsidR="00CE3581" w:rsidRPr="00EB381D" w:rsidRDefault="003A021A" w:rsidP="00072158">
      <w:pPr>
        <w:ind w:firstLine="708"/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>Urbane bujične</w:t>
      </w:r>
      <w:r w:rsidR="00915FAF" w:rsidRPr="00EB381D">
        <w:rPr>
          <w:rFonts w:eastAsia="Calibri" w:cs="Arial"/>
          <w:szCs w:val="22"/>
          <w:lang w:eastAsia="en-US"/>
        </w:rPr>
        <w:t xml:space="preserve"> poplave krajem rujna još su jedan pokazatelj klimatskih promjena u kojima se klimatski ekstremi češće pojavljuju</w:t>
      </w:r>
      <w:r w:rsidR="004E3258" w:rsidRPr="00EB381D">
        <w:rPr>
          <w:rFonts w:eastAsia="Calibri" w:cs="Arial"/>
          <w:szCs w:val="22"/>
          <w:lang w:eastAsia="en-US"/>
        </w:rPr>
        <w:t xml:space="preserve"> i na koje se moramo pripremati</w:t>
      </w:r>
      <w:r w:rsidR="00915FAF" w:rsidRPr="00EB381D">
        <w:rPr>
          <w:rFonts w:eastAsia="Calibri" w:cs="Arial"/>
          <w:szCs w:val="22"/>
          <w:lang w:eastAsia="en-US"/>
        </w:rPr>
        <w:t>.</w:t>
      </w:r>
      <w:r w:rsidR="00CE3581" w:rsidRPr="00EB381D">
        <w:rPr>
          <w:rFonts w:eastAsia="Calibri" w:cs="Arial"/>
          <w:szCs w:val="22"/>
          <w:lang w:eastAsia="en-US"/>
        </w:rPr>
        <w:t xml:space="preserve"> </w:t>
      </w:r>
    </w:p>
    <w:p w:rsidR="00B40172" w:rsidRPr="00EB381D" w:rsidRDefault="00007C28" w:rsidP="00382893">
      <w:pPr>
        <w:widowControl w:val="0"/>
        <w:tabs>
          <w:tab w:val="left" w:pos="709"/>
        </w:tabs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ab/>
      </w:r>
    </w:p>
    <w:p w:rsidR="001C01EE" w:rsidRPr="00EB381D" w:rsidRDefault="00394EE5" w:rsidP="00382893">
      <w:pPr>
        <w:widowControl w:val="0"/>
        <w:tabs>
          <w:tab w:val="left" w:pos="709"/>
        </w:tabs>
        <w:jc w:val="both"/>
        <w:rPr>
          <w:rFonts w:eastAsia="Calibri" w:cs="Arial"/>
          <w:szCs w:val="22"/>
          <w:lang w:eastAsia="en-US"/>
        </w:rPr>
      </w:pPr>
      <w:r w:rsidRPr="00EB381D">
        <w:rPr>
          <w:rFonts w:eastAsia="Calibri" w:cs="Arial"/>
          <w:szCs w:val="22"/>
          <w:lang w:eastAsia="en-US"/>
        </w:rPr>
        <w:tab/>
        <w:t>I u</w:t>
      </w:r>
      <w:r w:rsidR="00112FF9" w:rsidRPr="00EB381D">
        <w:rPr>
          <w:rFonts w:eastAsia="Calibri" w:cs="Arial"/>
          <w:szCs w:val="22"/>
          <w:lang w:eastAsia="en-US"/>
        </w:rPr>
        <w:t xml:space="preserve"> protekloj je godini </w:t>
      </w:r>
      <w:r w:rsidR="00B9719B" w:rsidRPr="00EB381D">
        <w:rPr>
          <w:rFonts w:eastAsia="Calibri" w:cs="Arial"/>
          <w:szCs w:val="22"/>
          <w:lang w:eastAsia="en-US"/>
        </w:rPr>
        <w:t xml:space="preserve">ponovo </w:t>
      </w:r>
      <w:r w:rsidR="00112FF9" w:rsidRPr="00EB381D">
        <w:rPr>
          <w:rFonts w:eastAsia="Calibri" w:cs="Arial"/>
          <w:szCs w:val="22"/>
          <w:lang w:eastAsia="en-US"/>
        </w:rPr>
        <w:t>potvrđena važnost</w:t>
      </w:r>
      <w:r w:rsidR="001C01EE" w:rsidRPr="00EB381D">
        <w:rPr>
          <w:rFonts w:eastAsia="Calibri" w:cs="Arial"/>
          <w:szCs w:val="22"/>
          <w:lang w:eastAsia="en-US"/>
        </w:rPr>
        <w:t xml:space="preserve"> postrojbi civilne zaštite jer su pripadnici civilne zaštite, iako volonteri, </w:t>
      </w:r>
      <w:r w:rsidR="003A021A" w:rsidRPr="00EB381D">
        <w:rPr>
          <w:rFonts w:eastAsia="Calibri" w:cs="Arial"/>
          <w:szCs w:val="22"/>
          <w:lang w:eastAsia="en-US"/>
        </w:rPr>
        <w:t>u prva tri mjeseca</w:t>
      </w:r>
      <w:r w:rsidR="00915FAF" w:rsidRPr="00EB381D">
        <w:rPr>
          <w:rFonts w:eastAsia="Calibri" w:cs="Arial"/>
          <w:szCs w:val="22"/>
          <w:lang w:eastAsia="en-US"/>
        </w:rPr>
        <w:t xml:space="preserve"> </w:t>
      </w:r>
      <w:r w:rsidR="001C01EE" w:rsidRPr="00EB381D">
        <w:rPr>
          <w:rFonts w:eastAsia="Calibri" w:cs="Arial"/>
          <w:szCs w:val="22"/>
          <w:lang w:eastAsia="en-US"/>
        </w:rPr>
        <w:t xml:space="preserve">u dosta slučajeva </w:t>
      </w:r>
      <w:r w:rsidR="00017A17" w:rsidRPr="00EB381D">
        <w:rPr>
          <w:rFonts w:eastAsia="Calibri" w:cs="Arial"/>
          <w:szCs w:val="22"/>
          <w:lang w:eastAsia="en-US"/>
        </w:rPr>
        <w:t xml:space="preserve">vrlo uspješno </w:t>
      </w:r>
      <w:r w:rsidR="001C01EE" w:rsidRPr="00EB381D">
        <w:rPr>
          <w:rFonts w:eastAsia="Calibri" w:cs="Arial"/>
          <w:szCs w:val="22"/>
          <w:lang w:eastAsia="en-US"/>
        </w:rPr>
        <w:t xml:space="preserve">odrađivali </w:t>
      </w:r>
      <w:r w:rsidRPr="00EB381D">
        <w:rPr>
          <w:rFonts w:eastAsia="Calibri" w:cs="Arial"/>
          <w:szCs w:val="22"/>
          <w:lang w:eastAsia="en-US"/>
        </w:rPr>
        <w:t xml:space="preserve">tzv. </w:t>
      </w:r>
      <w:r w:rsidR="001C01EE" w:rsidRPr="00EB381D">
        <w:rPr>
          <w:rFonts w:eastAsia="Calibri" w:cs="Arial"/>
          <w:szCs w:val="22"/>
          <w:lang w:eastAsia="en-US"/>
        </w:rPr>
        <w:t>„ničije poslove“ koji su se pojavljivali u provođenju epidemioloških mjera.</w:t>
      </w:r>
    </w:p>
    <w:p w:rsidR="004E2C1E" w:rsidRPr="00EB381D" w:rsidRDefault="001C01EE" w:rsidP="003A021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eastAsia="Calibri" w:cs="Arial"/>
          <w:szCs w:val="22"/>
          <w:lang w:eastAsia="en-US"/>
        </w:rPr>
        <w:tab/>
      </w:r>
      <w:r w:rsidR="00697390" w:rsidRPr="00EB381D">
        <w:rPr>
          <w:rFonts w:cs="Arial"/>
          <w:szCs w:val="22"/>
        </w:rPr>
        <w:t xml:space="preserve">Iako </w:t>
      </w:r>
      <w:r w:rsidR="004F379A" w:rsidRPr="00EB381D">
        <w:rPr>
          <w:rFonts w:cs="Arial"/>
          <w:szCs w:val="22"/>
        </w:rPr>
        <w:t>se može</w:t>
      </w:r>
      <w:r w:rsidR="00697390" w:rsidRPr="00EB381D">
        <w:rPr>
          <w:rFonts w:cs="Arial"/>
          <w:szCs w:val="22"/>
        </w:rPr>
        <w:t xml:space="preserve"> </w:t>
      </w:r>
      <w:r w:rsidR="008D2B81" w:rsidRPr="00EB381D">
        <w:rPr>
          <w:rFonts w:cs="Arial"/>
          <w:szCs w:val="22"/>
        </w:rPr>
        <w:t xml:space="preserve">iskazati </w:t>
      </w:r>
      <w:r w:rsidR="00697390" w:rsidRPr="00EB381D">
        <w:rPr>
          <w:rFonts w:cs="Arial"/>
          <w:szCs w:val="22"/>
        </w:rPr>
        <w:t xml:space="preserve">prilično zadovoljstvo </w:t>
      </w:r>
      <w:r w:rsidR="00017A17" w:rsidRPr="00EB381D">
        <w:rPr>
          <w:rFonts w:cs="Arial"/>
          <w:szCs w:val="22"/>
        </w:rPr>
        <w:t>odrađenim poslom pripadnika civilne zaštite Grada Rijeke</w:t>
      </w:r>
      <w:r w:rsidR="00697390" w:rsidRPr="00EB381D">
        <w:rPr>
          <w:rFonts w:cs="Arial"/>
          <w:szCs w:val="22"/>
        </w:rPr>
        <w:t xml:space="preserve">, </w:t>
      </w:r>
      <w:r w:rsidR="008D2B81" w:rsidRPr="00EB381D">
        <w:rPr>
          <w:rFonts w:cs="Arial"/>
          <w:szCs w:val="22"/>
        </w:rPr>
        <w:t xml:space="preserve">veliki problem </w:t>
      </w:r>
      <w:r w:rsidR="00017A17" w:rsidRPr="00EB381D">
        <w:rPr>
          <w:rFonts w:cs="Arial"/>
          <w:szCs w:val="22"/>
        </w:rPr>
        <w:t xml:space="preserve">i dalje </w:t>
      </w:r>
      <w:r w:rsidR="008D2B81" w:rsidRPr="00EB381D">
        <w:rPr>
          <w:rFonts w:cs="Arial"/>
          <w:szCs w:val="22"/>
        </w:rPr>
        <w:t>predstavlja</w:t>
      </w:r>
      <w:r w:rsidR="00697390" w:rsidRPr="00EB381D">
        <w:rPr>
          <w:rFonts w:cs="Arial"/>
          <w:szCs w:val="22"/>
        </w:rPr>
        <w:t xml:space="preserve"> </w:t>
      </w:r>
      <w:r w:rsidR="004F379A" w:rsidRPr="00EB381D">
        <w:rPr>
          <w:rFonts w:cs="Arial"/>
          <w:szCs w:val="22"/>
        </w:rPr>
        <w:t>izrazit</w:t>
      </w:r>
      <w:r w:rsidR="008D2B81" w:rsidRPr="00EB381D">
        <w:rPr>
          <w:rFonts w:cs="Arial"/>
          <w:szCs w:val="22"/>
        </w:rPr>
        <w:t>a</w:t>
      </w:r>
      <w:r w:rsidR="00697390" w:rsidRPr="00EB381D">
        <w:rPr>
          <w:rFonts w:cs="Arial"/>
          <w:szCs w:val="22"/>
        </w:rPr>
        <w:t xml:space="preserve"> neupućenost stanovništva</w:t>
      </w:r>
      <w:r w:rsidR="009307E2" w:rsidRPr="00EB381D">
        <w:rPr>
          <w:rFonts w:cs="Arial"/>
          <w:szCs w:val="22"/>
        </w:rPr>
        <w:t xml:space="preserve"> u sustav civilne zaštite</w:t>
      </w:r>
      <w:r w:rsidR="008D2B81" w:rsidRPr="00EB381D">
        <w:rPr>
          <w:rFonts w:cs="Arial"/>
          <w:szCs w:val="22"/>
        </w:rPr>
        <w:t xml:space="preserve"> i njegovu važnost, i to pos</w:t>
      </w:r>
      <w:r w:rsidR="00112FF9" w:rsidRPr="00EB381D">
        <w:rPr>
          <w:rFonts w:cs="Arial"/>
          <w:szCs w:val="22"/>
        </w:rPr>
        <w:t>ebno osoba mlađih od 4</w:t>
      </w:r>
      <w:r w:rsidR="00C417B8" w:rsidRPr="00EB381D">
        <w:rPr>
          <w:rFonts w:cs="Arial"/>
          <w:szCs w:val="22"/>
        </w:rPr>
        <w:t>5</w:t>
      </w:r>
      <w:r w:rsidR="00112FF9" w:rsidRPr="00EB381D">
        <w:rPr>
          <w:rFonts w:cs="Arial"/>
          <w:szCs w:val="22"/>
        </w:rPr>
        <w:t xml:space="preserve"> godina</w:t>
      </w:r>
      <w:r w:rsidR="003A021A" w:rsidRPr="00EB381D">
        <w:rPr>
          <w:rFonts w:cs="Arial"/>
          <w:szCs w:val="22"/>
        </w:rPr>
        <w:t xml:space="preserve">. Navedeno tumačimo kao posljedicu </w:t>
      </w:r>
      <w:r w:rsidR="008D2B81" w:rsidRPr="00EB381D">
        <w:rPr>
          <w:rFonts w:cs="Arial"/>
          <w:szCs w:val="22"/>
        </w:rPr>
        <w:t>desetljećima neadekvatnog odnosa cijelog društv</w:t>
      </w:r>
      <w:r w:rsidR="00112FF9" w:rsidRPr="00EB381D">
        <w:rPr>
          <w:rFonts w:cs="Arial"/>
          <w:szCs w:val="22"/>
        </w:rPr>
        <w:t>a prema sustavu civilne zaštite</w:t>
      </w:r>
      <w:r w:rsidR="00C417B8" w:rsidRPr="00EB381D">
        <w:rPr>
          <w:rFonts w:cs="Arial"/>
          <w:szCs w:val="22"/>
        </w:rPr>
        <w:t xml:space="preserve">, </w:t>
      </w:r>
      <w:r w:rsidR="003A021A" w:rsidRPr="00EB381D">
        <w:rPr>
          <w:rFonts w:cs="Arial"/>
          <w:szCs w:val="22"/>
        </w:rPr>
        <w:t>a posebno njenog</w:t>
      </w:r>
      <w:r w:rsidR="00394EE5" w:rsidRPr="00EB381D">
        <w:rPr>
          <w:rFonts w:cs="Arial"/>
          <w:szCs w:val="22"/>
        </w:rPr>
        <w:t xml:space="preserve"> zanemarivanja</w:t>
      </w:r>
      <w:r w:rsidR="003A021A" w:rsidRPr="00EB381D">
        <w:rPr>
          <w:rFonts w:cs="Arial"/>
          <w:szCs w:val="22"/>
        </w:rPr>
        <w:t xml:space="preserve"> u sustavu obrazovanja.</w:t>
      </w:r>
    </w:p>
    <w:p w:rsidR="004E3258" w:rsidRPr="00EB381D" w:rsidRDefault="004E3258" w:rsidP="00017A17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3A021A" w:rsidRPr="00EB381D">
        <w:rPr>
          <w:rFonts w:cs="Arial"/>
          <w:szCs w:val="22"/>
        </w:rPr>
        <w:t>Posljedica z</w:t>
      </w:r>
      <w:r w:rsidRPr="00EB381D">
        <w:rPr>
          <w:rFonts w:cs="Arial"/>
          <w:szCs w:val="22"/>
        </w:rPr>
        <w:t>anemarivanj</w:t>
      </w:r>
      <w:r w:rsidR="00804262" w:rsidRPr="00EB381D">
        <w:rPr>
          <w:rFonts w:cs="Arial"/>
          <w:szCs w:val="22"/>
        </w:rPr>
        <w:t>a</w:t>
      </w:r>
      <w:r w:rsidRPr="00EB381D">
        <w:rPr>
          <w:rFonts w:cs="Arial"/>
          <w:szCs w:val="22"/>
        </w:rPr>
        <w:t xml:space="preserve"> sustava civilne zaštite </w:t>
      </w:r>
      <w:r w:rsidR="003A021A" w:rsidRPr="00EB381D">
        <w:rPr>
          <w:rFonts w:cs="Arial"/>
          <w:szCs w:val="22"/>
        </w:rPr>
        <w:t>svakako je i smanjena</w:t>
      </w:r>
      <w:r w:rsidRPr="00EB381D">
        <w:rPr>
          <w:rFonts w:cs="Arial"/>
          <w:szCs w:val="22"/>
        </w:rPr>
        <w:t xml:space="preserve"> zainteresiran</w:t>
      </w:r>
      <w:r w:rsidR="003A021A" w:rsidRPr="00EB381D">
        <w:rPr>
          <w:rFonts w:cs="Arial"/>
          <w:szCs w:val="22"/>
        </w:rPr>
        <w:t>ost</w:t>
      </w:r>
      <w:r w:rsidRPr="00EB381D">
        <w:rPr>
          <w:rFonts w:cs="Arial"/>
          <w:szCs w:val="22"/>
        </w:rPr>
        <w:t xml:space="preserve"> građana na priključivanje postrojbama civilne zaštite.</w:t>
      </w:r>
    </w:p>
    <w:p w:rsidR="00B40172" w:rsidRPr="00EB381D" w:rsidRDefault="00B40172" w:rsidP="00017A17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394EE5" w:rsidRPr="00EB381D">
        <w:rPr>
          <w:rFonts w:cs="Arial"/>
          <w:szCs w:val="22"/>
        </w:rPr>
        <w:t xml:space="preserve">Veći interes prema sustavu civilne zaštite </w:t>
      </w:r>
      <w:r w:rsidR="004E2C1E" w:rsidRPr="00EB381D">
        <w:rPr>
          <w:rFonts w:cs="Arial"/>
          <w:szCs w:val="22"/>
        </w:rPr>
        <w:t xml:space="preserve">u društvu </w:t>
      </w:r>
      <w:r w:rsidR="00394EE5" w:rsidRPr="00EB381D">
        <w:rPr>
          <w:rFonts w:cs="Arial"/>
          <w:szCs w:val="22"/>
        </w:rPr>
        <w:t xml:space="preserve">se javlja kod kriznih situacija, ali i jako brzo opada budući da su to </w:t>
      </w:r>
      <w:r w:rsidR="00324386" w:rsidRPr="00EB381D">
        <w:rPr>
          <w:rFonts w:cs="Arial"/>
          <w:szCs w:val="22"/>
        </w:rPr>
        <w:t>teme koje brzo zasićuju medije</w:t>
      </w:r>
      <w:r w:rsidR="003A021A" w:rsidRPr="00EB381D">
        <w:rPr>
          <w:rFonts w:cs="Arial"/>
          <w:szCs w:val="22"/>
        </w:rPr>
        <w:t>, a</w:t>
      </w:r>
      <w:r w:rsidR="00CE3581" w:rsidRPr="00EB381D">
        <w:rPr>
          <w:rFonts w:cs="Arial"/>
          <w:szCs w:val="22"/>
        </w:rPr>
        <w:t xml:space="preserve"> za razvijanje </w:t>
      </w:r>
      <w:r w:rsidR="003A021A" w:rsidRPr="00EB381D">
        <w:rPr>
          <w:rFonts w:cs="Arial"/>
          <w:szCs w:val="22"/>
        </w:rPr>
        <w:t xml:space="preserve">učinkovitog </w:t>
      </w:r>
      <w:r w:rsidR="00CE3581" w:rsidRPr="00EB381D">
        <w:rPr>
          <w:rFonts w:cs="Arial"/>
          <w:szCs w:val="22"/>
        </w:rPr>
        <w:t xml:space="preserve">sustava civilne zaštite </w:t>
      </w:r>
      <w:r w:rsidR="003A021A" w:rsidRPr="00EB381D">
        <w:rPr>
          <w:rFonts w:cs="Arial"/>
          <w:szCs w:val="22"/>
        </w:rPr>
        <w:t xml:space="preserve">potrebna su financijska sredstva, ali i vrijeme jer tzv. „instant rješenja“ ne postoje. </w:t>
      </w:r>
      <w:r w:rsidR="00915FAF" w:rsidRPr="00EB381D">
        <w:rPr>
          <w:rFonts w:cs="Arial"/>
          <w:szCs w:val="22"/>
        </w:rPr>
        <w:t xml:space="preserve"> </w:t>
      </w:r>
    </w:p>
    <w:p w:rsidR="005E434D" w:rsidRPr="00EB381D" w:rsidRDefault="004E2C1E" w:rsidP="006D6820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</w:p>
    <w:p w:rsidR="00A91A7E" w:rsidRPr="00EB381D" w:rsidRDefault="00F53144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Grad Rijeka je i u 20</w:t>
      </w:r>
      <w:r w:rsidR="00983BF8" w:rsidRPr="00EB381D">
        <w:rPr>
          <w:rFonts w:cs="Arial"/>
          <w:szCs w:val="22"/>
        </w:rPr>
        <w:t>2</w:t>
      </w:r>
      <w:r w:rsidR="00BC094B" w:rsidRPr="00EB381D">
        <w:rPr>
          <w:rFonts w:cs="Arial"/>
          <w:szCs w:val="22"/>
        </w:rPr>
        <w:t>2</w:t>
      </w:r>
      <w:r w:rsidRPr="00EB381D">
        <w:rPr>
          <w:rFonts w:cs="Arial"/>
          <w:szCs w:val="22"/>
        </w:rPr>
        <w:t>. godini aktivno sudjelovao u radu Platforme hrvatskih gradova i županija za smanjenje rizika od katastrofa – udruge osnovane radi lakšeg organiziranja, umrežavanja i koordinacije aktivnosti gradova i županija s ciljem smanjenja rizika od nastanka katastrofa i izgradnju funkcionalnog sustava civilne zaštite, putem koje se provode i redovite edukacije za predstavnike članova Platforme</w:t>
      </w:r>
      <w:r w:rsidR="00223EF5" w:rsidRPr="00EB381D">
        <w:rPr>
          <w:rFonts w:cs="Arial"/>
          <w:szCs w:val="22"/>
        </w:rPr>
        <w:t>.</w:t>
      </w:r>
    </w:p>
    <w:p w:rsidR="004E2C1E" w:rsidRPr="00EB381D" w:rsidRDefault="00A91A7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  <w:r w:rsidR="004E2C1E" w:rsidRPr="00EB381D">
        <w:rPr>
          <w:rFonts w:cs="Arial"/>
          <w:szCs w:val="22"/>
        </w:rPr>
        <w:t>Predstavnik Grada Rijeke predsjednik je Platforme hrvatskih gradova i županija za smanjenje rizika od katastrofa.</w:t>
      </w:r>
    </w:p>
    <w:p w:rsidR="00720F57" w:rsidRPr="00EB381D" w:rsidRDefault="004E2C1E" w:rsidP="00382893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  <w:t>Nakon što je u 2021. godini potpisan Sporazum o suradnji s Državnim hidrometeorološkim zavodom, krajem rujna 2022. j</w:t>
      </w:r>
      <w:r w:rsidR="00B40172" w:rsidRPr="00EB381D">
        <w:rPr>
          <w:rFonts w:cs="Arial"/>
          <w:szCs w:val="22"/>
        </w:rPr>
        <w:t xml:space="preserve">e u Puli potpisan </w:t>
      </w:r>
      <w:r w:rsidR="00B40172" w:rsidRPr="00EB381D">
        <w:rPr>
          <w:rFonts w:ascii="Helvetica" w:hAnsi="Helvetica" w:cs="Helvetica"/>
          <w:szCs w:val="22"/>
          <w:shd w:val="clear" w:color="auto" w:fill="FFFFFF"/>
        </w:rPr>
        <w:t xml:space="preserve">Sporazum o suradnji Platforme i </w:t>
      </w:r>
      <w:r w:rsidR="00BC094B" w:rsidRPr="00EB381D">
        <w:rPr>
          <w:rFonts w:cs="Arial"/>
          <w:szCs w:val="22"/>
          <w:shd w:val="clear" w:color="auto" w:fill="FFFFFF"/>
        </w:rPr>
        <w:t xml:space="preserve">Hrvatske vatrogasne zajednice </w:t>
      </w:r>
      <w:r w:rsidR="00BC094B" w:rsidRPr="00EB381D">
        <w:rPr>
          <w:rFonts w:cs="Arial"/>
          <w:szCs w:val="22"/>
        </w:rPr>
        <w:t>u provedbi domaćih i međunarodnih projekata od obostranog interesa iz područja razvoja i unapređenja sustava vatrogastva, zaštite od požara i civilne zaštite.</w:t>
      </w:r>
    </w:p>
    <w:p w:rsidR="00EC2DE6" w:rsidRPr="00EB381D" w:rsidRDefault="00512D03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ab/>
      </w:r>
    </w:p>
    <w:p w:rsidR="00EC2DE6" w:rsidRPr="00EB381D" w:rsidRDefault="00EC2DE6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</w:p>
    <w:p w:rsidR="00F1434A" w:rsidRPr="00EB381D" w:rsidRDefault="00F1434A" w:rsidP="00F1434A">
      <w:pPr>
        <w:widowControl w:val="0"/>
        <w:tabs>
          <w:tab w:val="left" w:pos="709"/>
        </w:tabs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lastRenderedPageBreak/>
        <w:tab/>
      </w:r>
      <w:r w:rsidRPr="00F63B31">
        <w:rPr>
          <w:rFonts w:cs="Arial"/>
          <w:szCs w:val="22"/>
        </w:rPr>
        <w:t>Ov</w:t>
      </w:r>
      <w:r w:rsidR="007B22FB" w:rsidRPr="00F63B31">
        <w:rPr>
          <w:rFonts w:cs="Arial"/>
          <w:szCs w:val="22"/>
        </w:rPr>
        <w:t>a</w:t>
      </w:r>
      <w:r w:rsidRPr="00F63B31">
        <w:rPr>
          <w:rFonts w:cs="Arial"/>
          <w:szCs w:val="22"/>
        </w:rPr>
        <w:t xml:space="preserve"> </w:t>
      </w:r>
      <w:r w:rsidR="00A20BAE" w:rsidRPr="00F63B31">
        <w:rPr>
          <w:rFonts w:cs="Arial"/>
          <w:szCs w:val="22"/>
        </w:rPr>
        <w:t>G</w:t>
      </w:r>
      <w:r w:rsidRPr="00F63B31">
        <w:rPr>
          <w:rFonts w:cs="Arial"/>
          <w:szCs w:val="22"/>
        </w:rPr>
        <w:t xml:space="preserve">odišnja analiza </w:t>
      </w:r>
      <w:r w:rsidR="007C3EE6" w:rsidRPr="00F63B31">
        <w:rPr>
          <w:rFonts w:cs="Arial"/>
          <w:szCs w:val="22"/>
        </w:rPr>
        <w:t xml:space="preserve">stanja </w:t>
      </w:r>
      <w:r w:rsidRPr="00F63B31">
        <w:rPr>
          <w:rFonts w:cs="Arial"/>
          <w:szCs w:val="22"/>
        </w:rPr>
        <w:t>sustava civilne zaštite na području grada Rijeke u 20</w:t>
      </w:r>
      <w:r w:rsidR="00983BF8" w:rsidRPr="00F63B31">
        <w:rPr>
          <w:rFonts w:cs="Arial"/>
          <w:szCs w:val="22"/>
        </w:rPr>
        <w:t>2</w:t>
      </w:r>
      <w:r w:rsidR="006F12C2" w:rsidRPr="00F63B31">
        <w:rPr>
          <w:rFonts w:cs="Arial"/>
          <w:szCs w:val="22"/>
        </w:rPr>
        <w:t>2</w:t>
      </w:r>
      <w:r w:rsidRPr="00F63B31">
        <w:rPr>
          <w:rFonts w:cs="Arial"/>
          <w:szCs w:val="22"/>
        </w:rPr>
        <w:t xml:space="preserve">. godini prethodno je usvojena na </w:t>
      </w:r>
      <w:r w:rsidR="00935056" w:rsidRPr="00F63B31">
        <w:rPr>
          <w:rFonts w:cs="Arial"/>
          <w:szCs w:val="22"/>
        </w:rPr>
        <w:t>3</w:t>
      </w:r>
      <w:r w:rsidRPr="00F63B31">
        <w:rPr>
          <w:rFonts w:cs="Arial"/>
          <w:szCs w:val="22"/>
        </w:rPr>
        <w:t xml:space="preserve">. sjednici Stožera </w:t>
      </w:r>
      <w:r w:rsidR="00AB1907" w:rsidRPr="00F63B31">
        <w:rPr>
          <w:rFonts w:cs="Arial"/>
          <w:szCs w:val="22"/>
        </w:rPr>
        <w:t>civilne</w:t>
      </w:r>
      <w:r w:rsidRPr="00F63B31">
        <w:rPr>
          <w:rFonts w:cs="Arial"/>
          <w:szCs w:val="22"/>
        </w:rPr>
        <w:t xml:space="preserve"> zaštite </w:t>
      </w:r>
      <w:r w:rsidR="00AB1907" w:rsidRPr="00F63B31">
        <w:rPr>
          <w:rFonts w:cs="Arial"/>
          <w:szCs w:val="22"/>
        </w:rPr>
        <w:t>Grada</w:t>
      </w:r>
      <w:r w:rsidRPr="00F63B31">
        <w:rPr>
          <w:rFonts w:cs="Arial"/>
          <w:szCs w:val="22"/>
        </w:rPr>
        <w:t xml:space="preserve"> Rijeke održanoj </w:t>
      </w:r>
      <w:r w:rsidR="00935056" w:rsidRPr="00F63B31">
        <w:rPr>
          <w:rFonts w:cs="Arial"/>
          <w:szCs w:val="22"/>
        </w:rPr>
        <w:t xml:space="preserve">17. svibnja </w:t>
      </w:r>
      <w:r w:rsidRPr="00F63B31">
        <w:rPr>
          <w:rFonts w:cs="Arial"/>
          <w:szCs w:val="22"/>
        </w:rPr>
        <w:t>20</w:t>
      </w:r>
      <w:r w:rsidR="005C7DB3" w:rsidRPr="00F63B31">
        <w:rPr>
          <w:rFonts w:cs="Arial"/>
          <w:szCs w:val="22"/>
        </w:rPr>
        <w:t>2</w:t>
      </w:r>
      <w:r w:rsidR="00BC094B" w:rsidRPr="00F63B31">
        <w:rPr>
          <w:rFonts w:cs="Arial"/>
          <w:szCs w:val="22"/>
        </w:rPr>
        <w:t>3</w:t>
      </w:r>
      <w:r w:rsidRPr="00F63B31">
        <w:rPr>
          <w:rFonts w:cs="Arial"/>
          <w:szCs w:val="22"/>
        </w:rPr>
        <w:t>. godine.</w:t>
      </w:r>
    </w:p>
    <w:p w:rsidR="004405FD" w:rsidRPr="00EB381D" w:rsidRDefault="004405FD" w:rsidP="00223EF5">
      <w:pPr>
        <w:ind w:firstLine="708"/>
        <w:jc w:val="both"/>
        <w:rPr>
          <w:rFonts w:cs="Arial"/>
          <w:szCs w:val="22"/>
        </w:rPr>
      </w:pPr>
    </w:p>
    <w:p w:rsidR="00086F25" w:rsidRPr="00EB381D" w:rsidRDefault="00086F25" w:rsidP="00223EF5">
      <w:pPr>
        <w:ind w:firstLine="708"/>
        <w:jc w:val="both"/>
        <w:rPr>
          <w:rFonts w:cs="Arial"/>
          <w:szCs w:val="22"/>
        </w:rPr>
      </w:pPr>
    </w:p>
    <w:p w:rsidR="004405FD" w:rsidRPr="00EB381D" w:rsidRDefault="00524460" w:rsidP="00223EF5">
      <w:pPr>
        <w:ind w:firstLine="708"/>
        <w:jc w:val="both"/>
        <w:rPr>
          <w:rFonts w:cs="Arial"/>
          <w:szCs w:val="22"/>
        </w:rPr>
      </w:pPr>
      <w:r w:rsidRPr="00EB381D">
        <w:rPr>
          <w:rFonts w:cs="Arial"/>
          <w:szCs w:val="22"/>
        </w:rPr>
        <w:t>Godišnja analiza</w:t>
      </w:r>
      <w:r w:rsidR="004405FD" w:rsidRPr="00EB381D">
        <w:rPr>
          <w:rFonts w:cs="Arial"/>
          <w:szCs w:val="22"/>
        </w:rPr>
        <w:t xml:space="preserve"> stanja sustava civilne zaštite na području grada Rijeke u 20</w:t>
      </w:r>
      <w:r w:rsidR="00983BF8" w:rsidRPr="00EB381D">
        <w:rPr>
          <w:rFonts w:cs="Arial"/>
          <w:szCs w:val="22"/>
        </w:rPr>
        <w:t>2</w:t>
      </w:r>
      <w:r w:rsidR="006F12C2" w:rsidRPr="00EB381D">
        <w:rPr>
          <w:rFonts w:cs="Arial"/>
          <w:szCs w:val="22"/>
        </w:rPr>
        <w:t>2</w:t>
      </w:r>
      <w:r w:rsidR="004405FD" w:rsidRPr="00EB381D">
        <w:rPr>
          <w:rFonts w:cs="Arial"/>
          <w:szCs w:val="22"/>
        </w:rPr>
        <w:t xml:space="preserve">. godini objavit će se na </w:t>
      </w:r>
      <w:hyperlink r:id="rId10" w:history="1">
        <w:r w:rsidR="004405FD" w:rsidRPr="00EB381D">
          <w:rPr>
            <w:rStyle w:val="Hyperlink"/>
            <w:rFonts w:cs="Arial"/>
            <w:color w:val="auto"/>
            <w:szCs w:val="22"/>
          </w:rPr>
          <w:t>www.rijeka.hr</w:t>
        </w:r>
      </w:hyperlink>
      <w:r w:rsidR="004405FD" w:rsidRPr="00EB381D">
        <w:rPr>
          <w:rFonts w:cs="Arial"/>
          <w:szCs w:val="22"/>
        </w:rPr>
        <w:t xml:space="preserve"> radi provedbe savjetovanja s javnošću u trajanju od 30 dana</w:t>
      </w:r>
      <w:r w:rsidR="0042610A" w:rsidRPr="00EB381D">
        <w:rPr>
          <w:rFonts w:cs="Arial"/>
          <w:szCs w:val="22"/>
        </w:rPr>
        <w:t xml:space="preserve">, u sklopu provedbe internetskog savjetovanja sa zainteresiranom javnošću o Nacrtu prijedloga godišnjeg plana razvoja </w:t>
      </w:r>
      <w:r w:rsidR="0042610A" w:rsidRPr="00F63B31">
        <w:rPr>
          <w:rFonts w:cs="Arial"/>
          <w:szCs w:val="22"/>
        </w:rPr>
        <w:t xml:space="preserve">sustava civilne zaštite na području grada </w:t>
      </w:r>
      <w:r w:rsidR="00F63B31" w:rsidRPr="00F63B31">
        <w:rPr>
          <w:rFonts w:cs="Arial"/>
          <w:szCs w:val="22"/>
        </w:rPr>
        <w:t>Rijeke s financijskim učincima za trogodišnje razdoblje,</w:t>
      </w:r>
      <w:r w:rsidR="008F5F7F" w:rsidRPr="00F63B31">
        <w:rPr>
          <w:rFonts w:cs="Arial"/>
          <w:szCs w:val="22"/>
        </w:rPr>
        <w:t xml:space="preserve"> </w:t>
      </w:r>
      <w:r w:rsidR="0042610A" w:rsidRPr="00F63B31">
        <w:rPr>
          <w:rFonts w:cs="Arial"/>
          <w:szCs w:val="22"/>
        </w:rPr>
        <w:t>a koje savjetovanje se</w:t>
      </w:r>
      <w:r w:rsidR="0042610A" w:rsidRPr="00EB381D">
        <w:rPr>
          <w:rFonts w:cs="Arial"/>
          <w:szCs w:val="22"/>
        </w:rPr>
        <w:t xml:space="preserve"> provodi sukladno</w:t>
      </w:r>
      <w:r w:rsidRPr="00EB381D">
        <w:rPr>
          <w:rFonts w:cs="Arial"/>
          <w:szCs w:val="22"/>
        </w:rPr>
        <w:t xml:space="preserve"> </w:t>
      </w:r>
      <w:r w:rsidR="0042610A" w:rsidRPr="00EB381D">
        <w:rPr>
          <w:rFonts w:cs="Arial"/>
          <w:b/>
          <w:szCs w:val="22"/>
        </w:rPr>
        <w:t>Pravilniku o nositeljima, sadržaju i postupcima izrade planskih dokumenata u civilnoj zaštiti te načinu informiranja javnosti u postupku njihovog donošenja</w:t>
      </w:r>
      <w:r w:rsidR="0042610A" w:rsidRPr="00EB381D">
        <w:rPr>
          <w:rFonts w:cs="Arial"/>
          <w:szCs w:val="22"/>
        </w:rPr>
        <w:t xml:space="preserve"> („Narodne novine“ broj </w:t>
      </w:r>
      <w:r w:rsidRPr="00EB381D">
        <w:rPr>
          <w:rFonts w:cs="Arial"/>
          <w:szCs w:val="22"/>
        </w:rPr>
        <w:t>66/21</w:t>
      </w:r>
      <w:r w:rsidR="0042610A" w:rsidRPr="00EB381D">
        <w:rPr>
          <w:rFonts w:cs="Arial"/>
          <w:szCs w:val="22"/>
        </w:rPr>
        <w:t xml:space="preserve">).  </w:t>
      </w:r>
    </w:p>
    <w:p w:rsidR="00D15E6A" w:rsidRPr="00EB381D" w:rsidRDefault="00D15E6A" w:rsidP="00223EF5">
      <w:pPr>
        <w:ind w:firstLine="708"/>
        <w:jc w:val="both"/>
        <w:rPr>
          <w:rFonts w:cs="Arial"/>
          <w:i/>
          <w:szCs w:val="22"/>
        </w:rPr>
      </w:pPr>
    </w:p>
    <w:p w:rsidR="00935056" w:rsidRPr="00EB381D" w:rsidRDefault="00D15E6A" w:rsidP="00C81706">
      <w:pPr>
        <w:ind w:firstLine="708"/>
        <w:jc w:val="both"/>
        <w:rPr>
          <w:rFonts w:cs="Arial"/>
        </w:rPr>
      </w:pPr>
      <w:r w:rsidRPr="00EB381D">
        <w:rPr>
          <w:rFonts w:cs="Arial"/>
          <w:b/>
          <w:szCs w:val="22"/>
        </w:rPr>
        <w:tab/>
      </w:r>
      <w:bookmarkStart w:id="0" w:name="_GoBack"/>
      <w:bookmarkEnd w:id="0"/>
    </w:p>
    <w:p w:rsidR="00935056" w:rsidRPr="00EB381D" w:rsidRDefault="00935056" w:rsidP="000C31C0">
      <w:pPr>
        <w:pStyle w:val="ListParagraph"/>
        <w:ind w:left="1068" w:firstLine="0"/>
        <w:rPr>
          <w:rFonts w:cs="Arial"/>
        </w:rPr>
      </w:pPr>
    </w:p>
    <w:p w:rsidR="00935056" w:rsidRPr="00EB381D" w:rsidRDefault="00935056" w:rsidP="000C31C0">
      <w:pPr>
        <w:pStyle w:val="ListParagraph"/>
        <w:ind w:left="1068" w:firstLine="0"/>
        <w:rPr>
          <w:rFonts w:cs="Arial"/>
        </w:rPr>
      </w:pPr>
    </w:p>
    <w:sectPr w:rsidR="00935056" w:rsidRPr="00EB381D" w:rsidSect="008C73EF">
      <w:pgSz w:w="11907" w:h="16840" w:code="9"/>
      <w:pgMar w:top="794" w:right="851" w:bottom="794" w:left="1418" w:header="737" w:footer="737" w:gutter="0"/>
      <w:cols w:space="708" w:equalWidth="0">
        <w:col w:w="9406"/>
      </w:cols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52" w:rsidRDefault="00401852">
      <w:r>
        <w:separator/>
      </w:r>
    </w:p>
  </w:endnote>
  <w:endnote w:type="continuationSeparator" w:id="0">
    <w:p w:rsidR="00401852" w:rsidRDefault="0040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288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81D" w:rsidRPr="00C9504C" w:rsidRDefault="00EB381D" w:rsidP="009504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7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52" w:rsidRDefault="00401852">
      <w:r>
        <w:separator/>
      </w:r>
    </w:p>
  </w:footnote>
  <w:footnote w:type="continuationSeparator" w:id="0">
    <w:p w:rsidR="00401852" w:rsidRDefault="0040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1D4A2E4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8C4187"/>
    <w:multiLevelType w:val="hybridMultilevel"/>
    <w:tmpl w:val="1AFC9730"/>
    <w:lvl w:ilvl="0" w:tplc="F7FC25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7CD8"/>
    <w:multiLevelType w:val="hybridMultilevel"/>
    <w:tmpl w:val="4FD64962"/>
    <w:lvl w:ilvl="0" w:tplc="D7403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2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3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62FA"/>
    <w:multiLevelType w:val="hybridMultilevel"/>
    <w:tmpl w:val="7C6826B0"/>
    <w:lvl w:ilvl="0" w:tplc="CDD4F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F324F35"/>
    <w:multiLevelType w:val="hybridMultilevel"/>
    <w:tmpl w:val="FDD8F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43D96"/>
    <w:multiLevelType w:val="multilevel"/>
    <w:tmpl w:val="CA825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23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CA931C8"/>
    <w:multiLevelType w:val="multilevel"/>
    <w:tmpl w:val="146A8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1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92E5C"/>
    <w:multiLevelType w:val="multilevel"/>
    <w:tmpl w:val="9B48B2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D8149D3"/>
    <w:multiLevelType w:val="hybridMultilevel"/>
    <w:tmpl w:val="97B6C07A"/>
    <w:lvl w:ilvl="0" w:tplc="B33457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B06CF4"/>
    <w:multiLevelType w:val="hybridMultilevel"/>
    <w:tmpl w:val="272634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2054A"/>
    <w:multiLevelType w:val="hybridMultilevel"/>
    <w:tmpl w:val="C26E8138"/>
    <w:lvl w:ilvl="0" w:tplc="A196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1"/>
  </w:num>
  <w:num w:numId="5">
    <w:abstractNumId w:val="18"/>
  </w:num>
  <w:num w:numId="6">
    <w:abstractNumId w:val="11"/>
  </w:num>
  <w:num w:numId="7">
    <w:abstractNumId w:val="30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9"/>
  </w:num>
  <w:num w:numId="14">
    <w:abstractNumId w:val="5"/>
  </w:num>
  <w:num w:numId="15">
    <w:abstractNumId w:val="16"/>
  </w:num>
  <w:num w:numId="16">
    <w:abstractNumId w:val="26"/>
  </w:num>
  <w:num w:numId="17">
    <w:abstractNumId w:val="19"/>
  </w:num>
  <w:num w:numId="18">
    <w:abstractNumId w:val="13"/>
  </w:num>
  <w:num w:numId="19">
    <w:abstractNumId w:val="32"/>
  </w:num>
  <w:num w:numId="20">
    <w:abstractNumId w:val="38"/>
  </w:num>
  <w:num w:numId="21">
    <w:abstractNumId w:val="21"/>
  </w:num>
  <w:num w:numId="22">
    <w:abstractNumId w:val="12"/>
  </w:num>
  <w:num w:numId="23">
    <w:abstractNumId w:val="15"/>
  </w:num>
  <w:num w:numId="24">
    <w:abstractNumId w:val="39"/>
  </w:num>
  <w:num w:numId="25">
    <w:abstractNumId w:val="23"/>
  </w:num>
  <w:num w:numId="26">
    <w:abstractNumId w:val="31"/>
  </w:num>
  <w:num w:numId="27">
    <w:abstractNumId w:val="27"/>
  </w:num>
  <w:num w:numId="28">
    <w:abstractNumId w:val="24"/>
  </w:num>
  <w:num w:numId="29">
    <w:abstractNumId w:val="8"/>
  </w:num>
  <w:num w:numId="30">
    <w:abstractNumId w:val="34"/>
  </w:num>
  <w:num w:numId="31">
    <w:abstractNumId w:val="2"/>
  </w:num>
  <w:num w:numId="32">
    <w:abstractNumId w:val="0"/>
  </w:num>
  <w:num w:numId="33">
    <w:abstractNumId w:val="25"/>
  </w:num>
  <w:num w:numId="34">
    <w:abstractNumId w:val="37"/>
  </w:num>
  <w:num w:numId="35">
    <w:abstractNumId w:val="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8"/>
  </w:num>
  <w:num w:numId="39">
    <w:abstractNumId w:val="20"/>
  </w:num>
  <w:num w:numId="40">
    <w:abstractNumId w:val="10"/>
  </w:num>
  <w:num w:numId="41">
    <w:abstractNumId w:val="33"/>
  </w:num>
  <w:num w:numId="42">
    <w:abstractNumId w:val="36"/>
  </w:num>
  <w:num w:numId="43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064B"/>
    <w:rsid w:val="00000C1B"/>
    <w:rsid w:val="00001CA9"/>
    <w:rsid w:val="0000221A"/>
    <w:rsid w:val="00002313"/>
    <w:rsid w:val="000026B3"/>
    <w:rsid w:val="00003DDE"/>
    <w:rsid w:val="000049BE"/>
    <w:rsid w:val="000052A7"/>
    <w:rsid w:val="00006620"/>
    <w:rsid w:val="00006ACE"/>
    <w:rsid w:val="00007C28"/>
    <w:rsid w:val="000105C3"/>
    <w:rsid w:val="00010AC7"/>
    <w:rsid w:val="000119B5"/>
    <w:rsid w:val="00013F70"/>
    <w:rsid w:val="00015162"/>
    <w:rsid w:val="00015632"/>
    <w:rsid w:val="000166BD"/>
    <w:rsid w:val="00016BC5"/>
    <w:rsid w:val="00017A17"/>
    <w:rsid w:val="00017C5B"/>
    <w:rsid w:val="00017CF0"/>
    <w:rsid w:val="000202E1"/>
    <w:rsid w:val="00020672"/>
    <w:rsid w:val="00020F0B"/>
    <w:rsid w:val="0002110F"/>
    <w:rsid w:val="000217F2"/>
    <w:rsid w:val="000217FA"/>
    <w:rsid w:val="00022C9B"/>
    <w:rsid w:val="0002434C"/>
    <w:rsid w:val="00024412"/>
    <w:rsid w:val="00025508"/>
    <w:rsid w:val="000258AD"/>
    <w:rsid w:val="00025D82"/>
    <w:rsid w:val="00026FC0"/>
    <w:rsid w:val="0003069F"/>
    <w:rsid w:val="00030D7C"/>
    <w:rsid w:val="0003182A"/>
    <w:rsid w:val="00031A1A"/>
    <w:rsid w:val="0003253F"/>
    <w:rsid w:val="000332E9"/>
    <w:rsid w:val="00033961"/>
    <w:rsid w:val="00033AA2"/>
    <w:rsid w:val="000344BB"/>
    <w:rsid w:val="000345B8"/>
    <w:rsid w:val="0003474C"/>
    <w:rsid w:val="00034A30"/>
    <w:rsid w:val="00034A67"/>
    <w:rsid w:val="000352C9"/>
    <w:rsid w:val="00035957"/>
    <w:rsid w:val="00035B94"/>
    <w:rsid w:val="00036184"/>
    <w:rsid w:val="0003764A"/>
    <w:rsid w:val="00037758"/>
    <w:rsid w:val="000407FF"/>
    <w:rsid w:val="00043227"/>
    <w:rsid w:val="00043EB6"/>
    <w:rsid w:val="00050448"/>
    <w:rsid w:val="0005182D"/>
    <w:rsid w:val="00051D27"/>
    <w:rsid w:val="0005213C"/>
    <w:rsid w:val="00053021"/>
    <w:rsid w:val="0005342A"/>
    <w:rsid w:val="000557C7"/>
    <w:rsid w:val="00055B34"/>
    <w:rsid w:val="000563CD"/>
    <w:rsid w:val="00056441"/>
    <w:rsid w:val="00056EE5"/>
    <w:rsid w:val="00057D77"/>
    <w:rsid w:val="0006000A"/>
    <w:rsid w:val="0006096E"/>
    <w:rsid w:val="00060E72"/>
    <w:rsid w:val="00061700"/>
    <w:rsid w:val="00061829"/>
    <w:rsid w:val="00062319"/>
    <w:rsid w:val="0006261B"/>
    <w:rsid w:val="00062E03"/>
    <w:rsid w:val="00063B6A"/>
    <w:rsid w:val="0006404F"/>
    <w:rsid w:val="000649C6"/>
    <w:rsid w:val="00064BBB"/>
    <w:rsid w:val="00064D4E"/>
    <w:rsid w:val="000650EC"/>
    <w:rsid w:val="00065E15"/>
    <w:rsid w:val="00067231"/>
    <w:rsid w:val="0006745A"/>
    <w:rsid w:val="00067B99"/>
    <w:rsid w:val="00067FFE"/>
    <w:rsid w:val="000702E1"/>
    <w:rsid w:val="00070372"/>
    <w:rsid w:val="00070DDC"/>
    <w:rsid w:val="00072158"/>
    <w:rsid w:val="0007383B"/>
    <w:rsid w:val="00073AC2"/>
    <w:rsid w:val="00074BCF"/>
    <w:rsid w:val="00075A0B"/>
    <w:rsid w:val="00075C76"/>
    <w:rsid w:val="00076765"/>
    <w:rsid w:val="0008110B"/>
    <w:rsid w:val="0008163F"/>
    <w:rsid w:val="000820FB"/>
    <w:rsid w:val="00082221"/>
    <w:rsid w:val="00082698"/>
    <w:rsid w:val="00082951"/>
    <w:rsid w:val="0008297A"/>
    <w:rsid w:val="000833C3"/>
    <w:rsid w:val="000834D6"/>
    <w:rsid w:val="00083D75"/>
    <w:rsid w:val="000842C8"/>
    <w:rsid w:val="00084948"/>
    <w:rsid w:val="0008495B"/>
    <w:rsid w:val="00085E31"/>
    <w:rsid w:val="00086285"/>
    <w:rsid w:val="00086F25"/>
    <w:rsid w:val="0008719F"/>
    <w:rsid w:val="0008782D"/>
    <w:rsid w:val="00087E2A"/>
    <w:rsid w:val="00090E80"/>
    <w:rsid w:val="00091216"/>
    <w:rsid w:val="000917FF"/>
    <w:rsid w:val="00091E5C"/>
    <w:rsid w:val="00092010"/>
    <w:rsid w:val="0009215B"/>
    <w:rsid w:val="0009557B"/>
    <w:rsid w:val="00095DD0"/>
    <w:rsid w:val="00096A14"/>
    <w:rsid w:val="00096D00"/>
    <w:rsid w:val="00096DF8"/>
    <w:rsid w:val="0009792C"/>
    <w:rsid w:val="00097B7D"/>
    <w:rsid w:val="00097E08"/>
    <w:rsid w:val="000A13E6"/>
    <w:rsid w:val="000A14FB"/>
    <w:rsid w:val="000A3964"/>
    <w:rsid w:val="000A4492"/>
    <w:rsid w:val="000A480B"/>
    <w:rsid w:val="000A5093"/>
    <w:rsid w:val="000A51DA"/>
    <w:rsid w:val="000A5563"/>
    <w:rsid w:val="000A55A8"/>
    <w:rsid w:val="000A5E71"/>
    <w:rsid w:val="000A6023"/>
    <w:rsid w:val="000A65DD"/>
    <w:rsid w:val="000A6D9E"/>
    <w:rsid w:val="000B0D87"/>
    <w:rsid w:val="000B1168"/>
    <w:rsid w:val="000B1692"/>
    <w:rsid w:val="000B39A8"/>
    <w:rsid w:val="000B3BE7"/>
    <w:rsid w:val="000B5F9D"/>
    <w:rsid w:val="000B6ED9"/>
    <w:rsid w:val="000C0AA1"/>
    <w:rsid w:val="000C0D9C"/>
    <w:rsid w:val="000C2190"/>
    <w:rsid w:val="000C29BA"/>
    <w:rsid w:val="000C31C0"/>
    <w:rsid w:val="000C4472"/>
    <w:rsid w:val="000C4E05"/>
    <w:rsid w:val="000C4FB9"/>
    <w:rsid w:val="000C6364"/>
    <w:rsid w:val="000C6902"/>
    <w:rsid w:val="000C73E7"/>
    <w:rsid w:val="000D18FE"/>
    <w:rsid w:val="000D25CB"/>
    <w:rsid w:val="000D3917"/>
    <w:rsid w:val="000D436A"/>
    <w:rsid w:val="000D6A5F"/>
    <w:rsid w:val="000D6DF4"/>
    <w:rsid w:val="000D7911"/>
    <w:rsid w:val="000D7C81"/>
    <w:rsid w:val="000D7D7C"/>
    <w:rsid w:val="000E1540"/>
    <w:rsid w:val="000E154A"/>
    <w:rsid w:val="000E1680"/>
    <w:rsid w:val="000E37C6"/>
    <w:rsid w:val="000E3A48"/>
    <w:rsid w:val="000E515F"/>
    <w:rsid w:val="000E5325"/>
    <w:rsid w:val="000E5A60"/>
    <w:rsid w:val="000E7AC5"/>
    <w:rsid w:val="000E7BCB"/>
    <w:rsid w:val="000E7D59"/>
    <w:rsid w:val="000F00C8"/>
    <w:rsid w:val="000F014F"/>
    <w:rsid w:val="000F0630"/>
    <w:rsid w:val="000F1CFD"/>
    <w:rsid w:val="000F1E5B"/>
    <w:rsid w:val="000F229C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2C30"/>
    <w:rsid w:val="0010376E"/>
    <w:rsid w:val="00103D79"/>
    <w:rsid w:val="00103FFF"/>
    <w:rsid w:val="0010457F"/>
    <w:rsid w:val="0010550C"/>
    <w:rsid w:val="00105567"/>
    <w:rsid w:val="00105F9B"/>
    <w:rsid w:val="00106156"/>
    <w:rsid w:val="00106214"/>
    <w:rsid w:val="001064EB"/>
    <w:rsid w:val="00106E82"/>
    <w:rsid w:val="00106ED2"/>
    <w:rsid w:val="00107514"/>
    <w:rsid w:val="00107A1C"/>
    <w:rsid w:val="00110F32"/>
    <w:rsid w:val="00111AB4"/>
    <w:rsid w:val="0011291E"/>
    <w:rsid w:val="00112D57"/>
    <w:rsid w:val="00112FF9"/>
    <w:rsid w:val="00113A9D"/>
    <w:rsid w:val="0011463A"/>
    <w:rsid w:val="0011507D"/>
    <w:rsid w:val="00115D26"/>
    <w:rsid w:val="00116919"/>
    <w:rsid w:val="0011693B"/>
    <w:rsid w:val="00117DB7"/>
    <w:rsid w:val="00117EE3"/>
    <w:rsid w:val="00117F10"/>
    <w:rsid w:val="00121428"/>
    <w:rsid w:val="001218C3"/>
    <w:rsid w:val="00121C75"/>
    <w:rsid w:val="0012231F"/>
    <w:rsid w:val="001228C6"/>
    <w:rsid w:val="00122C12"/>
    <w:rsid w:val="00122DF0"/>
    <w:rsid w:val="001231F3"/>
    <w:rsid w:val="00123C27"/>
    <w:rsid w:val="0012576D"/>
    <w:rsid w:val="00125ADB"/>
    <w:rsid w:val="00125ED6"/>
    <w:rsid w:val="00127C83"/>
    <w:rsid w:val="0013052A"/>
    <w:rsid w:val="001307AD"/>
    <w:rsid w:val="00130B51"/>
    <w:rsid w:val="00130F55"/>
    <w:rsid w:val="001320DE"/>
    <w:rsid w:val="00132130"/>
    <w:rsid w:val="00132DDD"/>
    <w:rsid w:val="00133715"/>
    <w:rsid w:val="00134AF9"/>
    <w:rsid w:val="00134DE5"/>
    <w:rsid w:val="001350E8"/>
    <w:rsid w:val="00137037"/>
    <w:rsid w:val="001377FC"/>
    <w:rsid w:val="00140CAB"/>
    <w:rsid w:val="00141432"/>
    <w:rsid w:val="001418EF"/>
    <w:rsid w:val="00142EA6"/>
    <w:rsid w:val="001434A0"/>
    <w:rsid w:val="00143611"/>
    <w:rsid w:val="001437B9"/>
    <w:rsid w:val="00144551"/>
    <w:rsid w:val="0014602E"/>
    <w:rsid w:val="001463CE"/>
    <w:rsid w:val="00146787"/>
    <w:rsid w:val="00146B15"/>
    <w:rsid w:val="00151220"/>
    <w:rsid w:val="0015133E"/>
    <w:rsid w:val="00151DED"/>
    <w:rsid w:val="00152727"/>
    <w:rsid w:val="001529D8"/>
    <w:rsid w:val="00152AE8"/>
    <w:rsid w:val="00153111"/>
    <w:rsid w:val="00153239"/>
    <w:rsid w:val="00153DF9"/>
    <w:rsid w:val="00153E52"/>
    <w:rsid w:val="001556BE"/>
    <w:rsid w:val="00156B7C"/>
    <w:rsid w:val="0016075A"/>
    <w:rsid w:val="00161C54"/>
    <w:rsid w:val="00162208"/>
    <w:rsid w:val="00162494"/>
    <w:rsid w:val="00162A3F"/>
    <w:rsid w:val="00163FCC"/>
    <w:rsid w:val="001646D8"/>
    <w:rsid w:val="00164E80"/>
    <w:rsid w:val="0016578D"/>
    <w:rsid w:val="0016635A"/>
    <w:rsid w:val="00166B6E"/>
    <w:rsid w:val="0016729B"/>
    <w:rsid w:val="00167712"/>
    <w:rsid w:val="00171564"/>
    <w:rsid w:val="001715C6"/>
    <w:rsid w:val="00171F33"/>
    <w:rsid w:val="00171F8C"/>
    <w:rsid w:val="00172157"/>
    <w:rsid w:val="001723D9"/>
    <w:rsid w:val="00172BFF"/>
    <w:rsid w:val="00173261"/>
    <w:rsid w:val="00175470"/>
    <w:rsid w:val="00176C16"/>
    <w:rsid w:val="00177405"/>
    <w:rsid w:val="00177819"/>
    <w:rsid w:val="001802F5"/>
    <w:rsid w:val="00180EB6"/>
    <w:rsid w:val="00181C2C"/>
    <w:rsid w:val="001821A7"/>
    <w:rsid w:val="00183439"/>
    <w:rsid w:val="00184A4F"/>
    <w:rsid w:val="00187608"/>
    <w:rsid w:val="00187ABC"/>
    <w:rsid w:val="00190CA7"/>
    <w:rsid w:val="00190FA0"/>
    <w:rsid w:val="00190FC4"/>
    <w:rsid w:val="00191105"/>
    <w:rsid w:val="00192318"/>
    <w:rsid w:val="00192F0A"/>
    <w:rsid w:val="00193CEC"/>
    <w:rsid w:val="0019442B"/>
    <w:rsid w:val="00194F52"/>
    <w:rsid w:val="00194FC1"/>
    <w:rsid w:val="0019613F"/>
    <w:rsid w:val="0019616D"/>
    <w:rsid w:val="00196FA7"/>
    <w:rsid w:val="001A1945"/>
    <w:rsid w:val="001A19C2"/>
    <w:rsid w:val="001A1B92"/>
    <w:rsid w:val="001A1C2B"/>
    <w:rsid w:val="001A1E70"/>
    <w:rsid w:val="001A23F5"/>
    <w:rsid w:val="001A3219"/>
    <w:rsid w:val="001A33AC"/>
    <w:rsid w:val="001A3545"/>
    <w:rsid w:val="001A36FD"/>
    <w:rsid w:val="001A4224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2E8"/>
    <w:rsid w:val="001B1730"/>
    <w:rsid w:val="001B61BE"/>
    <w:rsid w:val="001B650F"/>
    <w:rsid w:val="001C01EE"/>
    <w:rsid w:val="001C04BA"/>
    <w:rsid w:val="001C0646"/>
    <w:rsid w:val="001C0D58"/>
    <w:rsid w:val="001C0E4F"/>
    <w:rsid w:val="001C0ED0"/>
    <w:rsid w:val="001C18AB"/>
    <w:rsid w:val="001C2F93"/>
    <w:rsid w:val="001C486D"/>
    <w:rsid w:val="001C72A3"/>
    <w:rsid w:val="001D0E6A"/>
    <w:rsid w:val="001D1A4C"/>
    <w:rsid w:val="001D315E"/>
    <w:rsid w:val="001D3337"/>
    <w:rsid w:val="001D3AB1"/>
    <w:rsid w:val="001D3F49"/>
    <w:rsid w:val="001D433A"/>
    <w:rsid w:val="001D5059"/>
    <w:rsid w:val="001D5B37"/>
    <w:rsid w:val="001D6199"/>
    <w:rsid w:val="001D620B"/>
    <w:rsid w:val="001D7292"/>
    <w:rsid w:val="001E17BD"/>
    <w:rsid w:val="001E18BC"/>
    <w:rsid w:val="001E2251"/>
    <w:rsid w:val="001E3921"/>
    <w:rsid w:val="001E44B0"/>
    <w:rsid w:val="001E5351"/>
    <w:rsid w:val="001E57B9"/>
    <w:rsid w:val="001E5E6E"/>
    <w:rsid w:val="001E653F"/>
    <w:rsid w:val="001E6620"/>
    <w:rsid w:val="001E6C65"/>
    <w:rsid w:val="001E7298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AC1"/>
    <w:rsid w:val="001F4C37"/>
    <w:rsid w:val="001F4CCE"/>
    <w:rsid w:val="001F7C36"/>
    <w:rsid w:val="002001CE"/>
    <w:rsid w:val="002006DE"/>
    <w:rsid w:val="00201202"/>
    <w:rsid w:val="00201F44"/>
    <w:rsid w:val="00202427"/>
    <w:rsid w:val="00203E1F"/>
    <w:rsid w:val="00204672"/>
    <w:rsid w:val="00204C15"/>
    <w:rsid w:val="00206C17"/>
    <w:rsid w:val="0020757A"/>
    <w:rsid w:val="00207AB2"/>
    <w:rsid w:val="00210924"/>
    <w:rsid w:val="00210D5E"/>
    <w:rsid w:val="00211309"/>
    <w:rsid w:val="0021188E"/>
    <w:rsid w:val="00211C38"/>
    <w:rsid w:val="002125EC"/>
    <w:rsid w:val="00212788"/>
    <w:rsid w:val="00213CD8"/>
    <w:rsid w:val="00214831"/>
    <w:rsid w:val="002151C1"/>
    <w:rsid w:val="00216E7E"/>
    <w:rsid w:val="00217CBE"/>
    <w:rsid w:val="00217E1B"/>
    <w:rsid w:val="0022106E"/>
    <w:rsid w:val="00221A58"/>
    <w:rsid w:val="00223345"/>
    <w:rsid w:val="00223B07"/>
    <w:rsid w:val="00223EF5"/>
    <w:rsid w:val="002254C6"/>
    <w:rsid w:val="002255CE"/>
    <w:rsid w:val="00225782"/>
    <w:rsid w:val="002276CD"/>
    <w:rsid w:val="00230242"/>
    <w:rsid w:val="002306CC"/>
    <w:rsid w:val="00231788"/>
    <w:rsid w:val="00231904"/>
    <w:rsid w:val="00231C33"/>
    <w:rsid w:val="00231D79"/>
    <w:rsid w:val="00232C5A"/>
    <w:rsid w:val="0023327E"/>
    <w:rsid w:val="002346A4"/>
    <w:rsid w:val="00235E60"/>
    <w:rsid w:val="00236DBD"/>
    <w:rsid w:val="00236FEC"/>
    <w:rsid w:val="00240359"/>
    <w:rsid w:val="002408F5"/>
    <w:rsid w:val="00241D72"/>
    <w:rsid w:val="0024269F"/>
    <w:rsid w:val="00243517"/>
    <w:rsid w:val="00243BC5"/>
    <w:rsid w:val="00243F91"/>
    <w:rsid w:val="00244877"/>
    <w:rsid w:val="00245632"/>
    <w:rsid w:val="002478E4"/>
    <w:rsid w:val="0025102F"/>
    <w:rsid w:val="00251ADA"/>
    <w:rsid w:val="00252533"/>
    <w:rsid w:val="002526D8"/>
    <w:rsid w:val="00252F49"/>
    <w:rsid w:val="0025306E"/>
    <w:rsid w:val="00253732"/>
    <w:rsid w:val="00253E6B"/>
    <w:rsid w:val="00253F33"/>
    <w:rsid w:val="002549D1"/>
    <w:rsid w:val="00255068"/>
    <w:rsid w:val="002552AF"/>
    <w:rsid w:val="00255D39"/>
    <w:rsid w:val="0025647B"/>
    <w:rsid w:val="00257CC3"/>
    <w:rsid w:val="00257D2E"/>
    <w:rsid w:val="00260064"/>
    <w:rsid w:val="00260384"/>
    <w:rsid w:val="0026053D"/>
    <w:rsid w:val="00260760"/>
    <w:rsid w:val="00260776"/>
    <w:rsid w:val="00260CC9"/>
    <w:rsid w:val="002619DE"/>
    <w:rsid w:val="00261DF9"/>
    <w:rsid w:val="00263CFB"/>
    <w:rsid w:val="002649E7"/>
    <w:rsid w:val="00264C24"/>
    <w:rsid w:val="00265122"/>
    <w:rsid w:val="00265A25"/>
    <w:rsid w:val="00266068"/>
    <w:rsid w:val="0026635D"/>
    <w:rsid w:val="00266E33"/>
    <w:rsid w:val="00270EE3"/>
    <w:rsid w:val="00272A3D"/>
    <w:rsid w:val="0027433A"/>
    <w:rsid w:val="00274A5B"/>
    <w:rsid w:val="0027567B"/>
    <w:rsid w:val="0027607E"/>
    <w:rsid w:val="00277831"/>
    <w:rsid w:val="00277B79"/>
    <w:rsid w:val="002801FD"/>
    <w:rsid w:val="0028057E"/>
    <w:rsid w:val="00281858"/>
    <w:rsid w:val="002837F1"/>
    <w:rsid w:val="002859C8"/>
    <w:rsid w:val="00285D1B"/>
    <w:rsid w:val="00286598"/>
    <w:rsid w:val="002865C2"/>
    <w:rsid w:val="0028679F"/>
    <w:rsid w:val="002867EA"/>
    <w:rsid w:val="002867ED"/>
    <w:rsid w:val="00286D88"/>
    <w:rsid w:val="0029055F"/>
    <w:rsid w:val="00290AEC"/>
    <w:rsid w:val="00290C50"/>
    <w:rsid w:val="00290C79"/>
    <w:rsid w:val="00290FC7"/>
    <w:rsid w:val="00292984"/>
    <w:rsid w:val="002939AA"/>
    <w:rsid w:val="00294158"/>
    <w:rsid w:val="00294F9B"/>
    <w:rsid w:val="002950E2"/>
    <w:rsid w:val="0029538B"/>
    <w:rsid w:val="00295581"/>
    <w:rsid w:val="00295B21"/>
    <w:rsid w:val="00295FBF"/>
    <w:rsid w:val="00296273"/>
    <w:rsid w:val="002967A8"/>
    <w:rsid w:val="002A03EB"/>
    <w:rsid w:val="002A0468"/>
    <w:rsid w:val="002A12D7"/>
    <w:rsid w:val="002A254D"/>
    <w:rsid w:val="002A2814"/>
    <w:rsid w:val="002A3412"/>
    <w:rsid w:val="002A3A1A"/>
    <w:rsid w:val="002A4297"/>
    <w:rsid w:val="002A4DCB"/>
    <w:rsid w:val="002A520F"/>
    <w:rsid w:val="002A53B8"/>
    <w:rsid w:val="002A542F"/>
    <w:rsid w:val="002A62FF"/>
    <w:rsid w:val="002A702D"/>
    <w:rsid w:val="002B03F6"/>
    <w:rsid w:val="002B1BD1"/>
    <w:rsid w:val="002B1D67"/>
    <w:rsid w:val="002B3964"/>
    <w:rsid w:val="002B3A04"/>
    <w:rsid w:val="002B4058"/>
    <w:rsid w:val="002B4A22"/>
    <w:rsid w:val="002B4D96"/>
    <w:rsid w:val="002B5AF8"/>
    <w:rsid w:val="002B5B8B"/>
    <w:rsid w:val="002B77D8"/>
    <w:rsid w:val="002B7A14"/>
    <w:rsid w:val="002C1AEE"/>
    <w:rsid w:val="002C23A4"/>
    <w:rsid w:val="002C4782"/>
    <w:rsid w:val="002C4FEC"/>
    <w:rsid w:val="002C5015"/>
    <w:rsid w:val="002C5053"/>
    <w:rsid w:val="002C5859"/>
    <w:rsid w:val="002C5A74"/>
    <w:rsid w:val="002C6BBE"/>
    <w:rsid w:val="002C71B2"/>
    <w:rsid w:val="002D01CA"/>
    <w:rsid w:val="002D1148"/>
    <w:rsid w:val="002D11C9"/>
    <w:rsid w:val="002D17CF"/>
    <w:rsid w:val="002D2D53"/>
    <w:rsid w:val="002D379D"/>
    <w:rsid w:val="002D41DB"/>
    <w:rsid w:val="002D7879"/>
    <w:rsid w:val="002D7D90"/>
    <w:rsid w:val="002E0599"/>
    <w:rsid w:val="002E0F04"/>
    <w:rsid w:val="002E2826"/>
    <w:rsid w:val="002E3C41"/>
    <w:rsid w:val="002E3C97"/>
    <w:rsid w:val="002E3F77"/>
    <w:rsid w:val="002E57AC"/>
    <w:rsid w:val="002E592B"/>
    <w:rsid w:val="002E6205"/>
    <w:rsid w:val="002E6409"/>
    <w:rsid w:val="002E79B7"/>
    <w:rsid w:val="002E7A91"/>
    <w:rsid w:val="002F0406"/>
    <w:rsid w:val="002F0958"/>
    <w:rsid w:val="002F0FE8"/>
    <w:rsid w:val="002F1C38"/>
    <w:rsid w:val="002F1EA4"/>
    <w:rsid w:val="002F3A72"/>
    <w:rsid w:val="002F3D32"/>
    <w:rsid w:val="002F5129"/>
    <w:rsid w:val="002F5B5A"/>
    <w:rsid w:val="002F6101"/>
    <w:rsid w:val="002F6192"/>
    <w:rsid w:val="002F6341"/>
    <w:rsid w:val="002F6C4D"/>
    <w:rsid w:val="002F7676"/>
    <w:rsid w:val="002F7A2C"/>
    <w:rsid w:val="002F7D43"/>
    <w:rsid w:val="002F7DEA"/>
    <w:rsid w:val="00301967"/>
    <w:rsid w:val="00301AC6"/>
    <w:rsid w:val="0030316B"/>
    <w:rsid w:val="003045C9"/>
    <w:rsid w:val="00304A3A"/>
    <w:rsid w:val="00304D73"/>
    <w:rsid w:val="003052BF"/>
    <w:rsid w:val="003059BD"/>
    <w:rsid w:val="00305D1C"/>
    <w:rsid w:val="00306CDB"/>
    <w:rsid w:val="003073DC"/>
    <w:rsid w:val="0030795C"/>
    <w:rsid w:val="003103E5"/>
    <w:rsid w:val="00311C8F"/>
    <w:rsid w:val="00312022"/>
    <w:rsid w:val="003125E2"/>
    <w:rsid w:val="003125F4"/>
    <w:rsid w:val="003131D0"/>
    <w:rsid w:val="003146F1"/>
    <w:rsid w:val="00314C2E"/>
    <w:rsid w:val="0031535D"/>
    <w:rsid w:val="00315B24"/>
    <w:rsid w:val="00315F97"/>
    <w:rsid w:val="003160DD"/>
    <w:rsid w:val="0031668C"/>
    <w:rsid w:val="00316B18"/>
    <w:rsid w:val="00317915"/>
    <w:rsid w:val="00320E94"/>
    <w:rsid w:val="00321285"/>
    <w:rsid w:val="00321C7D"/>
    <w:rsid w:val="00321F43"/>
    <w:rsid w:val="00322250"/>
    <w:rsid w:val="00322726"/>
    <w:rsid w:val="00324386"/>
    <w:rsid w:val="00324E98"/>
    <w:rsid w:val="00326895"/>
    <w:rsid w:val="00326E14"/>
    <w:rsid w:val="00326E7B"/>
    <w:rsid w:val="00330357"/>
    <w:rsid w:val="00330581"/>
    <w:rsid w:val="003313FF"/>
    <w:rsid w:val="0033199D"/>
    <w:rsid w:val="003328D7"/>
    <w:rsid w:val="0033297D"/>
    <w:rsid w:val="00332E02"/>
    <w:rsid w:val="00333B23"/>
    <w:rsid w:val="003347AE"/>
    <w:rsid w:val="00334D97"/>
    <w:rsid w:val="00334E71"/>
    <w:rsid w:val="00335D5C"/>
    <w:rsid w:val="003363F5"/>
    <w:rsid w:val="00336C7F"/>
    <w:rsid w:val="0034012A"/>
    <w:rsid w:val="003412F9"/>
    <w:rsid w:val="00341396"/>
    <w:rsid w:val="0034164F"/>
    <w:rsid w:val="00341C62"/>
    <w:rsid w:val="00343BD2"/>
    <w:rsid w:val="00344974"/>
    <w:rsid w:val="00344DBB"/>
    <w:rsid w:val="00345560"/>
    <w:rsid w:val="00345CD6"/>
    <w:rsid w:val="0034726A"/>
    <w:rsid w:val="003475B4"/>
    <w:rsid w:val="0035044F"/>
    <w:rsid w:val="003508E3"/>
    <w:rsid w:val="00350E34"/>
    <w:rsid w:val="00350F55"/>
    <w:rsid w:val="00351645"/>
    <w:rsid w:val="00351FE9"/>
    <w:rsid w:val="00352B07"/>
    <w:rsid w:val="00353FA1"/>
    <w:rsid w:val="00354123"/>
    <w:rsid w:val="00354812"/>
    <w:rsid w:val="00354AEC"/>
    <w:rsid w:val="00355564"/>
    <w:rsid w:val="00355AC7"/>
    <w:rsid w:val="00356D42"/>
    <w:rsid w:val="003576F8"/>
    <w:rsid w:val="00357A67"/>
    <w:rsid w:val="00361C18"/>
    <w:rsid w:val="00362F93"/>
    <w:rsid w:val="003631FA"/>
    <w:rsid w:val="003642D5"/>
    <w:rsid w:val="0036436B"/>
    <w:rsid w:val="00365BE9"/>
    <w:rsid w:val="003669BD"/>
    <w:rsid w:val="00366CB3"/>
    <w:rsid w:val="00366F57"/>
    <w:rsid w:val="00367C87"/>
    <w:rsid w:val="00367D98"/>
    <w:rsid w:val="00370EA1"/>
    <w:rsid w:val="003714B1"/>
    <w:rsid w:val="00371B17"/>
    <w:rsid w:val="00371DA4"/>
    <w:rsid w:val="0037360A"/>
    <w:rsid w:val="00373F24"/>
    <w:rsid w:val="003754CB"/>
    <w:rsid w:val="00375744"/>
    <w:rsid w:val="00375F7E"/>
    <w:rsid w:val="003762BA"/>
    <w:rsid w:val="00376541"/>
    <w:rsid w:val="00377B6F"/>
    <w:rsid w:val="00377DEA"/>
    <w:rsid w:val="00380482"/>
    <w:rsid w:val="0038059D"/>
    <w:rsid w:val="00380604"/>
    <w:rsid w:val="0038148E"/>
    <w:rsid w:val="00382893"/>
    <w:rsid w:val="00382BD6"/>
    <w:rsid w:val="00382DA0"/>
    <w:rsid w:val="00383251"/>
    <w:rsid w:val="00383BC6"/>
    <w:rsid w:val="00384CC4"/>
    <w:rsid w:val="00385FE2"/>
    <w:rsid w:val="00386B90"/>
    <w:rsid w:val="00390838"/>
    <w:rsid w:val="00391D0E"/>
    <w:rsid w:val="00391F6F"/>
    <w:rsid w:val="003926A3"/>
    <w:rsid w:val="003934F3"/>
    <w:rsid w:val="0039363A"/>
    <w:rsid w:val="00393D21"/>
    <w:rsid w:val="00393ED0"/>
    <w:rsid w:val="00394D38"/>
    <w:rsid w:val="00394EE5"/>
    <w:rsid w:val="0039561A"/>
    <w:rsid w:val="003956FF"/>
    <w:rsid w:val="00395E00"/>
    <w:rsid w:val="00395F8E"/>
    <w:rsid w:val="00395F9A"/>
    <w:rsid w:val="00396FE9"/>
    <w:rsid w:val="00397971"/>
    <w:rsid w:val="00397B41"/>
    <w:rsid w:val="003A021A"/>
    <w:rsid w:val="003A108C"/>
    <w:rsid w:val="003A1577"/>
    <w:rsid w:val="003A169B"/>
    <w:rsid w:val="003A1CE5"/>
    <w:rsid w:val="003A29CB"/>
    <w:rsid w:val="003A36C3"/>
    <w:rsid w:val="003A40F4"/>
    <w:rsid w:val="003A5179"/>
    <w:rsid w:val="003A690F"/>
    <w:rsid w:val="003A6FD9"/>
    <w:rsid w:val="003A7C06"/>
    <w:rsid w:val="003B06C8"/>
    <w:rsid w:val="003B10A4"/>
    <w:rsid w:val="003B24EB"/>
    <w:rsid w:val="003B3974"/>
    <w:rsid w:val="003B4210"/>
    <w:rsid w:val="003B4F1C"/>
    <w:rsid w:val="003B50CC"/>
    <w:rsid w:val="003B5965"/>
    <w:rsid w:val="003B5B18"/>
    <w:rsid w:val="003B61F2"/>
    <w:rsid w:val="003B632F"/>
    <w:rsid w:val="003B6458"/>
    <w:rsid w:val="003B6767"/>
    <w:rsid w:val="003B7653"/>
    <w:rsid w:val="003B7A96"/>
    <w:rsid w:val="003C0226"/>
    <w:rsid w:val="003C0656"/>
    <w:rsid w:val="003C099C"/>
    <w:rsid w:val="003C15C1"/>
    <w:rsid w:val="003C1DD3"/>
    <w:rsid w:val="003C510E"/>
    <w:rsid w:val="003C53E4"/>
    <w:rsid w:val="003C5FB2"/>
    <w:rsid w:val="003C63CC"/>
    <w:rsid w:val="003C667E"/>
    <w:rsid w:val="003C71F3"/>
    <w:rsid w:val="003C79A8"/>
    <w:rsid w:val="003D0A66"/>
    <w:rsid w:val="003D32FB"/>
    <w:rsid w:val="003D618E"/>
    <w:rsid w:val="003D671F"/>
    <w:rsid w:val="003D6DEA"/>
    <w:rsid w:val="003D735A"/>
    <w:rsid w:val="003E08C9"/>
    <w:rsid w:val="003E0E9F"/>
    <w:rsid w:val="003E1283"/>
    <w:rsid w:val="003E12AE"/>
    <w:rsid w:val="003E2030"/>
    <w:rsid w:val="003E36F3"/>
    <w:rsid w:val="003E42D0"/>
    <w:rsid w:val="003E4927"/>
    <w:rsid w:val="003E63F2"/>
    <w:rsid w:val="003E69F5"/>
    <w:rsid w:val="003F0DDE"/>
    <w:rsid w:val="003F11EE"/>
    <w:rsid w:val="003F1CDA"/>
    <w:rsid w:val="003F2268"/>
    <w:rsid w:val="003F2784"/>
    <w:rsid w:val="003F2A68"/>
    <w:rsid w:val="003F43DB"/>
    <w:rsid w:val="00400358"/>
    <w:rsid w:val="00400DB2"/>
    <w:rsid w:val="0040167C"/>
    <w:rsid w:val="00401852"/>
    <w:rsid w:val="0040304E"/>
    <w:rsid w:val="00403E2E"/>
    <w:rsid w:val="0040544E"/>
    <w:rsid w:val="00405C57"/>
    <w:rsid w:val="004064BC"/>
    <w:rsid w:val="00406DCC"/>
    <w:rsid w:val="0040762E"/>
    <w:rsid w:val="004079BD"/>
    <w:rsid w:val="00410E09"/>
    <w:rsid w:val="00411947"/>
    <w:rsid w:val="00412134"/>
    <w:rsid w:val="0041252B"/>
    <w:rsid w:val="004125D0"/>
    <w:rsid w:val="004126A6"/>
    <w:rsid w:val="0041317F"/>
    <w:rsid w:val="004141EC"/>
    <w:rsid w:val="00414637"/>
    <w:rsid w:val="0041498F"/>
    <w:rsid w:val="00414B9F"/>
    <w:rsid w:val="00414E90"/>
    <w:rsid w:val="004153EA"/>
    <w:rsid w:val="00415F31"/>
    <w:rsid w:val="004169C6"/>
    <w:rsid w:val="00416AAD"/>
    <w:rsid w:val="004171D9"/>
    <w:rsid w:val="004173C4"/>
    <w:rsid w:val="00417634"/>
    <w:rsid w:val="00417AFE"/>
    <w:rsid w:val="0042030C"/>
    <w:rsid w:val="0042068D"/>
    <w:rsid w:val="00420A9C"/>
    <w:rsid w:val="0042275B"/>
    <w:rsid w:val="00422A71"/>
    <w:rsid w:val="004232E7"/>
    <w:rsid w:val="00423341"/>
    <w:rsid w:val="00424A4A"/>
    <w:rsid w:val="0042610A"/>
    <w:rsid w:val="004267D1"/>
    <w:rsid w:val="00427F5B"/>
    <w:rsid w:val="00430741"/>
    <w:rsid w:val="00430916"/>
    <w:rsid w:val="00432D76"/>
    <w:rsid w:val="0043341B"/>
    <w:rsid w:val="0043386E"/>
    <w:rsid w:val="0043386F"/>
    <w:rsid w:val="004350F9"/>
    <w:rsid w:val="004372D0"/>
    <w:rsid w:val="004377BD"/>
    <w:rsid w:val="00440271"/>
    <w:rsid w:val="004405FD"/>
    <w:rsid w:val="00440B04"/>
    <w:rsid w:val="0044146C"/>
    <w:rsid w:val="00441501"/>
    <w:rsid w:val="00443728"/>
    <w:rsid w:val="00444622"/>
    <w:rsid w:val="00444779"/>
    <w:rsid w:val="00444C5D"/>
    <w:rsid w:val="00445620"/>
    <w:rsid w:val="00445B79"/>
    <w:rsid w:val="004467A5"/>
    <w:rsid w:val="00447AAF"/>
    <w:rsid w:val="0045135C"/>
    <w:rsid w:val="00451899"/>
    <w:rsid w:val="0045239A"/>
    <w:rsid w:val="00452BBA"/>
    <w:rsid w:val="00453730"/>
    <w:rsid w:val="00453D51"/>
    <w:rsid w:val="00454731"/>
    <w:rsid w:val="004549AE"/>
    <w:rsid w:val="00454E42"/>
    <w:rsid w:val="00454EAE"/>
    <w:rsid w:val="00455628"/>
    <w:rsid w:val="00455CB9"/>
    <w:rsid w:val="00457058"/>
    <w:rsid w:val="004572F6"/>
    <w:rsid w:val="004578B9"/>
    <w:rsid w:val="00457E58"/>
    <w:rsid w:val="004605FE"/>
    <w:rsid w:val="00460729"/>
    <w:rsid w:val="00460B15"/>
    <w:rsid w:val="004632A7"/>
    <w:rsid w:val="0046548E"/>
    <w:rsid w:val="00466D22"/>
    <w:rsid w:val="00466ED0"/>
    <w:rsid w:val="0046734C"/>
    <w:rsid w:val="00467E53"/>
    <w:rsid w:val="00471D97"/>
    <w:rsid w:val="00471FF5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56C7"/>
    <w:rsid w:val="004773AA"/>
    <w:rsid w:val="004826E5"/>
    <w:rsid w:val="004828B3"/>
    <w:rsid w:val="004839D2"/>
    <w:rsid w:val="00484690"/>
    <w:rsid w:val="00485FC2"/>
    <w:rsid w:val="00486EBD"/>
    <w:rsid w:val="00487B84"/>
    <w:rsid w:val="004902E8"/>
    <w:rsid w:val="00490A34"/>
    <w:rsid w:val="00491470"/>
    <w:rsid w:val="004930B4"/>
    <w:rsid w:val="004939CF"/>
    <w:rsid w:val="00493C2A"/>
    <w:rsid w:val="004946A0"/>
    <w:rsid w:val="00494AAC"/>
    <w:rsid w:val="004950E2"/>
    <w:rsid w:val="00495362"/>
    <w:rsid w:val="004966CA"/>
    <w:rsid w:val="00496DC6"/>
    <w:rsid w:val="00497823"/>
    <w:rsid w:val="00497906"/>
    <w:rsid w:val="00497B2D"/>
    <w:rsid w:val="00497E1A"/>
    <w:rsid w:val="00497E20"/>
    <w:rsid w:val="004A18C4"/>
    <w:rsid w:val="004A1AEA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A7070"/>
    <w:rsid w:val="004B08FD"/>
    <w:rsid w:val="004B11D1"/>
    <w:rsid w:val="004B42C4"/>
    <w:rsid w:val="004B4C5E"/>
    <w:rsid w:val="004B5747"/>
    <w:rsid w:val="004B5793"/>
    <w:rsid w:val="004B5D72"/>
    <w:rsid w:val="004B5E85"/>
    <w:rsid w:val="004B6C22"/>
    <w:rsid w:val="004B7775"/>
    <w:rsid w:val="004B7984"/>
    <w:rsid w:val="004C0D59"/>
    <w:rsid w:val="004C1460"/>
    <w:rsid w:val="004C149C"/>
    <w:rsid w:val="004C2B02"/>
    <w:rsid w:val="004C450F"/>
    <w:rsid w:val="004C684D"/>
    <w:rsid w:val="004C6C3F"/>
    <w:rsid w:val="004C74EE"/>
    <w:rsid w:val="004D009E"/>
    <w:rsid w:val="004D0812"/>
    <w:rsid w:val="004D0FEE"/>
    <w:rsid w:val="004D2197"/>
    <w:rsid w:val="004D2BC2"/>
    <w:rsid w:val="004D320A"/>
    <w:rsid w:val="004D3E00"/>
    <w:rsid w:val="004D4239"/>
    <w:rsid w:val="004D442A"/>
    <w:rsid w:val="004D5283"/>
    <w:rsid w:val="004D5CB4"/>
    <w:rsid w:val="004D6F62"/>
    <w:rsid w:val="004D7280"/>
    <w:rsid w:val="004D7327"/>
    <w:rsid w:val="004D7331"/>
    <w:rsid w:val="004D7DF9"/>
    <w:rsid w:val="004E1F12"/>
    <w:rsid w:val="004E2C1E"/>
    <w:rsid w:val="004E3258"/>
    <w:rsid w:val="004E351C"/>
    <w:rsid w:val="004E3971"/>
    <w:rsid w:val="004E3B95"/>
    <w:rsid w:val="004E3CD6"/>
    <w:rsid w:val="004E4328"/>
    <w:rsid w:val="004E47C4"/>
    <w:rsid w:val="004E4C69"/>
    <w:rsid w:val="004E5402"/>
    <w:rsid w:val="004E5F62"/>
    <w:rsid w:val="004E6ED6"/>
    <w:rsid w:val="004F104D"/>
    <w:rsid w:val="004F167D"/>
    <w:rsid w:val="004F2660"/>
    <w:rsid w:val="004F3381"/>
    <w:rsid w:val="004F346B"/>
    <w:rsid w:val="004F379A"/>
    <w:rsid w:val="004F40DA"/>
    <w:rsid w:val="004F5291"/>
    <w:rsid w:val="004F545E"/>
    <w:rsid w:val="004F5808"/>
    <w:rsid w:val="004F61AC"/>
    <w:rsid w:val="004F67DE"/>
    <w:rsid w:val="004F6F30"/>
    <w:rsid w:val="004F6FAA"/>
    <w:rsid w:val="004F7319"/>
    <w:rsid w:val="004F73E8"/>
    <w:rsid w:val="004F7771"/>
    <w:rsid w:val="005006AE"/>
    <w:rsid w:val="00500B73"/>
    <w:rsid w:val="00500D98"/>
    <w:rsid w:val="00501924"/>
    <w:rsid w:val="00503AF3"/>
    <w:rsid w:val="00505563"/>
    <w:rsid w:val="00505C28"/>
    <w:rsid w:val="005069E4"/>
    <w:rsid w:val="00510F5F"/>
    <w:rsid w:val="005112DA"/>
    <w:rsid w:val="00511FD0"/>
    <w:rsid w:val="00512D03"/>
    <w:rsid w:val="005131E5"/>
    <w:rsid w:val="00513AD6"/>
    <w:rsid w:val="00513BE3"/>
    <w:rsid w:val="00514252"/>
    <w:rsid w:val="005150B0"/>
    <w:rsid w:val="005150E6"/>
    <w:rsid w:val="005151CD"/>
    <w:rsid w:val="0051717F"/>
    <w:rsid w:val="00517451"/>
    <w:rsid w:val="00517A45"/>
    <w:rsid w:val="00517DFB"/>
    <w:rsid w:val="00520245"/>
    <w:rsid w:val="005211DA"/>
    <w:rsid w:val="00521EFC"/>
    <w:rsid w:val="005227BE"/>
    <w:rsid w:val="00524423"/>
    <w:rsid w:val="00524460"/>
    <w:rsid w:val="00525269"/>
    <w:rsid w:val="00526034"/>
    <w:rsid w:val="005266F9"/>
    <w:rsid w:val="00527581"/>
    <w:rsid w:val="00531958"/>
    <w:rsid w:val="005321D6"/>
    <w:rsid w:val="005339DB"/>
    <w:rsid w:val="00533C9B"/>
    <w:rsid w:val="00534882"/>
    <w:rsid w:val="00535795"/>
    <w:rsid w:val="00535F00"/>
    <w:rsid w:val="0053610D"/>
    <w:rsid w:val="00536EE9"/>
    <w:rsid w:val="005374F0"/>
    <w:rsid w:val="005419F5"/>
    <w:rsid w:val="00541E77"/>
    <w:rsid w:val="005428BB"/>
    <w:rsid w:val="005438F3"/>
    <w:rsid w:val="005440AB"/>
    <w:rsid w:val="00546260"/>
    <w:rsid w:val="00546E38"/>
    <w:rsid w:val="00546F8D"/>
    <w:rsid w:val="00547C57"/>
    <w:rsid w:val="00550307"/>
    <w:rsid w:val="0055055C"/>
    <w:rsid w:val="005505B5"/>
    <w:rsid w:val="00550747"/>
    <w:rsid w:val="00550EC9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0B3"/>
    <w:rsid w:val="0056157E"/>
    <w:rsid w:val="005617B4"/>
    <w:rsid w:val="00562391"/>
    <w:rsid w:val="00562545"/>
    <w:rsid w:val="00563D9E"/>
    <w:rsid w:val="00563FA4"/>
    <w:rsid w:val="0056409F"/>
    <w:rsid w:val="0056439A"/>
    <w:rsid w:val="0056459A"/>
    <w:rsid w:val="005646A7"/>
    <w:rsid w:val="005655F3"/>
    <w:rsid w:val="0056581D"/>
    <w:rsid w:val="00570B21"/>
    <w:rsid w:val="00570FA5"/>
    <w:rsid w:val="005713C9"/>
    <w:rsid w:val="0057328F"/>
    <w:rsid w:val="005734D4"/>
    <w:rsid w:val="005734F7"/>
    <w:rsid w:val="00574F78"/>
    <w:rsid w:val="0057544A"/>
    <w:rsid w:val="00577231"/>
    <w:rsid w:val="00577833"/>
    <w:rsid w:val="0058022A"/>
    <w:rsid w:val="005804D2"/>
    <w:rsid w:val="00581252"/>
    <w:rsid w:val="005813C0"/>
    <w:rsid w:val="00582257"/>
    <w:rsid w:val="00582FCE"/>
    <w:rsid w:val="00583331"/>
    <w:rsid w:val="00583824"/>
    <w:rsid w:val="00583E80"/>
    <w:rsid w:val="00584124"/>
    <w:rsid w:val="00585220"/>
    <w:rsid w:val="005854E6"/>
    <w:rsid w:val="00585525"/>
    <w:rsid w:val="00585610"/>
    <w:rsid w:val="00586498"/>
    <w:rsid w:val="00586664"/>
    <w:rsid w:val="0058738A"/>
    <w:rsid w:val="00587E64"/>
    <w:rsid w:val="005909F1"/>
    <w:rsid w:val="00590DA3"/>
    <w:rsid w:val="00592B46"/>
    <w:rsid w:val="00592D66"/>
    <w:rsid w:val="00593970"/>
    <w:rsid w:val="00593F8B"/>
    <w:rsid w:val="005966ED"/>
    <w:rsid w:val="00596B64"/>
    <w:rsid w:val="0059714B"/>
    <w:rsid w:val="00597625"/>
    <w:rsid w:val="00597FDD"/>
    <w:rsid w:val="005A0098"/>
    <w:rsid w:val="005A0D73"/>
    <w:rsid w:val="005A0EC6"/>
    <w:rsid w:val="005A2197"/>
    <w:rsid w:val="005A2315"/>
    <w:rsid w:val="005A2D65"/>
    <w:rsid w:val="005A3075"/>
    <w:rsid w:val="005A41C7"/>
    <w:rsid w:val="005A5230"/>
    <w:rsid w:val="005A5262"/>
    <w:rsid w:val="005A5D7B"/>
    <w:rsid w:val="005A68AD"/>
    <w:rsid w:val="005A6958"/>
    <w:rsid w:val="005A6EB8"/>
    <w:rsid w:val="005A7A38"/>
    <w:rsid w:val="005B0F43"/>
    <w:rsid w:val="005B1DB3"/>
    <w:rsid w:val="005B2015"/>
    <w:rsid w:val="005B2C0C"/>
    <w:rsid w:val="005B32E9"/>
    <w:rsid w:val="005B3B73"/>
    <w:rsid w:val="005B3D55"/>
    <w:rsid w:val="005B4558"/>
    <w:rsid w:val="005B455B"/>
    <w:rsid w:val="005B5325"/>
    <w:rsid w:val="005B5D4C"/>
    <w:rsid w:val="005B6CB4"/>
    <w:rsid w:val="005B73C6"/>
    <w:rsid w:val="005B73FF"/>
    <w:rsid w:val="005B765B"/>
    <w:rsid w:val="005B7699"/>
    <w:rsid w:val="005C0EA5"/>
    <w:rsid w:val="005C1647"/>
    <w:rsid w:val="005C1C81"/>
    <w:rsid w:val="005C1F03"/>
    <w:rsid w:val="005C3362"/>
    <w:rsid w:val="005C3ABC"/>
    <w:rsid w:val="005C4327"/>
    <w:rsid w:val="005C4F07"/>
    <w:rsid w:val="005C5749"/>
    <w:rsid w:val="005C617D"/>
    <w:rsid w:val="005C6CA0"/>
    <w:rsid w:val="005C775C"/>
    <w:rsid w:val="005C7DB3"/>
    <w:rsid w:val="005D14FB"/>
    <w:rsid w:val="005D18AB"/>
    <w:rsid w:val="005D1BF6"/>
    <w:rsid w:val="005D23B5"/>
    <w:rsid w:val="005D2443"/>
    <w:rsid w:val="005D26FE"/>
    <w:rsid w:val="005D2839"/>
    <w:rsid w:val="005D3849"/>
    <w:rsid w:val="005D468E"/>
    <w:rsid w:val="005D4AB2"/>
    <w:rsid w:val="005D4F4E"/>
    <w:rsid w:val="005D54D8"/>
    <w:rsid w:val="005D5D01"/>
    <w:rsid w:val="005D7BBC"/>
    <w:rsid w:val="005E0FA5"/>
    <w:rsid w:val="005E1483"/>
    <w:rsid w:val="005E1FF0"/>
    <w:rsid w:val="005E245F"/>
    <w:rsid w:val="005E27A1"/>
    <w:rsid w:val="005E2994"/>
    <w:rsid w:val="005E2FCD"/>
    <w:rsid w:val="005E31D3"/>
    <w:rsid w:val="005E3E11"/>
    <w:rsid w:val="005E434D"/>
    <w:rsid w:val="005E5970"/>
    <w:rsid w:val="005E5BFD"/>
    <w:rsid w:val="005E5CBA"/>
    <w:rsid w:val="005E5CC8"/>
    <w:rsid w:val="005E7110"/>
    <w:rsid w:val="005E7AA2"/>
    <w:rsid w:val="005E7FBF"/>
    <w:rsid w:val="005F02C2"/>
    <w:rsid w:val="005F0B0F"/>
    <w:rsid w:val="005F1B0F"/>
    <w:rsid w:val="005F1D41"/>
    <w:rsid w:val="005F4065"/>
    <w:rsid w:val="005F42FF"/>
    <w:rsid w:val="005F4B7E"/>
    <w:rsid w:val="005F4C67"/>
    <w:rsid w:val="005F5AF5"/>
    <w:rsid w:val="005F5E56"/>
    <w:rsid w:val="005F7AB3"/>
    <w:rsid w:val="005F7AE4"/>
    <w:rsid w:val="005F7CBA"/>
    <w:rsid w:val="006000BB"/>
    <w:rsid w:val="00601491"/>
    <w:rsid w:val="00601DF6"/>
    <w:rsid w:val="00602179"/>
    <w:rsid w:val="00602F58"/>
    <w:rsid w:val="006035C8"/>
    <w:rsid w:val="0060389A"/>
    <w:rsid w:val="006044C3"/>
    <w:rsid w:val="00605EF3"/>
    <w:rsid w:val="00606A3C"/>
    <w:rsid w:val="00606BE6"/>
    <w:rsid w:val="00606DC3"/>
    <w:rsid w:val="00607285"/>
    <w:rsid w:val="006077F1"/>
    <w:rsid w:val="006102B8"/>
    <w:rsid w:val="00610578"/>
    <w:rsid w:val="006114BF"/>
    <w:rsid w:val="006135A4"/>
    <w:rsid w:val="00613F87"/>
    <w:rsid w:val="00613F9D"/>
    <w:rsid w:val="00615052"/>
    <w:rsid w:val="00616259"/>
    <w:rsid w:val="00616693"/>
    <w:rsid w:val="006200BD"/>
    <w:rsid w:val="006202BA"/>
    <w:rsid w:val="006204E8"/>
    <w:rsid w:val="006216A6"/>
    <w:rsid w:val="00621892"/>
    <w:rsid w:val="006228FF"/>
    <w:rsid w:val="00622AC9"/>
    <w:rsid w:val="00623322"/>
    <w:rsid w:val="00623CEE"/>
    <w:rsid w:val="00624340"/>
    <w:rsid w:val="00624937"/>
    <w:rsid w:val="00624ABA"/>
    <w:rsid w:val="00624DC6"/>
    <w:rsid w:val="006304BB"/>
    <w:rsid w:val="0063067E"/>
    <w:rsid w:val="00630E97"/>
    <w:rsid w:val="00632E38"/>
    <w:rsid w:val="0063443E"/>
    <w:rsid w:val="00635478"/>
    <w:rsid w:val="0063587B"/>
    <w:rsid w:val="006362F0"/>
    <w:rsid w:val="006370A3"/>
    <w:rsid w:val="00637E8A"/>
    <w:rsid w:val="0064019C"/>
    <w:rsid w:val="00640223"/>
    <w:rsid w:val="0064074F"/>
    <w:rsid w:val="00640ECC"/>
    <w:rsid w:val="00643C9F"/>
    <w:rsid w:val="00645DB4"/>
    <w:rsid w:val="00645FB2"/>
    <w:rsid w:val="006473FC"/>
    <w:rsid w:val="00650375"/>
    <w:rsid w:val="00651210"/>
    <w:rsid w:val="006516F6"/>
    <w:rsid w:val="00651AB3"/>
    <w:rsid w:val="00651CA1"/>
    <w:rsid w:val="00653ED5"/>
    <w:rsid w:val="0065464C"/>
    <w:rsid w:val="00655219"/>
    <w:rsid w:val="00655233"/>
    <w:rsid w:val="00655AA2"/>
    <w:rsid w:val="00655C66"/>
    <w:rsid w:val="00657529"/>
    <w:rsid w:val="00657F0B"/>
    <w:rsid w:val="0066001E"/>
    <w:rsid w:val="00661841"/>
    <w:rsid w:val="00662B54"/>
    <w:rsid w:val="00663658"/>
    <w:rsid w:val="0066538B"/>
    <w:rsid w:val="0066571C"/>
    <w:rsid w:val="006673EA"/>
    <w:rsid w:val="0066756B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025"/>
    <w:rsid w:val="00683629"/>
    <w:rsid w:val="00683658"/>
    <w:rsid w:val="00684899"/>
    <w:rsid w:val="00685A80"/>
    <w:rsid w:val="00685AD5"/>
    <w:rsid w:val="006862F7"/>
    <w:rsid w:val="00686DED"/>
    <w:rsid w:val="00687A8F"/>
    <w:rsid w:val="00691C22"/>
    <w:rsid w:val="0069229F"/>
    <w:rsid w:val="00693390"/>
    <w:rsid w:val="006933A8"/>
    <w:rsid w:val="0069347B"/>
    <w:rsid w:val="0069384F"/>
    <w:rsid w:val="00694792"/>
    <w:rsid w:val="00694B52"/>
    <w:rsid w:val="00694C6F"/>
    <w:rsid w:val="006954FD"/>
    <w:rsid w:val="0069701D"/>
    <w:rsid w:val="00697390"/>
    <w:rsid w:val="006A0385"/>
    <w:rsid w:val="006A09A9"/>
    <w:rsid w:val="006A1BE2"/>
    <w:rsid w:val="006A2FC4"/>
    <w:rsid w:val="006A3BE2"/>
    <w:rsid w:val="006A41F3"/>
    <w:rsid w:val="006A440A"/>
    <w:rsid w:val="006A4879"/>
    <w:rsid w:val="006A4F1D"/>
    <w:rsid w:val="006A5425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7060"/>
    <w:rsid w:val="006C00C9"/>
    <w:rsid w:val="006C1512"/>
    <w:rsid w:val="006C1A91"/>
    <w:rsid w:val="006C2C81"/>
    <w:rsid w:val="006C3D07"/>
    <w:rsid w:val="006C3ED6"/>
    <w:rsid w:val="006C450F"/>
    <w:rsid w:val="006C4D27"/>
    <w:rsid w:val="006C5202"/>
    <w:rsid w:val="006C533A"/>
    <w:rsid w:val="006C54A0"/>
    <w:rsid w:val="006C5C0F"/>
    <w:rsid w:val="006C62CD"/>
    <w:rsid w:val="006C631C"/>
    <w:rsid w:val="006C7F39"/>
    <w:rsid w:val="006C7FC1"/>
    <w:rsid w:val="006D0C9B"/>
    <w:rsid w:val="006D227A"/>
    <w:rsid w:val="006D23CE"/>
    <w:rsid w:val="006D2AC6"/>
    <w:rsid w:val="006D410A"/>
    <w:rsid w:val="006D4754"/>
    <w:rsid w:val="006D57BC"/>
    <w:rsid w:val="006D5834"/>
    <w:rsid w:val="006D5984"/>
    <w:rsid w:val="006D5C61"/>
    <w:rsid w:val="006D5E75"/>
    <w:rsid w:val="006D6820"/>
    <w:rsid w:val="006D6C7C"/>
    <w:rsid w:val="006D7259"/>
    <w:rsid w:val="006E04AA"/>
    <w:rsid w:val="006E1CB5"/>
    <w:rsid w:val="006E2092"/>
    <w:rsid w:val="006E229F"/>
    <w:rsid w:val="006E246E"/>
    <w:rsid w:val="006E2702"/>
    <w:rsid w:val="006E27B1"/>
    <w:rsid w:val="006E2873"/>
    <w:rsid w:val="006E40B4"/>
    <w:rsid w:val="006E5B1E"/>
    <w:rsid w:val="006E6D26"/>
    <w:rsid w:val="006F12C2"/>
    <w:rsid w:val="006F1FD2"/>
    <w:rsid w:val="006F23A4"/>
    <w:rsid w:val="006F2553"/>
    <w:rsid w:val="006F283B"/>
    <w:rsid w:val="006F294D"/>
    <w:rsid w:val="006F4000"/>
    <w:rsid w:val="006F476B"/>
    <w:rsid w:val="006F5ADF"/>
    <w:rsid w:val="006F5F0E"/>
    <w:rsid w:val="006F6494"/>
    <w:rsid w:val="006F659E"/>
    <w:rsid w:val="006F7322"/>
    <w:rsid w:val="007006BA"/>
    <w:rsid w:val="00700988"/>
    <w:rsid w:val="00700E63"/>
    <w:rsid w:val="00701199"/>
    <w:rsid w:val="00702810"/>
    <w:rsid w:val="00702AF1"/>
    <w:rsid w:val="007034A1"/>
    <w:rsid w:val="007048E2"/>
    <w:rsid w:val="0070557A"/>
    <w:rsid w:val="00705EBA"/>
    <w:rsid w:val="007062CA"/>
    <w:rsid w:val="0070700A"/>
    <w:rsid w:val="007070A6"/>
    <w:rsid w:val="007073AC"/>
    <w:rsid w:val="00707F43"/>
    <w:rsid w:val="00710D6B"/>
    <w:rsid w:val="00710FD8"/>
    <w:rsid w:val="00711813"/>
    <w:rsid w:val="00711F61"/>
    <w:rsid w:val="007120AC"/>
    <w:rsid w:val="007125F8"/>
    <w:rsid w:val="00712EA0"/>
    <w:rsid w:val="0071324C"/>
    <w:rsid w:val="007136C8"/>
    <w:rsid w:val="00713C4A"/>
    <w:rsid w:val="007154AF"/>
    <w:rsid w:val="007156A1"/>
    <w:rsid w:val="00715EB3"/>
    <w:rsid w:val="0071625D"/>
    <w:rsid w:val="007178FC"/>
    <w:rsid w:val="00720690"/>
    <w:rsid w:val="00720F57"/>
    <w:rsid w:val="007225BD"/>
    <w:rsid w:val="00722BBD"/>
    <w:rsid w:val="00723E85"/>
    <w:rsid w:val="00723FE3"/>
    <w:rsid w:val="00724256"/>
    <w:rsid w:val="0072434F"/>
    <w:rsid w:val="00724705"/>
    <w:rsid w:val="00727519"/>
    <w:rsid w:val="00730201"/>
    <w:rsid w:val="00731381"/>
    <w:rsid w:val="00731B4E"/>
    <w:rsid w:val="007324DC"/>
    <w:rsid w:val="007334E9"/>
    <w:rsid w:val="00733C7A"/>
    <w:rsid w:val="007344FE"/>
    <w:rsid w:val="00734530"/>
    <w:rsid w:val="00734B87"/>
    <w:rsid w:val="00735311"/>
    <w:rsid w:val="00735346"/>
    <w:rsid w:val="007355C0"/>
    <w:rsid w:val="00735B74"/>
    <w:rsid w:val="0073666A"/>
    <w:rsid w:val="007366DA"/>
    <w:rsid w:val="007400BA"/>
    <w:rsid w:val="0074015E"/>
    <w:rsid w:val="0074072E"/>
    <w:rsid w:val="00740A84"/>
    <w:rsid w:val="00740F3E"/>
    <w:rsid w:val="007415B9"/>
    <w:rsid w:val="00741899"/>
    <w:rsid w:val="00741A0E"/>
    <w:rsid w:val="0074262E"/>
    <w:rsid w:val="00742C17"/>
    <w:rsid w:val="00745315"/>
    <w:rsid w:val="007459C9"/>
    <w:rsid w:val="00745A36"/>
    <w:rsid w:val="00745BD2"/>
    <w:rsid w:val="00745E51"/>
    <w:rsid w:val="007465D5"/>
    <w:rsid w:val="0074794E"/>
    <w:rsid w:val="00750DDD"/>
    <w:rsid w:val="00751406"/>
    <w:rsid w:val="007517A3"/>
    <w:rsid w:val="00752646"/>
    <w:rsid w:val="00752DDC"/>
    <w:rsid w:val="007530B9"/>
    <w:rsid w:val="00753801"/>
    <w:rsid w:val="0075454A"/>
    <w:rsid w:val="00755893"/>
    <w:rsid w:val="00755F2D"/>
    <w:rsid w:val="00757F52"/>
    <w:rsid w:val="00757FD9"/>
    <w:rsid w:val="00760184"/>
    <w:rsid w:val="007601B4"/>
    <w:rsid w:val="00760C7C"/>
    <w:rsid w:val="007612FB"/>
    <w:rsid w:val="0076131E"/>
    <w:rsid w:val="00761CA4"/>
    <w:rsid w:val="007627EA"/>
    <w:rsid w:val="00763767"/>
    <w:rsid w:val="00763A6B"/>
    <w:rsid w:val="00764CE0"/>
    <w:rsid w:val="00765A10"/>
    <w:rsid w:val="00766276"/>
    <w:rsid w:val="007671F6"/>
    <w:rsid w:val="007701DC"/>
    <w:rsid w:val="00770BE5"/>
    <w:rsid w:val="0077167F"/>
    <w:rsid w:val="007719D1"/>
    <w:rsid w:val="00772197"/>
    <w:rsid w:val="00772A81"/>
    <w:rsid w:val="00772C24"/>
    <w:rsid w:val="0077370A"/>
    <w:rsid w:val="00774E60"/>
    <w:rsid w:val="00774F04"/>
    <w:rsid w:val="00774F1C"/>
    <w:rsid w:val="00775B68"/>
    <w:rsid w:val="00776002"/>
    <w:rsid w:val="00776E1B"/>
    <w:rsid w:val="00776E5C"/>
    <w:rsid w:val="00776FF8"/>
    <w:rsid w:val="007774CE"/>
    <w:rsid w:val="0077755E"/>
    <w:rsid w:val="00777AD6"/>
    <w:rsid w:val="00777F9F"/>
    <w:rsid w:val="00780A40"/>
    <w:rsid w:val="007811AC"/>
    <w:rsid w:val="00782AC4"/>
    <w:rsid w:val="007834DD"/>
    <w:rsid w:val="00784159"/>
    <w:rsid w:val="00785000"/>
    <w:rsid w:val="007864DB"/>
    <w:rsid w:val="00786BE5"/>
    <w:rsid w:val="007874DF"/>
    <w:rsid w:val="00787E15"/>
    <w:rsid w:val="00790413"/>
    <w:rsid w:val="00790979"/>
    <w:rsid w:val="00791DC7"/>
    <w:rsid w:val="007926BA"/>
    <w:rsid w:val="007926F9"/>
    <w:rsid w:val="007964D1"/>
    <w:rsid w:val="00796F25"/>
    <w:rsid w:val="0079707A"/>
    <w:rsid w:val="007972DF"/>
    <w:rsid w:val="00797908"/>
    <w:rsid w:val="007A0082"/>
    <w:rsid w:val="007A16D6"/>
    <w:rsid w:val="007A192A"/>
    <w:rsid w:val="007A299C"/>
    <w:rsid w:val="007A3220"/>
    <w:rsid w:val="007A3364"/>
    <w:rsid w:val="007A3C2B"/>
    <w:rsid w:val="007A43CE"/>
    <w:rsid w:val="007A46CD"/>
    <w:rsid w:val="007A47D2"/>
    <w:rsid w:val="007A5762"/>
    <w:rsid w:val="007A57D8"/>
    <w:rsid w:val="007A610F"/>
    <w:rsid w:val="007A67A6"/>
    <w:rsid w:val="007A7130"/>
    <w:rsid w:val="007A74C3"/>
    <w:rsid w:val="007A7972"/>
    <w:rsid w:val="007A7B7E"/>
    <w:rsid w:val="007B0031"/>
    <w:rsid w:val="007B05A2"/>
    <w:rsid w:val="007B134E"/>
    <w:rsid w:val="007B1E13"/>
    <w:rsid w:val="007B22FB"/>
    <w:rsid w:val="007B30CC"/>
    <w:rsid w:val="007B5543"/>
    <w:rsid w:val="007B5ED1"/>
    <w:rsid w:val="007B6529"/>
    <w:rsid w:val="007B6676"/>
    <w:rsid w:val="007B75FB"/>
    <w:rsid w:val="007B7C4C"/>
    <w:rsid w:val="007C2861"/>
    <w:rsid w:val="007C2C41"/>
    <w:rsid w:val="007C3EE6"/>
    <w:rsid w:val="007C4139"/>
    <w:rsid w:val="007C45C5"/>
    <w:rsid w:val="007C572F"/>
    <w:rsid w:val="007C63ED"/>
    <w:rsid w:val="007C687F"/>
    <w:rsid w:val="007C7861"/>
    <w:rsid w:val="007C7F08"/>
    <w:rsid w:val="007D195F"/>
    <w:rsid w:val="007D1C3C"/>
    <w:rsid w:val="007D1C6E"/>
    <w:rsid w:val="007D2B19"/>
    <w:rsid w:val="007D2F55"/>
    <w:rsid w:val="007D3392"/>
    <w:rsid w:val="007D342F"/>
    <w:rsid w:val="007D4BD0"/>
    <w:rsid w:val="007D52AF"/>
    <w:rsid w:val="007D5DFA"/>
    <w:rsid w:val="007D61A3"/>
    <w:rsid w:val="007D639E"/>
    <w:rsid w:val="007D6C0A"/>
    <w:rsid w:val="007D6FAD"/>
    <w:rsid w:val="007D7504"/>
    <w:rsid w:val="007E08AA"/>
    <w:rsid w:val="007E09FE"/>
    <w:rsid w:val="007E0FA2"/>
    <w:rsid w:val="007E224A"/>
    <w:rsid w:val="007E2B2E"/>
    <w:rsid w:val="007E3428"/>
    <w:rsid w:val="007E5204"/>
    <w:rsid w:val="007E62AB"/>
    <w:rsid w:val="007E6852"/>
    <w:rsid w:val="007F039B"/>
    <w:rsid w:val="007F086E"/>
    <w:rsid w:val="007F216C"/>
    <w:rsid w:val="007F2531"/>
    <w:rsid w:val="007F35D3"/>
    <w:rsid w:val="007F374F"/>
    <w:rsid w:val="007F4BC6"/>
    <w:rsid w:val="007F5069"/>
    <w:rsid w:val="007F69A5"/>
    <w:rsid w:val="007F7790"/>
    <w:rsid w:val="007F7E06"/>
    <w:rsid w:val="00800207"/>
    <w:rsid w:val="00800BD6"/>
    <w:rsid w:val="00801DBA"/>
    <w:rsid w:val="00802161"/>
    <w:rsid w:val="0080258C"/>
    <w:rsid w:val="00802D0F"/>
    <w:rsid w:val="00803359"/>
    <w:rsid w:val="00803DF5"/>
    <w:rsid w:val="00803F5E"/>
    <w:rsid w:val="00804262"/>
    <w:rsid w:val="0080466A"/>
    <w:rsid w:val="008056E9"/>
    <w:rsid w:val="008074C5"/>
    <w:rsid w:val="0080758C"/>
    <w:rsid w:val="00810380"/>
    <w:rsid w:val="00812936"/>
    <w:rsid w:val="00812C07"/>
    <w:rsid w:val="00812D09"/>
    <w:rsid w:val="008135D6"/>
    <w:rsid w:val="00813D28"/>
    <w:rsid w:val="00814CC0"/>
    <w:rsid w:val="0081553E"/>
    <w:rsid w:val="008161D6"/>
    <w:rsid w:val="0081690E"/>
    <w:rsid w:val="00816AD1"/>
    <w:rsid w:val="00817245"/>
    <w:rsid w:val="0082198B"/>
    <w:rsid w:val="008223CB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A28"/>
    <w:rsid w:val="00833FF9"/>
    <w:rsid w:val="0083523B"/>
    <w:rsid w:val="00837D7B"/>
    <w:rsid w:val="00843744"/>
    <w:rsid w:val="00844823"/>
    <w:rsid w:val="0084696D"/>
    <w:rsid w:val="00850EF9"/>
    <w:rsid w:val="00851587"/>
    <w:rsid w:val="0085227E"/>
    <w:rsid w:val="00852497"/>
    <w:rsid w:val="00852C5A"/>
    <w:rsid w:val="0085309E"/>
    <w:rsid w:val="00853C0F"/>
    <w:rsid w:val="00853C32"/>
    <w:rsid w:val="00853C73"/>
    <w:rsid w:val="008570D5"/>
    <w:rsid w:val="008576A1"/>
    <w:rsid w:val="00860CD8"/>
    <w:rsid w:val="00862706"/>
    <w:rsid w:val="0086278D"/>
    <w:rsid w:val="00862C93"/>
    <w:rsid w:val="0086316B"/>
    <w:rsid w:val="008637CF"/>
    <w:rsid w:val="00863A1F"/>
    <w:rsid w:val="00865476"/>
    <w:rsid w:val="008654DE"/>
    <w:rsid w:val="00866C33"/>
    <w:rsid w:val="00867D00"/>
    <w:rsid w:val="00871465"/>
    <w:rsid w:val="00871645"/>
    <w:rsid w:val="00871D1E"/>
    <w:rsid w:val="00871D22"/>
    <w:rsid w:val="0087364A"/>
    <w:rsid w:val="00874130"/>
    <w:rsid w:val="008746ED"/>
    <w:rsid w:val="00874713"/>
    <w:rsid w:val="008763F6"/>
    <w:rsid w:val="00877863"/>
    <w:rsid w:val="008779A2"/>
    <w:rsid w:val="008813BC"/>
    <w:rsid w:val="008814A4"/>
    <w:rsid w:val="00883020"/>
    <w:rsid w:val="00884160"/>
    <w:rsid w:val="00884721"/>
    <w:rsid w:val="00884B75"/>
    <w:rsid w:val="00885246"/>
    <w:rsid w:val="00886FCB"/>
    <w:rsid w:val="008871F4"/>
    <w:rsid w:val="00887A3B"/>
    <w:rsid w:val="008911D3"/>
    <w:rsid w:val="008914BF"/>
    <w:rsid w:val="00891840"/>
    <w:rsid w:val="00892FA0"/>
    <w:rsid w:val="008930D1"/>
    <w:rsid w:val="00893845"/>
    <w:rsid w:val="008949DC"/>
    <w:rsid w:val="00895129"/>
    <w:rsid w:val="00895B59"/>
    <w:rsid w:val="00895BD7"/>
    <w:rsid w:val="00895FAD"/>
    <w:rsid w:val="008962D7"/>
    <w:rsid w:val="00896F14"/>
    <w:rsid w:val="00897674"/>
    <w:rsid w:val="008A0287"/>
    <w:rsid w:val="008A0B6C"/>
    <w:rsid w:val="008A1042"/>
    <w:rsid w:val="008A196A"/>
    <w:rsid w:val="008A206A"/>
    <w:rsid w:val="008A2529"/>
    <w:rsid w:val="008A2F8C"/>
    <w:rsid w:val="008A4CDA"/>
    <w:rsid w:val="008A5064"/>
    <w:rsid w:val="008A6857"/>
    <w:rsid w:val="008B037D"/>
    <w:rsid w:val="008B10B3"/>
    <w:rsid w:val="008B175F"/>
    <w:rsid w:val="008B1A4E"/>
    <w:rsid w:val="008B1FC8"/>
    <w:rsid w:val="008B2095"/>
    <w:rsid w:val="008B29A5"/>
    <w:rsid w:val="008B3974"/>
    <w:rsid w:val="008B3AAB"/>
    <w:rsid w:val="008B3D51"/>
    <w:rsid w:val="008B4C92"/>
    <w:rsid w:val="008B6316"/>
    <w:rsid w:val="008B6354"/>
    <w:rsid w:val="008B63F1"/>
    <w:rsid w:val="008B655D"/>
    <w:rsid w:val="008B66D2"/>
    <w:rsid w:val="008C07DD"/>
    <w:rsid w:val="008C09DF"/>
    <w:rsid w:val="008C1498"/>
    <w:rsid w:val="008C187D"/>
    <w:rsid w:val="008C2081"/>
    <w:rsid w:val="008C2144"/>
    <w:rsid w:val="008C23DA"/>
    <w:rsid w:val="008C2C30"/>
    <w:rsid w:val="008C4430"/>
    <w:rsid w:val="008C56D1"/>
    <w:rsid w:val="008C59F3"/>
    <w:rsid w:val="008C5CEF"/>
    <w:rsid w:val="008C5FBE"/>
    <w:rsid w:val="008C61F9"/>
    <w:rsid w:val="008C6BDC"/>
    <w:rsid w:val="008C730A"/>
    <w:rsid w:val="008C73EF"/>
    <w:rsid w:val="008D009B"/>
    <w:rsid w:val="008D0A2E"/>
    <w:rsid w:val="008D1486"/>
    <w:rsid w:val="008D2819"/>
    <w:rsid w:val="008D2B81"/>
    <w:rsid w:val="008D310E"/>
    <w:rsid w:val="008D39CB"/>
    <w:rsid w:val="008D3E7C"/>
    <w:rsid w:val="008D48E6"/>
    <w:rsid w:val="008D6A94"/>
    <w:rsid w:val="008D7014"/>
    <w:rsid w:val="008E06F4"/>
    <w:rsid w:val="008E0EDD"/>
    <w:rsid w:val="008E1117"/>
    <w:rsid w:val="008E2629"/>
    <w:rsid w:val="008E26D9"/>
    <w:rsid w:val="008E280C"/>
    <w:rsid w:val="008E3146"/>
    <w:rsid w:val="008E359A"/>
    <w:rsid w:val="008E3FAE"/>
    <w:rsid w:val="008E42FB"/>
    <w:rsid w:val="008E452F"/>
    <w:rsid w:val="008E4888"/>
    <w:rsid w:val="008E4C4D"/>
    <w:rsid w:val="008E5169"/>
    <w:rsid w:val="008E5649"/>
    <w:rsid w:val="008E5793"/>
    <w:rsid w:val="008E734B"/>
    <w:rsid w:val="008E7621"/>
    <w:rsid w:val="008E77DB"/>
    <w:rsid w:val="008E7DCD"/>
    <w:rsid w:val="008F0620"/>
    <w:rsid w:val="008F0CB7"/>
    <w:rsid w:val="008F1D1D"/>
    <w:rsid w:val="008F2E5B"/>
    <w:rsid w:val="008F3032"/>
    <w:rsid w:val="008F335B"/>
    <w:rsid w:val="008F3E04"/>
    <w:rsid w:val="008F413C"/>
    <w:rsid w:val="008F4D5A"/>
    <w:rsid w:val="008F4E38"/>
    <w:rsid w:val="008F4E9E"/>
    <w:rsid w:val="008F5726"/>
    <w:rsid w:val="008F5F7F"/>
    <w:rsid w:val="008F683D"/>
    <w:rsid w:val="008F6BD5"/>
    <w:rsid w:val="008F7D2B"/>
    <w:rsid w:val="008F7F93"/>
    <w:rsid w:val="00900436"/>
    <w:rsid w:val="00901230"/>
    <w:rsid w:val="00901BFD"/>
    <w:rsid w:val="009027C4"/>
    <w:rsid w:val="0090430D"/>
    <w:rsid w:val="00905207"/>
    <w:rsid w:val="00905A48"/>
    <w:rsid w:val="009062C4"/>
    <w:rsid w:val="00906E62"/>
    <w:rsid w:val="00910CE6"/>
    <w:rsid w:val="00910D2A"/>
    <w:rsid w:val="009115E5"/>
    <w:rsid w:val="0091249A"/>
    <w:rsid w:val="009126E3"/>
    <w:rsid w:val="00912714"/>
    <w:rsid w:val="00912E3A"/>
    <w:rsid w:val="00913572"/>
    <w:rsid w:val="00913C96"/>
    <w:rsid w:val="00914B8D"/>
    <w:rsid w:val="00914E54"/>
    <w:rsid w:val="00915FAF"/>
    <w:rsid w:val="009176AF"/>
    <w:rsid w:val="0092031D"/>
    <w:rsid w:val="009209D5"/>
    <w:rsid w:val="009226EF"/>
    <w:rsid w:val="00922EF4"/>
    <w:rsid w:val="00923FFC"/>
    <w:rsid w:val="00925569"/>
    <w:rsid w:val="009255FE"/>
    <w:rsid w:val="0092668B"/>
    <w:rsid w:val="00926972"/>
    <w:rsid w:val="009271F1"/>
    <w:rsid w:val="00927365"/>
    <w:rsid w:val="00927683"/>
    <w:rsid w:val="00927AE1"/>
    <w:rsid w:val="009307E2"/>
    <w:rsid w:val="00930BDF"/>
    <w:rsid w:val="00931152"/>
    <w:rsid w:val="0093126F"/>
    <w:rsid w:val="00932249"/>
    <w:rsid w:val="00932408"/>
    <w:rsid w:val="00932742"/>
    <w:rsid w:val="00932D83"/>
    <w:rsid w:val="00933478"/>
    <w:rsid w:val="00933487"/>
    <w:rsid w:val="00934921"/>
    <w:rsid w:val="00935056"/>
    <w:rsid w:val="00935B84"/>
    <w:rsid w:val="00936418"/>
    <w:rsid w:val="00936B5A"/>
    <w:rsid w:val="009379F6"/>
    <w:rsid w:val="009400CB"/>
    <w:rsid w:val="009402B0"/>
    <w:rsid w:val="009408C1"/>
    <w:rsid w:val="00940CD1"/>
    <w:rsid w:val="00941352"/>
    <w:rsid w:val="009414B3"/>
    <w:rsid w:val="0094246F"/>
    <w:rsid w:val="00942BF9"/>
    <w:rsid w:val="00943693"/>
    <w:rsid w:val="00944CFB"/>
    <w:rsid w:val="00944D9D"/>
    <w:rsid w:val="00945415"/>
    <w:rsid w:val="0094603F"/>
    <w:rsid w:val="00946960"/>
    <w:rsid w:val="0095047C"/>
    <w:rsid w:val="00950520"/>
    <w:rsid w:val="00950BE6"/>
    <w:rsid w:val="00951A9C"/>
    <w:rsid w:val="00951D8C"/>
    <w:rsid w:val="009527B5"/>
    <w:rsid w:val="009539F2"/>
    <w:rsid w:val="00953F19"/>
    <w:rsid w:val="0095493E"/>
    <w:rsid w:val="00954F75"/>
    <w:rsid w:val="0095543D"/>
    <w:rsid w:val="009554B8"/>
    <w:rsid w:val="00957260"/>
    <w:rsid w:val="009574FE"/>
    <w:rsid w:val="009575F4"/>
    <w:rsid w:val="00957CA5"/>
    <w:rsid w:val="00960E05"/>
    <w:rsid w:val="0096116B"/>
    <w:rsid w:val="00961D70"/>
    <w:rsid w:val="00962891"/>
    <w:rsid w:val="00962A0B"/>
    <w:rsid w:val="00962C3C"/>
    <w:rsid w:val="00963017"/>
    <w:rsid w:val="009633A7"/>
    <w:rsid w:val="00963578"/>
    <w:rsid w:val="00964747"/>
    <w:rsid w:val="00965767"/>
    <w:rsid w:val="009678F3"/>
    <w:rsid w:val="00967CC1"/>
    <w:rsid w:val="00971875"/>
    <w:rsid w:val="00971A13"/>
    <w:rsid w:val="00971A98"/>
    <w:rsid w:val="00971EB8"/>
    <w:rsid w:val="00975A40"/>
    <w:rsid w:val="00976B20"/>
    <w:rsid w:val="00976E02"/>
    <w:rsid w:val="0098140F"/>
    <w:rsid w:val="00982345"/>
    <w:rsid w:val="009824F1"/>
    <w:rsid w:val="00982FA7"/>
    <w:rsid w:val="00983BF8"/>
    <w:rsid w:val="0098447B"/>
    <w:rsid w:val="00985297"/>
    <w:rsid w:val="0098563A"/>
    <w:rsid w:val="0099053E"/>
    <w:rsid w:val="009907F9"/>
    <w:rsid w:val="00990AE8"/>
    <w:rsid w:val="00991792"/>
    <w:rsid w:val="00991DCD"/>
    <w:rsid w:val="009922B5"/>
    <w:rsid w:val="009933EE"/>
    <w:rsid w:val="00994284"/>
    <w:rsid w:val="00994401"/>
    <w:rsid w:val="009948EC"/>
    <w:rsid w:val="00995327"/>
    <w:rsid w:val="0099537B"/>
    <w:rsid w:val="00995469"/>
    <w:rsid w:val="009961E6"/>
    <w:rsid w:val="00996FB9"/>
    <w:rsid w:val="00997253"/>
    <w:rsid w:val="009974DE"/>
    <w:rsid w:val="009A1398"/>
    <w:rsid w:val="009A23AF"/>
    <w:rsid w:val="009A3014"/>
    <w:rsid w:val="009A3486"/>
    <w:rsid w:val="009A34A0"/>
    <w:rsid w:val="009A6366"/>
    <w:rsid w:val="009A6A4D"/>
    <w:rsid w:val="009A7926"/>
    <w:rsid w:val="009B0168"/>
    <w:rsid w:val="009B0335"/>
    <w:rsid w:val="009B0F4E"/>
    <w:rsid w:val="009B0F86"/>
    <w:rsid w:val="009B1E3B"/>
    <w:rsid w:val="009B20AC"/>
    <w:rsid w:val="009B2143"/>
    <w:rsid w:val="009B295C"/>
    <w:rsid w:val="009B370D"/>
    <w:rsid w:val="009B4481"/>
    <w:rsid w:val="009B4A1A"/>
    <w:rsid w:val="009B4ABC"/>
    <w:rsid w:val="009B4B9B"/>
    <w:rsid w:val="009B51F5"/>
    <w:rsid w:val="009B66A6"/>
    <w:rsid w:val="009B6EA8"/>
    <w:rsid w:val="009B7092"/>
    <w:rsid w:val="009B77D5"/>
    <w:rsid w:val="009C0801"/>
    <w:rsid w:val="009C153E"/>
    <w:rsid w:val="009C1715"/>
    <w:rsid w:val="009C3536"/>
    <w:rsid w:val="009C36FD"/>
    <w:rsid w:val="009C4066"/>
    <w:rsid w:val="009C4190"/>
    <w:rsid w:val="009C60E4"/>
    <w:rsid w:val="009C69FE"/>
    <w:rsid w:val="009C6BB3"/>
    <w:rsid w:val="009C6CFA"/>
    <w:rsid w:val="009C6D08"/>
    <w:rsid w:val="009C74EB"/>
    <w:rsid w:val="009C7B37"/>
    <w:rsid w:val="009D1A4E"/>
    <w:rsid w:val="009D1AD1"/>
    <w:rsid w:val="009D2239"/>
    <w:rsid w:val="009D28EF"/>
    <w:rsid w:val="009D36B9"/>
    <w:rsid w:val="009D3CDA"/>
    <w:rsid w:val="009D4AF1"/>
    <w:rsid w:val="009D57D0"/>
    <w:rsid w:val="009D596E"/>
    <w:rsid w:val="009D5C9B"/>
    <w:rsid w:val="009D5F7E"/>
    <w:rsid w:val="009D62E0"/>
    <w:rsid w:val="009D6383"/>
    <w:rsid w:val="009D6C88"/>
    <w:rsid w:val="009D6CF4"/>
    <w:rsid w:val="009D6D4A"/>
    <w:rsid w:val="009E0AC8"/>
    <w:rsid w:val="009E0DFA"/>
    <w:rsid w:val="009E286D"/>
    <w:rsid w:val="009E2969"/>
    <w:rsid w:val="009E3451"/>
    <w:rsid w:val="009E5444"/>
    <w:rsid w:val="009E6260"/>
    <w:rsid w:val="009E64FF"/>
    <w:rsid w:val="009E69B4"/>
    <w:rsid w:val="009E7388"/>
    <w:rsid w:val="009E7C41"/>
    <w:rsid w:val="009F0898"/>
    <w:rsid w:val="009F09AF"/>
    <w:rsid w:val="009F0E2B"/>
    <w:rsid w:val="009F10BB"/>
    <w:rsid w:val="009F140C"/>
    <w:rsid w:val="009F1762"/>
    <w:rsid w:val="009F23FB"/>
    <w:rsid w:val="009F27E8"/>
    <w:rsid w:val="009F29F8"/>
    <w:rsid w:val="009F2A80"/>
    <w:rsid w:val="009F335E"/>
    <w:rsid w:val="009F4DAF"/>
    <w:rsid w:val="009F6D0D"/>
    <w:rsid w:val="00A005CC"/>
    <w:rsid w:val="00A00ABA"/>
    <w:rsid w:val="00A0397E"/>
    <w:rsid w:val="00A04C20"/>
    <w:rsid w:val="00A05EE8"/>
    <w:rsid w:val="00A0649C"/>
    <w:rsid w:val="00A06773"/>
    <w:rsid w:val="00A06D0B"/>
    <w:rsid w:val="00A0747D"/>
    <w:rsid w:val="00A07E37"/>
    <w:rsid w:val="00A10D2C"/>
    <w:rsid w:val="00A1106C"/>
    <w:rsid w:val="00A1142F"/>
    <w:rsid w:val="00A1198D"/>
    <w:rsid w:val="00A11C33"/>
    <w:rsid w:val="00A120F3"/>
    <w:rsid w:val="00A131F8"/>
    <w:rsid w:val="00A13875"/>
    <w:rsid w:val="00A14485"/>
    <w:rsid w:val="00A14C50"/>
    <w:rsid w:val="00A14CF7"/>
    <w:rsid w:val="00A1500A"/>
    <w:rsid w:val="00A157D1"/>
    <w:rsid w:val="00A165CF"/>
    <w:rsid w:val="00A17218"/>
    <w:rsid w:val="00A20157"/>
    <w:rsid w:val="00A20360"/>
    <w:rsid w:val="00A205FB"/>
    <w:rsid w:val="00A20BAE"/>
    <w:rsid w:val="00A21941"/>
    <w:rsid w:val="00A24002"/>
    <w:rsid w:val="00A24EEA"/>
    <w:rsid w:val="00A24F89"/>
    <w:rsid w:val="00A26641"/>
    <w:rsid w:val="00A26B2A"/>
    <w:rsid w:val="00A27029"/>
    <w:rsid w:val="00A30B2F"/>
    <w:rsid w:val="00A31871"/>
    <w:rsid w:val="00A3187A"/>
    <w:rsid w:val="00A318E5"/>
    <w:rsid w:val="00A31A54"/>
    <w:rsid w:val="00A31C4C"/>
    <w:rsid w:val="00A31CEA"/>
    <w:rsid w:val="00A3260B"/>
    <w:rsid w:val="00A33F66"/>
    <w:rsid w:val="00A34C77"/>
    <w:rsid w:val="00A3563B"/>
    <w:rsid w:val="00A35CF6"/>
    <w:rsid w:val="00A35D11"/>
    <w:rsid w:val="00A374B7"/>
    <w:rsid w:val="00A37E38"/>
    <w:rsid w:val="00A414FB"/>
    <w:rsid w:val="00A421BD"/>
    <w:rsid w:val="00A425BB"/>
    <w:rsid w:val="00A428A3"/>
    <w:rsid w:val="00A43200"/>
    <w:rsid w:val="00A43278"/>
    <w:rsid w:val="00A43A58"/>
    <w:rsid w:val="00A442E5"/>
    <w:rsid w:val="00A44F27"/>
    <w:rsid w:val="00A45273"/>
    <w:rsid w:val="00A459F8"/>
    <w:rsid w:val="00A47DE1"/>
    <w:rsid w:val="00A504D3"/>
    <w:rsid w:val="00A50C28"/>
    <w:rsid w:val="00A510F3"/>
    <w:rsid w:val="00A51287"/>
    <w:rsid w:val="00A517F9"/>
    <w:rsid w:val="00A537A6"/>
    <w:rsid w:val="00A53DA6"/>
    <w:rsid w:val="00A543C9"/>
    <w:rsid w:val="00A547AC"/>
    <w:rsid w:val="00A54904"/>
    <w:rsid w:val="00A5505C"/>
    <w:rsid w:val="00A556F0"/>
    <w:rsid w:val="00A55E9B"/>
    <w:rsid w:val="00A5719A"/>
    <w:rsid w:val="00A5754C"/>
    <w:rsid w:val="00A57A50"/>
    <w:rsid w:val="00A57A6B"/>
    <w:rsid w:val="00A57A81"/>
    <w:rsid w:val="00A57D75"/>
    <w:rsid w:val="00A6069A"/>
    <w:rsid w:val="00A61653"/>
    <w:rsid w:val="00A6183F"/>
    <w:rsid w:val="00A61CB4"/>
    <w:rsid w:val="00A61D47"/>
    <w:rsid w:val="00A61D66"/>
    <w:rsid w:val="00A62BB9"/>
    <w:rsid w:val="00A62DD4"/>
    <w:rsid w:val="00A63813"/>
    <w:rsid w:val="00A63FE8"/>
    <w:rsid w:val="00A646D2"/>
    <w:rsid w:val="00A65921"/>
    <w:rsid w:val="00A659AB"/>
    <w:rsid w:val="00A65A47"/>
    <w:rsid w:val="00A66982"/>
    <w:rsid w:val="00A6767F"/>
    <w:rsid w:val="00A6770E"/>
    <w:rsid w:val="00A70BD2"/>
    <w:rsid w:val="00A7347D"/>
    <w:rsid w:val="00A734CC"/>
    <w:rsid w:val="00A737D6"/>
    <w:rsid w:val="00A73A4D"/>
    <w:rsid w:val="00A74207"/>
    <w:rsid w:val="00A75E0C"/>
    <w:rsid w:val="00A75F75"/>
    <w:rsid w:val="00A7604F"/>
    <w:rsid w:val="00A769FB"/>
    <w:rsid w:val="00A76E7C"/>
    <w:rsid w:val="00A778A0"/>
    <w:rsid w:val="00A779C6"/>
    <w:rsid w:val="00A806F2"/>
    <w:rsid w:val="00A80A70"/>
    <w:rsid w:val="00A81591"/>
    <w:rsid w:val="00A833AA"/>
    <w:rsid w:val="00A83A4E"/>
    <w:rsid w:val="00A83C3E"/>
    <w:rsid w:val="00A842E6"/>
    <w:rsid w:val="00A8461D"/>
    <w:rsid w:val="00A84EB8"/>
    <w:rsid w:val="00A84EFB"/>
    <w:rsid w:val="00A8502A"/>
    <w:rsid w:val="00A85FAB"/>
    <w:rsid w:val="00A869DD"/>
    <w:rsid w:val="00A87800"/>
    <w:rsid w:val="00A87E0A"/>
    <w:rsid w:val="00A916D1"/>
    <w:rsid w:val="00A91859"/>
    <w:rsid w:val="00A91A7E"/>
    <w:rsid w:val="00A92B5D"/>
    <w:rsid w:val="00A931BC"/>
    <w:rsid w:val="00A94359"/>
    <w:rsid w:val="00A96184"/>
    <w:rsid w:val="00A962EA"/>
    <w:rsid w:val="00A975C9"/>
    <w:rsid w:val="00AA021A"/>
    <w:rsid w:val="00AA02AA"/>
    <w:rsid w:val="00AA07B9"/>
    <w:rsid w:val="00AA1D65"/>
    <w:rsid w:val="00AA266D"/>
    <w:rsid w:val="00AA26F8"/>
    <w:rsid w:val="00AA3C9F"/>
    <w:rsid w:val="00AA3EA6"/>
    <w:rsid w:val="00AA4BFB"/>
    <w:rsid w:val="00AA4F48"/>
    <w:rsid w:val="00AA5EA2"/>
    <w:rsid w:val="00AA6315"/>
    <w:rsid w:val="00AA670D"/>
    <w:rsid w:val="00AA69FC"/>
    <w:rsid w:val="00AA75B4"/>
    <w:rsid w:val="00AA7A96"/>
    <w:rsid w:val="00AA7D2C"/>
    <w:rsid w:val="00AB0295"/>
    <w:rsid w:val="00AB051A"/>
    <w:rsid w:val="00AB07EA"/>
    <w:rsid w:val="00AB1907"/>
    <w:rsid w:val="00AB241B"/>
    <w:rsid w:val="00AB243A"/>
    <w:rsid w:val="00AB283F"/>
    <w:rsid w:val="00AB29F8"/>
    <w:rsid w:val="00AB2D1E"/>
    <w:rsid w:val="00AB33AC"/>
    <w:rsid w:val="00AB3965"/>
    <w:rsid w:val="00AB3F4C"/>
    <w:rsid w:val="00AB4606"/>
    <w:rsid w:val="00AB580A"/>
    <w:rsid w:val="00AB7C75"/>
    <w:rsid w:val="00AC027E"/>
    <w:rsid w:val="00AC02F9"/>
    <w:rsid w:val="00AC050D"/>
    <w:rsid w:val="00AC089C"/>
    <w:rsid w:val="00AC0B45"/>
    <w:rsid w:val="00AC0C04"/>
    <w:rsid w:val="00AC17E5"/>
    <w:rsid w:val="00AC38F9"/>
    <w:rsid w:val="00AC436B"/>
    <w:rsid w:val="00AC5012"/>
    <w:rsid w:val="00AC5D08"/>
    <w:rsid w:val="00AC5EA0"/>
    <w:rsid w:val="00AD0499"/>
    <w:rsid w:val="00AD0729"/>
    <w:rsid w:val="00AD1573"/>
    <w:rsid w:val="00AD1577"/>
    <w:rsid w:val="00AD2275"/>
    <w:rsid w:val="00AD2AEC"/>
    <w:rsid w:val="00AD4575"/>
    <w:rsid w:val="00AD4984"/>
    <w:rsid w:val="00AD6798"/>
    <w:rsid w:val="00AD6975"/>
    <w:rsid w:val="00AD6EFE"/>
    <w:rsid w:val="00AD71F3"/>
    <w:rsid w:val="00AD7B0A"/>
    <w:rsid w:val="00AD7B30"/>
    <w:rsid w:val="00AE068A"/>
    <w:rsid w:val="00AE07CE"/>
    <w:rsid w:val="00AE08C5"/>
    <w:rsid w:val="00AE1710"/>
    <w:rsid w:val="00AE286F"/>
    <w:rsid w:val="00AE32E2"/>
    <w:rsid w:val="00AE395B"/>
    <w:rsid w:val="00AE409C"/>
    <w:rsid w:val="00AE5201"/>
    <w:rsid w:val="00AE6587"/>
    <w:rsid w:val="00AE6A42"/>
    <w:rsid w:val="00AE6AD5"/>
    <w:rsid w:val="00AE6C7A"/>
    <w:rsid w:val="00AE7124"/>
    <w:rsid w:val="00AE7552"/>
    <w:rsid w:val="00AE7B1C"/>
    <w:rsid w:val="00AF02E7"/>
    <w:rsid w:val="00AF0976"/>
    <w:rsid w:val="00AF1802"/>
    <w:rsid w:val="00AF36FF"/>
    <w:rsid w:val="00AF3A6D"/>
    <w:rsid w:val="00AF3E97"/>
    <w:rsid w:val="00AF4E33"/>
    <w:rsid w:val="00AF50DE"/>
    <w:rsid w:val="00AF5E23"/>
    <w:rsid w:val="00AF607B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2121"/>
    <w:rsid w:val="00B02B27"/>
    <w:rsid w:val="00B04756"/>
    <w:rsid w:val="00B04F31"/>
    <w:rsid w:val="00B06917"/>
    <w:rsid w:val="00B06F42"/>
    <w:rsid w:val="00B07415"/>
    <w:rsid w:val="00B101D0"/>
    <w:rsid w:val="00B10BDB"/>
    <w:rsid w:val="00B12367"/>
    <w:rsid w:val="00B12D1A"/>
    <w:rsid w:val="00B12D56"/>
    <w:rsid w:val="00B13EFF"/>
    <w:rsid w:val="00B14142"/>
    <w:rsid w:val="00B1506E"/>
    <w:rsid w:val="00B161DA"/>
    <w:rsid w:val="00B16746"/>
    <w:rsid w:val="00B16B2D"/>
    <w:rsid w:val="00B16B9D"/>
    <w:rsid w:val="00B173E8"/>
    <w:rsid w:val="00B21B71"/>
    <w:rsid w:val="00B21FE1"/>
    <w:rsid w:val="00B225A5"/>
    <w:rsid w:val="00B230C1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010"/>
    <w:rsid w:val="00B31638"/>
    <w:rsid w:val="00B317F4"/>
    <w:rsid w:val="00B31EE6"/>
    <w:rsid w:val="00B33719"/>
    <w:rsid w:val="00B33954"/>
    <w:rsid w:val="00B34C35"/>
    <w:rsid w:val="00B35203"/>
    <w:rsid w:val="00B362BE"/>
    <w:rsid w:val="00B364CF"/>
    <w:rsid w:val="00B369AA"/>
    <w:rsid w:val="00B36AA0"/>
    <w:rsid w:val="00B37A8A"/>
    <w:rsid w:val="00B40172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582E"/>
    <w:rsid w:val="00B464F4"/>
    <w:rsid w:val="00B520AF"/>
    <w:rsid w:val="00B52602"/>
    <w:rsid w:val="00B526DB"/>
    <w:rsid w:val="00B53D96"/>
    <w:rsid w:val="00B55769"/>
    <w:rsid w:val="00B55998"/>
    <w:rsid w:val="00B56106"/>
    <w:rsid w:val="00B56D91"/>
    <w:rsid w:val="00B57387"/>
    <w:rsid w:val="00B57A0C"/>
    <w:rsid w:val="00B57E4E"/>
    <w:rsid w:val="00B6049C"/>
    <w:rsid w:val="00B60C37"/>
    <w:rsid w:val="00B61290"/>
    <w:rsid w:val="00B61C77"/>
    <w:rsid w:val="00B61D2C"/>
    <w:rsid w:val="00B61EB3"/>
    <w:rsid w:val="00B62274"/>
    <w:rsid w:val="00B6281A"/>
    <w:rsid w:val="00B62C34"/>
    <w:rsid w:val="00B63015"/>
    <w:rsid w:val="00B631B1"/>
    <w:rsid w:val="00B63782"/>
    <w:rsid w:val="00B647CA"/>
    <w:rsid w:val="00B64BE6"/>
    <w:rsid w:val="00B64E17"/>
    <w:rsid w:val="00B657DE"/>
    <w:rsid w:val="00B672A5"/>
    <w:rsid w:val="00B67398"/>
    <w:rsid w:val="00B67726"/>
    <w:rsid w:val="00B67B36"/>
    <w:rsid w:val="00B71D21"/>
    <w:rsid w:val="00B72B86"/>
    <w:rsid w:val="00B73991"/>
    <w:rsid w:val="00B7477B"/>
    <w:rsid w:val="00B74BE1"/>
    <w:rsid w:val="00B74C0E"/>
    <w:rsid w:val="00B751F4"/>
    <w:rsid w:val="00B75967"/>
    <w:rsid w:val="00B75BBC"/>
    <w:rsid w:val="00B76637"/>
    <w:rsid w:val="00B76843"/>
    <w:rsid w:val="00B77F78"/>
    <w:rsid w:val="00B8012E"/>
    <w:rsid w:val="00B804B9"/>
    <w:rsid w:val="00B80FC4"/>
    <w:rsid w:val="00B812EA"/>
    <w:rsid w:val="00B82716"/>
    <w:rsid w:val="00B831C7"/>
    <w:rsid w:val="00B83700"/>
    <w:rsid w:val="00B84D2C"/>
    <w:rsid w:val="00B85442"/>
    <w:rsid w:val="00B87AF1"/>
    <w:rsid w:val="00B92B1A"/>
    <w:rsid w:val="00B93510"/>
    <w:rsid w:val="00B9461D"/>
    <w:rsid w:val="00B9461E"/>
    <w:rsid w:val="00B95E88"/>
    <w:rsid w:val="00B96615"/>
    <w:rsid w:val="00B967D7"/>
    <w:rsid w:val="00B96BE9"/>
    <w:rsid w:val="00B9719B"/>
    <w:rsid w:val="00BA025D"/>
    <w:rsid w:val="00BA091F"/>
    <w:rsid w:val="00BA0EB9"/>
    <w:rsid w:val="00BA0EE9"/>
    <w:rsid w:val="00BA144F"/>
    <w:rsid w:val="00BA1EC7"/>
    <w:rsid w:val="00BA26D8"/>
    <w:rsid w:val="00BA31FB"/>
    <w:rsid w:val="00BA40E1"/>
    <w:rsid w:val="00BA4703"/>
    <w:rsid w:val="00BA6B2C"/>
    <w:rsid w:val="00BA6B90"/>
    <w:rsid w:val="00BA75D7"/>
    <w:rsid w:val="00BB0133"/>
    <w:rsid w:val="00BB0C51"/>
    <w:rsid w:val="00BB0DB0"/>
    <w:rsid w:val="00BB15DE"/>
    <w:rsid w:val="00BB198D"/>
    <w:rsid w:val="00BB201E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B1A"/>
    <w:rsid w:val="00BB6C41"/>
    <w:rsid w:val="00BB722F"/>
    <w:rsid w:val="00BB75A8"/>
    <w:rsid w:val="00BB7B59"/>
    <w:rsid w:val="00BB7BAF"/>
    <w:rsid w:val="00BB7D3B"/>
    <w:rsid w:val="00BC094B"/>
    <w:rsid w:val="00BC095A"/>
    <w:rsid w:val="00BC0B64"/>
    <w:rsid w:val="00BC0F03"/>
    <w:rsid w:val="00BC0FB3"/>
    <w:rsid w:val="00BC11DA"/>
    <w:rsid w:val="00BC13FF"/>
    <w:rsid w:val="00BC19CA"/>
    <w:rsid w:val="00BC1B01"/>
    <w:rsid w:val="00BC1BD8"/>
    <w:rsid w:val="00BC1C97"/>
    <w:rsid w:val="00BC21A0"/>
    <w:rsid w:val="00BC21E6"/>
    <w:rsid w:val="00BC3027"/>
    <w:rsid w:val="00BC3067"/>
    <w:rsid w:val="00BC4743"/>
    <w:rsid w:val="00BC4BD3"/>
    <w:rsid w:val="00BC5021"/>
    <w:rsid w:val="00BC58C5"/>
    <w:rsid w:val="00BC5990"/>
    <w:rsid w:val="00BC5D7D"/>
    <w:rsid w:val="00BC617D"/>
    <w:rsid w:val="00BC6C51"/>
    <w:rsid w:val="00BC6F95"/>
    <w:rsid w:val="00BC7165"/>
    <w:rsid w:val="00BD03FD"/>
    <w:rsid w:val="00BD0779"/>
    <w:rsid w:val="00BD0BF1"/>
    <w:rsid w:val="00BD2141"/>
    <w:rsid w:val="00BD219E"/>
    <w:rsid w:val="00BD3E15"/>
    <w:rsid w:val="00BD56BF"/>
    <w:rsid w:val="00BD5E14"/>
    <w:rsid w:val="00BD615C"/>
    <w:rsid w:val="00BD645E"/>
    <w:rsid w:val="00BD648E"/>
    <w:rsid w:val="00BD7EB8"/>
    <w:rsid w:val="00BE035C"/>
    <w:rsid w:val="00BE066D"/>
    <w:rsid w:val="00BE179B"/>
    <w:rsid w:val="00BE20A7"/>
    <w:rsid w:val="00BE2ED6"/>
    <w:rsid w:val="00BE36FD"/>
    <w:rsid w:val="00BE3B21"/>
    <w:rsid w:val="00BE4B4B"/>
    <w:rsid w:val="00BE5C03"/>
    <w:rsid w:val="00BE6593"/>
    <w:rsid w:val="00BE66DC"/>
    <w:rsid w:val="00BE6735"/>
    <w:rsid w:val="00BE7B7B"/>
    <w:rsid w:val="00BE7ED9"/>
    <w:rsid w:val="00BF233F"/>
    <w:rsid w:val="00BF28A9"/>
    <w:rsid w:val="00BF2B49"/>
    <w:rsid w:val="00BF3061"/>
    <w:rsid w:val="00BF3134"/>
    <w:rsid w:val="00BF3D33"/>
    <w:rsid w:val="00BF3F67"/>
    <w:rsid w:val="00BF4E9F"/>
    <w:rsid w:val="00BF5EAC"/>
    <w:rsid w:val="00BF66C1"/>
    <w:rsid w:val="00C0005A"/>
    <w:rsid w:val="00C0096A"/>
    <w:rsid w:val="00C0158A"/>
    <w:rsid w:val="00C019B5"/>
    <w:rsid w:val="00C019E0"/>
    <w:rsid w:val="00C01CB3"/>
    <w:rsid w:val="00C01EE7"/>
    <w:rsid w:val="00C02815"/>
    <w:rsid w:val="00C02F3D"/>
    <w:rsid w:val="00C032E9"/>
    <w:rsid w:val="00C03431"/>
    <w:rsid w:val="00C04D49"/>
    <w:rsid w:val="00C04FB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046"/>
    <w:rsid w:val="00C1177D"/>
    <w:rsid w:val="00C1254B"/>
    <w:rsid w:val="00C1422C"/>
    <w:rsid w:val="00C14614"/>
    <w:rsid w:val="00C14E03"/>
    <w:rsid w:val="00C1513F"/>
    <w:rsid w:val="00C17DD3"/>
    <w:rsid w:val="00C17E12"/>
    <w:rsid w:val="00C20FF7"/>
    <w:rsid w:val="00C22156"/>
    <w:rsid w:val="00C26BB3"/>
    <w:rsid w:val="00C26C28"/>
    <w:rsid w:val="00C27944"/>
    <w:rsid w:val="00C30125"/>
    <w:rsid w:val="00C30391"/>
    <w:rsid w:val="00C30C36"/>
    <w:rsid w:val="00C313AC"/>
    <w:rsid w:val="00C322E4"/>
    <w:rsid w:val="00C3413E"/>
    <w:rsid w:val="00C34E80"/>
    <w:rsid w:val="00C3545D"/>
    <w:rsid w:val="00C354B4"/>
    <w:rsid w:val="00C35858"/>
    <w:rsid w:val="00C364EB"/>
    <w:rsid w:val="00C36BD0"/>
    <w:rsid w:val="00C36D8F"/>
    <w:rsid w:val="00C3737A"/>
    <w:rsid w:val="00C37AEB"/>
    <w:rsid w:val="00C40426"/>
    <w:rsid w:val="00C4081B"/>
    <w:rsid w:val="00C409FF"/>
    <w:rsid w:val="00C417B8"/>
    <w:rsid w:val="00C4253A"/>
    <w:rsid w:val="00C42C90"/>
    <w:rsid w:val="00C42E9A"/>
    <w:rsid w:val="00C43349"/>
    <w:rsid w:val="00C436E9"/>
    <w:rsid w:val="00C44406"/>
    <w:rsid w:val="00C4529F"/>
    <w:rsid w:val="00C4680D"/>
    <w:rsid w:val="00C507D7"/>
    <w:rsid w:val="00C51F20"/>
    <w:rsid w:val="00C51F9A"/>
    <w:rsid w:val="00C5209E"/>
    <w:rsid w:val="00C52E21"/>
    <w:rsid w:val="00C5443E"/>
    <w:rsid w:val="00C5496D"/>
    <w:rsid w:val="00C55B6D"/>
    <w:rsid w:val="00C56B6E"/>
    <w:rsid w:val="00C5754D"/>
    <w:rsid w:val="00C57A13"/>
    <w:rsid w:val="00C6089C"/>
    <w:rsid w:val="00C61C2D"/>
    <w:rsid w:val="00C63193"/>
    <w:rsid w:val="00C64022"/>
    <w:rsid w:val="00C65084"/>
    <w:rsid w:val="00C664DE"/>
    <w:rsid w:val="00C66E47"/>
    <w:rsid w:val="00C718A6"/>
    <w:rsid w:val="00C7243A"/>
    <w:rsid w:val="00C72C40"/>
    <w:rsid w:val="00C75E0A"/>
    <w:rsid w:val="00C75FB7"/>
    <w:rsid w:val="00C760FD"/>
    <w:rsid w:val="00C80719"/>
    <w:rsid w:val="00C80A21"/>
    <w:rsid w:val="00C81706"/>
    <w:rsid w:val="00C817E1"/>
    <w:rsid w:val="00C81C53"/>
    <w:rsid w:val="00C8334B"/>
    <w:rsid w:val="00C83E4F"/>
    <w:rsid w:val="00C840F6"/>
    <w:rsid w:val="00C84B0C"/>
    <w:rsid w:val="00C86DC6"/>
    <w:rsid w:val="00C87D23"/>
    <w:rsid w:val="00C907E2"/>
    <w:rsid w:val="00C90E8C"/>
    <w:rsid w:val="00C910C7"/>
    <w:rsid w:val="00C91236"/>
    <w:rsid w:val="00C9131D"/>
    <w:rsid w:val="00C914B3"/>
    <w:rsid w:val="00C915B7"/>
    <w:rsid w:val="00C92801"/>
    <w:rsid w:val="00C9320D"/>
    <w:rsid w:val="00C93B02"/>
    <w:rsid w:val="00C94A4A"/>
    <w:rsid w:val="00C94A52"/>
    <w:rsid w:val="00C9504C"/>
    <w:rsid w:val="00C95277"/>
    <w:rsid w:val="00C95B72"/>
    <w:rsid w:val="00C95EEE"/>
    <w:rsid w:val="00C960C7"/>
    <w:rsid w:val="00C96471"/>
    <w:rsid w:val="00C96997"/>
    <w:rsid w:val="00C96FDF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6E8"/>
    <w:rsid w:val="00CB1BA9"/>
    <w:rsid w:val="00CB1BD4"/>
    <w:rsid w:val="00CB30CB"/>
    <w:rsid w:val="00CB49BA"/>
    <w:rsid w:val="00CB670C"/>
    <w:rsid w:val="00CB6940"/>
    <w:rsid w:val="00CC064D"/>
    <w:rsid w:val="00CC1898"/>
    <w:rsid w:val="00CC5553"/>
    <w:rsid w:val="00CC5A4F"/>
    <w:rsid w:val="00CC79F6"/>
    <w:rsid w:val="00CD03F8"/>
    <w:rsid w:val="00CD3A07"/>
    <w:rsid w:val="00CD3E0F"/>
    <w:rsid w:val="00CD4FC2"/>
    <w:rsid w:val="00CD53E4"/>
    <w:rsid w:val="00CD57DE"/>
    <w:rsid w:val="00CD6B05"/>
    <w:rsid w:val="00CD7298"/>
    <w:rsid w:val="00CD7462"/>
    <w:rsid w:val="00CD7974"/>
    <w:rsid w:val="00CE1251"/>
    <w:rsid w:val="00CE141F"/>
    <w:rsid w:val="00CE185A"/>
    <w:rsid w:val="00CE266C"/>
    <w:rsid w:val="00CE319B"/>
    <w:rsid w:val="00CE3581"/>
    <w:rsid w:val="00CE3EB0"/>
    <w:rsid w:val="00CE46A1"/>
    <w:rsid w:val="00CE560D"/>
    <w:rsid w:val="00CE6D89"/>
    <w:rsid w:val="00CE7128"/>
    <w:rsid w:val="00CE72BD"/>
    <w:rsid w:val="00CE75E8"/>
    <w:rsid w:val="00CE7CEC"/>
    <w:rsid w:val="00CF04F5"/>
    <w:rsid w:val="00CF2600"/>
    <w:rsid w:val="00CF2CD1"/>
    <w:rsid w:val="00CF45E1"/>
    <w:rsid w:val="00CF52CD"/>
    <w:rsid w:val="00CF5AED"/>
    <w:rsid w:val="00CF5B33"/>
    <w:rsid w:val="00CF5E9A"/>
    <w:rsid w:val="00CF6130"/>
    <w:rsid w:val="00CF6714"/>
    <w:rsid w:val="00CF7A60"/>
    <w:rsid w:val="00D0071E"/>
    <w:rsid w:val="00D012B5"/>
    <w:rsid w:val="00D01AC7"/>
    <w:rsid w:val="00D0212A"/>
    <w:rsid w:val="00D03308"/>
    <w:rsid w:val="00D033E6"/>
    <w:rsid w:val="00D03C39"/>
    <w:rsid w:val="00D03E21"/>
    <w:rsid w:val="00D04FD6"/>
    <w:rsid w:val="00D05641"/>
    <w:rsid w:val="00D0621A"/>
    <w:rsid w:val="00D06445"/>
    <w:rsid w:val="00D0647D"/>
    <w:rsid w:val="00D066D4"/>
    <w:rsid w:val="00D06826"/>
    <w:rsid w:val="00D06BC9"/>
    <w:rsid w:val="00D074EC"/>
    <w:rsid w:val="00D10A8C"/>
    <w:rsid w:val="00D10EE4"/>
    <w:rsid w:val="00D10F4B"/>
    <w:rsid w:val="00D110B9"/>
    <w:rsid w:val="00D11C08"/>
    <w:rsid w:val="00D11C3A"/>
    <w:rsid w:val="00D13CC2"/>
    <w:rsid w:val="00D13F39"/>
    <w:rsid w:val="00D14432"/>
    <w:rsid w:val="00D14D18"/>
    <w:rsid w:val="00D14F25"/>
    <w:rsid w:val="00D15BED"/>
    <w:rsid w:val="00D15E6A"/>
    <w:rsid w:val="00D16184"/>
    <w:rsid w:val="00D1633D"/>
    <w:rsid w:val="00D217FE"/>
    <w:rsid w:val="00D22147"/>
    <w:rsid w:val="00D22159"/>
    <w:rsid w:val="00D22EA1"/>
    <w:rsid w:val="00D23D57"/>
    <w:rsid w:val="00D245D9"/>
    <w:rsid w:val="00D2484A"/>
    <w:rsid w:val="00D25C58"/>
    <w:rsid w:val="00D2624F"/>
    <w:rsid w:val="00D268E5"/>
    <w:rsid w:val="00D26C38"/>
    <w:rsid w:val="00D300DC"/>
    <w:rsid w:val="00D304A2"/>
    <w:rsid w:val="00D30C9D"/>
    <w:rsid w:val="00D31A18"/>
    <w:rsid w:val="00D325FA"/>
    <w:rsid w:val="00D3335A"/>
    <w:rsid w:val="00D3440E"/>
    <w:rsid w:val="00D34481"/>
    <w:rsid w:val="00D34B05"/>
    <w:rsid w:val="00D369ED"/>
    <w:rsid w:val="00D37784"/>
    <w:rsid w:val="00D400A1"/>
    <w:rsid w:val="00D40246"/>
    <w:rsid w:val="00D40DB5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5A0"/>
    <w:rsid w:val="00D46FDC"/>
    <w:rsid w:val="00D506B7"/>
    <w:rsid w:val="00D50D2C"/>
    <w:rsid w:val="00D510D1"/>
    <w:rsid w:val="00D51698"/>
    <w:rsid w:val="00D5204B"/>
    <w:rsid w:val="00D545E3"/>
    <w:rsid w:val="00D547ED"/>
    <w:rsid w:val="00D55106"/>
    <w:rsid w:val="00D557F0"/>
    <w:rsid w:val="00D55EFD"/>
    <w:rsid w:val="00D56BAF"/>
    <w:rsid w:val="00D5728D"/>
    <w:rsid w:val="00D57B26"/>
    <w:rsid w:val="00D607F9"/>
    <w:rsid w:val="00D60F1F"/>
    <w:rsid w:val="00D61BE0"/>
    <w:rsid w:val="00D62D78"/>
    <w:rsid w:val="00D6328E"/>
    <w:rsid w:val="00D65168"/>
    <w:rsid w:val="00D652E1"/>
    <w:rsid w:val="00D6754C"/>
    <w:rsid w:val="00D7016D"/>
    <w:rsid w:val="00D70C2A"/>
    <w:rsid w:val="00D70E1B"/>
    <w:rsid w:val="00D72A5A"/>
    <w:rsid w:val="00D73578"/>
    <w:rsid w:val="00D736FC"/>
    <w:rsid w:val="00D739D8"/>
    <w:rsid w:val="00D73BCD"/>
    <w:rsid w:val="00D74B57"/>
    <w:rsid w:val="00D75C65"/>
    <w:rsid w:val="00D76E1F"/>
    <w:rsid w:val="00D76E9D"/>
    <w:rsid w:val="00D80063"/>
    <w:rsid w:val="00D8084E"/>
    <w:rsid w:val="00D815BA"/>
    <w:rsid w:val="00D82063"/>
    <w:rsid w:val="00D827CC"/>
    <w:rsid w:val="00D82D23"/>
    <w:rsid w:val="00D8594D"/>
    <w:rsid w:val="00D85E9A"/>
    <w:rsid w:val="00D861C4"/>
    <w:rsid w:val="00D9092C"/>
    <w:rsid w:val="00D913DD"/>
    <w:rsid w:val="00D91E14"/>
    <w:rsid w:val="00D929B1"/>
    <w:rsid w:val="00D93F3F"/>
    <w:rsid w:val="00D94B06"/>
    <w:rsid w:val="00D94C00"/>
    <w:rsid w:val="00D95757"/>
    <w:rsid w:val="00D95E5A"/>
    <w:rsid w:val="00D960D4"/>
    <w:rsid w:val="00D9672E"/>
    <w:rsid w:val="00D97264"/>
    <w:rsid w:val="00D9769A"/>
    <w:rsid w:val="00D97A49"/>
    <w:rsid w:val="00DA0634"/>
    <w:rsid w:val="00DA07C0"/>
    <w:rsid w:val="00DA253A"/>
    <w:rsid w:val="00DA44C9"/>
    <w:rsid w:val="00DA475E"/>
    <w:rsid w:val="00DA4A4F"/>
    <w:rsid w:val="00DA4D40"/>
    <w:rsid w:val="00DA5102"/>
    <w:rsid w:val="00DA56EE"/>
    <w:rsid w:val="00DA5F8E"/>
    <w:rsid w:val="00DA7C71"/>
    <w:rsid w:val="00DA7F0C"/>
    <w:rsid w:val="00DB0E13"/>
    <w:rsid w:val="00DB2074"/>
    <w:rsid w:val="00DB290A"/>
    <w:rsid w:val="00DB2F01"/>
    <w:rsid w:val="00DB3D29"/>
    <w:rsid w:val="00DB3EF1"/>
    <w:rsid w:val="00DB6221"/>
    <w:rsid w:val="00DB7383"/>
    <w:rsid w:val="00DB7655"/>
    <w:rsid w:val="00DC0EC2"/>
    <w:rsid w:val="00DC18BA"/>
    <w:rsid w:val="00DC191A"/>
    <w:rsid w:val="00DC1A32"/>
    <w:rsid w:val="00DC1E51"/>
    <w:rsid w:val="00DC354A"/>
    <w:rsid w:val="00DC3874"/>
    <w:rsid w:val="00DC60A1"/>
    <w:rsid w:val="00DD0396"/>
    <w:rsid w:val="00DD1103"/>
    <w:rsid w:val="00DD172C"/>
    <w:rsid w:val="00DD1876"/>
    <w:rsid w:val="00DD1921"/>
    <w:rsid w:val="00DD1D8F"/>
    <w:rsid w:val="00DD204D"/>
    <w:rsid w:val="00DD267E"/>
    <w:rsid w:val="00DD2A84"/>
    <w:rsid w:val="00DD494F"/>
    <w:rsid w:val="00DD60E9"/>
    <w:rsid w:val="00DD64D1"/>
    <w:rsid w:val="00DD6693"/>
    <w:rsid w:val="00DD6B91"/>
    <w:rsid w:val="00DD6F7D"/>
    <w:rsid w:val="00DD7B3E"/>
    <w:rsid w:val="00DD7C01"/>
    <w:rsid w:val="00DD7DC0"/>
    <w:rsid w:val="00DD7E48"/>
    <w:rsid w:val="00DE06F5"/>
    <w:rsid w:val="00DE1040"/>
    <w:rsid w:val="00DE22C2"/>
    <w:rsid w:val="00DE4245"/>
    <w:rsid w:val="00DE458B"/>
    <w:rsid w:val="00DE46F0"/>
    <w:rsid w:val="00DE63DA"/>
    <w:rsid w:val="00DE694A"/>
    <w:rsid w:val="00DE7293"/>
    <w:rsid w:val="00DE7310"/>
    <w:rsid w:val="00DE74F3"/>
    <w:rsid w:val="00DE7CE4"/>
    <w:rsid w:val="00DF151E"/>
    <w:rsid w:val="00DF1606"/>
    <w:rsid w:val="00DF210C"/>
    <w:rsid w:val="00DF2531"/>
    <w:rsid w:val="00DF331F"/>
    <w:rsid w:val="00DF34E0"/>
    <w:rsid w:val="00DF4275"/>
    <w:rsid w:val="00DF4DDC"/>
    <w:rsid w:val="00DF4E47"/>
    <w:rsid w:val="00DF544D"/>
    <w:rsid w:val="00DF7614"/>
    <w:rsid w:val="00DF7706"/>
    <w:rsid w:val="00DF7CB3"/>
    <w:rsid w:val="00E00BFE"/>
    <w:rsid w:val="00E00DC7"/>
    <w:rsid w:val="00E01770"/>
    <w:rsid w:val="00E02497"/>
    <w:rsid w:val="00E02D1F"/>
    <w:rsid w:val="00E04267"/>
    <w:rsid w:val="00E0537F"/>
    <w:rsid w:val="00E067D1"/>
    <w:rsid w:val="00E072BA"/>
    <w:rsid w:val="00E10436"/>
    <w:rsid w:val="00E1058D"/>
    <w:rsid w:val="00E10650"/>
    <w:rsid w:val="00E124F0"/>
    <w:rsid w:val="00E12795"/>
    <w:rsid w:val="00E12C83"/>
    <w:rsid w:val="00E14575"/>
    <w:rsid w:val="00E147B6"/>
    <w:rsid w:val="00E152C8"/>
    <w:rsid w:val="00E15777"/>
    <w:rsid w:val="00E15D54"/>
    <w:rsid w:val="00E1646F"/>
    <w:rsid w:val="00E17520"/>
    <w:rsid w:val="00E1794D"/>
    <w:rsid w:val="00E17AC4"/>
    <w:rsid w:val="00E21E7A"/>
    <w:rsid w:val="00E22E31"/>
    <w:rsid w:val="00E230D3"/>
    <w:rsid w:val="00E2346C"/>
    <w:rsid w:val="00E242DC"/>
    <w:rsid w:val="00E24524"/>
    <w:rsid w:val="00E2495D"/>
    <w:rsid w:val="00E24DD3"/>
    <w:rsid w:val="00E2681D"/>
    <w:rsid w:val="00E26B44"/>
    <w:rsid w:val="00E26D7A"/>
    <w:rsid w:val="00E27555"/>
    <w:rsid w:val="00E27A24"/>
    <w:rsid w:val="00E30F25"/>
    <w:rsid w:val="00E314DE"/>
    <w:rsid w:val="00E31F59"/>
    <w:rsid w:val="00E31FC1"/>
    <w:rsid w:val="00E33658"/>
    <w:rsid w:val="00E374F9"/>
    <w:rsid w:val="00E37945"/>
    <w:rsid w:val="00E40040"/>
    <w:rsid w:val="00E4126C"/>
    <w:rsid w:val="00E417D5"/>
    <w:rsid w:val="00E4475F"/>
    <w:rsid w:val="00E4571E"/>
    <w:rsid w:val="00E45F92"/>
    <w:rsid w:val="00E4667E"/>
    <w:rsid w:val="00E46CBC"/>
    <w:rsid w:val="00E47F54"/>
    <w:rsid w:val="00E5029F"/>
    <w:rsid w:val="00E50391"/>
    <w:rsid w:val="00E50F3B"/>
    <w:rsid w:val="00E50F5E"/>
    <w:rsid w:val="00E5263B"/>
    <w:rsid w:val="00E530C4"/>
    <w:rsid w:val="00E53C60"/>
    <w:rsid w:val="00E53DFF"/>
    <w:rsid w:val="00E542AB"/>
    <w:rsid w:val="00E54CDD"/>
    <w:rsid w:val="00E55C24"/>
    <w:rsid w:val="00E560AF"/>
    <w:rsid w:val="00E56F90"/>
    <w:rsid w:val="00E57590"/>
    <w:rsid w:val="00E57E8B"/>
    <w:rsid w:val="00E611B6"/>
    <w:rsid w:val="00E61EDE"/>
    <w:rsid w:val="00E61F42"/>
    <w:rsid w:val="00E621D2"/>
    <w:rsid w:val="00E62A06"/>
    <w:rsid w:val="00E639ED"/>
    <w:rsid w:val="00E64E59"/>
    <w:rsid w:val="00E656E0"/>
    <w:rsid w:val="00E65D4A"/>
    <w:rsid w:val="00E66E29"/>
    <w:rsid w:val="00E67AF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6625"/>
    <w:rsid w:val="00E7746E"/>
    <w:rsid w:val="00E77A53"/>
    <w:rsid w:val="00E80D39"/>
    <w:rsid w:val="00E810B3"/>
    <w:rsid w:val="00E81C9D"/>
    <w:rsid w:val="00E81DC6"/>
    <w:rsid w:val="00E82997"/>
    <w:rsid w:val="00E82F7E"/>
    <w:rsid w:val="00E842AF"/>
    <w:rsid w:val="00E857C7"/>
    <w:rsid w:val="00E86335"/>
    <w:rsid w:val="00E86ED9"/>
    <w:rsid w:val="00E87528"/>
    <w:rsid w:val="00E90BF6"/>
    <w:rsid w:val="00E9135D"/>
    <w:rsid w:val="00E914D4"/>
    <w:rsid w:val="00E91897"/>
    <w:rsid w:val="00E93834"/>
    <w:rsid w:val="00E93FF8"/>
    <w:rsid w:val="00E9588F"/>
    <w:rsid w:val="00E9599A"/>
    <w:rsid w:val="00E966A2"/>
    <w:rsid w:val="00E968FC"/>
    <w:rsid w:val="00EA0196"/>
    <w:rsid w:val="00EA0D59"/>
    <w:rsid w:val="00EA0FF8"/>
    <w:rsid w:val="00EA1EA4"/>
    <w:rsid w:val="00EA20F0"/>
    <w:rsid w:val="00EA2148"/>
    <w:rsid w:val="00EA2341"/>
    <w:rsid w:val="00EA2EEB"/>
    <w:rsid w:val="00EA3BD0"/>
    <w:rsid w:val="00EA42B8"/>
    <w:rsid w:val="00EA526D"/>
    <w:rsid w:val="00EA6B22"/>
    <w:rsid w:val="00EA7105"/>
    <w:rsid w:val="00EA7150"/>
    <w:rsid w:val="00EB04FD"/>
    <w:rsid w:val="00EB1073"/>
    <w:rsid w:val="00EB1A3D"/>
    <w:rsid w:val="00EB1BB5"/>
    <w:rsid w:val="00EB2F54"/>
    <w:rsid w:val="00EB3441"/>
    <w:rsid w:val="00EB34D3"/>
    <w:rsid w:val="00EB381D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1AD8"/>
    <w:rsid w:val="00EC2B9A"/>
    <w:rsid w:val="00EC2DE6"/>
    <w:rsid w:val="00EC4E3A"/>
    <w:rsid w:val="00EC4EC3"/>
    <w:rsid w:val="00ED070D"/>
    <w:rsid w:val="00ED0C97"/>
    <w:rsid w:val="00ED0CB1"/>
    <w:rsid w:val="00ED10C2"/>
    <w:rsid w:val="00ED174B"/>
    <w:rsid w:val="00ED2256"/>
    <w:rsid w:val="00ED3804"/>
    <w:rsid w:val="00ED4C74"/>
    <w:rsid w:val="00ED53BA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33EA"/>
    <w:rsid w:val="00EF6563"/>
    <w:rsid w:val="00EF7207"/>
    <w:rsid w:val="00EF7BB0"/>
    <w:rsid w:val="00EF7CE4"/>
    <w:rsid w:val="00F0008E"/>
    <w:rsid w:val="00F00AFF"/>
    <w:rsid w:val="00F01974"/>
    <w:rsid w:val="00F01F17"/>
    <w:rsid w:val="00F01F79"/>
    <w:rsid w:val="00F03233"/>
    <w:rsid w:val="00F03B14"/>
    <w:rsid w:val="00F03CD9"/>
    <w:rsid w:val="00F04937"/>
    <w:rsid w:val="00F04E7C"/>
    <w:rsid w:val="00F04EA9"/>
    <w:rsid w:val="00F04ED8"/>
    <w:rsid w:val="00F066F7"/>
    <w:rsid w:val="00F06AEA"/>
    <w:rsid w:val="00F06DFD"/>
    <w:rsid w:val="00F07ACD"/>
    <w:rsid w:val="00F10FC1"/>
    <w:rsid w:val="00F10FCE"/>
    <w:rsid w:val="00F114BD"/>
    <w:rsid w:val="00F114D5"/>
    <w:rsid w:val="00F122CC"/>
    <w:rsid w:val="00F129FC"/>
    <w:rsid w:val="00F12B43"/>
    <w:rsid w:val="00F12EA5"/>
    <w:rsid w:val="00F132A6"/>
    <w:rsid w:val="00F13B6A"/>
    <w:rsid w:val="00F1434A"/>
    <w:rsid w:val="00F15B8B"/>
    <w:rsid w:val="00F15EF6"/>
    <w:rsid w:val="00F202A9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366AD"/>
    <w:rsid w:val="00F36879"/>
    <w:rsid w:val="00F3724A"/>
    <w:rsid w:val="00F3740A"/>
    <w:rsid w:val="00F40389"/>
    <w:rsid w:val="00F403E2"/>
    <w:rsid w:val="00F4112C"/>
    <w:rsid w:val="00F413BF"/>
    <w:rsid w:val="00F417DC"/>
    <w:rsid w:val="00F41B0E"/>
    <w:rsid w:val="00F424E6"/>
    <w:rsid w:val="00F42B8E"/>
    <w:rsid w:val="00F447A0"/>
    <w:rsid w:val="00F44B14"/>
    <w:rsid w:val="00F450BF"/>
    <w:rsid w:val="00F455EE"/>
    <w:rsid w:val="00F45D9A"/>
    <w:rsid w:val="00F47B4F"/>
    <w:rsid w:val="00F50651"/>
    <w:rsid w:val="00F51869"/>
    <w:rsid w:val="00F52B57"/>
    <w:rsid w:val="00F53144"/>
    <w:rsid w:val="00F54834"/>
    <w:rsid w:val="00F5510C"/>
    <w:rsid w:val="00F55EE1"/>
    <w:rsid w:val="00F61267"/>
    <w:rsid w:val="00F62422"/>
    <w:rsid w:val="00F62A43"/>
    <w:rsid w:val="00F63002"/>
    <w:rsid w:val="00F63B31"/>
    <w:rsid w:val="00F63C14"/>
    <w:rsid w:val="00F64E86"/>
    <w:rsid w:val="00F66A0C"/>
    <w:rsid w:val="00F66FD9"/>
    <w:rsid w:val="00F670C3"/>
    <w:rsid w:val="00F67113"/>
    <w:rsid w:val="00F67CA4"/>
    <w:rsid w:val="00F71195"/>
    <w:rsid w:val="00F719F4"/>
    <w:rsid w:val="00F72A43"/>
    <w:rsid w:val="00F72E29"/>
    <w:rsid w:val="00F74279"/>
    <w:rsid w:val="00F769D2"/>
    <w:rsid w:val="00F76DEF"/>
    <w:rsid w:val="00F77206"/>
    <w:rsid w:val="00F776AB"/>
    <w:rsid w:val="00F77D28"/>
    <w:rsid w:val="00F80CAC"/>
    <w:rsid w:val="00F82000"/>
    <w:rsid w:val="00F823F7"/>
    <w:rsid w:val="00F82900"/>
    <w:rsid w:val="00F8315B"/>
    <w:rsid w:val="00F83652"/>
    <w:rsid w:val="00F83B19"/>
    <w:rsid w:val="00F83C01"/>
    <w:rsid w:val="00F841AE"/>
    <w:rsid w:val="00F847B6"/>
    <w:rsid w:val="00F847C1"/>
    <w:rsid w:val="00F848EF"/>
    <w:rsid w:val="00F84BB6"/>
    <w:rsid w:val="00F84E70"/>
    <w:rsid w:val="00F85C32"/>
    <w:rsid w:val="00F866EA"/>
    <w:rsid w:val="00F86BE4"/>
    <w:rsid w:val="00F86D66"/>
    <w:rsid w:val="00F87B4E"/>
    <w:rsid w:val="00F87CA7"/>
    <w:rsid w:val="00F907DF"/>
    <w:rsid w:val="00F911F9"/>
    <w:rsid w:val="00F9198C"/>
    <w:rsid w:val="00F93C5C"/>
    <w:rsid w:val="00F95815"/>
    <w:rsid w:val="00F9627D"/>
    <w:rsid w:val="00F973A4"/>
    <w:rsid w:val="00F97DA9"/>
    <w:rsid w:val="00FA0971"/>
    <w:rsid w:val="00FA0E04"/>
    <w:rsid w:val="00FA1F1E"/>
    <w:rsid w:val="00FA1FAE"/>
    <w:rsid w:val="00FA4083"/>
    <w:rsid w:val="00FA4104"/>
    <w:rsid w:val="00FA4D78"/>
    <w:rsid w:val="00FA57DD"/>
    <w:rsid w:val="00FA5CD1"/>
    <w:rsid w:val="00FA62B8"/>
    <w:rsid w:val="00FA6DAC"/>
    <w:rsid w:val="00FA7953"/>
    <w:rsid w:val="00FB07DE"/>
    <w:rsid w:val="00FB27FC"/>
    <w:rsid w:val="00FB296A"/>
    <w:rsid w:val="00FB3F23"/>
    <w:rsid w:val="00FB528A"/>
    <w:rsid w:val="00FB5E96"/>
    <w:rsid w:val="00FB73AD"/>
    <w:rsid w:val="00FC048B"/>
    <w:rsid w:val="00FC1287"/>
    <w:rsid w:val="00FC1DC8"/>
    <w:rsid w:val="00FC1E5A"/>
    <w:rsid w:val="00FC261B"/>
    <w:rsid w:val="00FC2801"/>
    <w:rsid w:val="00FC2A49"/>
    <w:rsid w:val="00FC2BA3"/>
    <w:rsid w:val="00FC2C2C"/>
    <w:rsid w:val="00FC33B1"/>
    <w:rsid w:val="00FC3520"/>
    <w:rsid w:val="00FC4230"/>
    <w:rsid w:val="00FC5764"/>
    <w:rsid w:val="00FC5C4B"/>
    <w:rsid w:val="00FC6C74"/>
    <w:rsid w:val="00FC776D"/>
    <w:rsid w:val="00FC78FC"/>
    <w:rsid w:val="00FD0CDE"/>
    <w:rsid w:val="00FD1FD2"/>
    <w:rsid w:val="00FD2E53"/>
    <w:rsid w:val="00FD357F"/>
    <w:rsid w:val="00FD3E7A"/>
    <w:rsid w:val="00FD4AD2"/>
    <w:rsid w:val="00FD6FC8"/>
    <w:rsid w:val="00FE0540"/>
    <w:rsid w:val="00FE10CC"/>
    <w:rsid w:val="00FE1701"/>
    <w:rsid w:val="00FE1A94"/>
    <w:rsid w:val="00FE2612"/>
    <w:rsid w:val="00FE31C5"/>
    <w:rsid w:val="00FE4096"/>
    <w:rsid w:val="00FE4196"/>
    <w:rsid w:val="00FE5CC6"/>
    <w:rsid w:val="00FE5FF3"/>
    <w:rsid w:val="00FE64A2"/>
    <w:rsid w:val="00FE75C2"/>
    <w:rsid w:val="00FF010F"/>
    <w:rsid w:val="00FF0A1C"/>
    <w:rsid w:val="00FF226B"/>
    <w:rsid w:val="00FF3024"/>
    <w:rsid w:val="00FF3608"/>
    <w:rsid w:val="00FF3631"/>
    <w:rsid w:val="00FF3710"/>
    <w:rsid w:val="00FF40CB"/>
    <w:rsid w:val="00FF43E4"/>
    <w:rsid w:val="00FF4B69"/>
    <w:rsid w:val="00FF5140"/>
    <w:rsid w:val="00FF51F5"/>
    <w:rsid w:val="00FF52BE"/>
    <w:rsid w:val="00FF5354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C92940-90BA-43E9-963E-4E1DA7D3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rsid w:val="00632E38"/>
    <w:pPr>
      <w:spacing w:after="120"/>
    </w:p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table" w:styleId="TableGrid">
    <w:name w:val="Table Grid"/>
    <w:basedOn w:val="TableNormal"/>
    <w:uiPriority w:val="39"/>
    <w:rsid w:val="00961D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B1692"/>
    <w:rPr>
      <w:b/>
      <w:bCs/>
    </w:rPr>
  </w:style>
  <w:style w:type="character" w:styleId="FollowedHyperlink">
    <w:name w:val="FollowedHyperlink"/>
    <w:basedOn w:val="DefaultParagraphFont"/>
    <w:rsid w:val="00967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ijeka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B15FE-ACF7-489F-9CD6-D0B317AA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19</Pages>
  <Words>9485</Words>
  <Characters>54068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63427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Randić Vinko</cp:lastModifiedBy>
  <cp:revision>17</cp:revision>
  <cp:lastPrinted>2022-03-30T07:10:00Z</cp:lastPrinted>
  <dcterms:created xsi:type="dcterms:W3CDTF">2023-05-19T10:09:00Z</dcterms:created>
  <dcterms:modified xsi:type="dcterms:W3CDTF">2023-05-24T11:02:00Z</dcterms:modified>
</cp:coreProperties>
</file>