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2F" w:rsidRPr="00A02926" w:rsidRDefault="006C552F" w:rsidP="00A02926">
      <w:pPr>
        <w:ind w:left="1416" w:firstLine="708"/>
        <w:rPr>
          <w:rFonts w:ascii="Arial" w:hAnsi="Arial" w:cs="Arial"/>
          <w:b/>
          <w:szCs w:val="22"/>
        </w:rPr>
      </w:pPr>
      <w:r w:rsidRPr="00A02926">
        <w:rPr>
          <w:rFonts w:ascii="Arial" w:hAnsi="Arial" w:cs="Arial"/>
          <w:b/>
          <w:szCs w:val="22"/>
        </w:rPr>
        <w:t xml:space="preserve">Izvješće o provedenom savjetovanju s javnošću </w:t>
      </w:r>
      <w:r w:rsidR="00516665" w:rsidRPr="00A02926">
        <w:rPr>
          <w:rFonts w:ascii="Arial" w:hAnsi="Arial" w:cs="Arial"/>
          <w:b/>
          <w:szCs w:val="22"/>
        </w:rPr>
        <w:t>o</w:t>
      </w:r>
    </w:p>
    <w:p w:rsidR="006C552F" w:rsidRPr="00A02926" w:rsidRDefault="00A02926" w:rsidP="00A02926">
      <w:pPr>
        <w:jc w:val="center"/>
        <w:rPr>
          <w:rFonts w:ascii="Arial" w:eastAsia="SimSun" w:hAnsi="Arial" w:cs="Arial"/>
          <w:b/>
          <w:szCs w:val="22"/>
          <w:lang w:eastAsia="zh-CN"/>
        </w:rPr>
      </w:pPr>
      <w:r w:rsidRPr="00A02926">
        <w:rPr>
          <w:rFonts w:ascii="Arial" w:hAnsi="Arial" w:cs="Arial"/>
          <w:b/>
          <w:szCs w:val="22"/>
        </w:rPr>
        <w:t xml:space="preserve">Nacrtu prijedloga Odluke </w:t>
      </w:r>
      <w:r w:rsidR="002E6751">
        <w:rPr>
          <w:rFonts w:ascii="Arial" w:hAnsi="Arial" w:cs="Arial"/>
          <w:b/>
          <w:szCs w:val="22"/>
        </w:rPr>
        <w:t>o načinu financiranja djelatnosti mjesnih odbora na području grada Rijeke</w:t>
      </w:r>
    </w:p>
    <w:p w:rsidR="00A02926" w:rsidRPr="00A02926" w:rsidRDefault="00A02926" w:rsidP="00A02926">
      <w:pPr>
        <w:jc w:val="center"/>
        <w:rPr>
          <w:rFonts w:ascii="Arial" w:eastAsia="SimSun" w:hAnsi="Arial" w:cs="Arial"/>
          <w:b/>
          <w:szCs w:val="22"/>
          <w:lang w:eastAsia="zh-CN"/>
        </w:rPr>
      </w:pPr>
    </w:p>
    <w:p w:rsidR="00A02926" w:rsidRPr="0089683D" w:rsidRDefault="00A02926" w:rsidP="006C552F">
      <w:pPr>
        <w:jc w:val="right"/>
      </w:pPr>
    </w:p>
    <w:tbl>
      <w:tblPr>
        <w:tblW w:w="10684"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1450"/>
        <w:gridCol w:w="9234"/>
      </w:tblGrid>
      <w:tr w:rsidR="006C552F" w:rsidRPr="0089683D" w:rsidTr="0003302F">
        <w:trPr>
          <w:trHeight w:val="420"/>
        </w:trPr>
        <w:tc>
          <w:tcPr>
            <w:tcW w:w="10684" w:type="dxa"/>
            <w:gridSpan w:val="2"/>
            <w:vAlign w:val="center"/>
          </w:tcPr>
          <w:p w:rsidR="006C552F" w:rsidRPr="0089683D" w:rsidRDefault="003E5703" w:rsidP="009B0BCF">
            <w:pPr>
              <w:jc w:val="center"/>
              <w:rPr>
                <w:rFonts w:ascii="Arial" w:hAnsi="Arial" w:cs="Arial"/>
                <w:b/>
                <w:szCs w:val="22"/>
              </w:rPr>
            </w:pPr>
            <w:r>
              <w:rPr>
                <w:rFonts w:ascii="Arial" w:hAnsi="Arial" w:cs="Arial"/>
                <w:b/>
                <w:szCs w:val="22"/>
              </w:rPr>
              <w:t>IZVJEŠĆE</w:t>
            </w:r>
            <w:r w:rsidR="006C552F" w:rsidRPr="0089683D">
              <w:rPr>
                <w:rFonts w:ascii="Arial" w:hAnsi="Arial" w:cs="Arial"/>
                <w:b/>
                <w:szCs w:val="22"/>
              </w:rPr>
              <w:t xml:space="preserve"> O PROVEDENOM SAVJETOVANJU S JAVNOŠĆU</w:t>
            </w:r>
          </w:p>
        </w:tc>
      </w:tr>
      <w:tr w:rsidR="006C552F" w:rsidRPr="00314A9C" w:rsidTr="0003302F">
        <w:trPr>
          <w:trHeight w:val="419"/>
        </w:trPr>
        <w:tc>
          <w:tcPr>
            <w:tcW w:w="10684" w:type="dxa"/>
            <w:gridSpan w:val="2"/>
            <w:vAlign w:val="center"/>
          </w:tcPr>
          <w:p w:rsidR="006C552F" w:rsidRPr="00314A9C" w:rsidRDefault="006C552F" w:rsidP="00931D5A">
            <w:pPr>
              <w:ind w:left="1410" w:hanging="1410"/>
              <w:jc w:val="both"/>
              <w:rPr>
                <w:rFonts w:ascii="Arial" w:hAnsi="Arial" w:cs="Arial"/>
                <w:sz w:val="20"/>
              </w:rPr>
            </w:pPr>
            <w:r w:rsidRPr="00246FA1">
              <w:rPr>
                <w:rFonts w:ascii="Arial" w:hAnsi="Arial" w:cs="Arial"/>
                <w:b/>
                <w:sz w:val="20"/>
              </w:rPr>
              <w:t>Naziv akta o kojem je savjetovanje provedeno</w:t>
            </w:r>
            <w:r w:rsidRPr="00314A9C">
              <w:rPr>
                <w:rFonts w:ascii="Arial" w:hAnsi="Arial" w:cs="Arial"/>
                <w:sz w:val="20"/>
              </w:rPr>
              <w:t xml:space="preserve">: </w:t>
            </w:r>
          </w:p>
          <w:p w:rsidR="006C552F" w:rsidRPr="00246FA1" w:rsidRDefault="002E6751" w:rsidP="002E6751">
            <w:pPr>
              <w:jc w:val="both"/>
              <w:rPr>
                <w:rFonts w:ascii="Arial" w:hAnsi="Arial" w:cs="Arial"/>
                <w:sz w:val="20"/>
              </w:rPr>
            </w:pPr>
            <w:r>
              <w:rPr>
                <w:rFonts w:ascii="Arial" w:hAnsi="Arial" w:cs="Arial"/>
                <w:sz w:val="20"/>
              </w:rPr>
              <w:t>Nacrt prijedloga Odluke o načinu financiranja djelatnosti mjesnih odbora na području grada Rijeke</w:t>
            </w:r>
          </w:p>
        </w:tc>
      </w:tr>
      <w:tr w:rsidR="006C552F" w:rsidRPr="00314A9C" w:rsidTr="0003302F">
        <w:trPr>
          <w:trHeight w:val="589"/>
        </w:trPr>
        <w:tc>
          <w:tcPr>
            <w:tcW w:w="10684" w:type="dxa"/>
            <w:gridSpan w:val="2"/>
            <w:tcBorders>
              <w:bottom w:val="single" w:sz="12" w:space="0" w:color="auto"/>
            </w:tcBorders>
            <w:vAlign w:val="center"/>
          </w:tcPr>
          <w:p w:rsidR="006C552F" w:rsidRPr="00314A9C" w:rsidRDefault="006C552F" w:rsidP="00BF2CB9">
            <w:pPr>
              <w:jc w:val="both"/>
              <w:rPr>
                <w:rFonts w:ascii="Arial" w:hAnsi="Arial" w:cs="Arial"/>
                <w:sz w:val="20"/>
                <w:lang w:eastAsia="hr-HR"/>
              </w:rPr>
            </w:pPr>
            <w:r w:rsidRPr="00246FA1">
              <w:rPr>
                <w:rFonts w:ascii="Arial" w:hAnsi="Arial" w:cs="Arial"/>
                <w:b/>
                <w:sz w:val="20"/>
                <w:lang w:eastAsia="hr-HR"/>
              </w:rPr>
              <w:t>Vrijeme trajanja savjetovanja:</w:t>
            </w:r>
            <w:r w:rsidRPr="00314A9C">
              <w:rPr>
                <w:rFonts w:ascii="Arial" w:hAnsi="Arial" w:cs="Arial"/>
                <w:sz w:val="20"/>
                <w:lang w:eastAsia="hr-HR"/>
              </w:rPr>
              <w:t xml:space="preserve"> </w:t>
            </w:r>
            <w:r w:rsidR="00A02926" w:rsidRPr="006E35DA">
              <w:rPr>
                <w:rFonts w:ascii="Arial" w:hAnsi="Arial" w:cs="Arial"/>
                <w:sz w:val="20"/>
              </w:rPr>
              <w:t xml:space="preserve">Savjetovanje je provedeno u </w:t>
            </w:r>
            <w:r w:rsidR="00A02926" w:rsidRPr="00CD39D9">
              <w:rPr>
                <w:rFonts w:ascii="Arial" w:hAnsi="Arial" w:cs="Arial"/>
                <w:sz w:val="20"/>
              </w:rPr>
              <w:t xml:space="preserve">trajanju </w:t>
            </w:r>
            <w:r w:rsidR="00A02926" w:rsidRPr="0073413E">
              <w:rPr>
                <w:rFonts w:ascii="Arial" w:hAnsi="Arial" w:cs="Arial"/>
                <w:sz w:val="20"/>
              </w:rPr>
              <w:t xml:space="preserve">od </w:t>
            </w:r>
            <w:r w:rsidR="00BF2CB9" w:rsidRPr="0073413E">
              <w:rPr>
                <w:rFonts w:ascii="Arial" w:hAnsi="Arial" w:cs="Arial"/>
                <w:sz w:val="20"/>
              </w:rPr>
              <w:t>30 dana (od 30. siječnja do 28. veljače 2023. godine)</w:t>
            </w:r>
            <w:r w:rsidR="00A02926" w:rsidRPr="0073413E">
              <w:rPr>
                <w:rFonts w:ascii="Arial" w:eastAsiaTheme="minorHAnsi" w:hAnsi="Arial" w:cs="Arial"/>
                <w:sz w:val="20"/>
              </w:rPr>
              <w:t xml:space="preserve">   </w:t>
            </w:r>
          </w:p>
        </w:tc>
      </w:tr>
      <w:tr w:rsidR="006C552F" w:rsidRPr="00314A9C" w:rsidTr="00A02926">
        <w:trPr>
          <w:trHeight w:val="854"/>
        </w:trPr>
        <w:tc>
          <w:tcPr>
            <w:tcW w:w="1450" w:type="dxa"/>
            <w:tcBorders>
              <w:top w:val="single" w:sz="12" w:space="0" w:color="auto"/>
              <w:bottom w:val="single" w:sz="12" w:space="0" w:color="auto"/>
            </w:tcBorders>
            <w:vAlign w:val="center"/>
          </w:tcPr>
          <w:p w:rsidR="006C552F" w:rsidRPr="00246FA1" w:rsidRDefault="006C552F" w:rsidP="00AD3CDC">
            <w:pPr>
              <w:rPr>
                <w:rFonts w:ascii="Arial" w:hAnsi="Arial" w:cs="Arial"/>
                <w:b/>
                <w:sz w:val="20"/>
              </w:rPr>
            </w:pPr>
            <w:r w:rsidRPr="00246FA1">
              <w:rPr>
                <w:rFonts w:ascii="Arial" w:hAnsi="Arial" w:cs="Arial"/>
                <w:b/>
                <w:sz w:val="20"/>
              </w:rPr>
              <w:t>Cilj i glavne teme savjetovanja</w:t>
            </w:r>
          </w:p>
        </w:tc>
        <w:tc>
          <w:tcPr>
            <w:tcW w:w="9234" w:type="dxa"/>
            <w:tcBorders>
              <w:top w:val="single" w:sz="12" w:space="0" w:color="auto"/>
              <w:bottom w:val="single" w:sz="12" w:space="0" w:color="auto"/>
            </w:tcBorders>
            <w:vAlign w:val="center"/>
          </w:tcPr>
          <w:p w:rsidR="006C552F" w:rsidRPr="00314A9C" w:rsidRDefault="00A02926" w:rsidP="00610BC9">
            <w:pPr>
              <w:jc w:val="both"/>
              <w:rPr>
                <w:rFonts w:ascii="Arial" w:hAnsi="Arial" w:cs="Arial"/>
                <w:sz w:val="20"/>
              </w:rPr>
            </w:pPr>
            <w:r w:rsidRPr="00502948">
              <w:rPr>
                <w:rFonts w:ascii="Arial" w:hAnsi="Arial" w:cs="Arial"/>
                <w:sz w:val="20"/>
              </w:rPr>
              <w:t xml:space="preserve">Osnovni cilj savjetovanja bio je dobivanje povratnih informacija od zainteresirane javnosti u svezi prijedloga predloženih </w:t>
            </w:r>
            <w:r w:rsidR="00610BC9" w:rsidRPr="00502948">
              <w:rPr>
                <w:rFonts w:ascii="Arial" w:hAnsi="Arial" w:cs="Arial"/>
                <w:sz w:val="20"/>
              </w:rPr>
              <w:t xml:space="preserve">ovim </w:t>
            </w:r>
            <w:r w:rsidRPr="00502948">
              <w:rPr>
                <w:rFonts w:ascii="Arial" w:hAnsi="Arial" w:cs="Arial"/>
                <w:sz w:val="20"/>
              </w:rPr>
              <w:t>Nacrtom</w:t>
            </w:r>
            <w:r w:rsidR="00610BC9" w:rsidRPr="00502948">
              <w:rPr>
                <w:rFonts w:ascii="Arial" w:hAnsi="Arial" w:cs="Arial"/>
                <w:sz w:val="20"/>
              </w:rPr>
              <w:t>.</w:t>
            </w:r>
            <w:r w:rsidRPr="00502948">
              <w:rPr>
                <w:rFonts w:ascii="Helvetica" w:hAnsi="Helvetica" w:cs="Helvetica"/>
                <w:sz w:val="20"/>
                <w:shd w:val="clear" w:color="auto" w:fill="FFFFFF"/>
              </w:rPr>
              <w:t xml:space="preserve"> </w:t>
            </w:r>
            <w:r w:rsidR="00610BC9" w:rsidRPr="00502948">
              <w:rPr>
                <w:rFonts w:ascii="Helvetica" w:hAnsi="Helvetica" w:cs="Helvetica"/>
                <w:sz w:val="20"/>
                <w:shd w:val="clear" w:color="auto" w:fill="FFFFFF"/>
              </w:rPr>
              <w:t xml:space="preserve">Novi način financiranja djelatnosti mjesnih odbora na području mjesnih odbora od interesa je za sve građane, a naročito za članove </w:t>
            </w:r>
            <w:r w:rsidR="008B6033" w:rsidRPr="00502948">
              <w:rPr>
                <w:rFonts w:ascii="Arial" w:hAnsi="Arial" w:cs="Arial"/>
                <w:sz w:val="20"/>
                <w:shd w:val="clear" w:color="auto" w:fill="FFFFFF"/>
              </w:rPr>
              <w:t>vijeća mjesnih odbora, udruga građana, upravitelja zgrada i ovlaštenih</w:t>
            </w:r>
            <w:r w:rsidR="0073413E" w:rsidRPr="00502948">
              <w:rPr>
                <w:rFonts w:ascii="Arial" w:hAnsi="Arial" w:cs="Arial"/>
                <w:sz w:val="20"/>
                <w:shd w:val="clear" w:color="auto" w:fill="FFFFFF"/>
              </w:rPr>
              <w:t xml:space="preserve"> predstavnika suvlasnika zgrada.</w:t>
            </w:r>
          </w:p>
        </w:tc>
      </w:tr>
      <w:tr w:rsidR="00E5202A" w:rsidRPr="00314A9C" w:rsidTr="00A02926">
        <w:trPr>
          <w:trHeight w:val="854"/>
        </w:trPr>
        <w:tc>
          <w:tcPr>
            <w:tcW w:w="1450" w:type="dxa"/>
            <w:tcBorders>
              <w:top w:val="single" w:sz="12" w:space="0" w:color="auto"/>
              <w:bottom w:val="single" w:sz="12" w:space="0" w:color="auto"/>
            </w:tcBorders>
            <w:vAlign w:val="center"/>
          </w:tcPr>
          <w:p w:rsidR="00E5202A" w:rsidRPr="00246FA1" w:rsidRDefault="00E5202A" w:rsidP="00AD3CDC">
            <w:pPr>
              <w:rPr>
                <w:rFonts w:ascii="Arial" w:hAnsi="Arial" w:cs="Arial"/>
                <w:b/>
                <w:sz w:val="20"/>
              </w:rPr>
            </w:pPr>
            <w:r>
              <w:rPr>
                <w:rFonts w:ascii="Arial" w:hAnsi="Arial" w:cs="Arial"/>
                <w:b/>
                <w:sz w:val="20"/>
              </w:rPr>
              <w:t>Napomena</w:t>
            </w:r>
          </w:p>
        </w:tc>
        <w:tc>
          <w:tcPr>
            <w:tcW w:w="9234" w:type="dxa"/>
            <w:tcBorders>
              <w:top w:val="single" w:sz="12" w:space="0" w:color="auto"/>
              <w:bottom w:val="single" w:sz="12" w:space="0" w:color="auto"/>
            </w:tcBorders>
            <w:vAlign w:val="center"/>
          </w:tcPr>
          <w:p w:rsidR="00E5202A" w:rsidRPr="00381854" w:rsidRDefault="00610BC9" w:rsidP="00610BC9">
            <w:pPr>
              <w:jc w:val="both"/>
              <w:rPr>
                <w:rFonts w:ascii="Arial" w:hAnsi="Arial" w:cs="Arial"/>
                <w:sz w:val="20"/>
              </w:rPr>
            </w:pPr>
            <w:r w:rsidRPr="0073413E">
              <w:rPr>
                <w:rFonts w:ascii="Arial" w:hAnsi="Arial" w:cs="Arial"/>
                <w:sz w:val="20"/>
              </w:rPr>
              <w:t xml:space="preserve">Za vrijeme trajanja </w:t>
            </w:r>
            <w:r w:rsidR="00E5202A" w:rsidRPr="0073413E">
              <w:rPr>
                <w:rFonts w:ascii="Arial" w:hAnsi="Arial" w:cs="Arial"/>
                <w:sz w:val="20"/>
              </w:rPr>
              <w:t xml:space="preserve">savjetovanja </w:t>
            </w:r>
            <w:r w:rsidR="008B6033" w:rsidRPr="0073413E">
              <w:rPr>
                <w:rFonts w:ascii="Arial" w:hAnsi="Arial" w:cs="Arial"/>
                <w:sz w:val="20"/>
              </w:rPr>
              <w:t>pristiglo je deset (10)</w:t>
            </w:r>
            <w:r w:rsidR="00E5202A" w:rsidRPr="0073413E">
              <w:rPr>
                <w:rFonts w:ascii="Arial" w:hAnsi="Arial" w:cs="Arial"/>
                <w:sz w:val="20"/>
              </w:rPr>
              <w:t xml:space="preserve"> primjedb</w:t>
            </w:r>
            <w:r w:rsidR="008B6033" w:rsidRPr="0073413E">
              <w:rPr>
                <w:rFonts w:ascii="Arial" w:hAnsi="Arial" w:cs="Arial"/>
                <w:sz w:val="20"/>
              </w:rPr>
              <w:t>i</w:t>
            </w:r>
            <w:r w:rsidR="00E5202A" w:rsidRPr="0073413E">
              <w:rPr>
                <w:rFonts w:ascii="Arial" w:hAnsi="Arial" w:cs="Arial"/>
                <w:sz w:val="20"/>
              </w:rPr>
              <w:t>/prijedlog</w:t>
            </w:r>
            <w:r w:rsidR="008B6033" w:rsidRPr="0073413E">
              <w:rPr>
                <w:rFonts w:ascii="Arial" w:hAnsi="Arial" w:cs="Arial"/>
                <w:sz w:val="20"/>
              </w:rPr>
              <w:t>a</w:t>
            </w:r>
            <w:r w:rsidR="00E5202A" w:rsidRPr="0073413E">
              <w:rPr>
                <w:rFonts w:ascii="Arial" w:hAnsi="Arial" w:cs="Arial"/>
                <w:sz w:val="20"/>
              </w:rPr>
              <w:t xml:space="preserve"> zainteresirane javnosti na Nacrt</w:t>
            </w:r>
            <w:r w:rsidRPr="0073413E">
              <w:rPr>
                <w:rFonts w:ascii="Arial" w:hAnsi="Arial" w:cs="Arial"/>
                <w:sz w:val="20"/>
              </w:rPr>
              <w:t>.</w:t>
            </w:r>
          </w:p>
        </w:tc>
      </w:tr>
    </w:tbl>
    <w:p w:rsidR="00AF6655" w:rsidRPr="0089683D" w:rsidRDefault="00AF6655" w:rsidP="00AF6655">
      <w:pPr>
        <w:rPr>
          <w:rFonts w:ascii="Arial" w:hAnsi="Arial" w:cs="Arial"/>
          <w:sz w:val="21"/>
          <w:szCs w:val="21"/>
        </w:rPr>
      </w:pPr>
    </w:p>
    <w:tbl>
      <w:tblPr>
        <w:tblpPr w:leftFromText="180" w:rightFromText="180" w:vertAnchor="text" w:tblpX="-732" w:tblpY="1"/>
        <w:tblOverlap w:val="never"/>
        <w:tblW w:w="5878"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2708"/>
        <w:gridCol w:w="7902"/>
      </w:tblGrid>
      <w:tr w:rsidR="00AF6655" w:rsidRPr="00AF6655" w:rsidTr="009E1730">
        <w:trPr>
          <w:trHeight w:val="154"/>
        </w:trPr>
        <w:tc>
          <w:tcPr>
            <w:tcW w:w="1276" w:type="pct"/>
            <w:shd w:val="clear" w:color="auto" w:fill="BFBFBF" w:themeFill="background1" w:themeFillShade="BF"/>
            <w:vAlign w:val="center"/>
          </w:tcPr>
          <w:p w:rsidR="00AF6655" w:rsidRPr="00AF6655" w:rsidRDefault="00AF6655" w:rsidP="00763F68">
            <w:pPr>
              <w:rPr>
                <w:rFonts w:ascii="Arial" w:hAnsi="Arial" w:cs="Arial"/>
                <w:b/>
                <w:sz w:val="20"/>
              </w:rPr>
            </w:pPr>
          </w:p>
        </w:tc>
        <w:tc>
          <w:tcPr>
            <w:tcW w:w="3724" w:type="pct"/>
            <w:shd w:val="clear" w:color="auto" w:fill="BFBFBF" w:themeFill="background1" w:themeFillShade="BF"/>
            <w:vAlign w:val="center"/>
          </w:tcPr>
          <w:p w:rsidR="00AF6655" w:rsidRPr="00AF6655" w:rsidRDefault="00AF6655" w:rsidP="00AF6655">
            <w:pPr>
              <w:rPr>
                <w:rFonts w:ascii="Arial" w:hAnsi="Arial" w:cs="Arial"/>
                <w:b/>
                <w:sz w:val="20"/>
              </w:rPr>
            </w:pPr>
          </w:p>
        </w:tc>
      </w:tr>
      <w:tr w:rsidR="00985612" w:rsidRPr="00AF6655" w:rsidTr="009E1730">
        <w:trPr>
          <w:trHeight w:val="154"/>
        </w:trPr>
        <w:tc>
          <w:tcPr>
            <w:tcW w:w="1276"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985612" w:rsidRPr="003D64C0" w:rsidRDefault="00985612" w:rsidP="00985612">
            <w:pPr>
              <w:rPr>
                <w:rFonts w:ascii="Arial" w:hAnsi="Arial" w:cs="Arial"/>
                <w:b/>
                <w:sz w:val="20"/>
              </w:rPr>
            </w:pPr>
            <w:r w:rsidRPr="003D64C0">
              <w:rPr>
                <w:rFonts w:ascii="Arial" w:hAnsi="Arial" w:cs="Arial"/>
                <w:b/>
                <w:sz w:val="18"/>
                <w:szCs w:val="18"/>
              </w:rPr>
              <w:t>1.</w:t>
            </w:r>
          </w:p>
        </w:tc>
      </w:tr>
      <w:tr w:rsidR="00985612" w:rsidRPr="00AF6655" w:rsidTr="009E1730">
        <w:trPr>
          <w:trHeight w:val="438"/>
        </w:trPr>
        <w:tc>
          <w:tcPr>
            <w:tcW w:w="1276"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A02926" w:rsidRPr="00683262" w:rsidRDefault="00683262" w:rsidP="00A02926">
            <w:pPr>
              <w:rPr>
                <w:rFonts w:ascii="Arial" w:hAnsi="Arial" w:cs="Arial"/>
                <w:b/>
                <w:sz w:val="20"/>
              </w:rPr>
            </w:pPr>
            <w:r w:rsidRPr="00683262">
              <w:rPr>
                <w:rFonts w:ascii="Arial" w:hAnsi="Arial" w:cs="Arial"/>
                <w:b/>
                <w:sz w:val="20"/>
              </w:rPr>
              <w:t>KRISTIAN STARČIĆ, građanin</w:t>
            </w:r>
            <w:r w:rsidR="003068B2">
              <w:rPr>
                <w:rFonts w:ascii="Arial" w:hAnsi="Arial" w:cs="Arial"/>
                <w:b/>
                <w:sz w:val="20"/>
              </w:rPr>
              <w:t xml:space="preserve"> s područja Mjesnog odbora </w:t>
            </w:r>
            <w:proofErr w:type="spellStart"/>
            <w:r w:rsidR="003068B2">
              <w:rPr>
                <w:rFonts w:ascii="Arial" w:hAnsi="Arial" w:cs="Arial"/>
                <w:b/>
                <w:sz w:val="20"/>
              </w:rPr>
              <w:t>Kozala</w:t>
            </w:r>
            <w:proofErr w:type="spellEnd"/>
          </w:p>
          <w:p w:rsidR="00985612" w:rsidRPr="003D64C0" w:rsidRDefault="00985612" w:rsidP="00985612">
            <w:pPr>
              <w:rPr>
                <w:rFonts w:ascii="Arial" w:hAnsi="Arial" w:cs="Arial"/>
                <w:b/>
                <w:sz w:val="20"/>
              </w:rPr>
            </w:pPr>
          </w:p>
        </w:tc>
      </w:tr>
      <w:tr w:rsidR="00985612" w:rsidRPr="00AF6655" w:rsidTr="009E1730">
        <w:trPr>
          <w:trHeight w:val="390"/>
        </w:trPr>
        <w:tc>
          <w:tcPr>
            <w:tcW w:w="1276" w:type="pct"/>
            <w:shd w:val="clear" w:color="auto" w:fill="auto"/>
            <w:vAlign w:val="center"/>
          </w:tcPr>
          <w:p w:rsidR="00985612" w:rsidRPr="00AF6655" w:rsidRDefault="00063593" w:rsidP="00985612">
            <w:pPr>
              <w:rPr>
                <w:rFonts w:ascii="Arial" w:hAnsi="Arial" w:cs="Arial"/>
                <w:b/>
                <w:sz w:val="20"/>
              </w:rPr>
            </w:pPr>
            <w:r w:rsidRPr="00063593">
              <w:rPr>
                <w:rFonts w:ascii="Arial" w:hAnsi="Arial" w:cs="Arial"/>
                <w:b/>
                <w:sz w:val="20"/>
              </w:rPr>
              <w:t>1.</w:t>
            </w:r>
            <w:r>
              <w:rPr>
                <w:rFonts w:ascii="Arial" w:hAnsi="Arial" w:cs="Arial"/>
                <w:b/>
                <w:sz w:val="20"/>
              </w:rPr>
              <w:t xml:space="preserve"> </w:t>
            </w:r>
            <w:r w:rsidR="00985612" w:rsidRPr="00063593">
              <w:rPr>
                <w:rFonts w:ascii="Arial" w:hAnsi="Arial" w:cs="Arial"/>
                <w:b/>
                <w:sz w:val="20"/>
              </w:rPr>
              <w:t>Članak na koji se odnosi primjedba/</w:t>
            </w:r>
            <w:r>
              <w:rPr>
                <w:rFonts w:ascii="Arial" w:hAnsi="Arial" w:cs="Arial"/>
                <w:b/>
                <w:sz w:val="20"/>
              </w:rPr>
              <w:t xml:space="preserve"> </w:t>
            </w:r>
            <w:r w:rsidR="00985612" w:rsidRPr="00AF6655">
              <w:rPr>
                <w:rFonts w:ascii="Arial" w:hAnsi="Arial" w:cs="Arial"/>
                <w:b/>
                <w:sz w:val="20"/>
              </w:rPr>
              <w:t>prijedlog</w:t>
            </w:r>
          </w:p>
        </w:tc>
        <w:tc>
          <w:tcPr>
            <w:tcW w:w="3724" w:type="pct"/>
            <w:shd w:val="clear" w:color="auto" w:fill="auto"/>
            <w:vAlign w:val="center"/>
          </w:tcPr>
          <w:p w:rsidR="00985612" w:rsidRPr="00AF6655" w:rsidRDefault="00185BC0" w:rsidP="008B6033">
            <w:pPr>
              <w:rPr>
                <w:rFonts w:ascii="Arial" w:hAnsi="Arial" w:cs="Arial"/>
                <w:sz w:val="18"/>
                <w:szCs w:val="18"/>
              </w:rPr>
            </w:pPr>
            <w:r>
              <w:rPr>
                <w:rFonts w:ascii="Arial" w:hAnsi="Arial" w:cs="Arial"/>
                <w:sz w:val="20"/>
              </w:rPr>
              <w:t xml:space="preserve">Načelna primjedba / prijedlog i mišljenje o Nacrtu prijedloga odluke te primjedba / prijedlog koji se </w:t>
            </w:r>
            <w:r w:rsidR="00A02926">
              <w:rPr>
                <w:rFonts w:ascii="Arial" w:hAnsi="Arial" w:cs="Arial"/>
                <w:sz w:val="20"/>
              </w:rPr>
              <w:t xml:space="preserve">odnosi se na članak </w:t>
            </w:r>
            <w:r w:rsidR="008B6033">
              <w:rPr>
                <w:rFonts w:ascii="Arial" w:hAnsi="Arial" w:cs="Arial"/>
                <w:sz w:val="20"/>
              </w:rPr>
              <w:t>5. i članak 9.</w:t>
            </w:r>
            <w:r w:rsidR="00B956E5">
              <w:rPr>
                <w:rFonts w:ascii="Arial" w:hAnsi="Arial" w:cs="Arial"/>
                <w:sz w:val="20"/>
              </w:rPr>
              <w:t xml:space="preserve"> </w:t>
            </w:r>
            <w:r w:rsidR="00063593" w:rsidRPr="006E35DA">
              <w:rPr>
                <w:rFonts w:ascii="Arial" w:hAnsi="Arial" w:cs="Arial"/>
                <w:sz w:val="20"/>
              </w:rPr>
              <w:t>Nacrt</w:t>
            </w:r>
            <w:r w:rsidR="00063593">
              <w:rPr>
                <w:rFonts w:ascii="Arial" w:hAnsi="Arial" w:cs="Arial"/>
                <w:sz w:val="20"/>
              </w:rPr>
              <w:t>a</w:t>
            </w:r>
            <w:r w:rsidR="00063593" w:rsidRPr="006E35DA">
              <w:rPr>
                <w:rFonts w:ascii="Arial" w:hAnsi="Arial" w:cs="Arial"/>
                <w:sz w:val="20"/>
              </w:rPr>
              <w:t xml:space="preserve"> prijedloga Odluke</w:t>
            </w:r>
          </w:p>
        </w:tc>
      </w:tr>
      <w:tr w:rsidR="00985612" w:rsidRPr="00AF6655" w:rsidTr="009E1730">
        <w:trPr>
          <w:trHeight w:val="154"/>
        </w:trPr>
        <w:tc>
          <w:tcPr>
            <w:tcW w:w="1276" w:type="pct"/>
            <w:shd w:val="clear" w:color="auto" w:fill="auto"/>
            <w:vAlign w:val="center"/>
          </w:tcPr>
          <w:p w:rsidR="00985612" w:rsidRPr="00A02926" w:rsidRDefault="00567F63" w:rsidP="00A02926">
            <w:pPr>
              <w:pStyle w:val="ListParagraph"/>
              <w:numPr>
                <w:ilvl w:val="1"/>
                <w:numId w:val="4"/>
              </w:numPr>
              <w:rPr>
                <w:rFonts w:ascii="Arial" w:hAnsi="Arial" w:cs="Arial"/>
                <w:b/>
                <w:sz w:val="20"/>
              </w:rPr>
            </w:pPr>
            <w:r>
              <w:rPr>
                <w:rFonts w:ascii="Arial" w:hAnsi="Arial" w:cs="Arial"/>
                <w:b/>
                <w:sz w:val="20"/>
              </w:rPr>
              <w:t xml:space="preserve">Tekst </w:t>
            </w:r>
            <w:r w:rsidR="00985612" w:rsidRPr="00A02926">
              <w:rPr>
                <w:rFonts w:ascii="Arial" w:hAnsi="Arial" w:cs="Arial"/>
                <w:b/>
                <w:sz w:val="20"/>
              </w:rPr>
              <w:t>primjedbe/prijedloga</w:t>
            </w:r>
          </w:p>
        </w:tc>
        <w:tc>
          <w:tcPr>
            <w:tcW w:w="3724" w:type="pct"/>
            <w:shd w:val="clear" w:color="auto" w:fill="auto"/>
            <w:vAlign w:val="center"/>
          </w:tcPr>
          <w:p w:rsidR="00567F63" w:rsidRDefault="00567F63" w:rsidP="00A02926">
            <w:pPr>
              <w:jc w:val="both"/>
              <w:rPr>
                <w:rFonts w:ascii="Arial" w:hAnsi="Arial" w:cs="Arial"/>
                <w:sz w:val="20"/>
              </w:rPr>
            </w:pPr>
          </w:p>
          <w:p w:rsidR="00FD3F46" w:rsidRPr="0073413E" w:rsidRDefault="00FD3F46" w:rsidP="00A02926">
            <w:pPr>
              <w:jc w:val="both"/>
              <w:rPr>
                <w:rFonts w:ascii="Arial" w:hAnsi="Arial" w:cs="Arial"/>
                <w:sz w:val="20"/>
              </w:rPr>
            </w:pPr>
            <w:r w:rsidRPr="0073413E">
              <w:rPr>
                <w:rFonts w:ascii="Arial" w:hAnsi="Arial" w:cs="Arial"/>
                <w:sz w:val="20"/>
              </w:rPr>
              <w:t>Nač</w:t>
            </w:r>
            <w:r w:rsidR="0090205A" w:rsidRPr="0073413E">
              <w:rPr>
                <w:rFonts w:ascii="Arial" w:hAnsi="Arial" w:cs="Arial"/>
                <w:sz w:val="20"/>
              </w:rPr>
              <w:t>elni prijedlozi i mišljenje na N</w:t>
            </w:r>
            <w:r w:rsidRPr="0073413E">
              <w:rPr>
                <w:rFonts w:ascii="Arial" w:hAnsi="Arial" w:cs="Arial"/>
                <w:sz w:val="20"/>
              </w:rPr>
              <w:t xml:space="preserve">acrt </w:t>
            </w:r>
            <w:r w:rsidR="0090205A" w:rsidRPr="0073413E">
              <w:rPr>
                <w:rFonts w:ascii="Arial" w:hAnsi="Arial" w:cs="Arial"/>
                <w:sz w:val="20"/>
              </w:rPr>
              <w:t>:</w:t>
            </w:r>
          </w:p>
          <w:p w:rsidR="00683262" w:rsidRPr="00785347" w:rsidRDefault="00683262" w:rsidP="00683262">
            <w:pPr>
              <w:pStyle w:val="NormalWeb"/>
              <w:rPr>
                <w:rFonts w:ascii="Arial" w:hAnsi="Arial" w:cs="Arial"/>
                <w:i/>
                <w:sz w:val="20"/>
                <w:szCs w:val="20"/>
              </w:rPr>
            </w:pPr>
            <w:r>
              <w:rPr>
                <w:rFonts w:ascii="Arial" w:hAnsi="Arial" w:cs="Arial"/>
                <w:sz w:val="20"/>
                <w:szCs w:val="20"/>
              </w:rPr>
              <w:t>„</w:t>
            </w:r>
            <w:r w:rsidRPr="00785347">
              <w:rPr>
                <w:rFonts w:ascii="Arial" w:hAnsi="Arial" w:cs="Arial"/>
                <w:i/>
                <w:sz w:val="20"/>
                <w:szCs w:val="20"/>
              </w:rPr>
              <w:t>1.</w:t>
            </w:r>
            <w:r w:rsidRPr="00683262">
              <w:rPr>
                <w:rFonts w:ascii="Arial" w:hAnsi="Arial" w:cs="Arial"/>
                <w:sz w:val="20"/>
                <w:szCs w:val="20"/>
              </w:rPr>
              <w:t xml:space="preserve"> </w:t>
            </w:r>
            <w:r w:rsidR="00083361">
              <w:rPr>
                <w:rFonts w:ascii="Arial" w:hAnsi="Arial" w:cs="Arial"/>
                <w:i/>
                <w:sz w:val="20"/>
                <w:szCs w:val="20"/>
              </w:rPr>
              <w:t>z</w:t>
            </w:r>
            <w:r w:rsidRPr="00785347">
              <w:rPr>
                <w:rFonts w:ascii="Arial" w:hAnsi="Arial" w:cs="Arial"/>
                <w:i/>
                <w:sz w:val="20"/>
                <w:szCs w:val="20"/>
              </w:rPr>
              <w:t>a ostvarivanje plana malih komunalnih akcija i održavanje komunalne infrastrukture mjesnih odbora uzeti u obzir i segme</w:t>
            </w:r>
            <w:r w:rsidR="00785347" w:rsidRPr="00785347">
              <w:rPr>
                <w:rFonts w:ascii="Arial" w:hAnsi="Arial" w:cs="Arial"/>
                <w:i/>
                <w:sz w:val="20"/>
                <w:szCs w:val="20"/>
              </w:rPr>
              <w:t>n</w:t>
            </w:r>
            <w:r w:rsidRPr="00785347">
              <w:rPr>
                <w:rFonts w:ascii="Arial" w:hAnsi="Arial" w:cs="Arial"/>
                <w:i/>
                <w:sz w:val="20"/>
                <w:szCs w:val="20"/>
              </w:rPr>
              <w:t>t korištenja prostora i utjecaja na njega od strane poslovnih subjekata. S tim u vezi, uključiti u sredstva dio komunalne naknade od poslovnih prostora i na taj način uložiti u prostor koji poslovni subjekt koristi, i to kroz financiranje mjesnih odbora.</w:t>
            </w:r>
            <w:r w:rsidRPr="00785347">
              <w:rPr>
                <w:rFonts w:ascii="Arial" w:hAnsi="Arial" w:cs="Arial"/>
                <w:i/>
                <w:sz w:val="20"/>
                <w:szCs w:val="20"/>
              </w:rPr>
              <w:br/>
              <w:t>2. u odlučiva</w:t>
            </w:r>
            <w:r w:rsidR="007E6EB7" w:rsidRPr="00785347">
              <w:rPr>
                <w:rFonts w:ascii="Arial" w:hAnsi="Arial" w:cs="Arial"/>
                <w:i/>
                <w:sz w:val="20"/>
                <w:szCs w:val="20"/>
              </w:rPr>
              <w:t xml:space="preserve">nje o raspodjeli sredstava </w:t>
            </w:r>
            <w:r w:rsidRPr="00785347">
              <w:rPr>
                <w:rFonts w:ascii="Arial" w:hAnsi="Arial" w:cs="Arial"/>
                <w:i/>
                <w:sz w:val="20"/>
                <w:szCs w:val="20"/>
              </w:rPr>
              <w:t xml:space="preserve"> održavanja potrebno je uključiti više dionika iz zajednice/mjesnih odbora, mimo gradskih poduzeća/radnih tijela Gradskog Vijeća.</w:t>
            </w:r>
            <w:r w:rsidRPr="00785347">
              <w:rPr>
                <w:rFonts w:ascii="Arial" w:hAnsi="Arial" w:cs="Arial"/>
                <w:i/>
                <w:sz w:val="20"/>
                <w:szCs w:val="20"/>
              </w:rPr>
              <w:br/>
              <w:t>3. uzeti u obzir specifičnosti mjesnih odbora u većoj mjeri od broja stanovnika, prikupljene ko</w:t>
            </w:r>
            <w:r w:rsidR="00083361">
              <w:rPr>
                <w:rFonts w:ascii="Arial" w:hAnsi="Arial" w:cs="Arial"/>
                <w:i/>
                <w:sz w:val="20"/>
                <w:szCs w:val="20"/>
              </w:rPr>
              <w:t>munalne naknade i površine.</w:t>
            </w:r>
            <w:r w:rsidR="00083361">
              <w:rPr>
                <w:rFonts w:ascii="Arial" w:hAnsi="Arial" w:cs="Arial"/>
                <w:i/>
                <w:sz w:val="20"/>
                <w:szCs w:val="20"/>
              </w:rPr>
              <w:br/>
              <w:t>4. o</w:t>
            </w:r>
            <w:r w:rsidRPr="00785347">
              <w:rPr>
                <w:rFonts w:ascii="Arial" w:hAnsi="Arial" w:cs="Arial"/>
                <w:i/>
                <w:sz w:val="20"/>
                <w:szCs w:val="20"/>
              </w:rPr>
              <w:t xml:space="preserve">mogućiti provedbu postupaka jednostavne nabave mjesnim odborima samostalno, do iznosa ispod zakonskog praga za javnu nabavu predviđenog Zakonom o javnoj nabavi.“ </w:t>
            </w:r>
          </w:p>
          <w:p w:rsidR="00F0717F" w:rsidRPr="00A02926" w:rsidRDefault="00F0717F" w:rsidP="00683262">
            <w:pPr>
              <w:pStyle w:val="NormalWeb"/>
              <w:rPr>
                <w:rFonts w:ascii="Arial" w:hAnsi="Arial" w:cs="Arial"/>
                <w:sz w:val="20"/>
              </w:rPr>
            </w:pPr>
          </w:p>
        </w:tc>
      </w:tr>
      <w:tr w:rsidR="00985612" w:rsidRPr="00AF6655" w:rsidTr="009E1730">
        <w:trPr>
          <w:trHeight w:val="2544"/>
        </w:trPr>
        <w:tc>
          <w:tcPr>
            <w:tcW w:w="1276" w:type="pct"/>
            <w:shd w:val="clear" w:color="auto" w:fill="auto"/>
            <w:vAlign w:val="center"/>
          </w:tcPr>
          <w:p w:rsidR="00985612" w:rsidRPr="00AF6655" w:rsidRDefault="00567F63" w:rsidP="00985612">
            <w:pPr>
              <w:rPr>
                <w:rFonts w:ascii="Arial" w:hAnsi="Arial" w:cs="Arial"/>
                <w:b/>
                <w:sz w:val="20"/>
              </w:rPr>
            </w:pPr>
            <w:r>
              <w:rPr>
                <w:rFonts w:ascii="Arial" w:hAnsi="Arial" w:cs="Arial"/>
                <w:b/>
                <w:sz w:val="20"/>
              </w:rPr>
              <w:t xml:space="preserve">1.2. </w:t>
            </w:r>
            <w:r w:rsidR="00683262">
              <w:rPr>
                <w:rFonts w:ascii="Arial" w:hAnsi="Arial" w:cs="Arial"/>
                <w:b/>
                <w:sz w:val="20"/>
              </w:rPr>
              <w:t>Pr</w:t>
            </w:r>
            <w:r w:rsidR="00985612" w:rsidRPr="00AF6655">
              <w:rPr>
                <w:rFonts w:ascii="Arial" w:hAnsi="Arial" w:cs="Arial"/>
                <w:b/>
                <w:sz w:val="20"/>
              </w:rPr>
              <w:t>ihvaćanje/ neprihvaćanje primjedbe ili prijedloga</w:t>
            </w:r>
          </w:p>
        </w:tc>
        <w:tc>
          <w:tcPr>
            <w:tcW w:w="3724" w:type="pct"/>
            <w:shd w:val="clear" w:color="auto" w:fill="auto"/>
            <w:vAlign w:val="center"/>
          </w:tcPr>
          <w:p w:rsidR="00FA0DC6" w:rsidRPr="00785347" w:rsidRDefault="00FA0DC6" w:rsidP="00985612">
            <w:pPr>
              <w:jc w:val="both"/>
              <w:rPr>
                <w:rFonts w:ascii="Arial" w:hAnsi="Arial" w:cs="Arial"/>
                <w:sz w:val="20"/>
              </w:rPr>
            </w:pPr>
          </w:p>
          <w:p w:rsidR="00985612" w:rsidRPr="0073413E" w:rsidRDefault="00C6642B" w:rsidP="00985612">
            <w:pPr>
              <w:jc w:val="both"/>
              <w:rPr>
                <w:rFonts w:ascii="Arial" w:hAnsi="Arial" w:cs="Arial"/>
                <w:b/>
                <w:sz w:val="20"/>
              </w:rPr>
            </w:pPr>
            <w:r w:rsidRPr="0073413E">
              <w:rPr>
                <w:rFonts w:ascii="Arial" w:hAnsi="Arial" w:cs="Arial"/>
                <w:b/>
                <w:sz w:val="20"/>
              </w:rPr>
              <w:t>Pri</w:t>
            </w:r>
            <w:r w:rsidR="00083361" w:rsidRPr="0073413E">
              <w:rPr>
                <w:rFonts w:ascii="Arial" w:hAnsi="Arial" w:cs="Arial"/>
                <w:b/>
                <w:sz w:val="20"/>
              </w:rPr>
              <w:t>jedlozi su razmotreni, ali se ne mogu prihvatiti.</w:t>
            </w:r>
          </w:p>
          <w:p w:rsidR="00AF5D71" w:rsidRPr="0073413E" w:rsidRDefault="00AF5D71" w:rsidP="00985612">
            <w:pPr>
              <w:jc w:val="both"/>
              <w:rPr>
                <w:rFonts w:ascii="Arial" w:hAnsi="Arial" w:cs="Arial"/>
                <w:sz w:val="20"/>
              </w:rPr>
            </w:pPr>
          </w:p>
          <w:p w:rsidR="00AF760D" w:rsidRPr="0073413E" w:rsidRDefault="008C61BF" w:rsidP="00A73AF6">
            <w:pPr>
              <w:pStyle w:val="ListParagraph"/>
              <w:numPr>
                <w:ilvl w:val="0"/>
                <w:numId w:val="8"/>
              </w:numPr>
              <w:jc w:val="both"/>
              <w:rPr>
                <w:rFonts w:ascii="Arial" w:hAnsi="Arial" w:cs="Arial"/>
                <w:sz w:val="20"/>
              </w:rPr>
            </w:pPr>
            <w:r w:rsidRPr="0073413E">
              <w:rPr>
                <w:rFonts w:ascii="Arial" w:hAnsi="Arial" w:cs="Arial"/>
                <w:sz w:val="20"/>
              </w:rPr>
              <w:t>Predlagatelj ocjenjuje kako su sredstva za ostvarivanje plana komunalnih akcija i održavanje komunalne infrastrukture mjesnih odbora na način koji je predložen u članku 5. ovog Nacrta (u visini od 80% ostvarenih sredstava komunalne naknade za stambeni i garažni prostor u prethodnoj proračunskoj godini) u potpunosti dostatna. Rješenje koje predlaže podnositelj ove primjedbe/prijedloga ili njemu slično rješenje moglo bi dovesti u značajan nerazmjer određene dijelove grada s obzirom na broj poslovnih objekata u pojedinom mjesnom odboru.</w:t>
            </w:r>
            <w:r w:rsidR="00785347" w:rsidRPr="0073413E">
              <w:rPr>
                <w:rFonts w:ascii="Arial" w:hAnsi="Arial" w:cs="Arial"/>
                <w:sz w:val="20"/>
              </w:rPr>
              <w:t xml:space="preserve"> Opširnije objašnjenje nalazi se </w:t>
            </w:r>
            <w:r w:rsidR="00BF04AA" w:rsidRPr="0073413E">
              <w:rPr>
                <w:rFonts w:ascii="Arial" w:hAnsi="Arial" w:cs="Arial"/>
                <w:sz w:val="20"/>
              </w:rPr>
              <w:t xml:space="preserve">ad </w:t>
            </w:r>
            <w:r w:rsidR="00785347" w:rsidRPr="0073413E">
              <w:rPr>
                <w:rFonts w:ascii="Arial" w:hAnsi="Arial" w:cs="Arial"/>
                <w:sz w:val="20"/>
              </w:rPr>
              <w:t>2.2.</w:t>
            </w:r>
            <w:r w:rsidR="00BF04AA" w:rsidRPr="0073413E">
              <w:rPr>
                <w:rFonts w:ascii="Arial" w:hAnsi="Arial" w:cs="Arial"/>
                <w:sz w:val="20"/>
              </w:rPr>
              <w:t xml:space="preserve"> u odgovoru na primjedbe/prijedloge podnositelja. </w:t>
            </w:r>
          </w:p>
          <w:p w:rsidR="00A02926" w:rsidRPr="0073413E" w:rsidRDefault="00A73AF6" w:rsidP="007E6EB7">
            <w:pPr>
              <w:pStyle w:val="ListParagraph"/>
              <w:numPr>
                <w:ilvl w:val="0"/>
                <w:numId w:val="8"/>
              </w:numPr>
              <w:jc w:val="both"/>
              <w:rPr>
                <w:rFonts w:ascii="Arial" w:hAnsi="Arial" w:cs="Arial"/>
                <w:sz w:val="20"/>
              </w:rPr>
            </w:pPr>
            <w:r w:rsidRPr="00785347">
              <w:rPr>
                <w:rFonts w:ascii="Arial" w:hAnsi="Arial" w:cs="Arial"/>
                <w:sz w:val="20"/>
              </w:rPr>
              <w:t>S</w:t>
            </w:r>
            <w:r w:rsidR="007E6EB7" w:rsidRPr="00785347">
              <w:rPr>
                <w:rFonts w:ascii="Arial" w:hAnsi="Arial" w:cs="Arial"/>
                <w:sz w:val="20"/>
              </w:rPr>
              <w:t xml:space="preserve">va 34 </w:t>
            </w:r>
            <w:r w:rsidRPr="00785347">
              <w:rPr>
                <w:rFonts w:ascii="Arial" w:hAnsi="Arial" w:cs="Arial"/>
                <w:sz w:val="20"/>
              </w:rPr>
              <w:t>vijeća mjesnih odbora</w:t>
            </w:r>
            <w:r w:rsidR="007E6EB7" w:rsidRPr="00785347">
              <w:rPr>
                <w:rFonts w:ascii="Arial" w:hAnsi="Arial" w:cs="Arial"/>
                <w:sz w:val="20"/>
              </w:rPr>
              <w:t xml:space="preserve">  (</w:t>
            </w:r>
            <w:r w:rsidRPr="00785347">
              <w:rPr>
                <w:rFonts w:ascii="Arial" w:hAnsi="Arial" w:cs="Arial"/>
                <w:sz w:val="20"/>
              </w:rPr>
              <w:t xml:space="preserve">ukupno </w:t>
            </w:r>
            <w:r w:rsidR="007E6EB7" w:rsidRPr="00785347">
              <w:rPr>
                <w:rFonts w:ascii="Arial" w:hAnsi="Arial" w:cs="Arial"/>
                <w:sz w:val="20"/>
              </w:rPr>
              <w:t>174 član</w:t>
            </w:r>
            <w:r w:rsidRPr="00785347">
              <w:rPr>
                <w:rFonts w:ascii="Arial" w:hAnsi="Arial" w:cs="Arial"/>
                <w:sz w:val="20"/>
              </w:rPr>
              <w:t>ova vijeća</w:t>
            </w:r>
            <w:r w:rsidR="007E6EB7" w:rsidRPr="00785347">
              <w:rPr>
                <w:rFonts w:ascii="Arial" w:hAnsi="Arial" w:cs="Arial"/>
                <w:sz w:val="20"/>
              </w:rPr>
              <w:t xml:space="preserve">) na svojim sjednicama raspravljaju o svim prijedlozima malih komunalnih akcija pri prvom </w:t>
            </w:r>
            <w:r w:rsidR="007E6EB7" w:rsidRPr="00785347">
              <w:rPr>
                <w:rFonts w:ascii="Arial" w:hAnsi="Arial" w:cs="Arial"/>
                <w:sz w:val="20"/>
              </w:rPr>
              <w:lastRenderedPageBreak/>
              <w:t>podnošenju prijedloga i nakon obrade prijedloga u skladu sa pripadajućim sre</w:t>
            </w:r>
            <w:r w:rsidR="007E6EB7" w:rsidRPr="0073413E">
              <w:rPr>
                <w:rFonts w:ascii="Arial" w:hAnsi="Arial" w:cs="Arial"/>
                <w:sz w:val="20"/>
              </w:rPr>
              <w:t xml:space="preserve">dstvima. </w:t>
            </w:r>
            <w:r w:rsidR="00E6530C" w:rsidRPr="0073413E">
              <w:rPr>
                <w:rFonts w:ascii="Arial" w:hAnsi="Arial" w:cs="Arial"/>
                <w:sz w:val="20"/>
              </w:rPr>
              <w:t xml:space="preserve">Ovim Nacrtom predlaže se dodatno, </w:t>
            </w:r>
            <w:r w:rsidR="007E6EB7" w:rsidRPr="0073413E">
              <w:rPr>
                <w:rFonts w:ascii="Arial" w:hAnsi="Arial" w:cs="Arial"/>
                <w:sz w:val="20"/>
              </w:rPr>
              <w:t>uz postojeće postupke odabira prioriteta</w:t>
            </w:r>
            <w:r w:rsidR="009E1730" w:rsidRPr="0073413E">
              <w:rPr>
                <w:rFonts w:ascii="Arial" w:hAnsi="Arial" w:cs="Arial"/>
                <w:sz w:val="20"/>
              </w:rPr>
              <w:t xml:space="preserve"> malih komunalnih akcija</w:t>
            </w:r>
            <w:r w:rsidR="007E6EB7" w:rsidRPr="0073413E">
              <w:rPr>
                <w:rFonts w:ascii="Arial" w:hAnsi="Arial" w:cs="Arial"/>
                <w:sz w:val="20"/>
              </w:rPr>
              <w:t xml:space="preserve"> po </w:t>
            </w:r>
            <w:r w:rsidR="00E6530C" w:rsidRPr="0073413E">
              <w:rPr>
                <w:rFonts w:ascii="Arial" w:hAnsi="Arial" w:cs="Arial"/>
                <w:sz w:val="20"/>
              </w:rPr>
              <w:t xml:space="preserve">mjesnim odborima (za </w:t>
            </w:r>
            <w:r w:rsidR="009E1730" w:rsidRPr="0073413E">
              <w:rPr>
                <w:rFonts w:ascii="Arial" w:hAnsi="Arial" w:cs="Arial"/>
                <w:sz w:val="20"/>
              </w:rPr>
              <w:t xml:space="preserve"> što se raspoređuje 60% planiranih sredstava)</w:t>
            </w:r>
            <w:r w:rsidR="007E6EB7" w:rsidRPr="0073413E">
              <w:rPr>
                <w:rFonts w:ascii="Arial" w:hAnsi="Arial" w:cs="Arial"/>
                <w:sz w:val="20"/>
              </w:rPr>
              <w:t xml:space="preserve"> formiranje Povjerenstva za utvrđivanje </w:t>
            </w:r>
            <w:r w:rsidR="009E1730" w:rsidRPr="0073413E">
              <w:rPr>
                <w:rFonts w:ascii="Arial" w:hAnsi="Arial" w:cs="Arial"/>
                <w:sz w:val="20"/>
              </w:rPr>
              <w:t>prijedloga prioritetnih radova</w:t>
            </w:r>
            <w:r w:rsidR="007E6EB7" w:rsidRPr="0073413E">
              <w:rPr>
                <w:rFonts w:ascii="Arial" w:hAnsi="Arial" w:cs="Arial"/>
                <w:sz w:val="20"/>
              </w:rPr>
              <w:t xml:space="preserve"> </w:t>
            </w:r>
            <w:r w:rsidR="009E1730" w:rsidRPr="0073413E">
              <w:rPr>
                <w:rFonts w:ascii="Arial" w:hAnsi="Arial" w:cs="Arial"/>
                <w:sz w:val="20"/>
              </w:rPr>
              <w:t>na održavanju komunalne infrastrukture mjesnih odbora (</w:t>
            </w:r>
            <w:r w:rsidR="007E6EB7" w:rsidRPr="0073413E">
              <w:rPr>
                <w:rFonts w:ascii="Arial" w:hAnsi="Arial" w:cs="Arial"/>
                <w:sz w:val="20"/>
              </w:rPr>
              <w:t>40% planira</w:t>
            </w:r>
            <w:r w:rsidR="00E6530C" w:rsidRPr="0073413E">
              <w:rPr>
                <w:rFonts w:ascii="Arial" w:hAnsi="Arial" w:cs="Arial"/>
                <w:sz w:val="20"/>
              </w:rPr>
              <w:t>nih sredstava). P</w:t>
            </w:r>
            <w:r w:rsidR="007E6EB7" w:rsidRPr="0073413E">
              <w:rPr>
                <w:rFonts w:ascii="Arial" w:hAnsi="Arial" w:cs="Arial"/>
                <w:sz w:val="20"/>
              </w:rPr>
              <w:t xml:space="preserve">ovjerenstvo bi činilo ukupno </w:t>
            </w:r>
            <w:r w:rsidR="009E1730" w:rsidRPr="0073413E">
              <w:rPr>
                <w:rFonts w:ascii="Arial" w:hAnsi="Arial" w:cs="Arial"/>
                <w:sz w:val="20"/>
              </w:rPr>
              <w:t>sedam</w:t>
            </w:r>
            <w:r w:rsidR="007E6EB7" w:rsidRPr="0073413E">
              <w:rPr>
                <w:rFonts w:ascii="Arial" w:hAnsi="Arial" w:cs="Arial"/>
                <w:sz w:val="20"/>
              </w:rPr>
              <w:t xml:space="preserve"> članova od kojih je jedan član Odbora za mjesnu samoupravu, koji nije </w:t>
            </w:r>
            <w:r w:rsidR="00C6258B" w:rsidRPr="0073413E">
              <w:rPr>
                <w:rFonts w:ascii="Arial" w:hAnsi="Arial" w:cs="Arial"/>
                <w:sz w:val="20"/>
              </w:rPr>
              <w:t>zaposlenik</w:t>
            </w:r>
            <w:r w:rsidR="007E6EB7" w:rsidRPr="0073413E">
              <w:rPr>
                <w:rFonts w:ascii="Arial" w:hAnsi="Arial" w:cs="Arial"/>
                <w:sz w:val="20"/>
              </w:rPr>
              <w:t xml:space="preserve"> gradske uprave, ni komunalnih ili trgovačkih društava</w:t>
            </w:r>
            <w:r w:rsidR="00C6258B" w:rsidRPr="0073413E">
              <w:rPr>
                <w:rFonts w:ascii="Arial" w:hAnsi="Arial" w:cs="Arial"/>
                <w:sz w:val="20"/>
              </w:rPr>
              <w:t>,</w:t>
            </w:r>
            <w:r w:rsidR="007E6EB7" w:rsidRPr="0073413E">
              <w:rPr>
                <w:rFonts w:ascii="Arial" w:hAnsi="Arial" w:cs="Arial"/>
                <w:sz w:val="20"/>
              </w:rPr>
              <w:t xml:space="preserve"> već predstavnik </w:t>
            </w:r>
            <w:r w:rsidR="00C6258B" w:rsidRPr="0073413E">
              <w:rPr>
                <w:rFonts w:ascii="Arial" w:hAnsi="Arial" w:cs="Arial"/>
                <w:sz w:val="20"/>
              </w:rPr>
              <w:t>radnog tijela Gradskog vijeća u čijoj nadležnosti je praćenje rada tijela mjesne samouprave i pred</w:t>
            </w:r>
            <w:r w:rsidR="00E6530C" w:rsidRPr="0073413E">
              <w:rPr>
                <w:rFonts w:ascii="Arial" w:hAnsi="Arial" w:cs="Arial"/>
                <w:sz w:val="20"/>
              </w:rPr>
              <w:t>laganje mjera za unapređenje rad</w:t>
            </w:r>
            <w:r w:rsidR="00C6258B" w:rsidRPr="0073413E">
              <w:rPr>
                <w:rFonts w:ascii="Arial" w:hAnsi="Arial" w:cs="Arial"/>
                <w:sz w:val="20"/>
              </w:rPr>
              <w:t>a</w:t>
            </w:r>
            <w:r w:rsidR="00553437" w:rsidRPr="0073413E">
              <w:rPr>
                <w:rFonts w:ascii="Arial" w:hAnsi="Arial" w:cs="Arial"/>
                <w:sz w:val="20"/>
              </w:rPr>
              <w:t xml:space="preserve"> mjesne samouprave</w:t>
            </w:r>
            <w:r w:rsidR="0073413E">
              <w:rPr>
                <w:rFonts w:ascii="Arial" w:hAnsi="Arial" w:cs="Arial"/>
                <w:sz w:val="20"/>
              </w:rPr>
              <w:t>.</w:t>
            </w:r>
          </w:p>
          <w:p w:rsidR="00C027B9" w:rsidRPr="0073413E" w:rsidRDefault="00553437" w:rsidP="001B3172">
            <w:pPr>
              <w:pStyle w:val="ListParagraph"/>
              <w:numPr>
                <w:ilvl w:val="0"/>
                <w:numId w:val="8"/>
              </w:numPr>
              <w:jc w:val="both"/>
              <w:rPr>
                <w:rFonts w:ascii="Arial" w:hAnsi="Arial" w:cs="Arial"/>
                <w:sz w:val="20"/>
              </w:rPr>
            </w:pPr>
            <w:r w:rsidRPr="0073413E">
              <w:rPr>
                <w:rFonts w:ascii="Arial" w:hAnsi="Arial" w:cs="Arial"/>
                <w:sz w:val="20"/>
              </w:rPr>
              <w:t>Predlagatelj smatra kako su u Nacrtu navedeni parametri  koji su o</w:t>
            </w:r>
            <w:r w:rsidR="00EF2E86" w:rsidRPr="0073413E">
              <w:rPr>
                <w:rFonts w:ascii="Arial" w:hAnsi="Arial" w:cs="Arial"/>
                <w:sz w:val="20"/>
              </w:rPr>
              <w:t xml:space="preserve">dređeni i jasni kriteriji  te su kao takvi uzeti kao relevantni u omjerima pri čemu se </w:t>
            </w:r>
            <w:r w:rsidR="00C027B9" w:rsidRPr="0073413E">
              <w:rPr>
                <w:rFonts w:ascii="Arial" w:hAnsi="Arial" w:cs="Arial"/>
                <w:sz w:val="20"/>
              </w:rPr>
              <w:t>uzelo u obzir</w:t>
            </w:r>
            <w:r w:rsidR="00EF2E86" w:rsidRPr="0073413E">
              <w:rPr>
                <w:rFonts w:ascii="Arial" w:hAnsi="Arial" w:cs="Arial"/>
                <w:sz w:val="20"/>
              </w:rPr>
              <w:t xml:space="preserve"> da npr. površina kao kriterij ima najmanji postotak</w:t>
            </w:r>
            <w:r w:rsidRPr="0073413E">
              <w:rPr>
                <w:rFonts w:ascii="Arial" w:hAnsi="Arial" w:cs="Arial"/>
                <w:sz w:val="20"/>
              </w:rPr>
              <w:t xml:space="preserve">. Ocjenjuje se kako se predloženi novi kriteriji </w:t>
            </w:r>
            <w:r w:rsidR="007E6EB7" w:rsidRPr="0073413E">
              <w:rPr>
                <w:rFonts w:ascii="Arial" w:hAnsi="Arial" w:cs="Arial"/>
                <w:sz w:val="20"/>
              </w:rPr>
              <w:t xml:space="preserve">raspodjele sredstva </w:t>
            </w:r>
            <w:r w:rsidR="00C027B9" w:rsidRPr="0073413E">
              <w:rPr>
                <w:rFonts w:ascii="Arial" w:hAnsi="Arial" w:cs="Arial"/>
                <w:sz w:val="20"/>
              </w:rPr>
              <w:t>utvrđeni na optimalan način.</w:t>
            </w:r>
            <w:r w:rsidR="007E6EB7" w:rsidRPr="0073413E">
              <w:rPr>
                <w:rFonts w:ascii="Arial" w:hAnsi="Arial" w:cs="Arial"/>
                <w:sz w:val="20"/>
              </w:rPr>
              <w:t xml:space="preserve"> </w:t>
            </w:r>
            <w:r w:rsidRPr="0073413E">
              <w:rPr>
                <w:rFonts w:ascii="Arial" w:hAnsi="Arial" w:cs="Arial"/>
                <w:sz w:val="20"/>
              </w:rPr>
              <w:t>Naglašava se kako se važeći kriteriji, koji se primjenjuju skoro 20 godine, nisu pokazali učinkovitima kao pokazatelji razvijenosti mjesnog odbora (kilometri neasfaltiranih cesta, loši kolnici i nogostupi</w:t>
            </w:r>
            <w:r w:rsidR="00475F96" w:rsidRPr="0073413E">
              <w:rPr>
                <w:rFonts w:ascii="Arial" w:hAnsi="Arial" w:cs="Arial"/>
                <w:sz w:val="20"/>
              </w:rPr>
              <w:t xml:space="preserve">, nedostatne zelene površine, neriješena oborinska odvodnja, nedovoljan broj dječjih igrališta, nedostatna javna rasvjeta). Želi se ukazati i to da i izgrađeni objekti komunalne </w:t>
            </w:r>
            <w:proofErr w:type="spellStart"/>
            <w:r w:rsidR="00475F96" w:rsidRPr="0073413E">
              <w:rPr>
                <w:rFonts w:ascii="Arial" w:hAnsi="Arial" w:cs="Arial"/>
                <w:sz w:val="20"/>
              </w:rPr>
              <w:t>infrastukture</w:t>
            </w:r>
            <w:proofErr w:type="spellEnd"/>
            <w:r w:rsidR="00475F96" w:rsidRPr="0073413E">
              <w:rPr>
                <w:rFonts w:ascii="Arial" w:hAnsi="Arial" w:cs="Arial"/>
                <w:sz w:val="20"/>
              </w:rPr>
              <w:t xml:space="preserve"> podrazumijevaju veća sredstva za redovno održavanje. Predlagatelj je svakako svjestan da je svaki mjesni odbor na svoj način specifičan i upravo je stoga nemoguće predložiti raspodjelu po „pojedinim specifičnostima“ koja bi bila potpuno pravedna i koja bi svakom mjesnom odboru osigurala veća sredstva.</w:t>
            </w:r>
            <w:r w:rsidR="007E6EB7" w:rsidRPr="0073413E">
              <w:rPr>
                <w:rFonts w:ascii="Arial" w:hAnsi="Arial" w:cs="Arial"/>
                <w:sz w:val="20"/>
              </w:rPr>
              <w:t xml:space="preserve"> </w:t>
            </w:r>
          </w:p>
          <w:p w:rsidR="000266D8" w:rsidRPr="0073413E" w:rsidRDefault="000266D8" w:rsidP="001B3172">
            <w:pPr>
              <w:pStyle w:val="ListParagraph"/>
              <w:numPr>
                <w:ilvl w:val="0"/>
                <w:numId w:val="8"/>
              </w:numPr>
              <w:jc w:val="both"/>
              <w:rPr>
                <w:rFonts w:ascii="Arial" w:hAnsi="Arial" w:cs="Arial"/>
                <w:sz w:val="20"/>
              </w:rPr>
            </w:pPr>
            <w:r w:rsidRPr="0073413E">
              <w:rPr>
                <w:rFonts w:ascii="Arial" w:hAnsi="Arial" w:cs="Arial"/>
                <w:sz w:val="20"/>
              </w:rPr>
              <w:t>Predlagatelj ne može prihvatiti ovaj prijedlog jer bi takav način doveo do dijeljenja (cijepanja) postupka nabave, s obzirom na to koje se vrste postupaka provode u npr. TD RIJEKA</w:t>
            </w:r>
            <w:r w:rsidR="005D2D32">
              <w:rPr>
                <w:rFonts w:ascii="Arial" w:hAnsi="Arial" w:cs="Arial"/>
                <w:sz w:val="20"/>
              </w:rPr>
              <w:t xml:space="preserve"> </w:t>
            </w:r>
            <w:bookmarkStart w:id="0" w:name="_GoBack"/>
            <w:bookmarkEnd w:id="0"/>
            <w:r w:rsidRPr="0073413E">
              <w:rPr>
                <w:rFonts w:ascii="Arial" w:hAnsi="Arial" w:cs="Arial"/>
                <w:sz w:val="20"/>
              </w:rPr>
              <w:t>plus d.o.o., KD Čistoća k</w:t>
            </w:r>
            <w:r w:rsidRPr="0073413E">
              <w:rPr>
                <w:rFonts w:ascii="Arial" w:hAnsi="Arial" w:cs="Arial"/>
                <w:i/>
                <w:sz w:val="20"/>
              </w:rPr>
              <w:t>ao i s obzirom na to da mjesni odbori nemaju na raspolaganju vlastite stručne službe koje bi sudjelovale u procesu nabave.</w:t>
            </w:r>
            <w:r w:rsidRPr="0073413E">
              <w:rPr>
                <w:rFonts w:ascii="Arial" w:hAnsi="Arial" w:cs="Arial"/>
                <w:sz w:val="20"/>
              </w:rPr>
              <w:t xml:space="preserve"> </w:t>
            </w:r>
          </w:p>
          <w:p w:rsidR="00EF2E86" w:rsidRPr="00785347" w:rsidRDefault="00EF2E86" w:rsidP="00EF2E86">
            <w:pPr>
              <w:pStyle w:val="ListParagraph"/>
              <w:jc w:val="both"/>
              <w:rPr>
                <w:rFonts w:ascii="Arial" w:hAnsi="Arial" w:cs="Arial"/>
                <w:sz w:val="20"/>
              </w:rPr>
            </w:pPr>
          </w:p>
        </w:tc>
      </w:tr>
      <w:tr w:rsidR="00185BC0" w:rsidRPr="00AF6655" w:rsidTr="009E1730">
        <w:trPr>
          <w:trHeight w:val="1806"/>
        </w:trPr>
        <w:tc>
          <w:tcPr>
            <w:tcW w:w="1276" w:type="pct"/>
            <w:shd w:val="clear" w:color="auto" w:fill="auto"/>
            <w:vAlign w:val="center"/>
          </w:tcPr>
          <w:p w:rsidR="00185BC0" w:rsidRDefault="00185BC0" w:rsidP="00985612">
            <w:pPr>
              <w:rPr>
                <w:rFonts w:ascii="Arial" w:hAnsi="Arial" w:cs="Arial"/>
                <w:b/>
                <w:sz w:val="20"/>
              </w:rPr>
            </w:pPr>
            <w:r>
              <w:rPr>
                <w:rFonts w:ascii="Arial" w:hAnsi="Arial" w:cs="Arial"/>
                <w:b/>
                <w:sz w:val="20"/>
              </w:rPr>
              <w:lastRenderedPageBreak/>
              <w:t>2.1. Tekst primjedbe/prijedloga</w:t>
            </w:r>
          </w:p>
        </w:tc>
        <w:tc>
          <w:tcPr>
            <w:tcW w:w="3724" w:type="pct"/>
            <w:shd w:val="clear" w:color="auto" w:fill="auto"/>
            <w:vAlign w:val="center"/>
          </w:tcPr>
          <w:p w:rsidR="00185BC0" w:rsidRPr="00785347" w:rsidRDefault="00683262" w:rsidP="00985612">
            <w:pPr>
              <w:jc w:val="both"/>
              <w:rPr>
                <w:rFonts w:ascii="Arial" w:hAnsi="Arial" w:cs="Arial"/>
                <w:b/>
                <w:sz w:val="20"/>
              </w:rPr>
            </w:pPr>
            <w:r w:rsidRPr="00785347">
              <w:rPr>
                <w:rFonts w:ascii="Arial" w:hAnsi="Arial" w:cs="Arial"/>
                <w:b/>
                <w:sz w:val="20"/>
              </w:rPr>
              <w:t xml:space="preserve">Vezano uz </w:t>
            </w:r>
            <w:r w:rsidR="00186DB5" w:rsidRPr="00785347">
              <w:rPr>
                <w:rFonts w:ascii="Arial" w:hAnsi="Arial" w:cs="Arial"/>
                <w:b/>
                <w:sz w:val="20"/>
              </w:rPr>
              <w:t>članak 5. predložene odluke:</w:t>
            </w:r>
          </w:p>
          <w:p w:rsidR="007F700E" w:rsidRPr="00785347" w:rsidRDefault="000266D8" w:rsidP="001E26E5">
            <w:pPr>
              <w:pStyle w:val="NormalWeb"/>
              <w:jc w:val="both"/>
              <w:rPr>
                <w:rFonts w:ascii="Arial" w:hAnsi="Arial" w:cs="Arial"/>
                <w:i/>
                <w:sz w:val="20"/>
                <w:szCs w:val="20"/>
              </w:rPr>
            </w:pPr>
            <w:r>
              <w:rPr>
                <w:rFonts w:ascii="Arial" w:hAnsi="Arial" w:cs="Arial"/>
                <w:i/>
                <w:sz w:val="20"/>
                <w:szCs w:val="20"/>
              </w:rPr>
              <w:t>„</w:t>
            </w:r>
            <w:r w:rsidR="00186DB5" w:rsidRPr="00785347">
              <w:rPr>
                <w:rFonts w:ascii="Arial" w:hAnsi="Arial" w:cs="Arial"/>
                <w:i/>
                <w:sz w:val="20"/>
                <w:szCs w:val="20"/>
              </w:rPr>
              <w:t>Za ostvarivanje plana malih komunalnih akcija i održavanje komunalne infrastrukture mjesnih odbora, u izračun sredstava koja se dodjeljuju mjesnim odborima potrebno je uključiti i iznos komunalne naknade prikupljene od poslovnih prostora. Zbog specifičnosti pojedinih mjesnih odbora (</w:t>
            </w:r>
            <w:proofErr w:type="spellStart"/>
            <w:r w:rsidR="00186DB5" w:rsidRPr="00785347">
              <w:rPr>
                <w:rFonts w:ascii="Arial" w:hAnsi="Arial" w:cs="Arial"/>
                <w:i/>
                <w:sz w:val="20"/>
                <w:szCs w:val="20"/>
              </w:rPr>
              <w:t>npr.Školjić</w:t>
            </w:r>
            <w:proofErr w:type="spellEnd"/>
            <w:r w:rsidR="00186DB5" w:rsidRPr="00785347">
              <w:rPr>
                <w:rFonts w:ascii="Arial" w:hAnsi="Arial" w:cs="Arial"/>
                <w:i/>
                <w:sz w:val="20"/>
                <w:szCs w:val="20"/>
              </w:rPr>
              <w:t xml:space="preserve">, </w:t>
            </w:r>
            <w:proofErr w:type="spellStart"/>
            <w:r w:rsidR="00186DB5" w:rsidRPr="00785347">
              <w:rPr>
                <w:rFonts w:ascii="Arial" w:hAnsi="Arial" w:cs="Arial"/>
                <w:i/>
                <w:sz w:val="20"/>
                <w:szCs w:val="20"/>
              </w:rPr>
              <w:t>Škurinjska</w:t>
            </w:r>
            <w:proofErr w:type="spellEnd"/>
            <w:r w:rsidR="00186DB5" w:rsidRPr="00785347">
              <w:rPr>
                <w:rFonts w:ascii="Arial" w:hAnsi="Arial" w:cs="Arial"/>
                <w:i/>
                <w:sz w:val="20"/>
                <w:szCs w:val="20"/>
              </w:rPr>
              <w:t xml:space="preserve"> Draga) na čijem se prostoru nalazi veliki broj gospodarskih subjekata, potrebno je uzeti u obzir i taj </w:t>
            </w:r>
            <w:proofErr w:type="spellStart"/>
            <w:r w:rsidR="00186DB5" w:rsidRPr="00785347">
              <w:rPr>
                <w:rFonts w:ascii="Arial" w:hAnsi="Arial" w:cs="Arial"/>
                <w:i/>
                <w:sz w:val="20"/>
                <w:szCs w:val="20"/>
              </w:rPr>
              <w:t>segmet</w:t>
            </w:r>
            <w:proofErr w:type="spellEnd"/>
            <w:r w:rsidR="00186DB5" w:rsidRPr="00785347">
              <w:rPr>
                <w:rFonts w:ascii="Arial" w:hAnsi="Arial" w:cs="Arial"/>
                <w:i/>
                <w:sz w:val="20"/>
                <w:szCs w:val="20"/>
              </w:rPr>
              <w:t xml:space="preserve"> korištenja prostora i utjecaja na njega te barem dio sredstava prikupljenih na taj način vratiti zajednici kroz financiranje mjesnih odbora za ublažavanje utjecaja takvog korištenja prostora i</w:t>
            </w:r>
            <w:r>
              <w:rPr>
                <w:rFonts w:ascii="Arial" w:hAnsi="Arial" w:cs="Arial"/>
                <w:i/>
                <w:sz w:val="20"/>
                <w:szCs w:val="20"/>
              </w:rPr>
              <w:t xml:space="preserve"> unaprjeđenje kvalitete života.“</w:t>
            </w:r>
          </w:p>
          <w:p w:rsidR="007F700E" w:rsidRPr="00785347" w:rsidRDefault="007F700E" w:rsidP="00186DB5">
            <w:pPr>
              <w:pStyle w:val="NormalWeb"/>
              <w:rPr>
                <w:rFonts w:ascii="Arial" w:hAnsi="Arial" w:cs="Arial"/>
                <w:sz w:val="20"/>
                <w:szCs w:val="20"/>
              </w:rPr>
            </w:pPr>
          </w:p>
          <w:p w:rsidR="00186DB5" w:rsidRPr="00785347" w:rsidRDefault="00186DB5" w:rsidP="00985612">
            <w:pPr>
              <w:jc w:val="both"/>
              <w:rPr>
                <w:rFonts w:ascii="Arial" w:hAnsi="Arial" w:cs="Arial"/>
                <w:sz w:val="20"/>
              </w:rPr>
            </w:pPr>
          </w:p>
        </w:tc>
      </w:tr>
      <w:tr w:rsidR="00985612" w:rsidRPr="00AF6655" w:rsidTr="009E1730">
        <w:trPr>
          <w:trHeight w:val="1053"/>
        </w:trPr>
        <w:tc>
          <w:tcPr>
            <w:tcW w:w="1276" w:type="pct"/>
            <w:shd w:val="clear" w:color="auto" w:fill="auto"/>
            <w:vAlign w:val="center"/>
          </w:tcPr>
          <w:p w:rsidR="00567F63" w:rsidRDefault="00567F63" w:rsidP="00985612">
            <w:pPr>
              <w:rPr>
                <w:rFonts w:ascii="Arial" w:hAnsi="Arial" w:cs="Arial"/>
                <w:b/>
                <w:sz w:val="20"/>
              </w:rPr>
            </w:pPr>
          </w:p>
          <w:p w:rsidR="00567F63" w:rsidRDefault="00567F63" w:rsidP="00985612">
            <w:pPr>
              <w:rPr>
                <w:rFonts w:ascii="Arial" w:hAnsi="Arial" w:cs="Arial"/>
                <w:b/>
                <w:sz w:val="20"/>
              </w:rPr>
            </w:pPr>
            <w:r>
              <w:rPr>
                <w:rFonts w:ascii="Arial" w:hAnsi="Arial" w:cs="Arial"/>
                <w:b/>
                <w:sz w:val="20"/>
              </w:rPr>
              <w:t>2.</w:t>
            </w:r>
            <w:r w:rsidR="00FD3F46">
              <w:rPr>
                <w:rFonts w:ascii="Arial" w:hAnsi="Arial" w:cs="Arial"/>
                <w:b/>
                <w:sz w:val="20"/>
              </w:rPr>
              <w:t>2</w:t>
            </w:r>
            <w:r>
              <w:rPr>
                <w:rFonts w:ascii="Arial" w:hAnsi="Arial" w:cs="Arial"/>
                <w:b/>
                <w:sz w:val="20"/>
              </w:rPr>
              <w:t xml:space="preserve">. </w:t>
            </w:r>
            <w:r w:rsidR="00FD3F46">
              <w:rPr>
                <w:rFonts w:ascii="Arial" w:hAnsi="Arial" w:cs="Arial"/>
                <w:b/>
                <w:sz w:val="20"/>
              </w:rPr>
              <w:t xml:space="preserve">Prihvaćanje </w:t>
            </w:r>
            <w:r w:rsidRPr="00A02926">
              <w:rPr>
                <w:rFonts w:ascii="Arial" w:hAnsi="Arial" w:cs="Arial"/>
                <w:b/>
                <w:sz w:val="20"/>
              </w:rPr>
              <w:t>primjedbe/prijedloga</w:t>
            </w:r>
          </w:p>
          <w:p w:rsidR="00567F63" w:rsidRPr="00AF6655" w:rsidRDefault="00567F63" w:rsidP="00985612">
            <w:pPr>
              <w:rPr>
                <w:rFonts w:ascii="Arial" w:hAnsi="Arial" w:cs="Arial"/>
                <w:b/>
                <w:sz w:val="20"/>
              </w:rPr>
            </w:pPr>
          </w:p>
        </w:tc>
        <w:tc>
          <w:tcPr>
            <w:tcW w:w="3724" w:type="pct"/>
            <w:shd w:val="clear" w:color="auto" w:fill="auto"/>
            <w:vAlign w:val="center"/>
          </w:tcPr>
          <w:p w:rsidR="00567F63" w:rsidRPr="00785347" w:rsidRDefault="00567F63" w:rsidP="00186DB5">
            <w:pPr>
              <w:spacing w:before="100" w:beforeAutospacing="1" w:after="100" w:afterAutospacing="1"/>
              <w:rPr>
                <w:rFonts w:ascii="Arial" w:eastAsiaTheme="minorHAnsi" w:hAnsi="Arial" w:cs="Arial"/>
                <w:sz w:val="20"/>
                <w:lang w:eastAsia="hr-HR"/>
              </w:rPr>
            </w:pPr>
          </w:p>
          <w:p w:rsidR="000266D8" w:rsidRPr="0073413E" w:rsidRDefault="000266D8" w:rsidP="00186DB5">
            <w:pPr>
              <w:spacing w:before="100" w:beforeAutospacing="1" w:after="100" w:afterAutospacing="1"/>
              <w:rPr>
                <w:rFonts w:ascii="Arial" w:eastAsiaTheme="minorHAnsi" w:hAnsi="Arial" w:cs="Arial"/>
                <w:b/>
                <w:sz w:val="20"/>
                <w:lang w:eastAsia="hr-HR"/>
              </w:rPr>
            </w:pPr>
            <w:r w:rsidRPr="0073413E">
              <w:rPr>
                <w:rFonts w:ascii="Arial" w:eastAsiaTheme="minorHAnsi" w:hAnsi="Arial" w:cs="Arial"/>
                <w:b/>
                <w:sz w:val="20"/>
                <w:lang w:eastAsia="hr-HR"/>
              </w:rPr>
              <w:t>Prijedlog je razmotren, ali se ne može prihvatiti.</w:t>
            </w:r>
          </w:p>
          <w:p w:rsidR="000B2874" w:rsidRPr="00785347" w:rsidRDefault="000B2874" w:rsidP="002E2F41">
            <w:pPr>
              <w:spacing w:before="100" w:beforeAutospacing="1" w:after="100" w:afterAutospacing="1"/>
              <w:jc w:val="both"/>
              <w:rPr>
                <w:rFonts w:ascii="Arial" w:eastAsiaTheme="minorHAnsi" w:hAnsi="Arial" w:cs="Arial"/>
                <w:sz w:val="20"/>
                <w:lang w:eastAsia="hr-HR"/>
              </w:rPr>
            </w:pPr>
            <w:r w:rsidRPr="00785347">
              <w:rPr>
                <w:rFonts w:ascii="Arial" w:eastAsiaTheme="minorHAnsi" w:hAnsi="Arial" w:cs="Arial"/>
                <w:sz w:val="20"/>
                <w:lang w:eastAsia="hr-HR"/>
              </w:rPr>
              <w:t>Odredbom članka 91. Zakona o komunalnom gospodarstvu (“Narodne novine”</w:t>
            </w:r>
            <w:r w:rsidRPr="0073413E">
              <w:rPr>
                <w:rFonts w:ascii="Arial" w:eastAsiaTheme="minorHAnsi" w:hAnsi="Arial" w:cs="Arial"/>
                <w:sz w:val="20"/>
                <w:lang w:eastAsia="hr-HR"/>
              </w:rPr>
              <w:t xml:space="preserve"> br</w:t>
            </w:r>
            <w:r w:rsidR="002E2F41" w:rsidRPr="0073413E">
              <w:rPr>
                <w:rFonts w:ascii="Arial" w:eastAsiaTheme="minorHAnsi" w:hAnsi="Arial" w:cs="Arial"/>
                <w:sz w:val="20"/>
                <w:lang w:eastAsia="hr-HR"/>
              </w:rPr>
              <w:t>oj</w:t>
            </w:r>
            <w:r w:rsidRPr="0073413E">
              <w:rPr>
                <w:rFonts w:ascii="Arial" w:eastAsiaTheme="minorHAnsi" w:hAnsi="Arial" w:cs="Arial"/>
                <w:sz w:val="20"/>
                <w:lang w:eastAsia="hr-HR"/>
              </w:rPr>
              <w:t xml:space="preserve"> </w:t>
            </w:r>
            <w:r w:rsidRPr="00785347">
              <w:rPr>
                <w:rFonts w:ascii="Arial" w:eastAsiaTheme="minorHAnsi" w:hAnsi="Arial" w:cs="Arial"/>
                <w:sz w:val="20"/>
                <w:lang w:eastAsia="hr-HR"/>
              </w:rPr>
              <w:t xml:space="preserve">68/18, 110/18 i 32/20) izrijekom je propisana namjena komunalne naknade te je utvrđeno da je riječ o novčanom javnom davanju koje se plaća za održavanje komunalne infrastrukture, a može se koristiti i za druge predmetnim Zakonom propisane svrhe, ako se time ne dovodi u pitanje mogućnost </w:t>
            </w:r>
            <w:r w:rsidR="003B691F" w:rsidRPr="00785347">
              <w:rPr>
                <w:rFonts w:ascii="Arial" w:eastAsiaTheme="minorHAnsi" w:hAnsi="Arial" w:cs="Arial"/>
                <w:sz w:val="20"/>
                <w:lang w:eastAsia="hr-HR"/>
              </w:rPr>
              <w:t>održavanja i građenja komunalne infrastrukture. S druge strane male komunalne akcije uređenja objek</w:t>
            </w:r>
            <w:r w:rsidR="009014C4">
              <w:rPr>
                <w:rFonts w:ascii="Arial" w:eastAsiaTheme="minorHAnsi" w:hAnsi="Arial" w:cs="Arial"/>
                <w:sz w:val="20"/>
                <w:lang w:eastAsia="hr-HR"/>
              </w:rPr>
              <w:t>a</w:t>
            </w:r>
            <w:r w:rsidR="003B691F" w:rsidRPr="00785347">
              <w:rPr>
                <w:rFonts w:ascii="Arial" w:eastAsiaTheme="minorHAnsi" w:hAnsi="Arial" w:cs="Arial"/>
                <w:sz w:val="20"/>
                <w:lang w:eastAsia="hr-HR"/>
              </w:rPr>
              <w:t xml:space="preserve">ta komunalne infrastrukture su aktivnosti koje se provode s ciljem podizanja kvalitete </w:t>
            </w:r>
            <w:r w:rsidR="000D6A6C" w:rsidRPr="0073413E">
              <w:rPr>
                <w:rFonts w:ascii="Arial" w:eastAsiaTheme="minorHAnsi" w:hAnsi="Arial" w:cs="Arial"/>
                <w:sz w:val="20"/>
                <w:lang w:eastAsia="hr-HR"/>
              </w:rPr>
              <w:t>života</w:t>
            </w:r>
            <w:r w:rsidR="003B691F" w:rsidRPr="0073413E">
              <w:rPr>
                <w:rFonts w:ascii="Arial" w:eastAsiaTheme="minorHAnsi" w:hAnsi="Arial" w:cs="Arial"/>
                <w:sz w:val="20"/>
                <w:lang w:eastAsia="hr-HR"/>
              </w:rPr>
              <w:t xml:space="preserve"> </w:t>
            </w:r>
            <w:r w:rsidR="003B691F" w:rsidRPr="00785347">
              <w:rPr>
                <w:rFonts w:ascii="Arial" w:eastAsiaTheme="minorHAnsi" w:hAnsi="Arial" w:cs="Arial"/>
                <w:sz w:val="20"/>
                <w:lang w:eastAsia="hr-HR"/>
              </w:rPr>
              <w:t>građana odnosno poboljšanja komunalnog standarda i ujednačavanja standarda opremljenosti mjesnih odbora i riječ je o manjim zahvatima. U tom smislu, ocjenjuje se da je odredba kojom se za ostvarivanje malih komunalnih akcija i održavanje komunalne infrastrukture mjesnih odbora u proračunu Grada osiguravaju sredstva u visini od 80% ostvarenih sredstava komunalne naknade za stambeni i garažni prostor u prethodnoj godini opravdana.</w:t>
            </w:r>
            <w:r w:rsidR="003B691F" w:rsidRPr="003E40E6">
              <w:rPr>
                <w:rFonts w:ascii="Arial" w:eastAsiaTheme="minorHAnsi" w:hAnsi="Arial" w:cs="Arial"/>
                <w:color w:val="FF0000"/>
                <w:sz w:val="20"/>
                <w:lang w:eastAsia="hr-HR"/>
              </w:rPr>
              <w:t xml:space="preserve"> </w:t>
            </w:r>
            <w:r w:rsidR="003B691F" w:rsidRPr="0073413E">
              <w:rPr>
                <w:rFonts w:ascii="Arial" w:eastAsiaTheme="minorHAnsi" w:hAnsi="Arial" w:cs="Arial"/>
                <w:sz w:val="20"/>
                <w:lang w:eastAsia="hr-HR"/>
              </w:rPr>
              <w:t xml:space="preserve">Isto </w:t>
            </w:r>
            <w:r w:rsidR="003B691F" w:rsidRPr="0073413E">
              <w:rPr>
                <w:rFonts w:ascii="Arial" w:eastAsiaTheme="minorHAnsi" w:hAnsi="Arial" w:cs="Arial"/>
                <w:sz w:val="20"/>
                <w:lang w:eastAsia="hr-HR"/>
              </w:rPr>
              <w:lastRenderedPageBreak/>
              <w:t>rješenje predviđeno je u važećoj Odluci, koja je na snazi od 2008.</w:t>
            </w:r>
            <w:r w:rsidR="002E2F41" w:rsidRPr="0073413E">
              <w:rPr>
                <w:rFonts w:ascii="Arial" w:eastAsiaTheme="minorHAnsi" w:hAnsi="Arial" w:cs="Arial"/>
                <w:sz w:val="20"/>
                <w:lang w:eastAsia="hr-HR"/>
              </w:rPr>
              <w:t xml:space="preserve">godine </w:t>
            </w:r>
            <w:r w:rsidR="003B691F" w:rsidRPr="0073413E">
              <w:rPr>
                <w:rFonts w:ascii="Arial" w:eastAsiaTheme="minorHAnsi" w:hAnsi="Arial" w:cs="Arial"/>
                <w:sz w:val="20"/>
                <w:lang w:eastAsia="hr-HR"/>
              </w:rPr>
              <w:t>te</w:t>
            </w:r>
            <w:r w:rsidR="003E40E6" w:rsidRPr="0073413E">
              <w:rPr>
                <w:rFonts w:ascii="Arial" w:eastAsiaTheme="minorHAnsi" w:hAnsi="Arial" w:cs="Arial"/>
                <w:sz w:val="20"/>
                <w:lang w:eastAsia="hr-HR"/>
              </w:rPr>
              <w:t xml:space="preserve"> je u dugogodišnjoj primjeni Odluke utvrđeno da su navedena sredstva dostatna za ostvarivanje plana komunalnih akcija i održavanje komunalne</w:t>
            </w:r>
            <w:r w:rsidR="0052780C" w:rsidRPr="0073413E">
              <w:rPr>
                <w:rFonts w:ascii="Arial" w:eastAsiaTheme="minorHAnsi" w:hAnsi="Arial" w:cs="Arial"/>
                <w:sz w:val="20"/>
                <w:lang w:eastAsia="hr-HR"/>
              </w:rPr>
              <w:t xml:space="preserve"> infrastrukture</w:t>
            </w:r>
            <w:r w:rsidR="003E40E6" w:rsidRPr="0073413E">
              <w:rPr>
                <w:rFonts w:ascii="Arial" w:eastAsiaTheme="minorHAnsi" w:hAnsi="Arial" w:cs="Arial"/>
                <w:sz w:val="20"/>
                <w:lang w:eastAsia="hr-HR"/>
              </w:rPr>
              <w:t xml:space="preserve"> mjesnih odbora </w:t>
            </w:r>
            <w:r w:rsidR="0029570C" w:rsidRPr="0073413E">
              <w:rPr>
                <w:rFonts w:ascii="Arial" w:eastAsiaTheme="minorHAnsi" w:hAnsi="Arial" w:cs="Arial"/>
                <w:sz w:val="20"/>
                <w:lang w:eastAsia="hr-HR"/>
              </w:rPr>
              <w:t xml:space="preserve">S druge strane, jedinica lokalne samouprave </w:t>
            </w:r>
            <w:r w:rsidR="00817D7B" w:rsidRPr="0073413E">
              <w:rPr>
                <w:rFonts w:ascii="Arial" w:eastAsiaTheme="minorHAnsi" w:hAnsi="Arial" w:cs="Arial"/>
                <w:sz w:val="20"/>
                <w:lang w:eastAsia="hr-HR"/>
              </w:rPr>
              <w:t xml:space="preserve">dužna je voditi računa o </w:t>
            </w:r>
            <w:r w:rsidR="00817D7B">
              <w:rPr>
                <w:rFonts w:ascii="Arial" w:eastAsiaTheme="minorHAnsi" w:hAnsi="Arial" w:cs="Arial"/>
                <w:sz w:val="20"/>
                <w:lang w:eastAsia="hr-HR"/>
              </w:rPr>
              <w:t xml:space="preserve">tome </w:t>
            </w:r>
            <w:r w:rsidR="0029570C" w:rsidRPr="00785347">
              <w:rPr>
                <w:rFonts w:ascii="Arial" w:eastAsiaTheme="minorHAnsi" w:hAnsi="Arial" w:cs="Arial"/>
                <w:sz w:val="20"/>
                <w:lang w:eastAsia="hr-HR"/>
              </w:rPr>
              <w:t xml:space="preserve">da sredstva komunalne naknade budu dostatna za svrhe koje su izričito propisane Zakonom pa u tom smislu ovakva raspodjela omogućava da se sredstva od komunalne naknade za druge vrste prostora usmjere na čitav niz aktivnosti održavanja i građenja komunalne infrastrukture koje su detaljno navedene u programima održavanja i građenja komunalne infrastrukture koje Gradsko vijeće Grada Rijeke donosi za svaku kalendarsku godinu. </w:t>
            </w:r>
          </w:p>
          <w:p w:rsidR="000B2874" w:rsidRPr="00785347" w:rsidRDefault="000B2874" w:rsidP="00785347">
            <w:pPr>
              <w:spacing w:before="100" w:beforeAutospacing="1" w:after="100" w:afterAutospacing="1"/>
              <w:jc w:val="both"/>
              <w:rPr>
                <w:rFonts w:ascii="Arial" w:eastAsiaTheme="minorHAnsi" w:hAnsi="Arial" w:cs="Arial"/>
                <w:sz w:val="20"/>
                <w:lang w:eastAsia="hr-HR"/>
              </w:rPr>
            </w:pPr>
            <w:r w:rsidRPr="00785347">
              <w:rPr>
                <w:rFonts w:ascii="Arial" w:eastAsiaTheme="minorHAnsi" w:hAnsi="Arial" w:cs="Arial"/>
                <w:sz w:val="20"/>
                <w:lang w:eastAsia="hr-HR"/>
              </w:rPr>
              <w:t>Grad Rijeka</w:t>
            </w:r>
            <w:r w:rsidR="00C10000">
              <w:rPr>
                <w:rFonts w:ascii="Arial" w:eastAsiaTheme="minorHAnsi" w:hAnsi="Arial" w:cs="Arial"/>
                <w:sz w:val="20"/>
                <w:lang w:eastAsia="hr-HR"/>
              </w:rPr>
              <w:t xml:space="preserve"> </w:t>
            </w:r>
            <w:r w:rsidR="00C10000" w:rsidRPr="0073413E">
              <w:rPr>
                <w:rFonts w:ascii="Arial" w:eastAsiaTheme="minorHAnsi" w:hAnsi="Arial" w:cs="Arial"/>
                <w:sz w:val="20"/>
                <w:lang w:eastAsia="hr-HR"/>
              </w:rPr>
              <w:t>nije općim aktima propisao n</w:t>
            </w:r>
            <w:r w:rsidRPr="0073413E">
              <w:rPr>
                <w:rFonts w:ascii="Arial" w:eastAsiaTheme="minorHAnsi" w:hAnsi="Arial" w:cs="Arial"/>
                <w:sz w:val="20"/>
                <w:lang w:eastAsia="hr-HR"/>
              </w:rPr>
              <w:t>amjene</w:t>
            </w:r>
            <w:r w:rsidR="00C10000" w:rsidRPr="0073413E">
              <w:rPr>
                <w:rFonts w:ascii="Arial" w:eastAsiaTheme="minorHAnsi" w:hAnsi="Arial" w:cs="Arial"/>
                <w:sz w:val="20"/>
                <w:lang w:eastAsia="hr-HR"/>
              </w:rPr>
              <w:t xml:space="preserve"> za koje se</w:t>
            </w:r>
            <w:r w:rsidRPr="0073413E">
              <w:rPr>
                <w:rFonts w:ascii="Arial" w:eastAsiaTheme="minorHAnsi" w:hAnsi="Arial" w:cs="Arial"/>
                <w:sz w:val="20"/>
                <w:lang w:eastAsia="hr-HR"/>
              </w:rPr>
              <w:t xml:space="preserve"> </w:t>
            </w:r>
            <w:r w:rsidRPr="00785347">
              <w:rPr>
                <w:rFonts w:ascii="Arial" w:eastAsiaTheme="minorHAnsi" w:hAnsi="Arial" w:cs="Arial"/>
                <w:sz w:val="20"/>
                <w:lang w:eastAsia="hr-HR"/>
              </w:rPr>
              <w:t>koriste naplaćena sredstva komunalne</w:t>
            </w:r>
            <w:r w:rsidR="00817D7B">
              <w:rPr>
                <w:rFonts w:ascii="Arial" w:eastAsiaTheme="minorHAnsi" w:hAnsi="Arial" w:cs="Arial"/>
                <w:sz w:val="20"/>
                <w:lang w:eastAsia="hr-HR"/>
              </w:rPr>
              <w:t xml:space="preserve"> naknade od poslovnih prostora </w:t>
            </w:r>
            <w:r w:rsidRPr="00785347">
              <w:rPr>
                <w:rFonts w:ascii="Arial" w:eastAsiaTheme="minorHAnsi" w:hAnsi="Arial" w:cs="Arial"/>
                <w:sz w:val="20"/>
                <w:lang w:eastAsia="hr-HR"/>
              </w:rPr>
              <w:t>na području pojedinog mjesnog odbora, kao što je to slučaj kod naplaćene komunalne naknade od stambenih i garažnih prostora na području pojedinog mjesnog</w:t>
            </w:r>
            <w:r w:rsidR="00817D7B">
              <w:rPr>
                <w:rFonts w:ascii="Arial" w:eastAsiaTheme="minorHAnsi" w:hAnsi="Arial" w:cs="Arial"/>
                <w:sz w:val="20"/>
                <w:lang w:eastAsia="hr-HR"/>
              </w:rPr>
              <w:t xml:space="preserve"> odbora. Budući je odredbom</w:t>
            </w:r>
            <w:r w:rsidR="00817D7B" w:rsidRPr="00817D7B">
              <w:rPr>
                <w:rFonts w:ascii="Arial" w:eastAsiaTheme="minorHAnsi" w:hAnsi="Arial" w:cs="Arial"/>
                <w:color w:val="FF0000"/>
                <w:sz w:val="20"/>
                <w:lang w:eastAsia="hr-HR"/>
              </w:rPr>
              <w:t xml:space="preserve"> </w:t>
            </w:r>
            <w:r w:rsidR="00817D7B" w:rsidRPr="0073413E">
              <w:rPr>
                <w:rFonts w:ascii="Arial" w:eastAsiaTheme="minorHAnsi" w:hAnsi="Arial" w:cs="Arial"/>
                <w:sz w:val="20"/>
                <w:lang w:eastAsia="hr-HR"/>
              </w:rPr>
              <w:t>članka</w:t>
            </w:r>
            <w:r w:rsidR="00817D7B" w:rsidRPr="00817D7B">
              <w:rPr>
                <w:rFonts w:ascii="Arial" w:eastAsiaTheme="minorHAnsi" w:hAnsi="Arial" w:cs="Arial"/>
                <w:color w:val="FF0000"/>
                <w:sz w:val="20"/>
                <w:lang w:eastAsia="hr-HR"/>
              </w:rPr>
              <w:t xml:space="preserve"> </w:t>
            </w:r>
            <w:r w:rsidRPr="00785347">
              <w:rPr>
                <w:rFonts w:ascii="Arial" w:eastAsiaTheme="minorHAnsi" w:hAnsi="Arial" w:cs="Arial"/>
                <w:sz w:val="20"/>
                <w:lang w:eastAsia="hr-HR"/>
              </w:rPr>
              <w:t>91. Zakona o komunalnom gospodarstvu izrijekom propisana namjena komunalne naknade</w:t>
            </w:r>
            <w:r w:rsidR="00BF2E89">
              <w:rPr>
                <w:rFonts w:ascii="Arial" w:eastAsiaTheme="minorHAnsi" w:hAnsi="Arial" w:cs="Arial"/>
                <w:sz w:val="20"/>
                <w:lang w:eastAsia="hr-HR"/>
              </w:rPr>
              <w:t xml:space="preserve">, ne postoji </w:t>
            </w:r>
            <w:r w:rsidRPr="00785347">
              <w:rPr>
                <w:rFonts w:ascii="Arial" w:eastAsiaTheme="minorHAnsi" w:hAnsi="Arial" w:cs="Arial"/>
                <w:sz w:val="20"/>
                <w:lang w:eastAsia="hr-HR"/>
              </w:rPr>
              <w:t>potreba za analitičkim vođenjem naplaćene komunalne naknade od poslovnih prostora.</w:t>
            </w:r>
          </w:p>
          <w:p w:rsidR="00985612" w:rsidRPr="00785347" w:rsidRDefault="00985612" w:rsidP="00753CC2">
            <w:pPr>
              <w:jc w:val="both"/>
              <w:rPr>
                <w:rFonts w:ascii="Arial" w:hAnsi="Arial" w:cs="Arial"/>
                <w:sz w:val="18"/>
                <w:szCs w:val="18"/>
              </w:rPr>
            </w:pPr>
          </w:p>
          <w:p w:rsidR="00567F63" w:rsidRPr="00785347" w:rsidRDefault="00567F63" w:rsidP="00753CC2">
            <w:pPr>
              <w:jc w:val="both"/>
              <w:rPr>
                <w:rFonts w:ascii="Arial" w:hAnsi="Arial" w:cs="Arial"/>
                <w:sz w:val="18"/>
                <w:szCs w:val="18"/>
              </w:rPr>
            </w:pPr>
          </w:p>
        </w:tc>
      </w:tr>
      <w:tr w:rsidR="00FD3F46" w:rsidRPr="00AF6655" w:rsidTr="009E1730">
        <w:trPr>
          <w:trHeight w:val="1599"/>
        </w:trPr>
        <w:tc>
          <w:tcPr>
            <w:tcW w:w="1276" w:type="pct"/>
            <w:shd w:val="clear" w:color="auto" w:fill="auto"/>
            <w:vAlign w:val="center"/>
          </w:tcPr>
          <w:p w:rsidR="00FD3F46" w:rsidRDefault="00FD3F46" w:rsidP="00985612">
            <w:pPr>
              <w:rPr>
                <w:rFonts w:ascii="Arial" w:hAnsi="Arial" w:cs="Arial"/>
                <w:b/>
                <w:sz w:val="20"/>
              </w:rPr>
            </w:pPr>
            <w:r>
              <w:rPr>
                <w:rFonts w:ascii="Arial" w:hAnsi="Arial" w:cs="Arial"/>
                <w:b/>
                <w:sz w:val="20"/>
              </w:rPr>
              <w:lastRenderedPageBreak/>
              <w:t>3.1. Tekst primjedbe/prijedloga</w:t>
            </w:r>
          </w:p>
        </w:tc>
        <w:tc>
          <w:tcPr>
            <w:tcW w:w="3724" w:type="pct"/>
            <w:shd w:val="clear" w:color="auto" w:fill="auto"/>
            <w:vAlign w:val="center"/>
          </w:tcPr>
          <w:p w:rsidR="00FD3F46" w:rsidRPr="00785347" w:rsidRDefault="00186DB5" w:rsidP="00567F63">
            <w:pPr>
              <w:spacing w:before="100" w:beforeAutospacing="1" w:after="100" w:afterAutospacing="1"/>
              <w:rPr>
                <w:rFonts w:ascii="Arial" w:eastAsiaTheme="minorHAnsi" w:hAnsi="Arial" w:cs="Arial"/>
                <w:b/>
                <w:sz w:val="20"/>
                <w:lang w:eastAsia="hr-HR"/>
              </w:rPr>
            </w:pPr>
            <w:r w:rsidRPr="00785347">
              <w:rPr>
                <w:rFonts w:ascii="Arial" w:eastAsiaTheme="minorHAnsi" w:hAnsi="Arial" w:cs="Arial"/>
                <w:b/>
                <w:sz w:val="20"/>
                <w:lang w:eastAsia="hr-HR"/>
              </w:rPr>
              <w:t>Vezano uz članak 9. predložene odluke:</w:t>
            </w:r>
          </w:p>
          <w:p w:rsidR="00186DB5" w:rsidRPr="00785347" w:rsidRDefault="00186DB5" w:rsidP="00186DB5">
            <w:pPr>
              <w:pStyle w:val="NormalWeb"/>
              <w:rPr>
                <w:rFonts w:ascii="Arial" w:hAnsi="Arial" w:cs="Arial"/>
                <w:i/>
                <w:sz w:val="20"/>
                <w:szCs w:val="20"/>
              </w:rPr>
            </w:pPr>
            <w:r w:rsidRPr="00785347">
              <w:rPr>
                <w:rFonts w:ascii="Arial" w:hAnsi="Arial" w:cs="Arial"/>
                <w:i/>
                <w:sz w:val="20"/>
                <w:szCs w:val="20"/>
              </w:rPr>
              <w:t xml:space="preserve">U odlučivanje o raspodjeli sredstava održavanja potrebno je uključiti više dionika iz zajednice/mjesnih odbora, mimo gradskih poduzeća/radnih tijela Gradskog Vijeća. </w:t>
            </w:r>
          </w:p>
          <w:p w:rsidR="00186DB5" w:rsidRPr="00785347" w:rsidRDefault="00186DB5" w:rsidP="00567F63">
            <w:pPr>
              <w:spacing w:before="100" w:beforeAutospacing="1" w:after="100" w:afterAutospacing="1"/>
              <w:rPr>
                <w:rFonts w:ascii="Arial" w:eastAsiaTheme="minorHAnsi" w:hAnsi="Arial" w:cs="Arial"/>
                <w:sz w:val="20"/>
                <w:lang w:eastAsia="hr-HR"/>
              </w:rPr>
            </w:pPr>
          </w:p>
          <w:p w:rsidR="00186DB5" w:rsidRPr="00785347" w:rsidRDefault="00186DB5" w:rsidP="00567F63">
            <w:pPr>
              <w:spacing w:before="100" w:beforeAutospacing="1" w:after="100" w:afterAutospacing="1"/>
              <w:rPr>
                <w:rFonts w:ascii="Arial" w:eastAsiaTheme="minorHAnsi" w:hAnsi="Arial" w:cs="Arial"/>
                <w:sz w:val="20"/>
                <w:lang w:eastAsia="hr-HR"/>
              </w:rPr>
            </w:pPr>
          </w:p>
        </w:tc>
      </w:tr>
      <w:tr w:rsidR="00567F63" w:rsidRPr="00AF6655" w:rsidTr="009E1730">
        <w:trPr>
          <w:trHeight w:val="154"/>
        </w:trPr>
        <w:tc>
          <w:tcPr>
            <w:tcW w:w="1276" w:type="pct"/>
            <w:shd w:val="clear" w:color="auto" w:fill="auto"/>
            <w:vAlign w:val="center"/>
          </w:tcPr>
          <w:p w:rsidR="00567F63" w:rsidRDefault="00567F63" w:rsidP="00985612">
            <w:pPr>
              <w:rPr>
                <w:rFonts w:ascii="Arial" w:hAnsi="Arial" w:cs="Arial"/>
                <w:b/>
                <w:sz w:val="20"/>
              </w:rPr>
            </w:pPr>
          </w:p>
          <w:p w:rsidR="00567F63" w:rsidRDefault="00074E19" w:rsidP="00985612">
            <w:pPr>
              <w:rPr>
                <w:rFonts w:ascii="Arial" w:hAnsi="Arial" w:cs="Arial"/>
                <w:b/>
                <w:sz w:val="20"/>
              </w:rPr>
            </w:pPr>
            <w:r>
              <w:rPr>
                <w:rFonts w:ascii="Arial" w:hAnsi="Arial" w:cs="Arial"/>
                <w:b/>
                <w:sz w:val="20"/>
              </w:rPr>
              <w:t>3</w:t>
            </w:r>
            <w:r w:rsidR="00567F63">
              <w:rPr>
                <w:rFonts w:ascii="Arial" w:hAnsi="Arial" w:cs="Arial"/>
                <w:b/>
                <w:sz w:val="20"/>
              </w:rPr>
              <w:t xml:space="preserve">.2. </w:t>
            </w:r>
            <w:r w:rsidR="00567F63" w:rsidRPr="00AF6655">
              <w:rPr>
                <w:rFonts w:ascii="Arial" w:hAnsi="Arial" w:cs="Arial"/>
                <w:b/>
                <w:sz w:val="20"/>
              </w:rPr>
              <w:t>Prihvaćanje/ neprihvaćanje primjedbe ili prijedloga</w:t>
            </w:r>
          </w:p>
          <w:p w:rsidR="00567F63" w:rsidRDefault="00567F63" w:rsidP="00985612">
            <w:pPr>
              <w:rPr>
                <w:rFonts w:ascii="Arial" w:hAnsi="Arial" w:cs="Arial"/>
                <w:b/>
                <w:sz w:val="20"/>
              </w:rPr>
            </w:pPr>
          </w:p>
          <w:p w:rsidR="00567F63" w:rsidRDefault="00567F63" w:rsidP="00985612">
            <w:pPr>
              <w:rPr>
                <w:rFonts w:ascii="Arial" w:hAnsi="Arial" w:cs="Arial"/>
                <w:b/>
                <w:sz w:val="20"/>
              </w:rPr>
            </w:pPr>
          </w:p>
        </w:tc>
        <w:tc>
          <w:tcPr>
            <w:tcW w:w="3724" w:type="pct"/>
            <w:shd w:val="clear" w:color="auto" w:fill="auto"/>
            <w:vAlign w:val="center"/>
          </w:tcPr>
          <w:p w:rsidR="00567F63" w:rsidRPr="00567278" w:rsidRDefault="00567F63" w:rsidP="00567F63">
            <w:pPr>
              <w:jc w:val="both"/>
              <w:rPr>
                <w:rFonts w:ascii="Arial" w:hAnsi="Arial" w:cs="Arial"/>
                <w:sz w:val="20"/>
              </w:rPr>
            </w:pPr>
          </w:p>
          <w:p w:rsidR="00B956E5" w:rsidRPr="00567278" w:rsidRDefault="00967AA3" w:rsidP="00967AA3">
            <w:pPr>
              <w:jc w:val="both"/>
              <w:rPr>
                <w:rFonts w:ascii="Arial" w:hAnsi="Arial" w:cs="Arial"/>
                <w:b/>
                <w:sz w:val="20"/>
              </w:rPr>
            </w:pPr>
            <w:r w:rsidRPr="00567278">
              <w:rPr>
                <w:rFonts w:ascii="Arial" w:hAnsi="Arial" w:cs="Arial"/>
                <w:b/>
                <w:sz w:val="20"/>
              </w:rPr>
              <w:t>Prijedlog je razmotren, ali se ne može prihvatiti.</w:t>
            </w:r>
          </w:p>
          <w:p w:rsidR="00967AA3" w:rsidRPr="00567278" w:rsidRDefault="00967AA3" w:rsidP="00967AA3">
            <w:pPr>
              <w:jc w:val="both"/>
              <w:rPr>
                <w:rFonts w:ascii="Arial" w:hAnsi="Arial" w:cs="Arial"/>
                <w:sz w:val="20"/>
              </w:rPr>
            </w:pPr>
          </w:p>
          <w:p w:rsidR="00AF760D" w:rsidRPr="00567278" w:rsidRDefault="00967AA3" w:rsidP="00AF760D">
            <w:pPr>
              <w:rPr>
                <w:rFonts w:ascii="Arial" w:hAnsi="Arial" w:cs="Arial"/>
                <w:sz w:val="20"/>
              </w:rPr>
            </w:pPr>
            <w:r w:rsidRPr="00567278">
              <w:rPr>
                <w:rFonts w:ascii="Arial" w:hAnsi="Arial" w:cs="Arial"/>
                <w:sz w:val="20"/>
              </w:rPr>
              <w:t xml:space="preserve">Razlozi neprihvaćanja obrazloženi su ad 1.2.2. u odgovoru na primjedbe/prijedloge podnositelja. </w:t>
            </w:r>
          </w:p>
          <w:p w:rsidR="00567F63" w:rsidRPr="00785347" w:rsidRDefault="00567F63" w:rsidP="00567F63">
            <w:pPr>
              <w:rPr>
                <w:rFonts w:ascii="Arial" w:hAnsi="Arial" w:cs="Arial"/>
                <w:sz w:val="20"/>
              </w:rPr>
            </w:pPr>
          </w:p>
          <w:p w:rsidR="00567F63" w:rsidRPr="00785347" w:rsidRDefault="00567F63" w:rsidP="00567F63">
            <w:pPr>
              <w:rPr>
                <w:rFonts w:ascii="Arial" w:hAnsi="Arial" w:cs="Arial"/>
                <w:sz w:val="20"/>
              </w:rPr>
            </w:pPr>
          </w:p>
          <w:p w:rsidR="00567F63" w:rsidRPr="00785347" w:rsidRDefault="00567F63" w:rsidP="00985612">
            <w:pPr>
              <w:jc w:val="both"/>
              <w:rPr>
                <w:rFonts w:ascii="Arial" w:hAnsi="Arial" w:cs="Arial"/>
                <w:sz w:val="18"/>
                <w:szCs w:val="18"/>
              </w:rPr>
            </w:pPr>
          </w:p>
        </w:tc>
      </w:tr>
      <w:tr w:rsidR="002E6751" w:rsidRPr="00AF6655" w:rsidTr="009E1730">
        <w:trPr>
          <w:trHeight w:val="154"/>
        </w:trPr>
        <w:tc>
          <w:tcPr>
            <w:tcW w:w="1276" w:type="pct"/>
            <w:shd w:val="clear" w:color="auto" w:fill="BFBFBF" w:themeFill="background1" w:themeFillShade="BF"/>
            <w:vAlign w:val="center"/>
          </w:tcPr>
          <w:p w:rsidR="002E6751" w:rsidRPr="00AF6655" w:rsidRDefault="002E6751" w:rsidP="00D9340A">
            <w:pPr>
              <w:rPr>
                <w:rFonts w:ascii="Arial" w:hAnsi="Arial" w:cs="Arial"/>
                <w:b/>
                <w:sz w:val="20"/>
              </w:rPr>
            </w:pPr>
          </w:p>
        </w:tc>
        <w:tc>
          <w:tcPr>
            <w:tcW w:w="3724" w:type="pct"/>
            <w:shd w:val="clear" w:color="auto" w:fill="BFBFBF" w:themeFill="background1" w:themeFillShade="BF"/>
            <w:vAlign w:val="center"/>
          </w:tcPr>
          <w:p w:rsidR="002E6751" w:rsidRPr="00785347" w:rsidRDefault="002E6751" w:rsidP="00D9340A">
            <w:pPr>
              <w:rPr>
                <w:rFonts w:ascii="Arial" w:hAnsi="Arial" w:cs="Arial"/>
                <w:b/>
                <w:sz w:val="20"/>
              </w:rPr>
            </w:pPr>
          </w:p>
        </w:tc>
      </w:tr>
      <w:tr w:rsidR="002E6751" w:rsidRPr="003D64C0" w:rsidTr="009E1730">
        <w:trPr>
          <w:trHeight w:val="154"/>
        </w:trPr>
        <w:tc>
          <w:tcPr>
            <w:tcW w:w="1276" w:type="pct"/>
            <w:shd w:val="clear" w:color="auto" w:fill="auto"/>
            <w:vAlign w:val="center"/>
          </w:tcPr>
          <w:p w:rsidR="002E6751" w:rsidRPr="00AF6655" w:rsidRDefault="002E6751"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2E6751" w:rsidRPr="00785347" w:rsidRDefault="00186DB5" w:rsidP="00D9340A">
            <w:pPr>
              <w:rPr>
                <w:rFonts w:ascii="Arial" w:hAnsi="Arial" w:cs="Arial"/>
                <w:b/>
                <w:sz w:val="20"/>
              </w:rPr>
            </w:pPr>
            <w:r w:rsidRPr="00785347">
              <w:rPr>
                <w:rFonts w:ascii="Arial" w:hAnsi="Arial" w:cs="Arial"/>
                <w:b/>
                <w:sz w:val="18"/>
                <w:szCs w:val="18"/>
              </w:rPr>
              <w:t>2.</w:t>
            </w:r>
          </w:p>
        </w:tc>
      </w:tr>
      <w:tr w:rsidR="002E6751" w:rsidRPr="003D64C0" w:rsidTr="009E1730">
        <w:trPr>
          <w:trHeight w:val="438"/>
        </w:trPr>
        <w:tc>
          <w:tcPr>
            <w:tcW w:w="1276" w:type="pct"/>
            <w:shd w:val="clear" w:color="auto" w:fill="auto"/>
            <w:vAlign w:val="center"/>
          </w:tcPr>
          <w:p w:rsidR="002E6751" w:rsidRPr="00AF6655" w:rsidRDefault="002E6751"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2E6751" w:rsidRPr="00785347" w:rsidRDefault="00186DB5" w:rsidP="00D9340A">
            <w:pPr>
              <w:rPr>
                <w:rFonts w:ascii="Arial" w:hAnsi="Arial" w:cs="Arial"/>
                <w:b/>
                <w:sz w:val="20"/>
              </w:rPr>
            </w:pPr>
            <w:r w:rsidRPr="00785347">
              <w:rPr>
                <w:rFonts w:ascii="Arial" w:hAnsi="Arial" w:cs="Arial"/>
                <w:b/>
                <w:sz w:val="20"/>
              </w:rPr>
              <w:t>LOREDANA VARLJEN, građanka</w:t>
            </w:r>
          </w:p>
          <w:p w:rsidR="002E6751" w:rsidRPr="00785347" w:rsidRDefault="002E6751" w:rsidP="00D9340A">
            <w:pPr>
              <w:rPr>
                <w:rFonts w:ascii="Arial" w:hAnsi="Arial" w:cs="Arial"/>
                <w:b/>
                <w:sz w:val="20"/>
              </w:rPr>
            </w:pPr>
          </w:p>
        </w:tc>
      </w:tr>
      <w:tr w:rsidR="002E6751" w:rsidRPr="00AF6655" w:rsidTr="009E1730">
        <w:trPr>
          <w:trHeight w:val="390"/>
        </w:trPr>
        <w:tc>
          <w:tcPr>
            <w:tcW w:w="1276" w:type="pct"/>
            <w:shd w:val="clear" w:color="auto" w:fill="auto"/>
            <w:vAlign w:val="center"/>
          </w:tcPr>
          <w:p w:rsidR="002E6751" w:rsidRPr="00AF6655" w:rsidRDefault="002E6751"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2E6751" w:rsidRPr="00785347" w:rsidRDefault="00186DB5" w:rsidP="00D9340A">
            <w:pPr>
              <w:rPr>
                <w:rFonts w:ascii="Arial" w:hAnsi="Arial" w:cs="Arial"/>
                <w:sz w:val="18"/>
                <w:szCs w:val="18"/>
              </w:rPr>
            </w:pPr>
            <w:r w:rsidRPr="00785347">
              <w:rPr>
                <w:rFonts w:ascii="Arial" w:hAnsi="Arial" w:cs="Arial"/>
                <w:sz w:val="20"/>
              </w:rPr>
              <w:t>Načelna primjedba / prijedlog i mišljenje o Nacrtu prijedloga odluke</w:t>
            </w:r>
          </w:p>
        </w:tc>
      </w:tr>
      <w:tr w:rsidR="002E6751" w:rsidRPr="00A02926" w:rsidTr="009E1730">
        <w:trPr>
          <w:trHeight w:val="154"/>
        </w:trPr>
        <w:tc>
          <w:tcPr>
            <w:tcW w:w="1276" w:type="pct"/>
            <w:shd w:val="clear" w:color="auto" w:fill="auto"/>
            <w:vAlign w:val="center"/>
          </w:tcPr>
          <w:p w:rsidR="002E6751" w:rsidRPr="00074E19" w:rsidRDefault="002E6751" w:rsidP="00074E19">
            <w:pPr>
              <w:pStyle w:val="ListParagraph"/>
              <w:numPr>
                <w:ilvl w:val="1"/>
                <w:numId w:val="6"/>
              </w:numPr>
              <w:rPr>
                <w:rFonts w:ascii="Arial" w:hAnsi="Arial" w:cs="Arial"/>
                <w:b/>
                <w:sz w:val="20"/>
              </w:rPr>
            </w:pPr>
            <w:r w:rsidRPr="00074E19">
              <w:rPr>
                <w:rFonts w:ascii="Arial" w:hAnsi="Arial" w:cs="Arial"/>
                <w:b/>
                <w:sz w:val="20"/>
              </w:rPr>
              <w:t>Tekst primjedbe/prijedloga</w:t>
            </w:r>
          </w:p>
        </w:tc>
        <w:tc>
          <w:tcPr>
            <w:tcW w:w="3724" w:type="pct"/>
            <w:shd w:val="clear" w:color="auto" w:fill="auto"/>
            <w:vAlign w:val="center"/>
          </w:tcPr>
          <w:p w:rsidR="002E6751" w:rsidRPr="00785347" w:rsidRDefault="002E6751" w:rsidP="00D9340A">
            <w:pPr>
              <w:jc w:val="both"/>
              <w:rPr>
                <w:rFonts w:ascii="Arial" w:hAnsi="Arial" w:cs="Arial"/>
                <w:sz w:val="20"/>
              </w:rPr>
            </w:pPr>
          </w:p>
          <w:p w:rsidR="00186DB5" w:rsidRPr="00785347" w:rsidRDefault="002E6751" w:rsidP="00186DB5">
            <w:pPr>
              <w:pStyle w:val="NormalWeb"/>
              <w:rPr>
                <w:rFonts w:ascii="Arial" w:hAnsi="Arial" w:cs="Arial"/>
                <w:i/>
                <w:sz w:val="20"/>
                <w:szCs w:val="20"/>
              </w:rPr>
            </w:pPr>
            <w:r w:rsidRPr="00785347">
              <w:rPr>
                <w:rFonts w:ascii="Arial" w:hAnsi="Arial" w:cs="Arial"/>
                <w:i/>
                <w:sz w:val="20"/>
              </w:rPr>
              <w:t>„</w:t>
            </w:r>
            <w:r w:rsidR="00186DB5" w:rsidRPr="00785347">
              <w:rPr>
                <w:rFonts w:ascii="Arial" w:hAnsi="Arial" w:cs="Arial"/>
                <w:i/>
                <w:sz w:val="20"/>
                <w:szCs w:val="20"/>
              </w:rPr>
              <w:t xml:space="preserve">Financijska sredstva koja MO ostvari na temelju </w:t>
            </w:r>
            <w:r w:rsidR="00BF2E89">
              <w:rPr>
                <w:rFonts w:ascii="Arial" w:hAnsi="Arial" w:cs="Arial"/>
                <w:i/>
                <w:sz w:val="20"/>
                <w:szCs w:val="20"/>
              </w:rPr>
              <w:t xml:space="preserve">komercijalnih </w:t>
            </w:r>
            <w:r w:rsidR="00186DB5" w:rsidRPr="00785347">
              <w:rPr>
                <w:rFonts w:ascii="Arial" w:hAnsi="Arial" w:cs="Arial"/>
                <w:i/>
                <w:sz w:val="20"/>
                <w:szCs w:val="20"/>
              </w:rPr>
              <w:t>iznajmljivanja svo</w:t>
            </w:r>
            <w:r w:rsidR="00BF2E89">
              <w:rPr>
                <w:rFonts w:ascii="Arial" w:hAnsi="Arial" w:cs="Arial"/>
                <w:i/>
                <w:sz w:val="20"/>
                <w:szCs w:val="20"/>
              </w:rPr>
              <w:t>jih prostora trebaju ostati MO te</w:t>
            </w:r>
            <w:r w:rsidR="00186DB5" w:rsidRPr="00785347">
              <w:rPr>
                <w:rFonts w:ascii="Arial" w:hAnsi="Arial" w:cs="Arial"/>
                <w:i/>
                <w:sz w:val="20"/>
                <w:szCs w:val="20"/>
              </w:rPr>
              <w:t xml:space="preserve"> trebaju </w:t>
            </w:r>
            <w:r w:rsidR="00BF2E89">
              <w:rPr>
                <w:rFonts w:ascii="Arial" w:hAnsi="Arial" w:cs="Arial"/>
                <w:i/>
                <w:sz w:val="20"/>
                <w:szCs w:val="20"/>
              </w:rPr>
              <w:t xml:space="preserve">služiti </w:t>
            </w:r>
            <w:r w:rsidR="00186DB5" w:rsidRPr="00785347">
              <w:rPr>
                <w:rFonts w:ascii="Arial" w:hAnsi="Arial" w:cs="Arial"/>
                <w:i/>
                <w:sz w:val="20"/>
                <w:szCs w:val="20"/>
              </w:rPr>
              <w:t xml:space="preserve">direktno za </w:t>
            </w:r>
            <w:r w:rsidR="00BF2E89">
              <w:rPr>
                <w:rFonts w:ascii="Arial" w:hAnsi="Arial" w:cs="Arial"/>
                <w:i/>
                <w:sz w:val="20"/>
                <w:szCs w:val="20"/>
              </w:rPr>
              <w:t>održavanje</w:t>
            </w:r>
            <w:r w:rsidR="00186DB5" w:rsidRPr="00785347">
              <w:rPr>
                <w:rFonts w:ascii="Arial" w:hAnsi="Arial" w:cs="Arial"/>
                <w:i/>
                <w:sz w:val="20"/>
                <w:szCs w:val="20"/>
              </w:rPr>
              <w:t xml:space="preserve"> zgrade MO.“</w:t>
            </w:r>
          </w:p>
          <w:p w:rsidR="002E6751" w:rsidRPr="00785347" w:rsidRDefault="002E6751" w:rsidP="00186DB5">
            <w:pPr>
              <w:jc w:val="both"/>
              <w:rPr>
                <w:rFonts w:ascii="Arial" w:hAnsi="Arial" w:cs="Arial"/>
                <w:sz w:val="20"/>
              </w:rPr>
            </w:pPr>
          </w:p>
        </w:tc>
      </w:tr>
      <w:tr w:rsidR="002E6751" w:rsidRPr="00AF6655" w:rsidTr="009E1730">
        <w:trPr>
          <w:trHeight w:val="2948"/>
        </w:trPr>
        <w:tc>
          <w:tcPr>
            <w:tcW w:w="1276" w:type="pct"/>
            <w:shd w:val="clear" w:color="auto" w:fill="auto"/>
            <w:vAlign w:val="center"/>
          </w:tcPr>
          <w:p w:rsidR="002E6751" w:rsidRPr="00074E19" w:rsidRDefault="002E6751" w:rsidP="00074E19">
            <w:pPr>
              <w:pStyle w:val="ListParagraph"/>
              <w:numPr>
                <w:ilvl w:val="1"/>
                <w:numId w:val="6"/>
              </w:numPr>
              <w:rPr>
                <w:rFonts w:ascii="Arial" w:hAnsi="Arial" w:cs="Arial"/>
                <w:b/>
                <w:sz w:val="20"/>
              </w:rPr>
            </w:pPr>
            <w:r w:rsidRPr="00074E19">
              <w:rPr>
                <w:rFonts w:ascii="Arial" w:hAnsi="Arial" w:cs="Arial"/>
                <w:b/>
                <w:sz w:val="20"/>
              </w:rPr>
              <w:lastRenderedPageBreak/>
              <w:t xml:space="preserve"> Prihvaćanje/ neprihvaćanje primjedbe ili prijedloga</w:t>
            </w:r>
          </w:p>
        </w:tc>
        <w:tc>
          <w:tcPr>
            <w:tcW w:w="3724" w:type="pct"/>
            <w:shd w:val="clear" w:color="auto" w:fill="auto"/>
            <w:vAlign w:val="center"/>
          </w:tcPr>
          <w:p w:rsidR="002E6751" w:rsidRPr="00567278" w:rsidRDefault="002E6751" w:rsidP="00D9340A">
            <w:pPr>
              <w:jc w:val="both"/>
              <w:rPr>
                <w:rFonts w:ascii="Arial" w:hAnsi="Arial" w:cs="Arial"/>
                <w:sz w:val="18"/>
                <w:szCs w:val="18"/>
              </w:rPr>
            </w:pPr>
          </w:p>
          <w:p w:rsidR="00BF2E89" w:rsidRPr="00567278" w:rsidRDefault="002E6751" w:rsidP="00BF2E89">
            <w:pPr>
              <w:jc w:val="both"/>
              <w:rPr>
                <w:rFonts w:ascii="Arial" w:hAnsi="Arial" w:cs="Arial"/>
                <w:b/>
                <w:sz w:val="20"/>
              </w:rPr>
            </w:pPr>
            <w:r w:rsidRPr="00567278">
              <w:rPr>
                <w:rFonts w:ascii="Arial" w:hAnsi="Arial" w:cs="Arial"/>
                <w:b/>
                <w:sz w:val="20"/>
              </w:rPr>
              <w:t xml:space="preserve">Primjedba i prijedlog su razmotreni, ali </w:t>
            </w:r>
            <w:r w:rsidR="00BF2E89" w:rsidRPr="00567278">
              <w:rPr>
                <w:rFonts w:ascii="Arial" w:hAnsi="Arial" w:cs="Arial"/>
                <w:b/>
                <w:sz w:val="20"/>
              </w:rPr>
              <w:t>se ne mogu prihvatiti.</w:t>
            </w:r>
          </w:p>
          <w:p w:rsidR="00BF2E89" w:rsidRPr="00567278" w:rsidRDefault="00BF2E89" w:rsidP="00BF2E89">
            <w:pPr>
              <w:jc w:val="both"/>
              <w:rPr>
                <w:rFonts w:ascii="Arial" w:hAnsi="Arial" w:cs="Arial"/>
                <w:b/>
                <w:sz w:val="20"/>
              </w:rPr>
            </w:pPr>
          </w:p>
          <w:p w:rsidR="002E6751" w:rsidRPr="00567278" w:rsidRDefault="00EF2E86" w:rsidP="00BF2E89">
            <w:pPr>
              <w:jc w:val="both"/>
              <w:rPr>
                <w:rFonts w:ascii="Arial" w:hAnsi="Arial" w:cs="Arial"/>
                <w:sz w:val="20"/>
              </w:rPr>
            </w:pPr>
            <w:r w:rsidRPr="00567278">
              <w:rPr>
                <w:rFonts w:ascii="Arial" w:hAnsi="Arial" w:cs="Arial"/>
                <w:sz w:val="20"/>
                <w:shd w:val="clear" w:color="auto" w:fill="FFFFFF"/>
              </w:rPr>
              <w:t xml:space="preserve">Prostori mjesnih odbora </w:t>
            </w:r>
            <w:r w:rsidR="001E26E5" w:rsidRPr="00567278">
              <w:rPr>
                <w:rFonts w:ascii="Arial" w:hAnsi="Arial" w:cs="Arial"/>
                <w:sz w:val="20"/>
                <w:shd w:val="clear" w:color="auto" w:fill="FFFFFF"/>
              </w:rPr>
              <w:t>u vlasništvu su Grada Rijeke.</w:t>
            </w:r>
            <w:r w:rsidRPr="00567278">
              <w:rPr>
                <w:rFonts w:ascii="Arial" w:hAnsi="Arial" w:cs="Arial"/>
                <w:sz w:val="20"/>
                <w:shd w:val="clear" w:color="auto" w:fill="FFFFFF"/>
              </w:rPr>
              <w:t xml:space="preserve"> </w:t>
            </w:r>
            <w:r w:rsidR="001E26E5" w:rsidRPr="00567278">
              <w:rPr>
                <w:rFonts w:ascii="Arial" w:hAnsi="Arial" w:cs="Arial"/>
                <w:sz w:val="20"/>
                <w:shd w:val="clear" w:color="auto" w:fill="FFFFFF"/>
              </w:rPr>
              <w:t xml:space="preserve">Temeljem postojeće Odluke o davanju na privremeno ili povremeno korištenje poslovnog prostora u objektima mjesne samouprave u vlasništvu Grada Rijeke („Službene novine Grada Rijeke“ broj 8/14) </w:t>
            </w:r>
            <w:r w:rsidRPr="00567278">
              <w:rPr>
                <w:rFonts w:ascii="Arial" w:hAnsi="Arial" w:cs="Arial"/>
                <w:sz w:val="20"/>
                <w:shd w:val="clear" w:color="auto" w:fill="FFFFFF"/>
              </w:rPr>
              <w:t xml:space="preserve">ostvaruju se minimalni prihodi </w:t>
            </w:r>
            <w:r w:rsidR="001E26E5" w:rsidRPr="00567278">
              <w:rPr>
                <w:rFonts w:ascii="Arial" w:hAnsi="Arial" w:cs="Arial"/>
                <w:sz w:val="20"/>
                <w:shd w:val="clear" w:color="auto" w:fill="FFFFFF"/>
              </w:rPr>
              <w:t xml:space="preserve">s </w:t>
            </w:r>
            <w:r w:rsidRPr="00567278">
              <w:rPr>
                <w:rFonts w:ascii="Arial" w:hAnsi="Arial" w:cs="Arial"/>
                <w:sz w:val="20"/>
                <w:shd w:val="clear" w:color="auto" w:fill="FFFFFF"/>
              </w:rPr>
              <w:t>obzirom</w:t>
            </w:r>
            <w:r w:rsidR="001E26E5" w:rsidRPr="00567278">
              <w:rPr>
                <w:rFonts w:ascii="Arial" w:hAnsi="Arial" w:cs="Arial"/>
                <w:sz w:val="20"/>
                <w:shd w:val="clear" w:color="auto" w:fill="FFFFFF"/>
              </w:rPr>
              <w:t xml:space="preserve"> na to</w:t>
            </w:r>
            <w:r w:rsidRPr="00567278">
              <w:rPr>
                <w:rFonts w:ascii="Arial" w:hAnsi="Arial" w:cs="Arial"/>
                <w:sz w:val="20"/>
                <w:shd w:val="clear" w:color="auto" w:fill="FFFFFF"/>
              </w:rPr>
              <w:t xml:space="preserve"> da veliki dio korisnika (udruga i građana) koristi prostor bez naknade. Prihodi korisnika koji prostor koriste uz naknadu dostatni su za pokrivanje režijskih troškova (struja, vod</w:t>
            </w:r>
            <w:r w:rsidR="00BF2E89" w:rsidRPr="00567278">
              <w:rPr>
                <w:rFonts w:ascii="Arial" w:hAnsi="Arial" w:cs="Arial"/>
                <w:sz w:val="20"/>
                <w:shd w:val="clear" w:color="auto" w:fill="FFFFFF"/>
              </w:rPr>
              <w:t xml:space="preserve">a, komunalna naknada, odvoz komunalnog otpada). </w:t>
            </w:r>
            <w:r w:rsidRPr="00567278">
              <w:rPr>
                <w:rFonts w:ascii="Arial" w:hAnsi="Arial" w:cs="Arial"/>
                <w:sz w:val="20"/>
                <w:shd w:val="clear" w:color="auto" w:fill="FFFFFF"/>
              </w:rPr>
              <w:t xml:space="preserve">Popravak i održavanje prostora u nadležnosti je </w:t>
            </w:r>
            <w:r w:rsidR="00BF2E89" w:rsidRPr="00567278">
              <w:rPr>
                <w:rFonts w:ascii="Arial" w:hAnsi="Arial" w:cs="Arial"/>
                <w:sz w:val="20"/>
                <w:shd w:val="clear" w:color="auto" w:fill="FFFFFF"/>
              </w:rPr>
              <w:t>Upravnog odjela za gradsku imovinu (u vrijeme provođenja savjetovanja to je bio Odjel gradske uprave za gospodarenje imovinom)</w:t>
            </w:r>
            <w:r w:rsidRPr="00567278">
              <w:rPr>
                <w:rFonts w:ascii="Arial" w:hAnsi="Arial" w:cs="Arial"/>
                <w:sz w:val="20"/>
                <w:shd w:val="clear" w:color="auto" w:fill="FFFFFF"/>
              </w:rPr>
              <w:t xml:space="preserve"> koji sukladno prioritetima i potrebama održava postojeće prostore u vlasništvu </w:t>
            </w:r>
            <w:r w:rsidR="001E26E5" w:rsidRPr="00567278">
              <w:rPr>
                <w:rFonts w:ascii="Arial" w:hAnsi="Arial" w:cs="Arial"/>
                <w:sz w:val="20"/>
                <w:shd w:val="clear" w:color="auto" w:fill="FFFFFF"/>
              </w:rPr>
              <w:t>G</w:t>
            </w:r>
            <w:r w:rsidRPr="00567278">
              <w:rPr>
                <w:rFonts w:ascii="Arial" w:hAnsi="Arial" w:cs="Arial"/>
                <w:sz w:val="20"/>
                <w:shd w:val="clear" w:color="auto" w:fill="FFFFFF"/>
              </w:rPr>
              <w:t>rada</w:t>
            </w:r>
            <w:r w:rsidR="00614226" w:rsidRPr="00567278">
              <w:rPr>
                <w:rFonts w:ascii="Arial" w:hAnsi="Arial" w:cs="Arial"/>
                <w:sz w:val="20"/>
                <w:shd w:val="clear" w:color="auto" w:fill="FFFFFF"/>
              </w:rPr>
              <w:t xml:space="preserve"> (ali ne po principu izravno od tih prihoda). </w:t>
            </w:r>
            <w:r w:rsidRPr="00567278">
              <w:rPr>
                <w:rFonts w:ascii="Arial" w:hAnsi="Arial" w:cs="Arial"/>
                <w:sz w:val="20"/>
                <w:shd w:val="clear" w:color="auto" w:fill="FFFFFF"/>
              </w:rPr>
              <w:t xml:space="preserve"> </w:t>
            </w:r>
          </w:p>
          <w:p w:rsidR="002E6751" w:rsidRPr="00785347" w:rsidRDefault="002E6751" w:rsidP="00D9340A">
            <w:pPr>
              <w:rPr>
                <w:rFonts w:ascii="Arial" w:hAnsi="Arial" w:cs="Arial"/>
                <w:sz w:val="20"/>
              </w:rPr>
            </w:pPr>
          </w:p>
          <w:p w:rsidR="002E6751" w:rsidRPr="00785347" w:rsidRDefault="002E6751" w:rsidP="00D9340A">
            <w:pPr>
              <w:jc w:val="both"/>
              <w:rPr>
                <w:rFonts w:ascii="Arial" w:hAnsi="Arial" w:cs="Arial"/>
                <w:sz w:val="18"/>
                <w:szCs w:val="18"/>
              </w:rPr>
            </w:pPr>
          </w:p>
        </w:tc>
      </w:tr>
      <w:tr w:rsidR="002E6751" w:rsidRPr="00AF6655" w:rsidTr="009E1730">
        <w:trPr>
          <w:trHeight w:val="154"/>
        </w:trPr>
        <w:tc>
          <w:tcPr>
            <w:tcW w:w="1276" w:type="pct"/>
            <w:shd w:val="clear" w:color="auto" w:fill="BFBFBF" w:themeFill="background1" w:themeFillShade="BF"/>
            <w:vAlign w:val="center"/>
          </w:tcPr>
          <w:p w:rsidR="002E6751" w:rsidRPr="00AF6655" w:rsidRDefault="002E6751" w:rsidP="00D9340A">
            <w:pPr>
              <w:rPr>
                <w:rFonts w:ascii="Arial" w:hAnsi="Arial" w:cs="Arial"/>
                <w:b/>
                <w:sz w:val="20"/>
              </w:rPr>
            </w:pPr>
          </w:p>
        </w:tc>
        <w:tc>
          <w:tcPr>
            <w:tcW w:w="3724" w:type="pct"/>
            <w:shd w:val="clear" w:color="auto" w:fill="BFBFBF" w:themeFill="background1" w:themeFillShade="BF"/>
            <w:vAlign w:val="center"/>
          </w:tcPr>
          <w:p w:rsidR="002E6751" w:rsidRPr="00785347" w:rsidRDefault="002E6751" w:rsidP="00D9340A">
            <w:pPr>
              <w:rPr>
                <w:rFonts w:ascii="Arial" w:hAnsi="Arial" w:cs="Arial"/>
                <w:b/>
                <w:sz w:val="20"/>
              </w:rPr>
            </w:pPr>
          </w:p>
        </w:tc>
      </w:tr>
      <w:tr w:rsidR="002E6751" w:rsidRPr="003D64C0" w:rsidTr="009E1730">
        <w:trPr>
          <w:trHeight w:val="154"/>
        </w:trPr>
        <w:tc>
          <w:tcPr>
            <w:tcW w:w="1276" w:type="pct"/>
            <w:shd w:val="clear" w:color="auto" w:fill="auto"/>
            <w:vAlign w:val="center"/>
          </w:tcPr>
          <w:p w:rsidR="002E6751" w:rsidRPr="00AF6655" w:rsidRDefault="002E6751"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2E6751" w:rsidRPr="00785347" w:rsidRDefault="00186DB5" w:rsidP="00D9340A">
            <w:pPr>
              <w:rPr>
                <w:rFonts w:ascii="Arial" w:hAnsi="Arial" w:cs="Arial"/>
                <w:b/>
                <w:sz w:val="20"/>
              </w:rPr>
            </w:pPr>
            <w:r w:rsidRPr="00785347">
              <w:rPr>
                <w:rFonts w:ascii="Arial" w:hAnsi="Arial" w:cs="Arial"/>
                <w:b/>
                <w:sz w:val="18"/>
                <w:szCs w:val="18"/>
              </w:rPr>
              <w:t>3</w:t>
            </w:r>
            <w:r w:rsidR="002E6751" w:rsidRPr="00785347">
              <w:rPr>
                <w:rFonts w:ascii="Arial" w:hAnsi="Arial" w:cs="Arial"/>
                <w:b/>
                <w:sz w:val="18"/>
                <w:szCs w:val="18"/>
              </w:rPr>
              <w:t>.</w:t>
            </w:r>
          </w:p>
        </w:tc>
      </w:tr>
      <w:tr w:rsidR="002E6751" w:rsidRPr="003D64C0" w:rsidTr="009E1730">
        <w:trPr>
          <w:trHeight w:val="438"/>
        </w:trPr>
        <w:tc>
          <w:tcPr>
            <w:tcW w:w="1276" w:type="pct"/>
            <w:shd w:val="clear" w:color="auto" w:fill="auto"/>
            <w:vAlign w:val="center"/>
          </w:tcPr>
          <w:p w:rsidR="002E6751" w:rsidRPr="00AF6655" w:rsidRDefault="002E6751"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2E6751" w:rsidRPr="00785347" w:rsidRDefault="00506677" w:rsidP="00D9340A">
            <w:pPr>
              <w:rPr>
                <w:rFonts w:ascii="Arial" w:hAnsi="Arial" w:cs="Arial"/>
                <w:b/>
                <w:sz w:val="20"/>
              </w:rPr>
            </w:pPr>
            <w:r w:rsidRPr="00785347">
              <w:rPr>
                <w:rFonts w:ascii="Arial" w:hAnsi="Arial" w:cs="Arial"/>
                <w:b/>
                <w:sz w:val="20"/>
              </w:rPr>
              <w:t>LISTA ZA RIJEKU, politička stranka</w:t>
            </w:r>
          </w:p>
          <w:p w:rsidR="002E6751" w:rsidRPr="00785347" w:rsidRDefault="002E6751" w:rsidP="00D9340A">
            <w:pPr>
              <w:rPr>
                <w:rFonts w:ascii="Arial" w:hAnsi="Arial" w:cs="Arial"/>
                <w:b/>
                <w:sz w:val="20"/>
              </w:rPr>
            </w:pPr>
          </w:p>
        </w:tc>
      </w:tr>
      <w:tr w:rsidR="002E6751" w:rsidRPr="00AF6655" w:rsidTr="009E1730">
        <w:trPr>
          <w:trHeight w:val="390"/>
        </w:trPr>
        <w:tc>
          <w:tcPr>
            <w:tcW w:w="1276" w:type="pct"/>
            <w:shd w:val="clear" w:color="auto" w:fill="auto"/>
            <w:vAlign w:val="center"/>
          </w:tcPr>
          <w:p w:rsidR="002E6751" w:rsidRPr="00AF6655" w:rsidRDefault="002E6751"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2E6751" w:rsidRPr="00785347" w:rsidRDefault="00506677" w:rsidP="00312775">
            <w:pPr>
              <w:rPr>
                <w:rFonts w:ascii="Arial" w:hAnsi="Arial" w:cs="Arial"/>
                <w:sz w:val="18"/>
                <w:szCs w:val="18"/>
              </w:rPr>
            </w:pPr>
            <w:r w:rsidRPr="00785347">
              <w:rPr>
                <w:rFonts w:ascii="Arial" w:hAnsi="Arial" w:cs="Arial"/>
                <w:sz w:val="20"/>
              </w:rPr>
              <w:t xml:space="preserve">Načelna primjedba / prijedlog i mišljenje o Nacrtu prijedloga odluke te primjedba / prijedlog koji se odnosi se na članak 5., članak 6., članak 7. , članak 8. i članak 9. </w:t>
            </w:r>
            <w:r w:rsidR="00312775">
              <w:rPr>
                <w:rFonts w:ascii="Arial" w:hAnsi="Arial" w:cs="Arial"/>
                <w:sz w:val="20"/>
              </w:rPr>
              <w:t>Nacrta.</w:t>
            </w:r>
          </w:p>
        </w:tc>
      </w:tr>
      <w:tr w:rsidR="002E6751" w:rsidRPr="00A02926" w:rsidTr="009E1730">
        <w:trPr>
          <w:trHeight w:val="1410"/>
        </w:trPr>
        <w:tc>
          <w:tcPr>
            <w:tcW w:w="1276" w:type="pct"/>
            <w:shd w:val="clear" w:color="auto" w:fill="auto"/>
            <w:vAlign w:val="center"/>
          </w:tcPr>
          <w:p w:rsidR="002E6751" w:rsidRPr="00074E19" w:rsidRDefault="002E6751" w:rsidP="00074E19">
            <w:pPr>
              <w:pStyle w:val="ListParagraph"/>
              <w:numPr>
                <w:ilvl w:val="1"/>
                <w:numId w:val="7"/>
              </w:numPr>
              <w:rPr>
                <w:rFonts w:ascii="Arial" w:hAnsi="Arial" w:cs="Arial"/>
                <w:b/>
                <w:sz w:val="20"/>
              </w:rPr>
            </w:pPr>
            <w:r w:rsidRPr="00074E19">
              <w:rPr>
                <w:rFonts w:ascii="Arial" w:hAnsi="Arial" w:cs="Arial"/>
                <w:b/>
                <w:sz w:val="20"/>
              </w:rPr>
              <w:t>Tekst primjedbe/prijedloga</w:t>
            </w:r>
          </w:p>
        </w:tc>
        <w:tc>
          <w:tcPr>
            <w:tcW w:w="3724" w:type="pct"/>
            <w:shd w:val="clear" w:color="auto" w:fill="auto"/>
            <w:vAlign w:val="center"/>
          </w:tcPr>
          <w:p w:rsidR="002E6751" w:rsidRPr="00785347" w:rsidRDefault="002E6751" w:rsidP="00D9340A">
            <w:pPr>
              <w:jc w:val="both"/>
              <w:rPr>
                <w:rFonts w:ascii="Arial" w:hAnsi="Arial" w:cs="Arial"/>
                <w:sz w:val="20"/>
              </w:rPr>
            </w:pPr>
          </w:p>
          <w:p w:rsidR="00506677" w:rsidRPr="00785347" w:rsidRDefault="00506677" w:rsidP="00506677">
            <w:pPr>
              <w:jc w:val="both"/>
              <w:rPr>
                <w:rFonts w:ascii="Arial" w:hAnsi="Arial" w:cs="Arial"/>
                <w:sz w:val="20"/>
              </w:rPr>
            </w:pPr>
            <w:r w:rsidRPr="00785347">
              <w:rPr>
                <w:rFonts w:ascii="Arial" w:hAnsi="Arial" w:cs="Arial"/>
                <w:sz w:val="20"/>
              </w:rPr>
              <w:t>Načelni prijedlozi i mišljenje na nacrt akta ili dokumenta:</w:t>
            </w:r>
          </w:p>
          <w:p w:rsidR="00074E19" w:rsidRPr="00EF0C1D" w:rsidRDefault="00074E19" w:rsidP="00074E19">
            <w:pPr>
              <w:pStyle w:val="NormalWeb"/>
              <w:jc w:val="both"/>
              <w:rPr>
                <w:rFonts w:ascii="Arial" w:hAnsi="Arial" w:cs="Arial"/>
                <w:i/>
                <w:sz w:val="20"/>
                <w:szCs w:val="20"/>
              </w:rPr>
            </w:pPr>
            <w:r w:rsidRPr="00EF0C1D">
              <w:rPr>
                <w:rFonts w:ascii="Arial" w:hAnsi="Arial" w:cs="Arial"/>
                <w:i/>
                <w:sz w:val="20"/>
                <w:szCs w:val="20"/>
              </w:rPr>
              <w:t xml:space="preserve">„Prijedlogom ove Odluke Grad Rijeka pokušava djelomično razvlastiti vijeća mjesnih odbora te prebaciti sredstva koja bi trebala pripadati mjesnim odborima (mjesni odbori dobili bi sveukupno 250.000,00+ eura manje sredstava nego do sada) na TD Energo i Rijeka plus d.o.o., a o kojima bi po prijedlogu Odluke odlučivalo povjerenstvo u kojemu bi ogromnu većinu imali upravo zaposlenici gradske uprave (komunalni sustav) te TD Energo i Rijeka plus d.o.o. Argument da bi o održavanju komunalne infrastrukture trebala odlučivati "struka", tj. stručne službe je krajnje manjkav, zato što se i male komunalne akcije utvrđuju tako da ih prvo analiziraju stručne službe Grada, što znači da nikakva odluka se ne može donijeti bez da "struka" o kojoj Grad govori ne da o tome svoj stav koji je uvelike obvezujući. </w:t>
            </w:r>
          </w:p>
          <w:p w:rsidR="00074E19" w:rsidRPr="00EF0C1D" w:rsidRDefault="00074E19" w:rsidP="00074E19">
            <w:pPr>
              <w:pStyle w:val="NormalWeb"/>
              <w:jc w:val="both"/>
              <w:rPr>
                <w:i/>
              </w:rPr>
            </w:pPr>
            <w:r w:rsidRPr="00EF0C1D">
              <w:rPr>
                <w:rFonts w:ascii="Arial" w:hAnsi="Arial" w:cs="Arial"/>
                <w:i/>
                <w:sz w:val="20"/>
                <w:szCs w:val="20"/>
              </w:rPr>
              <w:t xml:space="preserve">Predlagatelj smatra da bi se usvajanjem njegova prijedloga „spriječilo bi se razvlašćivanje mjesnih odbora te bi se ujednačio sustav odlučivanja u pogledu malih komunalnih akcija te komunalne infrastrukture, uz uvjet da su sredstva za jedno i drugo namjenski odvojena. Smatramo da su izabrani predstavnici građana u vijećima mjesnih odbora dovoljno kompetentni da u suradnji s gradskim službama donesu kvalitetne planove malih komunalnih akcija te programe održavanja komunalne infrastrukture svaki za svoj mjesni odbor te da će na taj način puno </w:t>
            </w:r>
            <w:proofErr w:type="spellStart"/>
            <w:r w:rsidRPr="00EF0C1D">
              <w:rPr>
                <w:rFonts w:ascii="Arial" w:hAnsi="Arial" w:cs="Arial"/>
                <w:i/>
                <w:sz w:val="20"/>
                <w:szCs w:val="20"/>
              </w:rPr>
              <w:t>transparentnije</w:t>
            </w:r>
            <w:proofErr w:type="spellEnd"/>
            <w:r w:rsidRPr="00EF0C1D">
              <w:rPr>
                <w:rFonts w:ascii="Arial" w:hAnsi="Arial" w:cs="Arial"/>
                <w:i/>
                <w:sz w:val="20"/>
                <w:szCs w:val="20"/>
              </w:rPr>
              <w:t xml:space="preserve"> određivati prioriteti za rješavanje komunalne problematike</w:t>
            </w:r>
            <w:r w:rsidRPr="00EF0C1D">
              <w:rPr>
                <w:i/>
              </w:rPr>
              <w:t>.</w:t>
            </w:r>
            <w:r w:rsidRPr="00EF0C1D">
              <w:rPr>
                <w:rFonts w:ascii="Arial" w:hAnsi="Arial" w:cs="Arial"/>
                <w:i/>
                <w:sz w:val="20"/>
                <w:szCs w:val="20"/>
              </w:rPr>
              <w:t xml:space="preserve">“ </w:t>
            </w:r>
          </w:p>
          <w:p w:rsidR="00506677" w:rsidRPr="00785347" w:rsidRDefault="00506677" w:rsidP="00D9340A">
            <w:pPr>
              <w:jc w:val="both"/>
              <w:rPr>
                <w:rFonts w:ascii="Arial" w:hAnsi="Arial" w:cs="Arial"/>
                <w:sz w:val="20"/>
              </w:rPr>
            </w:pPr>
          </w:p>
          <w:p w:rsidR="00506677" w:rsidRPr="00785347" w:rsidRDefault="00506677" w:rsidP="00D9340A">
            <w:pPr>
              <w:jc w:val="both"/>
              <w:rPr>
                <w:rFonts w:ascii="Arial" w:hAnsi="Arial" w:cs="Arial"/>
                <w:sz w:val="20"/>
              </w:rPr>
            </w:pPr>
          </w:p>
          <w:p w:rsidR="00506677" w:rsidRPr="00785347" w:rsidRDefault="00506677" w:rsidP="00D9340A">
            <w:pPr>
              <w:jc w:val="both"/>
              <w:rPr>
                <w:rFonts w:ascii="Arial" w:hAnsi="Arial" w:cs="Arial"/>
                <w:sz w:val="20"/>
              </w:rPr>
            </w:pPr>
          </w:p>
          <w:p w:rsidR="002E6751" w:rsidRPr="00785347" w:rsidRDefault="002E6751" w:rsidP="00506677">
            <w:pPr>
              <w:jc w:val="both"/>
              <w:rPr>
                <w:rFonts w:ascii="Arial" w:hAnsi="Arial" w:cs="Arial"/>
                <w:sz w:val="20"/>
              </w:rPr>
            </w:pPr>
          </w:p>
        </w:tc>
      </w:tr>
      <w:tr w:rsidR="002E6751" w:rsidRPr="00AF6655" w:rsidTr="009E1730">
        <w:trPr>
          <w:trHeight w:val="2969"/>
        </w:trPr>
        <w:tc>
          <w:tcPr>
            <w:tcW w:w="1276" w:type="pct"/>
            <w:shd w:val="clear" w:color="auto" w:fill="auto"/>
            <w:vAlign w:val="center"/>
          </w:tcPr>
          <w:p w:rsidR="002E6751" w:rsidRPr="00AF6655" w:rsidRDefault="002E6751" w:rsidP="00D9340A">
            <w:pPr>
              <w:rPr>
                <w:rFonts w:ascii="Arial" w:hAnsi="Arial" w:cs="Arial"/>
                <w:b/>
                <w:sz w:val="20"/>
              </w:rPr>
            </w:pPr>
            <w:r>
              <w:rPr>
                <w:rFonts w:ascii="Arial" w:hAnsi="Arial" w:cs="Arial"/>
                <w:b/>
                <w:sz w:val="20"/>
              </w:rPr>
              <w:lastRenderedPageBreak/>
              <w:t xml:space="preserve">1.2. </w:t>
            </w:r>
            <w:r w:rsidRPr="00AF6655">
              <w:rPr>
                <w:rFonts w:ascii="Arial" w:hAnsi="Arial" w:cs="Arial"/>
                <w:b/>
                <w:sz w:val="20"/>
              </w:rPr>
              <w:t>Prihvaćanje/ neprihvaćanje primjedbe ili prijedloga</w:t>
            </w:r>
          </w:p>
        </w:tc>
        <w:tc>
          <w:tcPr>
            <w:tcW w:w="3724" w:type="pct"/>
            <w:shd w:val="clear" w:color="auto" w:fill="auto"/>
            <w:vAlign w:val="center"/>
          </w:tcPr>
          <w:p w:rsidR="002E6751" w:rsidRPr="00312775" w:rsidRDefault="002E6751" w:rsidP="00D9340A">
            <w:pPr>
              <w:jc w:val="both"/>
              <w:rPr>
                <w:rFonts w:ascii="Arial" w:hAnsi="Arial" w:cs="Arial"/>
                <w:color w:val="FF0000"/>
                <w:sz w:val="18"/>
                <w:szCs w:val="18"/>
              </w:rPr>
            </w:pPr>
          </w:p>
          <w:p w:rsidR="002E6751" w:rsidRPr="00567278" w:rsidRDefault="002E6751" w:rsidP="00D9340A">
            <w:pPr>
              <w:jc w:val="both"/>
              <w:rPr>
                <w:rFonts w:ascii="Arial" w:hAnsi="Arial" w:cs="Arial"/>
                <w:b/>
                <w:sz w:val="20"/>
              </w:rPr>
            </w:pPr>
            <w:r w:rsidRPr="00567278">
              <w:rPr>
                <w:rFonts w:ascii="Arial" w:hAnsi="Arial" w:cs="Arial"/>
                <w:b/>
                <w:sz w:val="20"/>
              </w:rPr>
              <w:t xml:space="preserve">Primjedba i prijedlog su razmotreni, ali </w:t>
            </w:r>
            <w:r w:rsidR="00312775" w:rsidRPr="00567278">
              <w:rPr>
                <w:rFonts w:ascii="Arial" w:hAnsi="Arial" w:cs="Arial"/>
                <w:b/>
                <w:sz w:val="20"/>
              </w:rPr>
              <w:t>se ne mogu prihvatiti.</w:t>
            </w:r>
          </w:p>
          <w:p w:rsidR="002E6751" w:rsidRPr="00567278" w:rsidRDefault="002E6751" w:rsidP="00D9340A">
            <w:pPr>
              <w:jc w:val="both"/>
              <w:rPr>
                <w:rFonts w:ascii="Arial" w:hAnsi="Arial" w:cs="Arial"/>
                <w:sz w:val="20"/>
              </w:rPr>
            </w:pPr>
          </w:p>
          <w:p w:rsidR="00312775" w:rsidRPr="00567278" w:rsidRDefault="00312775" w:rsidP="001E26E5">
            <w:pPr>
              <w:jc w:val="both"/>
              <w:rPr>
                <w:rFonts w:ascii="Arial" w:hAnsi="Arial" w:cs="Arial"/>
                <w:sz w:val="20"/>
              </w:rPr>
            </w:pPr>
            <w:r w:rsidRPr="00567278">
              <w:rPr>
                <w:rFonts w:ascii="Arial" w:hAnsi="Arial" w:cs="Arial"/>
                <w:sz w:val="20"/>
              </w:rPr>
              <w:t>Nacrt predviđa da p</w:t>
            </w:r>
            <w:r w:rsidR="00EF2E86" w:rsidRPr="00567278">
              <w:rPr>
                <w:rFonts w:ascii="Arial" w:hAnsi="Arial" w:cs="Arial"/>
                <w:sz w:val="20"/>
              </w:rPr>
              <w:t xml:space="preserve">lan malih komunalnih akcija </w:t>
            </w:r>
            <w:r w:rsidR="00F405A8" w:rsidRPr="00567278">
              <w:rPr>
                <w:rFonts w:ascii="Arial" w:hAnsi="Arial" w:cs="Arial"/>
                <w:sz w:val="20"/>
              </w:rPr>
              <w:t xml:space="preserve">i nadalje </w:t>
            </w:r>
            <w:r w:rsidR="00EF2E86" w:rsidRPr="00567278">
              <w:rPr>
                <w:rFonts w:ascii="Arial" w:hAnsi="Arial" w:cs="Arial"/>
                <w:sz w:val="20"/>
              </w:rPr>
              <w:t xml:space="preserve">predlažu </w:t>
            </w:r>
            <w:r w:rsidR="00794612" w:rsidRPr="00567278">
              <w:rPr>
                <w:rFonts w:ascii="Arial" w:hAnsi="Arial" w:cs="Arial"/>
                <w:sz w:val="20"/>
              </w:rPr>
              <w:t>vijeća mjesnih odbora, uz pridržavanje stručnih, tehničkih i administrativnih uputa koje izrađuju nadležna upravna tijela Grada.</w:t>
            </w:r>
            <w:r w:rsidR="00EF2E86" w:rsidRPr="00567278">
              <w:rPr>
                <w:rFonts w:ascii="Arial" w:hAnsi="Arial" w:cs="Arial"/>
                <w:sz w:val="20"/>
              </w:rPr>
              <w:t xml:space="preserve"> </w:t>
            </w:r>
            <w:r w:rsidRPr="00567278">
              <w:rPr>
                <w:rFonts w:ascii="Arial" w:hAnsi="Arial" w:cs="Arial"/>
                <w:sz w:val="20"/>
              </w:rPr>
              <w:t>Predlagatelj smatra kako se time ne</w:t>
            </w:r>
            <w:r w:rsidR="00794612" w:rsidRPr="00567278">
              <w:rPr>
                <w:rFonts w:ascii="Arial" w:hAnsi="Arial" w:cs="Arial"/>
                <w:sz w:val="20"/>
              </w:rPr>
              <w:t xml:space="preserve"> </w:t>
            </w:r>
            <w:r w:rsidRPr="00567278">
              <w:rPr>
                <w:rFonts w:ascii="Arial" w:hAnsi="Arial" w:cs="Arial"/>
                <w:sz w:val="20"/>
              </w:rPr>
              <w:t>„</w:t>
            </w:r>
            <w:r w:rsidR="00794612" w:rsidRPr="00567278">
              <w:rPr>
                <w:rFonts w:ascii="Arial" w:hAnsi="Arial" w:cs="Arial"/>
                <w:sz w:val="20"/>
              </w:rPr>
              <w:t>razvlašćuju vijeća mjesnih odbora“</w:t>
            </w:r>
            <w:r w:rsidR="00F405A8" w:rsidRPr="00567278">
              <w:rPr>
                <w:rFonts w:ascii="Arial" w:hAnsi="Arial" w:cs="Arial"/>
                <w:sz w:val="20"/>
              </w:rPr>
              <w:t>.</w:t>
            </w:r>
            <w:r w:rsidR="00794612" w:rsidRPr="00567278">
              <w:rPr>
                <w:rFonts w:ascii="Arial" w:hAnsi="Arial" w:cs="Arial"/>
                <w:sz w:val="20"/>
              </w:rPr>
              <w:t xml:space="preserve"> </w:t>
            </w:r>
            <w:r w:rsidR="00F405A8" w:rsidRPr="00567278">
              <w:rPr>
                <w:rFonts w:ascii="Arial" w:hAnsi="Arial" w:cs="Arial"/>
                <w:sz w:val="20"/>
              </w:rPr>
              <w:t xml:space="preserve">Nadalje, </w:t>
            </w:r>
            <w:r w:rsidRPr="00567278">
              <w:rPr>
                <w:rFonts w:ascii="Arial" w:hAnsi="Arial" w:cs="Arial"/>
                <w:sz w:val="20"/>
              </w:rPr>
              <w:t>zbog toga što u proteklom razdoblju nije došlo do ujednačavanja komunalnog standarda mjesnih odbora i zbog toga što brojni potrebni radovi na održavanju objekata komunalne infrastrukture nisu realizirani nužno je dio sredstava usmjeriti sa plana malih komunalnih akcija na održavanje komunalne infrastrukture (npr. asfaltiranje dotrajalih kolnika cesta, postavljanje nove prometne signalizacije, označavanje parkirnih mjesta…). Ni u tom slučaju se ne bi moglo govori o „razvlašćivanju vijeća mjesnih odbora obzirom na to da je Nacrtom predloženo kako će prilikom utvrđivanja prioritetnih radova na održavanju komunalne infrastrukture mjesnih odbora posebno stručno povjerenstvo obvezno razmotriti prijedloge koje su prethodno utvrdila vijeća mjesnih odbora.</w:t>
            </w:r>
          </w:p>
          <w:p w:rsidR="002E6751" w:rsidRPr="00785347" w:rsidRDefault="002E6751" w:rsidP="00312775">
            <w:pPr>
              <w:jc w:val="both"/>
              <w:rPr>
                <w:rFonts w:ascii="Arial" w:hAnsi="Arial" w:cs="Arial"/>
                <w:sz w:val="18"/>
                <w:szCs w:val="18"/>
              </w:rPr>
            </w:pPr>
          </w:p>
        </w:tc>
      </w:tr>
      <w:tr w:rsidR="00B94982" w:rsidRPr="00AF6655" w:rsidTr="009E1730">
        <w:trPr>
          <w:trHeight w:val="154"/>
        </w:trPr>
        <w:tc>
          <w:tcPr>
            <w:tcW w:w="1276" w:type="pct"/>
            <w:shd w:val="clear" w:color="auto" w:fill="auto"/>
            <w:vAlign w:val="center"/>
          </w:tcPr>
          <w:p w:rsidR="00B94982" w:rsidRDefault="00B94982" w:rsidP="00B94982">
            <w:pPr>
              <w:rPr>
                <w:rFonts w:ascii="Arial" w:hAnsi="Arial" w:cs="Arial"/>
                <w:b/>
                <w:sz w:val="20"/>
              </w:rPr>
            </w:pPr>
          </w:p>
          <w:p w:rsidR="00B94982" w:rsidRDefault="00B94982" w:rsidP="00B94982">
            <w:pPr>
              <w:rPr>
                <w:rFonts w:ascii="Arial" w:hAnsi="Arial" w:cs="Arial"/>
                <w:b/>
                <w:sz w:val="20"/>
              </w:rPr>
            </w:pPr>
            <w:r>
              <w:rPr>
                <w:rFonts w:ascii="Arial" w:hAnsi="Arial" w:cs="Arial"/>
                <w:b/>
                <w:sz w:val="20"/>
              </w:rPr>
              <w:t xml:space="preserve">2.1. Tekst </w:t>
            </w:r>
            <w:r w:rsidRPr="00A02926">
              <w:rPr>
                <w:rFonts w:ascii="Arial" w:hAnsi="Arial" w:cs="Arial"/>
                <w:b/>
                <w:sz w:val="20"/>
              </w:rPr>
              <w:t>primjedbe/prijedloga</w:t>
            </w:r>
          </w:p>
          <w:p w:rsidR="00B94982" w:rsidRPr="00AF6655" w:rsidRDefault="00B94982" w:rsidP="00B94982">
            <w:pPr>
              <w:rPr>
                <w:rFonts w:ascii="Arial" w:hAnsi="Arial" w:cs="Arial"/>
                <w:b/>
                <w:sz w:val="20"/>
              </w:rPr>
            </w:pPr>
          </w:p>
        </w:tc>
        <w:tc>
          <w:tcPr>
            <w:tcW w:w="3724" w:type="pct"/>
            <w:shd w:val="clear" w:color="auto" w:fill="auto"/>
            <w:vAlign w:val="center"/>
          </w:tcPr>
          <w:p w:rsidR="00B94982" w:rsidRPr="00785347" w:rsidRDefault="00B94982" w:rsidP="00B94982">
            <w:pPr>
              <w:spacing w:before="100" w:beforeAutospacing="1" w:after="100" w:afterAutospacing="1"/>
              <w:rPr>
                <w:rFonts w:ascii="Arial" w:eastAsiaTheme="minorHAnsi" w:hAnsi="Arial" w:cs="Arial"/>
                <w:b/>
                <w:sz w:val="20"/>
                <w:lang w:eastAsia="hr-HR"/>
              </w:rPr>
            </w:pPr>
            <w:r w:rsidRPr="00785347">
              <w:rPr>
                <w:rFonts w:ascii="Arial" w:eastAsiaTheme="minorHAnsi" w:hAnsi="Arial" w:cs="Arial"/>
                <w:b/>
                <w:sz w:val="20"/>
                <w:lang w:eastAsia="hr-HR"/>
              </w:rPr>
              <w:t>Vezano uz članak 5. predložene Odluke:</w:t>
            </w:r>
          </w:p>
          <w:p w:rsidR="00B94982" w:rsidRPr="00EF0C1D" w:rsidRDefault="00B94982" w:rsidP="00B94982">
            <w:pPr>
              <w:spacing w:before="100" w:beforeAutospacing="1" w:after="100" w:afterAutospacing="1"/>
              <w:rPr>
                <w:rFonts w:ascii="Arial" w:eastAsiaTheme="minorHAnsi" w:hAnsi="Arial" w:cs="Arial"/>
                <w:i/>
                <w:sz w:val="20"/>
                <w:lang w:eastAsia="hr-HR"/>
              </w:rPr>
            </w:pPr>
            <w:r w:rsidRPr="00785347">
              <w:rPr>
                <w:rFonts w:ascii="Arial" w:eastAsiaTheme="minorHAnsi" w:hAnsi="Arial" w:cs="Arial"/>
                <w:sz w:val="20"/>
                <w:lang w:eastAsia="hr-HR"/>
              </w:rPr>
              <w:t>„</w:t>
            </w:r>
            <w:r w:rsidRPr="00EF0C1D">
              <w:rPr>
                <w:rFonts w:ascii="Arial" w:eastAsiaTheme="minorHAnsi" w:hAnsi="Arial" w:cs="Arial"/>
                <w:i/>
                <w:sz w:val="20"/>
                <w:lang w:eastAsia="hr-HR"/>
              </w:rPr>
              <w:t xml:space="preserve">u članku 5. stavku 3. Odluke riječi „podstavka 1.“ brišu se. </w:t>
            </w:r>
          </w:p>
          <w:p w:rsidR="00B94982" w:rsidRPr="00EF0C1D" w:rsidRDefault="00B94982" w:rsidP="00B94982">
            <w:pPr>
              <w:spacing w:before="100" w:beforeAutospacing="1" w:after="100" w:afterAutospacing="1"/>
              <w:rPr>
                <w:rFonts w:ascii="Arial" w:eastAsiaTheme="minorHAnsi" w:hAnsi="Arial" w:cs="Arial"/>
                <w:i/>
                <w:sz w:val="20"/>
                <w:lang w:eastAsia="hr-HR"/>
              </w:rPr>
            </w:pPr>
            <w:r w:rsidRPr="00EF0C1D">
              <w:rPr>
                <w:rFonts w:ascii="Arial" w:eastAsiaTheme="minorHAnsi" w:hAnsi="Arial" w:cs="Arial"/>
                <w:i/>
                <w:sz w:val="20"/>
                <w:lang w:eastAsia="hr-HR"/>
              </w:rPr>
              <w:t xml:space="preserve">Obrazloženje: </w:t>
            </w:r>
            <w:r w:rsidRPr="00EF0C1D">
              <w:rPr>
                <w:i/>
              </w:rPr>
              <w:t xml:space="preserve"> </w:t>
            </w:r>
            <w:r w:rsidRPr="00EF0C1D">
              <w:rPr>
                <w:rFonts w:ascii="Arial" w:hAnsi="Arial" w:cs="Arial"/>
                <w:i/>
                <w:sz w:val="20"/>
              </w:rPr>
              <w:t>Predlaže se da se i sredstva za ostvarivanje plana malih komunalnih akcija i održavanja komunalne infrastrukture mjesnih odbora raspoređuju mjesnim odborima na jednak način.“</w:t>
            </w:r>
          </w:p>
          <w:p w:rsidR="00B94982" w:rsidRPr="00785347" w:rsidRDefault="00B94982" w:rsidP="00B94982">
            <w:pPr>
              <w:jc w:val="both"/>
              <w:rPr>
                <w:rFonts w:ascii="Arial" w:hAnsi="Arial" w:cs="Arial"/>
                <w:sz w:val="18"/>
                <w:szCs w:val="18"/>
              </w:rPr>
            </w:pPr>
          </w:p>
          <w:p w:rsidR="00B94982" w:rsidRPr="00785347" w:rsidRDefault="00B94982" w:rsidP="00B94982">
            <w:pPr>
              <w:jc w:val="both"/>
              <w:rPr>
                <w:rFonts w:ascii="Arial" w:hAnsi="Arial" w:cs="Arial"/>
                <w:sz w:val="18"/>
                <w:szCs w:val="18"/>
              </w:rPr>
            </w:pPr>
          </w:p>
        </w:tc>
      </w:tr>
      <w:tr w:rsidR="00B94982" w:rsidRPr="00EC4BE3" w:rsidTr="009E1730">
        <w:trPr>
          <w:trHeight w:val="154"/>
        </w:trPr>
        <w:tc>
          <w:tcPr>
            <w:tcW w:w="1276" w:type="pct"/>
            <w:shd w:val="clear" w:color="auto" w:fill="auto"/>
            <w:vAlign w:val="center"/>
          </w:tcPr>
          <w:p w:rsidR="00B94982" w:rsidRDefault="00B94982" w:rsidP="00B94982">
            <w:pPr>
              <w:rPr>
                <w:rFonts w:ascii="Arial" w:hAnsi="Arial" w:cs="Arial"/>
                <w:b/>
                <w:sz w:val="20"/>
              </w:rPr>
            </w:pPr>
            <w:r>
              <w:rPr>
                <w:rFonts w:ascii="Arial" w:hAnsi="Arial" w:cs="Arial"/>
                <w:b/>
                <w:sz w:val="20"/>
              </w:rPr>
              <w:t xml:space="preserve">2.2. </w:t>
            </w:r>
            <w:r w:rsidRPr="00AF6655">
              <w:rPr>
                <w:rFonts w:ascii="Arial" w:hAnsi="Arial" w:cs="Arial"/>
                <w:b/>
                <w:sz w:val="20"/>
              </w:rPr>
              <w:t>Prihvaćanje/ neprihvaćanje primjedbe ili prijedloga</w:t>
            </w:r>
          </w:p>
          <w:p w:rsidR="00B94982" w:rsidRDefault="00B94982" w:rsidP="00B94982">
            <w:pPr>
              <w:rPr>
                <w:rFonts w:ascii="Arial" w:hAnsi="Arial" w:cs="Arial"/>
                <w:b/>
                <w:sz w:val="20"/>
              </w:rPr>
            </w:pPr>
          </w:p>
        </w:tc>
        <w:tc>
          <w:tcPr>
            <w:tcW w:w="3724" w:type="pct"/>
            <w:shd w:val="clear" w:color="auto" w:fill="auto"/>
            <w:vAlign w:val="center"/>
          </w:tcPr>
          <w:p w:rsidR="00B94982" w:rsidRPr="00567278" w:rsidRDefault="009B7AA3" w:rsidP="00B94982">
            <w:pPr>
              <w:jc w:val="both"/>
              <w:rPr>
                <w:rFonts w:ascii="Arial" w:hAnsi="Arial" w:cs="Arial"/>
                <w:b/>
                <w:sz w:val="20"/>
              </w:rPr>
            </w:pPr>
            <w:r w:rsidRPr="00567278">
              <w:rPr>
                <w:rFonts w:ascii="Arial" w:hAnsi="Arial" w:cs="Arial"/>
                <w:b/>
                <w:sz w:val="20"/>
              </w:rPr>
              <w:t xml:space="preserve">Prijedlog </w:t>
            </w:r>
            <w:r w:rsidR="00312775" w:rsidRPr="00567278">
              <w:rPr>
                <w:rFonts w:ascii="Arial" w:hAnsi="Arial" w:cs="Arial"/>
                <w:b/>
                <w:sz w:val="20"/>
              </w:rPr>
              <w:t>je razmotren, ali se ne može prihvatiti.</w:t>
            </w:r>
          </w:p>
          <w:p w:rsidR="00B94982" w:rsidRPr="00567278" w:rsidRDefault="00B94982" w:rsidP="00B94982">
            <w:pPr>
              <w:rPr>
                <w:rFonts w:ascii="Arial" w:hAnsi="Arial" w:cs="Arial"/>
                <w:sz w:val="20"/>
              </w:rPr>
            </w:pPr>
          </w:p>
          <w:p w:rsidR="00B94982" w:rsidRPr="00785347" w:rsidRDefault="007D797C" w:rsidP="00567278">
            <w:pPr>
              <w:jc w:val="both"/>
              <w:rPr>
                <w:rFonts w:ascii="Arial" w:hAnsi="Arial" w:cs="Arial"/>
                <w:sz w:val="20"/>
              </w:rPr>
            </w:pPr>
            <w:r w:rsidRPr="00567278">
              <w:rPr>
                <w:rFonts w:ascii="Arial" w:hAnsi="Arial" w:cs="Arial"/>
                <w:sz w:val="20"/>
              </w:rPr>
              <w:t xml:space="preserve">Predlagatelj smatra kako bi se u slučaju prihvaćanja ovog prijedloga došlo u koliziju sa člankom 8., a kojim je predviđeno da se </w:t>
            </w:r>
            <w:r w:rsidR="00F81453" w:rsidRPr="00567278">
              <w:rPr>
                <w:rFonts w:ascii="Arial" w:hAnsi="Arial" w:cs="Arial"/>
                <w:sz w:val="20"/>
              </w:rPr>
              <w:t>sredstva za održavanje komunalne infrastrukture mjesnih odbora raspoređuju sukladno Programu održavanja komunalne infrastrukture, kojeg za svaku kalendarsku godinu donosi Gradsko vijeće Grada</w:t>
            </w:r>
            <w:r w:rsidRPr="00567278">
              <w:rPr>
                <w:rFonts w:ascii="Arial" w:hAnsi="Arial" w:cs="Arial"/>
                <w:sz w:val="20"/>
              </w:rPr>
              <w:t xml:space="preserve"> Rijeke</w:t>
            </w:r>
            <w:r w:rsidR="00F81453" w:rsidRPr="00567278">
              <w:rPr>
                <w:rFonts w:ascii="Arial" w:hAnsi="Arial" w:cs="Arial"/>
                <w:sz w:val="20"/>
              </w:rPr>
              <w:t xml:space="preserve">, a raspored sredstava utvrđuje se na temelju prijedloga prioritetnih radova kojeg utvrđuje posebno stručno povjerenstvo uz uvažavanje prijedloga koje su prethodno utvrdila vijeća mjesnih odbora.  </w:t>
            </w:r>
          </w:p>
        </w:tc>
      </w:tr>
      <w:tr w:rsidR="00B94982" w:rsidRPr="00EC4BE3" w:rsidTr="009E1730">
        <w:trPr>
          <w:trHeight w:val="279"/>
        </w:trPr>
        <w:tc>
          <w:tcPr>
            <w:tcW w:w="1276" w:type="pct"/>
            <w:shd w:val="clear" w:color="auto" w:fill="auto"/>
            <w:vAlign w:val="center"/>
          </w:tcPr>
          <w:p w:rsidR="00B94982" w:rsidRDefault="00B94982" w:rsidP="00B94982">
            <w:pPr>
              <w:rPr>
                <w:rFonts w:ascii="Arial" w:hAnsi="Arial" w:cs="Arial"/>
                <w:b/>
                <w:sz w:val="20"/>
              </w:rPr>
            </w:pPr>
          </w:p>
          <w:p w:rsidR="00B94982" w:rsidRDefault="00B94982" w:rsidP="00B94982">
            <w:pPr>
              <w:rPr>
                <w:rFonts w:ascii="Arial" w:hAnsi="Arial" w:cs="Arial"/>
                <w:b/>
                <w:sz w:val="20"/>
              </w:rPr>
            </w:pPr>
            <w:r>
              <w:rPr>
                <w:rFonts w:ascii="Arial" w:hAnsi="Arial" w:cs="Arial"/>
                <w:b/>
                <w:sz w:val="20"/>
              </w:rPr>
              <w:t xml:space="preserve">3.1.  Tekst </w:t>
            </w:r>
            <w:r w:rsidRPr="00AF6655">
              <w:rPr>
                <w:rFonts w:ascii="Arial" w:hAnsi="Arial" w:cs="Arial"/>
                <w:b/>
                <w:sz w:val="20"/>
              </w:rPr>
              <w:t>primjedbe ili prijedloga</w:t>
            </w:r>
          </w:p>
          <w:p w:rsidR="00B94982" w:rsidRDefault="00B94982" w:rsidP="00B94982">
            <w:pPr>
              <w:rPr>
                <w:rFonts w:ascii="Arial" w:hAnsi="Arial" w:cs="Arial"/>
                <w:b/>
                <w:sz w:val="20"/>
              </w:rPr>
            </w:pPr>
          </w:p>
          <w:p w:rsidR="00B94982" w:rsidRDefault="00B94982" w:rsidP="00B94982">
            <w:pPr>
              <w:rPr>
                <w:rFonts w:ascii="Arial" w:hAnsi="Arial" w:cs="Arial"/>
                <w:b/>
                <w:sz w:val="20"/>
              </w:rPr>
            </w:pPr>
          </w:p>
          <w:p w:rsidR="00B94982" w:rsidRDefault="00B94982" w:rsidP="00B94982">
            <w:pPr>
              <w:rPr>
                <w:rFonts w:ascii="Arial" w:hAnsi="Arial" w:cs="Arial"/>
                <w:b/>
                <w:sz w:val="20"/>
              </w:rPr>
            </w:pPr>
          </w:p>
        </w:tc>
        <w:tc>
          <w:tcPr>
            <w:tcW w:w="3724" w:type="pct"/>
            <w:shd w:val="clear" w:color="auto" w:fill="auto"/>
            <w:vAlign w:val="center"/>
          </w:tcPr>
          <w:p w:rsidR="00B94982" w:rsidRPr="00EF0C1D" w:rsidRDefault="00656125" w:rsidP="00B94982">
            <w:pPr>
              <w:jc w:val="both"/>
              <w:rPr>
                <w:rFonts w:ascii="Arial" w:hAnsi="Arial" w:cs="Arial"/>
                <w:b/>
                <w:i/>
                <w:sz w:val="20"/>
              </w:rPr>
            </w:pPr>
            <w:r w:rsidRPr="00EF0C1D">
              <w:rPr>
                <w:rFonts w:ascii="Arial" w:hAnsi="Arial" w:cs="Arial"/>
                <w:b/>
                <w:i/>
                <w:sz w:val="20"/>
              </w:rPr>
              <w:t>Vezano uz članak 6. predložene Odluke:</w:t>
            </w:r>
          </w:p>
          <w:p w:rsidR="00656125" w:rsidRPr="00EF0C1D" w:rsidRDefault="00656125" w:rsidP="00B94982">
            <w:pPr>
              <w:jc w:val="both"/>
              <w:rPr>
                <w:rFonts w:ascii="Arial" w:hAnsi="Arial" w:cs="Arial"/>
                <w:i/>
                <w:sz w:val="20"/>
              </w:rPr>
            </w:pPr>
          </w:p>
          <w:p w:rsidR="00656125" w:rsidRPr="00EF0C1D" w:rsidRDefault="00656125" w:rsidP="00656125">
            <w:pPr>
              <w:pStyle w:val="NormalWeb"/>
              <w:rPr>
                <w:rFonts w:ascii="Arial" w:hAnsi="Arial" w:cs="Arial"/>
                <w:i/>
                <w:sz w:val="20"/>
                <w:szCs w:val="20"/>
              </w:rPr>
            </w:pPr>
            <w:r w:rsidRPr="00EF0C1D">
              <w:rPr>
                <w:rFonts w:ascii="Arial" w:hAnsi="Arial" w:cs="Arial"/>
                <w:i/>
                <w:sz w:val="20"/>
                <w:szCs w:val="20"/>
              </w:rPr>
              <w:t>„Članak 6. mijenja se i glasi:</w:t>
            </w:r>
            <w:r w:rsidRPr="00EF0C1D">
              <w:rPr>
                <w:rFonts w:ascii="Arial" w:hAnsi="Arial" w:cs="Arial"/>
                <w:i/>
                <w:sz w:val="20"/>
                <w:szCs w:val="20"/>
              </w:rPr>
              <w:br/>
              <w:t>Sredstva za male komunalne akcije na području mjesnih odbora iz članka 5. stavka 2. ove Odluke, rasporedit će se sukladno Planu raspodjele sredstava za male komunalne akcije i Programu održavanja komunalne infrastrukture, kojeg za svaku kalendarsku godinu donosi Gradsko vijeće Grada.</w:t>
            </w:r>
            <w:r w:rsidRPr="00EF0C1D">
              <w:rPr>
                <w:rFonts w:ascii="Arial" w:hAnsi="Arial" w:cs="Arial"/>
                <w:i/>
                <w:sz w:val="20"/>
                <w:szCs w:val="20"/>
              </w:rPr>
              <w:br/>
              <w:t xml:space="preserve">Plan i Program iz stavka 1. ovoga članka izrađuje Upravni odjel za komunalni sustav i promet, na prijedlog vijeća mjesnih odbora. </w:t>
            </w:r>
          </w:p>
          <w:p w:rsidR="00656125" w:rsidRPr="00EF0C1D" w:rsidRDefault="00656125" w:rsidP="00656125">
            <w:pPr>
              <w:pStyle w:val="NormalWeb"/>
              <w:rPr>
                <w:rFonts w:ascii="Arial" w:hAnsi="Arial" w:cs="Arial"/>
                <w:i/>
                <w:sz w:val="20"/>
                <w:szCs w:val="20"/>
              </w:rPr>
            </w:pPr>
            <w:r w:rsidRPr="00EF0C1D">
              <w:rPr>
                <w:rFonts w:ascii="Arial" w:hAnsi="Arial" w:cs="Arial"/>
                <w:i/>
                <w:sz w:val="20"/>
                <w:szCs w:val="20"/>
              </w:rPr>
              <w:t xml:space="preserve">Obrazloženje: Predlaže se da mjesni odbori raspolažu sredstvima za ostvarivanje plana malih komunalnih akcija i održavanja komunalne infrastrukture mjesnih odbora na jednak način te da se prijedlozi Plana malih komunalnih akcija i Programa održavanja komunalne infrastrukture za iste donose na isti način, na prijedlog vijeća mjesnih odbora. </w:t>
            </w:r>
          </w:p>
          <w:p w:rsidR="00B94982" w:rsidRPr="00EF0C1D" w:rsidRDefault="00B94982" w:rsidP="00B94982">
            <w:pPr>
              <w:rPr>
                <w:rFonts w:ascii="Arial" w:hAnsi="Arial" w:cs="Arial"/>
                <w:i/>
                <w:sz w:val="20"/>
              </w:rPr>
            </w:pPr>
          </w:p>
          <w:p w:rsidR="00B94982" w:rsidRPr="00EF0C1D" w:rsidRDefault="00B94982" w:rsidP="00B94982">
            <w:pPr>
              <w:rPr>
                <w:rFonts w:ascii="Arial" w:hAnsi="Arial" w:cs="Arial"/>
                <w:i/>
                <w:sz w:val="20"/>
              </w:rPr>
            </w:pPr>
          </w:p>
          <w:p w:rsidR="00B94982" w:rsidRPr="00EF0C1D" w:rsidRDefault="00B94982" w:rsidP="00B94982">
            <w:pPr>
              <w:jc w:val="both"/>
              <w:rPr>
                <w:rFonts w:ascii="Arial" w:hAnsi="Arial" w:cs="Arial"/>
                <w:i/>
                <w:sz w:val="18"/>
                <w:szCs w:val="18"/>
              </w:rPr>
            </w:pPr>
          </w:p>
        </w:tc>
      </w:tr>
      <w:tr w:rsidR="00B94982" w:rsidRPr="00EC4BE3" w:rsidTr="009E1730">
        <w:trPr>
          <w:trHeight w:val="154"/>
        </w:trPr>
        <w:tc>
          <w:tcPr>
            <w:tcW w:w="1276" w:type="pct"/>
            <w:shd w:val="clear" w:color="auto" w:fill="auto"/>
            <w:vAlign w:val="center"/>
          </w:tcPr>
          <w:p w:rsidR="00B94982" w:rsidRDefault="00B94982" w:rsidP="00B94982">
            <w:pPr>
              <w:rPr>
                <w:rFonts w:ascii="Arial" w:hAnsi="Arial" w:cs="Arial"/>
                <w:b/>
                <w:sz w:val="20"/>
              </w:rPr>
            </w:pPr>
            <w:r>
              <w:rPr>
                <w:rFonts w:ascii="Arial" w:hAnsi="Arial" w:cs="Arial"/>
                <w:b/>
                <w:sz w:val="20"/>
              </w:rPr>
              <w:t>3.2. Prihvaćanje/ neprihvaćanje primjedbe ili prijedloga</w:t>
            </w:r>
          </w:p>
        </w:tc>
        <w:tc>
          <w:tcPr>
            <w:tcW w:w="3724" w:type="pct"/>
            <w:shd w:val="clear" w:color="auto" w:fill="auto"/>
            <w:vAlign w:val="center"/>
          </w:tcPr>
          <w:p w:rsidR="00656125" w:rsidRPr="00EB2FEB" w:rsidRDefault="007D797C" w:rsidP="00656125">
            <w:pPr>
              <w:jc w:val="both"/>
              <w:rPr>
                <w:rFonts w:ascii="Arial" w:hAnsi="Arial" w:cs="Arial"/>
                <w:b/>
                <w:sz w:val="20"/>
              </w:rPr>
            </w:pPr>
            <w:r w:rsidRPr="00EB2FEB">
              <w:rPr>
                <w:rFonts w:ascii="Arial" w:hAnsi="Arial" w:cs="Arial"/>
                <w:b/>
                <w:sz w:val="20"/>
              </w:rPr>
              <w:t>Prijedlog je razmotren, ali se ne može prihvatiti.</w:t>
            </w:r>
          </w:p>
          <w:p w:rsidR="00B94982" w:rsidRPr="00EF0C1D" w:rsidRDefault="00B94982" w:rsidP="00B94982">
            <w:pPr>
              <w:jc w:val="both"/>
              <w:rPr>
                <w:rFonts w:ascii="Arial" w:hAnsi="Arial" w:cs="Arial"/>
                <w:sz w:val="20"/>
              </w:rPr>
            </w:pPr>
          </w:p>
          <w:p w:rsidR="00751398" w:rsidRPr="00EF0C1D" w:rsidRDefault="007D797C" w:rsidP="00425AEB">
            <w:pPr>
              <w:jc w:val="both"/>
              <w:rPr>
                <w:rFonts w:ascii="Arial" w:hAnsi="Arial" w:cs="Arial"/>
                <w:i/>
                <w:sz w:val="20"/>
              </w:rPr>
            </w:pPr>
            <w:r w:rsidRPr="009F39FC">
              <w:rPr>
                <w:rFonts w:ascii="Arial" w:hAnsi="Arial" w:cs="Arial"/>
                <w:sz w:val="20"/>
              </w:rPr>
              <w:lastRenderedPageBreak/>
              <w:t xml:space="preserve">Uz navedeno ad 2.2. u odgovoru na prijedlog podnositelja prijedloga/primjedbe ovdje je potrebno navesti i to kako se </w:t>
            </w:r>
            <w:r w:rsidR="00F81453" w:rsidRPr="009F39FC">
              <w:rPr>
                <w:rFonts w:ascii="Arial" w:hAnsi="Arial" w:cs="Arial"/>
                <w:sz w:val="20"/>
              </w:rPr>
              <w:t>sredstva za male komunalne akcije na području mjesnih odbora prema posebno utvr</w:t>
            </w:r>
            <w:r w:rsidR="00EB2FEB" w:rsidRPr="009F39FC">
              <w:rPr>
                <w:rFonts w:ascii="Arial" w:hAnsi="Arial" w:cs="Arial"/>
                <w:sz w:val="20"/>
              </w:rPr>
              <w:t>đenim kriterijima raspoređuju</w:t>
            </w:r>
            <w:r w:rsidR="00F81453" w:rsidRPr="009F39FC">
              <w:rPr>
                <w:rFonts w:ascii="Arial" w:hAnsi="Arial" w:cs="Arial"/>
                <w:sz w:val="20"/>
              </w:rPr>
              <w:t xml:space="preserve"> sukladno Planu raspodjele sredstava za male komunalne akcije, kako je </w:t>
            </w:r>
            <w:r w:rsidRPr="009F39FC">
              <w:rPr>
                <w:rFonts w:ascii="Arial" w:hAnsi="Arial" w:cs="Arial"/>
                <w:sz w:val="20"/>
              </w:rPr>
              <w:t xml:space="preserve">predloženo </w:t>
            </w:r>
            <w:r w:rsidR="00F81453" w:rsidRPr="009F39FC">
              <w:rPr>
                <w:rFonts w:ascii="Arial" w:hAnsi="Arial" w:cs="Arial"/>
                <w:sz w:val="20"/>
              </w:rPr>
              <w:t xml:space="preserve">u članku 6, ali se iznos u visini 40 </w:t>
            </w:r>
            <w:r w:rsidRPr="009F39FC">
              <w:rPr>
                <w:rFonts w:ascii="Arial" w:hAnsi="Arial" w:cs="Arial"/>
                <w:sz w:val="20"/>
              </w:rPr>
              <w:t>%</w:t>
            </w:r>
            <w:r w:rsidR="00F81453" w:rsidRPr="009F39FC">
              <w:rPr>
                <w:rFonts w:ascii="Arial" w:hAnsi="Arial" w:cs="Arial"/>
                <w:sz w:val="20"/>
              </w:rPr>
              <w:t xml:space="preserve"> sredstava raspoređuje za održavanje komunalne infrastrukture mjesnih odbora na drukčiji način, odnosno onako kako je propisano u članku 8. </w:t>
            </w:r>
            <w:r w:rsidRPr="009F39FC">
              <w:rPr>
                <w:rFonts w:ascii="Arial" w:hAnsi="Arial" w:cs="Arial"/>
                <w:sz w:val="20"/>
              </w:rPr>
              <w:t xml:space="preserve"> </w:t>
            </w:r>
          </w:p>
        </w:tc>
      </w:tr>
      <w:tr w:rsidR="00656125" w:rsidRPr="00EC4BE3" w:rsidTr="009E1730">
        <w:trPr>
          <w:trHeight w:val="154"/>
        </w:trPr>
        <w:tc>
          <w:tcPr>
            <w:tcW w:w="1276" w:type="pct"/>
            <w:shd w:val="clear" w:color="auto" w:fill="auto"/>
            <w:vAlign w:val="center"/>
          </w:tcPr>
          <w:p w:rsidR="00656125" w:rsidRDefault="00656125" w:rsidP="00B94982">
            <w:pPr>
              <w:rPr>
                <w:rFonts w:ascii="Arial" w:hAnsi="Arial" w:cs="Arial"/>
                <w:b/>
                <w:sz w:val="20"/>
              </w:rPr>
            </w:pPr>
            <w:r>
              <w:rPr>
                <w:rFonts w:ascii="Arial" w:hAnsi="Arial" w:cs="Arial"/>
                <w:b/>
                <w:sz w:val="20"/>
              </w:rPr>
              <w:lastRenderedPageBreak/>
              <w:t>4.1. Tekst primjedbe ili prijedloga</w:t>
            </w:r>
          </w:p>
        </w:tc>
        <w:tc>
          <w:tcPr>
            <w:tcW w:w="3724" w:type="pct"/>
            <w:shd w:val="clear" w:color="auto" w:fill="auto"/>
            <w:vAlign w:val="center"/>
          </w:tcPr>
          <w:p w:rsidR="00656125" w:rsidRPr="00785347" w:rsidRDefault="00656125" w:rsidP="00656125">
            <w:pPr>
              <w:jc w:val="both"/>
              <w:rPr>
                <w:rFonts w:ascii="Arial" w:hAnsi="Arial" w:cs="Arial"/>
                <w:b/>
                <w:sz w:val="20"/>
              </w:rPr>
            </w:pPr>
            <w:r w:rsidRPr="00785347">
              <w:rPr>
                <w:rFonts w:ascii="Arial" w:hAnsi="Arial" w:cs="Arial"/>
                <w:b/>
                <w:sz w:val="20"/>
              </w:rPr>
              <w:t>Vezano uz članak 7. predložene Odluke:</w:t>
            </w:r>
          </w:p>
          <w:p w:rsidR="00656125" w:rsidRPr="00EF0C1D" w:rsidRDefault="00656125" w:rsidP="00656125">
            <w:pPr>
              <w:pStyle w:val="NormalWeb"/>
              <w:rPr>
                <w:rFonts w:ascii="Arial" w:hAnsi="Arial" w:cs="Arial"/>
                <w:i/>
                <w:sz w:val="20"/>
                <w:szCs w:val="20"/>
              </w:rPr>
            </w:pPr>
            <w:r w:rsidRPr="00EF0C1D">
              <w:rPr>
                <w:rFonts w:ascii="Arial" w:hAnsi="Arial" w:cs="Arial"/>
                <w:i/>
                <w:sz w:val="20"/>
                <w:szCs w:val="20"/>
              </w:rPr>
              <w:t xml:space="preserve">U članku 7. iza riječi "akcija" dodaju se riječi "i programa održavanja komunalne infrastrukture". </w:t>
            </w:r>
          </w:p>
          <w:p w:rsidR="00656125" w:rsidRPr="00EF0C1D" w:rsidRDefault="00656125" w:rsidP="00656125">
            <w:pPr>
              <w:pStyle w:val="NormalWeb"/>
              <w:rPr>
                <w:rFonts w:ascii="Arial" w:hAnsi="Arial" w:cs="Arial"/>
                <w:i/>
                <w:sz w:val="20"/>
                <w:szCs w:val="20"/>
              </w:rPr>
            </w:pPr>
            <w:r w:rsidRPr="00EF0C1D">
              <w:rPr>
                <w:rFonts w:ascii="Arial" w:hAnsi="Arial" w:cs="Arial"/>
                <w:i/>
                <w:sz w:val="20"/>
                <w:szCs w:val="20"/>
              </w:rPr>
              <w:t xml:space="preserve">OBRAZLOŽENJE: Predlaže se usklađivanje kako bi se na jednak način tretirale male komunalne akcije i održavanje komunalne infrastrukture. </w:t>
            </w:r>
          </w:p>
          <w:p w:rsidR="00656125" w:rsidRPr="00785347" w:rsidRDefault="00656125" w:rsidP="00656125">
            <w:pPr>
              <w:jc w:val="both"/>
              <w:rPr>
                <w:rFonts w:ascii="Arial" w:hAnsi="Arial" w:cs="Arial"/>
                <w:sz w:val="20"/>
              </w:rPr>
            </w:pPr>
          </w:p>
        </w:tc>
      </w:tr>
      <w:tr w:rsidR="00656125" w:rsidRPr="00EC4BE3" w:rsidTr="009E1730">
        <w:trPr>
          <w:trHeight w:val="154"/>
        </w:trPr>
        <w:tc>
          <w:tcPr>
            <w:tcW w:w="1276" w:type="pct"/>
            <w:shd w:val="clear" w:color="auto" w:fill="auto"/>
            <w:vAlign w:val="center"/>
          </w:tcPr>
          <w:p w:rsidR="00656125" w:rsidRDefault="00656125" w:rsidP="00B94982">
            <w:pPr>
              <w:rPr>
                <w:rFonts w:ascii="Arial" w:hAnsi="Arial" w:cs="Arial"/>
                <w:b/>
                <w:sz w:val="20"/>
              </w:rPr>
            </w:pPr>
            <w:r>
              <w:rPr>
                <w:rFonts w:ascii="Arial" w:hAnsi="Arial" w:cs="Arial"/>
                <w:b/>
                <w:sz w:val="20"/>
              </w:rPr>
              <w:t>4.2. Prihvaćanje/ neprihvaćanje primjedbe ili prijedloga</w:t>
            </w:r>
          </w:p>
        </w:tc>
        <w:tc>
          <w:tcPr>
            <w:tcW w:w="3724" w:type="pct"/>
            <w:shd w:val="clear" w:color="auto" w:fill="auto"/>
            <w:vAlign w:val="center"/>
          </w:tcPr>
          <w:p w:rsidR="00656125" w:rsidRPr="00C3292F" w:rsidRDefault="00647EF5" w:rsidP="00656125">
            <w:pPr>
              <w:jc w:val="both"/>
              <w:rPr>
                <w:rFonts w:ascii="Arial" w:hAnsi="Arial" w:cs="Arial"/>
                <w:b/>
                <w:sz w:val="20"/>
              </w:rPr>
            </w:pPr>
            <w:r w:rsidRPr="00C3292F">
              <w:rPr>
                <w:rFonts w:ascii="Arial" w:hAnsi="Arial" w:cs="Arial"/>
                <w:b/>
                <w:sz w:val="20"/>
              </w:rPr>
              <w:t>Prijedlog je razmotren, ali se ne može prihvatit</w:t>
            </w:r>
          </w:p>
          <w:p w:rsidR="00656125" w:rsidRPr="00C3292F" w:rsidRDefault="00656125" w:rsidP="00656125">
            <w:pPr>
              <w:jc w:val="both"/>
              <w:rPr>
                <w:rFonts w:ascii="Arial" w:hAnsi="Arial" w:cs="Arial"/>
                <w:sz w:val="20"/>
              </w:rPr>
            </w:pPr>
          </w:p>
          <w:p w:rsidR="00647EF5" w:rsidRPr="00C3292F" w:rsidRDefault="00647EF5" w:rsidP="00007217">
            <w:pPr>
              <w:jc w:val="both"/>
              <w:rPr>
                <w:rFonts w:ascii="Arial" w:hAnsi="Arial" w:cs="Arial"/>
                <w:sz w:val="20"/>
              </w:rPr>
            </w:pPr>
            <w:r w:rsidRPr="00C3292F">
              <w:rPr>
                <w:rFonts w:ascii="Arial" w:hAnsi="Arial" w:cs="Arial"/>
                <w:sz w:val="20"/>
              </w:rPr>
              <w:t xml:space="preserve">Članak 7. Nacrta odnosi se na sredstva, odnosno postupak predlaganja malih komunalnih akcija, ali ne i na postupak utvrđivanja prijedloga programa održavanja komunalne infrastrukture. </w:t>
            </w:r>
          </w:p>
          <w:p w:rsidR="00DE6A3E" w:rsidRPr="00785347" w:rsidRDefault="00DE6A3E" w:rsidP="00007217">
            <w:pPr>
              <w:jc w:val="both"/>
              <w:rPr>
                <w:rFonts w:ascii="Arial" w:hAnsi="Arial" w:cs="Arial"/>
                <w:sz w:val="20"/>
              </w:rPr>
            </w:pPr>
          </w:p>
        </w:tc>
      </w:tr>
      <w:tr w:rsidR="00656125" w:rsidRPr="00EC4BE3" w:rsidTr="009E1730">
        <w:trPr>
          <w:trHeight w:val="154"/>
        </w:trPr>
        <w:tc>
          <w:tcPr>
            <w:tcW w:w="1276" w:type="pct"/>
            <w:shd w:val="clear" w:color="auto" w:fill="auto"/>
            <w:vAlign w:val="center"/>
          </w:tcPr>
          <w:p w:rsidR="00656125" w:rsidRDefault="00656125" w:rsidP="00B94982">
            <w:pPr>
              <w:rPr>
                <w:rFonts w:ascii="Arial" w:hAnsi="Arial" w:cs="Arial"/>
                <w:b/>
                <w:sz w:val="20"/>
              </w:rPr>
            </w:pPr>
            <w:r>
              <w:rPr>
                <w:rFonts w:ascii="Arial" w:hAnsi="Arial" w:cs="Arial"/>
                <w:b/>
                <w:sz w:val="20"/>
              </w:rPr>
              <w:t>5.1. Tekst primjedbe ili prijedloga</w:t>
            </w:r>
          </w:p>
        </w:tc>
        <w:tc>
          <w:tcPr>
            <w:tcW w:w="3724" w:type="pct"/>
            <w:shd w:val="clear" w:color="auto" w:fill="auto"/>
            <w:vAlign w:val="center"/>
          </w:tcPr>
          <w:p w:rsidR="00656125" w:rsidRPr="00785347" w:rsidRDefault="00656125" w:rsidP="00656125">
            <w:pPr>
              <w:jc w:val="both"/>
              <w:rPr>
                <w:rFonts w:ascii="Arial" w:hAnsi="Arial" w:cs="Arial"/>
                <w:b/>
                <w:sz w:val="20"/>
              </w:rPr>
            </w:pPr>
            <w:r w:rsidRPr="00785347">
              <w:rPr>
                <w:rFonts w:ascii="Arial" w:hAnsi="Arial" w:cs="Arial"/>
                <w:b/>
                <w:sz w:val="20"/>
              </w:rPr>
              <w:t>Vezano uz članke 8. i 9. predložene Odluke:</w:t>
            </w:r>
          </w:p>
          <w:p w:rsidR="00656125" w:rsidRPr="00785347" w:rsidRDefault="00656125" w:rsidP="00656125">
            <w:pPr>
              <w:jc w:val="both"/>
              <w:rPr>
                <w:rFonts w:ascii="Arial" w:hAnsi="Arial" w:cs="Arial"/>
                <w:sz w:val="20"/>
              </w:rPr>
            </w:pPr>
          </w:p>
          <w:p w:rsidR="00656125" w:rsidRPr="00EF0C1D" w:rsidRDefault="00656125" w:rsidP="00656125">
            <w:pPr>
              <w:jc w:val="both"/>
              <w:rPr>
                <w:rFonts w:ascii="Arial" w:hAnsi="Arial" w:cs="Arial"/>
                <w:i/>
                <w:sz w:val="20"/>
              </w:rPr>
            </w:pPr>
            <w:r w:rsidRPr="00785347">
              <w:rPr>
                <w:rFonts w:ascii="Arial" w:hAnsi="Arial" w:cs="Arial"/>
                <w:sz w:val="20"/>
              </w:rPr>
              <w:t>„</w:t>
            </w:r>
            <w:r w:rsidRPr="00EF0C1D">
              <w:rPr>
                <w:rFonts w:ascii="Arial" w:hAnsi="Arial" w:cs="Arial"/>
                <w:i/>
                <w:sz w:val="20"/>
              </w:rPr>
              <w:t>Članci 8. i 9. brišu se.</w:t>
            </w:r>
          </w:p>
          <w:p w:rsidR="00656125" w:rsidRPr="00EF0C1D" w:rsidRDefault="00656125" w:rsidP="00656125">
            <w:pPr>
              <w:jc w:val="both"/>
              <w:rPr>
                <w:rFonts w:ascii="Arial" w:hAnsi="Arial" w:cs="Arial"/>
                <w:i/>
                <w:sz w:val="20"/>
              </w:rPr>
            </w:pPr>
            <w:r w:rsidRPr="00EF0C1D">
              <w:rPr>
                <w:rFonts w:ascii="Arial" w:hAnsi="Arial" w:cs="Arial"/>
                <w:i/>
                <w:sz w:val="20"/>
              </w:rPr>
              <w:t xml:space="preserve">Članci 10. – 21. postaju članci 8. – 19. </w:t>
            </w:r>
          </w:p>
          <w:p w:rsidR="00656125" w:rsidRPr="00EF0C1D" w:rsidRDefault="00656125" w:rsidP="00656125">
            <w:pPr>
              <w:pStyle w:val="NormalWeb"/>
              <w:rPr>
                <w:rFonts w:ascii="Arial" w:hAnsi="Arial" w:cs="Arial"/>
                <w:i/>
                <w:sz w:val="20"/>
                <w:szCs w:val="20"/>
              </w:rPr>
            </w:pPr>
            <w:r w:rsidRPr="00EF0C1D">
              <w:rPr>
                <w:rFonts w:ascii="Arial" w:hAnsi="Arial" w:cs="Arial"/>
                <w:i/>
                <w:sz w:val="20"/>
                <w:szCs w:val="20"/>
              </w:rPr>
              <w:t xml:space="preserve">OBRAZLOŽENJE: Sukladno prethodnim amandmanima, članci 8. i 9. postaju suvišni jer je donošenje programa održavanja komunalne infrastrukture regulirano drugačije.“ </w:t>
            </w:r>
          </w:p>
          <w:p w:rsidR="00656125" w:rsidRPr="00785347" w:rsidRDefault="00656125" w:rsidP="00656125">
            <w:pPr>
              <w:jc w:val="both"/>
              <w:rPr>
                <w:rFonts w:ascii="Arial" w:hAnsi="Arial" w:cs="Arial"/>
                <w:sz w:val="20"/>
              </w:rPr>
            </w:pPr>
          </w:p>
        </w:tc>
      </w:tr>
      <w:tr w:rsidR="00656125" w:rsidRPr="00EC4BE3" w:rsidTr="009E1730">
        <w:trPr>
          <w:trHeight w:val="154"/>
        </w:trPr>
        <w:tc>
          <w:tcPr>
            <w:tcW w:w="1276" w:type="pct"/>
            <w:shd w:val="clear" w:color="auto" w:fill="auto"/>
            <w:vAlign w:val="center"/>
          </w:tcPr>
          <w:p w:rsidR="00656125" w:rsidRDefault="00656125" w:rsidP="00656125">
            <w:pPr>
              <w:rPr>
                <w:rFonts w:ascii="Arial" w:hAnsi="Arial" w:cs="Arial"/>
                <w:b/>
                <w:sz w:val="20"/>
              </w:rPr>
            </w:pPr>
            <w:r>
              <w:rPr>
                <w:rFonts w:ascii="Arial" w:hAnsi="Arial" w:cs="Arial"/>
                <w:b/>
                <w:sz w:val="20"/>
              </w:rPr>
              <w:t>5.2. Prihvaćanje/ neprihvaćanje primjedbe ili prijedloga</w:t>
            </w:r>
          </w:p>
        </w:tc>
        <w:tc>
          <w:tcPr>
            <w:tcW w:w="3724" w:type="pct"/>
            <w:shd w:val="clear" w:color="auto" w:fill="auto"/>
            <w:vAlign w:val="center"/>
          </w:tcPr>
          <w:p w:rsidR="00656125" w:rsidRPr="00C3292F" w:rsidRDefault="00647EF5" w:rsidP="00656125">
            <w:pPr>
              <w:jc w:val="both"/>
              <w:rPr>
                <w:rFonts w:ascii="Arial" w:hAnsi="Arial" w:cs="Arial"/>
                <w:b/>
                <w:sz w:val="20"/>
              </w:rPr>
            </w:pPr>
            <w:r w:rsidRPr="00C3292F">
              <w:rPr>
                <w:rFonts w:ascii="Arial" w:hAnsi="Arial" w:cs="Arial"/>
                <w:b/>
                <w:sz w:val="20"/>
              </w:rPr>
              <w:t>Prijedlog je razmotren ali se može prihvatiti.</w:t>
            </w:r>
          </w:p>
          <w:p w:rsidR="009B7AA3" w:rsidRPr="00C3292F" w:rsidRDefault="009B7AA3" w:rsidP="00656125">
            <w:pPr>
              <w:jc w:val="both"/>
              <w:rPr>
                <w:rFonts w:ascii="Arial" w:hAnsi="Arial" w:cs="Arial"/>
                <w:b/>
                <w:sz w:val="20"/>
              </w:rPr>
            </w:pPr>
          </w:p>
          <w:p w:rsidR="007554BC" w:rsidRPr="00C3292F" w:rsidRDefault="00647EF5" w:rsidP="00656125">
            <w:pPr>
              <w:jc w:val="both"/>
              <w:rPr>
                <w:rFonts w:ascii="Arial" w:hAnsi="Arial" w:cs="Arial"/>
                <w:sz w:val="20"/>
              </w:rPr>
            </w:pPr>
            <w:r w:rsidRPr="00C3292F">
              <w:rPr>
                <w:rFonts w:ascii="Arial" w:hAnsi="Arial" w:cs="Arial"/>
                <w:sz w:val="20"/>
              </w:rPr>
              <w:t xml:space="preserve">Predlagatelj ukazuje na to kako se člankom 8. Nacrta predlaže način na koji se u najširem smislu utvrđuje raspored sredstava za održavanje komunalne </w:t>
            </w:r>
            <w:r w:rsidR="007554BC" w:rsidRPr="00C3292F">
              <w:rPr>
                <w:rFonts w:ascii="Arial" w:hAnsi="Arial" w:cs="Arial"/>
                <w:sz w:val="20"/>
              </w:rPr>
              <w:t>infrastrukture</w:t>
            </w:r>
            <w:r w:rsidRPr="00C3292F">
              <w:rPr>
                <w:rFonts w:ascii="Arial" w:hAnsi="Arial" w:cs="Arial"/>
                <w:sz w:val="20"/>
              </w:rPr>
              <w:t xml:space="preserve"> mjesnih odbora u Programu održavanja komunalne infrastrukture. </w:t>
            </w:r>
            <w:r w:rsidR="007554BC" w:rsidRPr="00C3292F">
              <w:rPr>
                <w:rFonts w:ascii="Arial" w:hAnsi="Arial" w:cs="Arial"/>
                <w:sz w:val="20"/>
              </w:rPr>
              <w:t xml:space="preserve">Članak 9. Nacrta odnosi se na Povjerenstvo za utvrđivanje prijedloga prioritetnih radova na održavanju komunalne infrastrukture mjesnih odbora. </w:t>
            </w:r>
          </w:p>
          <w:p w:rsidR="00656125" w:rsidRPr="00785347" w:rsidRDefault="00656125" w:rsidP="00656125">
            <w:pPr>
              <w:jc w:val="both"/>
              <w:rPr>
                <w:rFonts w:ascii="Arial" w:hAnsi="Arial" w:cs="Arial"/>
                <w:sz w:val="20"/>
              </w:rPr>
            </w:pPr>
          </w:p>
          <w:p w:rsidR="00007217" w:rsidRPr="00785347" w:rsidRDefault="00007217" w:rsidP="00656125">
            <w:pPr>
              <w:jc w:val="both"/>
              <w:rPr>
                <w:rFonts w:ascii="Arial" w:hAnsi="Arial" w:cs="Arial"/>
                <w:sz w:val="20"/>
              </w:rPr>
            </w:pPr>
          </w:p>
          <w:p w:rsidR="00007217" w:rsidRPr="00785347" w:rsidRDefault="00007217" w:rsidP="00656125">
            <w:pPr>
              <w:jc w:val="both"/>
              <w:rPr>
                <w:rFonts w:ascii="Arial" w:hAnsi="Arial" w:cs="Arial"/>
                <w:sz w:val="20"/>
              </w:rPr>
            </w:pPr>
          </w:p>
        </w:tc>
      </w:tr>
      <w:tr w:rsidR="00B94982" w:rsidRPr="00AF6655" w:rsidTr="009E1730">
        <w:trPr>
          <w:trHeight w:val="154"/>
        </w:trPr>
        <w:tc>
          <w:tcPr>
            <w:tcW w:w="1276" w:type="pct"/>
            <w:shd w:val="clear" w:color="auto" w:fill="BFBFBF" w:themeFill="background1" w:themeFillShade="BF"/>
            <w:vAlign w:val="center"/>
          </w:tcPr>
          <w:p w:rsidR="00B94982" w:rsidRPr="00AF6655" w:rsidRDefault="00B94982" w:rsidP="00B94982">
            <w:pPr>
              <w:rPr>
                <w:rFonts w:ascii="Arial" w:hAnsi="Arial" w:cs="Arial"/>
                <w:b/>
                <w:sz w:val="20"/>
              </w:rPr>
            </w:pPr>
          </w:p>
        </w:tc>
        <w:tc>
          <w:tcPr>
            <w:tcW w:w="3724" w:type="pct"/>
            <w:shd w:val="clear" w:color="auto" w:fill="BFBFBF" w:themeFill="background1" w:themeFillShade="BF"/>
            <w:vAlign w:val="center"/>
          </w:tcPr>
          <w:p w:rsidR="00B94982" w:rsidRPr="00785347" w:rsidRDefault="00B94982" w:rsidP="00B94982">
            <w:pPr>
              <w:rPr>
                <w:rFonts w:ascii="Arial" w:hAnsi="Arial" w:cs="Arial"/>
                <w:b/>
                <w:sz w:val="20"/>
              </w:rPr>
            </w:pPr>
          </w:p>
        </w:tc>
      </w:tr>
      <w:tr w:rsidR="002E6751" w:rsidRPr="003D64C0" w:rsidTr="009E1730">
        <w:trPr>
          <w:trHeight w:val="154"/>
        </w:trPr>
        <w:tc>
          <w:tcPr>
            <w:tcW w:w="1276" w:type="pct"/>
            <w:shd w:val="clear" w:color="auto" w:fill="auto"/>
            <w:vAlign w:val="center"/>
          </w:tcPr>
          <w:p w:rsidR="002E6751" w:rsidRPr="00AF6655" w:rsidRDefault="002E6751"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2E6751" w:rsidRPr="00785347" w:rsidRDefault="00656125" w:rsidP="00D9340A">
            <w:pPr>
              <w:rPr>
                <w:rFonts w:ascii="Arial" w:hAnsi="Arial" w:cs="Arial"/>
                <w:b/>
                <w:sz w:val="20"/>
              </w:rPr>
            </w:pPr>
            <w:r w:rsidRPr="00785347">
              <w:rPr>
                <w:rFonts w:ascii="Arial" w:hAnsi="Arial" w:cs="Arial"/>
                <w:b/>
                <w:sz w:val="18"/>
                <w:szCs w:val="18"/>
              </w:rPr>
              <w:t>4.</w:t>
            </w:r>
          </w:p>
        </w:tc>
      </w:tr>
      <w:tr w:rsidR="002E6751" w:rsidRPr="003D64C0" w:rsidTr="009E1730">
        <w:trPr>
          <w:trHeight w:val="438"/>
        </w:trPr>
        <w:tc>
          <w:tcPr>
            <w:tcW w:w="1276" w:type="pct"/>
            <w:shd w:val="clear" w:color="auto" w:fill="auto"/>
            <w:vAlign w:val="center"/>
          </w:tcPr>
          <w:p w:rsidR="002E6751" w:rsidRPr="00AF6655" w:rsidRDefault="002E6751"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2E6751" w:rsidRPr="00785347" w:rsidRDefault="00656125" w:rsidP="00D9340A">
            <w:pPr>
              <w:rPr>
                <w:rFonts w:ascii="Arial" w:hAnsi="Arial" w:cs="Arial"/>
                <w:b/>
                <w:sz w:val="20"/>
              </w:rPr>
            </w:pPr>
            <w:r w:rsidRPr="00785347">
              <w:rPr>
                <w:rFonts w:ascii="Arial" w:hAnsi="Arial" w:cs="Arial"/>
                <w:b/>
                <w:sz w:val="20"/>
              </w:rPr>
              <w:t>Sandra Ivić, građanka s područja Vijeća mjesnog odbora Školjić-Stari grad</w:t>
            </w:r>
          </w:p>
          <w:p w:rsidR="002E6751" w:rsidRPr="00785347" w:rsidRDefault="002E6751" w:rsidP="00D9340A">
            <w:pPr>
              <w:rPr>
                <w:rFonts w:ascii="Arial" w:hAnsi="Arial" w:cs="Arial"/>
                <w:b/>
                <w:sz w:val="20"/>
              </w:rPr>
            </w:pPr>
          </w:p>
        </w:tc>
      </w:tr>
      <w:tr w:rsidR="002E6751" w:rsidRPr="00AF6655" w:rsidTr="009E1730">
        <w:trPr>
          <w:trHeight w:val="390"/>
        </w:trPr>
        <w:tc>
          <w:tcPr>
            <w:tcW w:w="1276" w:type="pct"/>
            <w:shd w:val="clear" w:color="auto" w:fill="auto"/>
            <w:vAlign w:val="center"/>
          </w:tcPr>
          <w:p w:rsidR="002E6751" w:rsidRPr="00AF6655" w:rsidRDefault="002E6751"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2E6751" w:rsidRPr="00785347" w:rsidRDefault="00656125" w:rsidP="00D9340A">
            <w:pPr>
              <w:rPr>
                <w:rFonts w:ascii="Arial" w:hAnsi="Arial" w:cs="Arial"/>
                <w:sz w:val="18"/>
                <w:szCs w:val="18"/>
              </w:rPr>
            </w:pPr>
            <w:r w:rsidRPr="00785347">
              <w:rPr>
                <w:rFonts w:ascii="Arial" w:hAnsi="Arial" w:cs="Arial"/>
                <w:sz w:val="20"/>
              </w:rPr>
              <w:t>Načelna primjedba / prijedlog i mišljenje o Nacrtu prijedloga odluke</w:t>
            </w:r>
            <w:r w:rsidR="006E6C59" w:rsidRPr="00785347">
              <w:rPr>
                <w:rFonts w:ascii="Arial" w:hAnsi="Arial" w:cs="Arial"/>
                <w:sz w:val="20"/>
              </w:rPr>
              <w:t xml:space="preserve"> te primjedba/prijedlog koji se odnosi na članak 3. i članak 5. Nacrta prijedloga odluke</w:t>
            </w:r>
          </w:p>
        </w:tc>
      </w:tr>
      <w:tr w:rsidR="002E6751" w:rsidRPr="00A02926" w:rsidTr="009E1730">
        <w:trPr>
          <w:trHeight w:val="154"/>
        </w:trPr>
        <w:tc>
          <w:tcPr>
            <w:tcW w:w="1276" w:type="pct"/>
            <w:shd w:val="clear" w:color="auto" w:fill="auto"/>
            <w:vAlign w:val="center"/>
          </w:tcPr>
          <w:p w:rsidR="002E6751" w:rsidRPr="00CE7D8A" w:rsidRDefault="002E6751" w:rsidP="00CE7D8A">
            <w:pPr>
              <w:pStyle w:val="ListParagraph"/>
              <w:numPr>
                <w:ilvl w:val="1"/>
                <w:numId w:val="10"/>
              </w:numPr>
              <w:rPr>
                <w:rFonts w:ascii="Arial" w:hAnsi="Arial" w:cs="Arial"/>
                <w:b/>
                <w:sz w:val="20"/>
              </w:rPr>
            </w:pPr>
            <w:r w:rsidRPr="00CE7D8A">
              <w:rPr>
                <w:rFonts w:ascii="Arial" w:hAnsi="Arial" w:cs="Arial"/>
                <w:b/>
                <w:sz w:val="20"/>
              </w:rPr>
              <w:t>Tekst primjedbe/prijedloga</w:t>
            </w:r>
          </w:p>
        </w:tc>
        <w:tc>
          <w:tcPr>
            <w:tcW w:w="3724" w:type="pct"/>
            <w:shd w:val="clear" w:color="auto" w:fill="auto"/>
            <w:vAlign w:val="center"/>
          </w:tcPr>
          <w:p w:rsidR="002E6751" w:rsidRPr="00785347" w:rsidRDefault="002E6751" w:rsidP="00D9340A">
            <w:pPr>
              <w:jc w:val="both"/>
              <w:rPr>
                <w:rFonts w:ascii="Arial" w:hAnsi="Arial" w:cs="Arial"/>
                <w:sz w:val="20"/>
              </w:rPr>
            </w:pPr>
          </w:p>
          <w:p w:rsidR="006E6C59" w:rsidRPr="00EF0C1D" w:rsidRDefault="006E6C59" w:rsidP="006E6C59">
            <w:pPr>
              <w:jc w:val="both"/>
              <w:rPr>
                <w:rFonts w:ascii="Arial" w:hAnsi="Arial" w:cs="Arial"/>
                <w:i/>
                <w:sz w:val="20"/>
              </w:rPr>
            </w:pPr>
            <w:r w:rsidRPr="00EF0C1D">
              <w:rPr>
                <w:rFonts w:ascii="Arial" w:hAnsi="Arial" w:cs="Arial"/>
                <w:i/>
                <w:sz w:val="20"/>
              </w:rPr>
              <w:t>Načelni prijedlozi i mišljenje na nacrt akta ili dokumenta:</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„Vijeće MO školjić-Stari grad na svojoj je sjednici održanoj 03.03.2022. razmatralo prijedloge promjene načina financiranja malih komunalnih akcija (prioriteta MO) na području grada Rijeke, te je donijelo sljedeće zaključke: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1. Vijeće podržava započinjanje s promjenama koje se odnose izmjene u načinu obavljanja i u načinu financiranja samoupravnog djelokruga rada VMO-a te potpuno </w:t>
            </w:r>
            <w:r w:rsidRPr="00EF0C1D">
              <w:rPr>
                <w:rFonts w:ascii="Arial" w:hAnsi="Arial" w:cs="Arial"/>
                <w:i/>
                <w:sz w:val="20"/>
                <w:szCs w:val="20"/>
              </w:rPr>
              <w:lastRenderedPageBreak/>
              <w:t xml:space="preserve">podupire ukidanje tzv. „sredstava poravnanja“ jer se istima kroz dugogodišnji period nije ostvario željeni cilj.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2. Vijeće smatra da je potrebno pristupiti daljnjim promjenama i unaprjeđenjima sustava samouprave i transparentno povećavati ovlasti i utjecaj VMO-a koje se odnose i na komunalne potrebe uopće, odnosno, na sve specifične poslove lokalnog značaja kojima se neposredno ostvaruju potrebe građana, a ne samo na </w:t>
            </w:r>
            <w:proofErr w:type="spellStart"/>
            <w:r w:rsidRPr="00EF0C1D">
              <w:rPr>
                <w:rFonts w:ascii="Arial" w:hAnsi="Arial" w:cs="Arial"/>
                <w:i/>
                <w:sz w:val="20"/>
                <w:szCs w:val="20"/>
              </w:rPr>
              <w:t>tzv</w:t>
            </w:r>
            <w:proofErr w:type="spellEnd"/>
            <w:r w:rsidRPr="00EF0C1D">
              <w:rPr>
                <w:rFonts w:ascii="Arial" w:hAnsi="Arial" w:cs="Arial"/>
                <w:i/>
                <w:sz w:val="20"/>
                <w:szCs w:val="20"/>
              </w:rPr>
              <w:t xml:space="preserve">“ male komunalne akcije“. Male komunalne akcije nisu zakonom definirane i kako je vrijeme pokazalo, ne uspijevaju rješavati lokalne potrebe građana okupljene u MO-e.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3. Stoga se predlaže dodatno izmijeniti pristup temi kao i ukinuti dosadašnje kriterije </w:t>
            </w:r>
            <w:proofErr w:type="spellStart"/>
            <w:r w:rsidRPr="00EF0C1D">
              <w:rPr>
                <w:rFonts w:ascii="Arial" w:hAnsi="Arial" w:cs="Arial"/>
                <w:i/>
                <w:sz w:val="20"/>
                <w:szCs w:val="20"/>
              </w:rPr>
              <w:t>tj</w:t>
            </w:r>
            <w:proofErr w:type="spellEnd"/>
            <w:r w:rsidRPr="00EF0C1D">
              <w:rPr>
                <w:rFonts w:ascii="Arial" w:hAnsi="Arial" w:cs="Arial"/>
                <w:i/>
                <w:sz w:val="20"/>
                <w:szCs w:val="20"/>
              </w:rPr>
              <w:t xml:space="preserve"> tzv. Standarde opremljenosti objektima i uređajima komunalne infrastrukture koji se nisu pokazali dovoljno usklađeni sa vremenom, specifičnostima i potrebama.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4. Također se predlaže redefinirati odluku o načinu financiranja djelatnosti mjesnih odbora na području Grada Rijeke na način da se u odluku uključe poslovi samoupravnog djelokruga i način njihova financiranja. Promjena treba uključivati i definiranje </w:t>
            </w:r>
            <w:proofErr w:type="spellStart"/>
            <w:r w:rsidRPr="00EF0C1D">
              <w:rPr>
                <w:rFonts w:ascii="Arial" w:hAnsi="Arial" w:cs="Arial"/>
                <w:i/>
                <w:sz w:val="20"/>
                <w:szCs w:val="20"/>
              </w:rPr>
              <w:t>podržavajuće</w:t>
            </w:r>
            <w:proofErr w:type="spellEnd"/>
            <w:r w:rsidRPr="00EF0C1D">
              <w:rPr>
                <w:rFonts w:ascii="Arial" w:hAnsi="Arial" w:cs="Arial"/>
                <w:i/>
                <w:sz w:val="20"/>
                <w:szCs w:val="20"/>
              </w:rPr>
              <w:t xml:space="preserve">, dvosmjerne, transparentne i jasne suradnje VMO-ova i stručnih službi Grada Rijeke, kao i tijela Grada Rijeke. To sve treba voditi prosperitetu i stvaranju boljih i privlačnijih mjesta za život i rad stanovnika tih kvartova i Grada Rijeke od onih dosadašnjih.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5. Radi se o tome da tzv. „ male komunalne akcije“ ne rješavanju postojeće probleme i ne dovode do racionalnog, razumnog i željenog napretka u ostvarenju potreba građana iz samoupravnog djelokruga. Zato je potrebno uključiti u većoj mjeri VMO-ove i u druge, kako komunalne, tako i ostale poslove lokalnog značaja kojima se neposredno ostvaruju potrebe građana, a u kojima do sada VMO-i nisu sudjelovali na odgovarajući način (uređenje naselja i stanovanje, utjecaj buke, zelenih i sportskih površina, dječjih igrališta, parkova, raznih aktivnosti i drugih elemenata koji utječu na kvalitetu stanovanja u MO-u, promet itd.)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6. Iako u prijedlogu Grada nisu uvažene naše prethodne primjedbe da bi pri raspodjeli sredstava za komunalne potrebe građana u smislu održavanja i građenja komunalne infrastrukture i drugih propisanih namjena, valja uzeti u obzir i sredstva komunalne naknade prikupljena od poslovnih i javnih subjekata tj. svih prostora. Naime, VMO i nadalje smatra da je to nužno potrebno, racionalno i sukladno stvarnim prilikama i potrebama pojedinih mjesnih odbora. Kao što smo u više navrata isticali, to se naročito odnosi na mjesne odbore užeg i šireg centra grada gdje je najveća koncentracija takvih poslovnih subjekata, te dolazi do pojačanog komunalnog i drugog „pritiska“ tih poslovnih, javnih i drugih subjekata kao i korisnika njihovih usluga iz svih dijelova grada, pa i okolnih općina i gradova na prostor tih mjesnih odbora, te posljedično na smanjenje kvalitete svakodnevnog života njihovih stvarnih stanovnika.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7. Vijeće razumije i prihvaća iskazane potrebe Grada za dodatnu redistribuciju dijela sredstava prikupljenih od komunalne naknade za pojačano održavanje i kvalitetnije upravljanje nekim od osnovnih komunalnih infrastrukturnih elemenata (prometnice, javna rasvjeta i sl.), te davanje većih ovlasti stručnim službama i ovlaštenim gradskim trgovačkim i komunalnim društvima u utvrđivanju prioriteta njihova rješavanja. Ocjenjujemo, međutim da u do sada prezentiranim nam materijalima, nije pridana dovoljna pozornost odgovarajućim propisivanjem uključivanja vijeća mjesnih odbora u definiranje i postupanje i kod tih komunalnih potreba, a što nikako ne bi smjelo izostati.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8. Potpuno ili djelomično minoriziranje uloge vijeća mjesnih odbora u tim procesima značilo bi i svojevrsno derogiranje uloge i mjesta mjesnih odbora, a što bi svakako značilo korak nazad u postignutom stupnju razvoja mjesne samouprave u gradu Rijeci. Takvo što nije prihvatljivo, već razvoj demokratskih načela i samoupravne aktivnosti </w:t>
            </w:r>
            <w:r w:rsidRPr="00EF0C1D">
              <w:rPr>
                <w:rFonts w:ascii="Arial" w:hAnsi="Arial" w:cs="Arial"/>
                <w:i/>
                <w:sz w:val="20"/>
                <w:szCs w:val="20"/>
              </w:rPr>
              <w:lastRenderedPageBreak/>
              <w:t xml:space="preserve">građana trebaju ići u suprotnom smjeru jačanjem neposrednog sudjelovanja građana putem mjesnih odbora.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9. Vrlo važnim smatramo da se u prethodno navedenoj Odluci ili nekom drugom gradskom aktu jasno definiraju načini participacije mjesnih odbora u kreiranju komunalne politike na njihovom području za one zahvate koji se ne mogu svesti pod „male komunalne akcije“ već bi spadale u one „veće“ za koje je potrebna složenija imovinsko-pravna priprema i/ili veća financijska sredstva i koja se financiraju s drugih razdjela gradskog proračuna (npr. gradnja novih dječjih igrališta, izgradnja nogostupa, uređenje novih javnih površina i sl.).</w:t>
            </w:r>
            <w:r w:rsidRPr="00EF0C1D">
              <w:rPr>
                <w:rFonts w:ascii="Arial" w:hAnsi="Arial" w:cs="Arial"/>
                <w:i/>
                <w:sz w:val="20"/>
                <w:szCs w:val="20"/>
              </w:rPr>
              <w:br/>
              <w:t xml:space="preserve">Ovaj element – a koji je po nama i važniji od tzv. „malih komunalnih akcija“ – do sada je potpuno izostao barem kad je riječ o strukturiranom i propisanom, jasnom i transparentnom pristupu. Svjesni smo da se dio ovih pitanja do sada rješavao upravo kroz sustav malih komunalnih akcija, a što se pokazalo neprimjerenim i neodrživim. Istovremeno, potrebe mjesnih odbora za takvim zahvatima, naravno, nisu nestale. Smatramo stoga da sama promjena u dijelu malih komunalnih akcija bez promjene u pristupu Grada u planiranju i financiranju onih „većih“ a koje su važne za svakodnevni život i rad stanovnika na mjesnoj razini u perspektivi mogu samo voditi prema pojačanom nezadovoljstvu velikog broja građana kao i vijeća mjesnih odbora, a naročito onih koji za takve zahvate imaju znatne stvarne potrebe koje dugo vremena nisu zadovoljene.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10. Ujedno ukazujemo da bi ključ raspodjele trebao biti drugačije definiran. Naime, ukupna površina nekog MO-a, a osobito ukoliko se radi o šumama, pašnjacima, vrtovima i dr. površinama koje nisu urbanizirane tj. nisu izgrađeni prostori (stambeni, garažni, poslovni) i nisu građevinska zemljišta koja služe obavljanju poslovne djelatnosti odnosno neizgrađeno građevinsko zemljište, uopće ne sudjeluju u kriteriju skupljanja sredstava komunalne naknade. Stoga takva površina nikako ne bi trebala biti uključena niti kod određivanja raspoređivanja tih sredstava jer na njoj nema komunalne infrastrukture pa niti njezina održavanja.</w:t>
            </w:r>
            <w:r w:rsidRPr="00EF0C1D">
              <w:rPr>
                <w:rFonts w:ascii="Arial" w:hAnsi="Arial" w:cs="Arial"/>
                <w:i/>
                <w:sz w:val="20"/>
                <w:szCs w:val="20"/>
              </w:rPr>
              <w:br/>
              <w:t xml:space="preserve">Zato bi veći udio trebao temeljiti fer i razmjerno prikupljenoj komunalnoj naknadi ( npr. veći postotak od predloženoga npr. s 40% na više) u pojedinom MO-u odnosno u različitim zonama. Ovo zato jer se prikupljena sredstva načelno trebaju trošiti tamo gdje su skupljena i razmjerno participaciji građana tj. koeficijentima zona u kojima se naknada plaća . (Tako 1. zona ( Koeficijent zone </w:t>
            </w:r>
            <w:proofErr w:type="spellStart"/>
            <w:r w:rsidRPr="00EF0C1D">
              <w:rPr>
                <w:rFonts w:ascii="Arial" w:hAnsi="Arial" w:cs="Arial"/>
                <w:i/>
                <w:sz w:val="20"/>
                <w:szCs w:val="20"/>
              </w:rPr>
              <w:t>Kz</w:t>
            </w:r>
            <w:proofErr w:type="spellEnd"/>
            <w:r w:rsidRPr="00EF0C1D">
              <w:rPr>
                <w:rFonts w:ascii="Arial" w:hAnsi="Arial" w:cs="Arial"/>
                <w:i/>
                <w:sz w:val="20"/>
                <w:szCs w:val="20"/>
              </w:rPr>
              <w:t>) =1, 2. zona-</w:t>
            </w:r>
            <w:proofErr w:type="spellStart"/>
            <w:r w:rsidRPr="00EF0C1D">
              <w:rPr>
                <w:rFonts w:ascii="Arial" w:hAnsi="Arial" w:cs="Arial"/>
                <w:i/>
                <w:sz w:val="20"/>
                <w:szCs w:val="20"/>
              </w:rPr>
              <w:t>kz</w:t>
            </w:r>
            <w:proofErr w:type="spellEnd"/>
            <w:r w:rsidRPr="00EF0C1D">
              <w:rPr>
                <w:rFonts w:ascii="Arial" w:hAnsi="Arial" w:cs="Arial"/>
                <w:i/>
                <w:sz w:val="20"/>
                <w:szCs w:val="20"/>
              </w:rPr>
              <w:t xml:space="preserve">=0,41, 3. zona </w:t>
            </w:r>
            <w:proofErr w:type="spellStart"/>
            <w:r w:rsidRPr="00EF0C1D">
              <w:rPr>
                <w:rFonts w:ascii="Arial" w:hAnsi="Arial" w:cs="Arial"/>
                <w:i/>
                <w:sz w:val="20"/>
                <w:szCs w:val="20"/>
              </w:rPr>
              <w:t>kz</w:t>
            </w:r>
            <w:proofErr w:type="spellEnd"/>
            <w:r w:rsidRPr="00EF0C1D">
              <w:rPr>
                <w:rFonts w:ascii="Arial" w:hAnsi="Arial" w:cs="Arial"/>
                <w:i/>
                <w:sz w:val="20"/>
                <w:szCs w:val="20"/>
              </w:rPr>
              <w:t xml:space="preserve"> = 0.32, 4. zona </w:t>
            </w:r>
            <w:proofErr w:type="spellStart"/>
            <w:r w:rsidRPr="00EF0C1D">
              <w:rPr>
                <w:rFonts w:ascii="Arial" w:hAnsi="Arial" w:cs="Arial"/>
                <w:i/>
                <w:sz w:val="20"/>
                <w:szCs w:val="20"/>
              </w:rPr>
              <w:t>kz</w:t>
            </w:r>
            <w:proofErr w:type="spellEnd"/>
            <w:r w:rsidRPr="00EF0C1D">
              <w:rPr>
                <w:rFonts w:ascii="Arial" w:hAnsi="Arial" w:cs="Arial"/>
                <w:i/>
                <w:sz w:val="20"/>
                <w:szCs w:val="20"/>
              </w:rPr>
              <w:t xml:space="preserve">=0.32, 5.zona </w:t>
            </w:r>
            <w:proofErr w:type="spellStart"/>
            <w:r w:rsidRPr="00EF0C1D">
              <w:rPr>
                <w:rFonts w:ascii="Arial" w:hAnsi="Arial" w:cs="Arial"/>
                <w:i/>
                <w:sz w:val="20"/>
                <w:szCs w:val="20"/>
              </w:rPr>
              <w:t>kz</w:t>
            </w:r>
            <w:proofErr w:type="spellEnd"/>
            <w:r w:rsidRPr="00EF0C1D">
              <w:rPr>
                <w:rFonts w:ascii="Arial" w:hAnsi="Arial" w:cs="Arial"/>
                <w:i/>
                <w:sz w:val="20"/>
                <w:szCs w:val="20"/>
              </w:rPr>
              <w:t xml:space="preserve">=0.27 , 6.zona </w:t>
            </w:r>
            <w:proofErr w:type="spellStart"/>
            <w:r w:rsidRPr="00EF0C1D">
              <w:rPr>
                <w:rFonts w:ascii="Arial" w:hAnsi="Arial" w:cs="Arial"/>
                <w:i/>
                <w:sz w:val="20"/>
                <w:szCs w:val="20"/>
              </w:rPr>
              <w:t>kz</w:t>
            </w:r>
            <w:proofErr w:type="spellEnd"/>
            <w:r w:rsidRPr="00EF0C1D">
              <w:rPr>
                <w:rFonts w:ascii="Arial" w:hAnsi="Arial" w:cs="Arial"/>
                <w:i/>
                <w:sz w:val="20"/>
                <w:szCs w:val="20"/>
              </w:rPr>
              <w:t xml:space="preserve">=0,22.)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11. Dakle, zaključno potrebno je mijenjati sustav i obavljanja i financiranja poslova lokalnog značaja kojima se neposredno ostvaruju potrebe građana.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To je potrebno činiti tako da sredstva prikupljena po osnovi naplaćene komunalne naknade treba raspodjeljivati na pravedniji i svrsishodniji način, koji omogućava prosperitet i zadovoljavanje stvarnih i specifičnih potreba stvarnih građana na pojedinom području uzimajući za to one fer, racionalne i razumne elemente i kriterije koji jesu bitni, a isključujući one koji, osobito u kontekstu malih komunalnih akcija, to nisu.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12. Jasni, mjerljivi i provjerljivi kriteriji za utvrđivanje potreba stvarnih stanovnika te kontinuirana uvažavajuća, definirana i strukturirana komunikacija s vijećima mjesnih odbora, fleksibilnost i uvažavanje jednako takvih jasnih, mjerljivih i provjerljivih prijedloga mjesnih odbora mogu samo pomoći da eventualno novi način raspoređivanja sredstava komunalne naknade bude dugoročno održiv, pravedan i svrsishodan.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13. Također smatramo da bi eventualna nova Odluka o načinu financiranja djelatnosti mjesnih odbora na području grada Rijeke (obzirom da bi postojeću radi usvajanja prijedloga o kojima se očitujemo trebalo mijenjati) trebala sadržavati i element fleksibilnosti i prilagodbe stvarnim situacijama na terenu, koje su različite kako po pojedinim mjesnim odborima, tako i kroz protok vremena. Primjerice, naoko nevažna </w:t>
            </w:r>
            <w:r w:rsidRPr="00EF0C1D">
              <w:rPr>
                <w:rFonts w:ascii="Arial" w:hAnsi="Arial" w:cs="Arial"/>
                <w:i/>
                <w:sz w:val="20"/>
                <w:szCs w:val="20"/>
              </w:rPr>
              <w:lastRenderedPageBreak/>
              <w:t xml:space="preserve">ali velika razlika je u utvrđivanju da mjesni odbori „60% komunalne naknade raspoređuju za nove komunalne objekte i uređaje“ ili da mogu „do 60% komunalne naknade rasporediti za nove komunalne objekte i uređaje“. Znajući specifičnosti nekih mjesnih odbora ( osobito onih izgrađenih ), smatramo da će kod nekih kroz vrijeme biti sve izraženija potreba za kvalitetnijim održavanjem javnih površina (uključujući pranje, pometanje, košnju – a što je sada potpuno isključeno u dijelu participacije MO-a u odlučivanju i što također smatramo pogrešnim) u odnosu na postavu nove komunalne opreme. </w:t>
            </w:r>
          </w:p>
          <w:p w:rsidR="006E6C59" w:rsidRPr="00EF0C1D" w:rsidRDefault="006E6C59" w:rsidP="006E6C59">
            <w:pPr>
              <w:pStyle w:val="NormalWeb"/>
              <w:rPr>
                <w:rFonts w:ascii="Arial" w:hAnsi="Arial" w:cs="Arial"/>
                <w:i/>
                <w:sz w:val="20"/>
                <w:szCs w:val="20"/>
              </w:rPr>
            </w:pPr>
            <w:r w:rsidRPr="00EF0C1D">
              <w:rPr>
                <w:rFonts w:ascii="Arial" w:hAnsi="Arial" w:cs="Arial"/>
                <w:i/>
                <w:sz w:val="20"/>
                <w:szCs w:val="20"/>
              </w:rPr>
              <w:t xml:space="preserve">14. Uz navedeno, ukazujemo da su do sada u potpunosti izostale mjere, aktivnosti i potrebe stvaranja „zelene infrastrukture“ u suviše urbaniziranim područjima, pa je i to nužno uključiti u sadašnja i buduća promišljanja za stvaranje zdravijeg, zelenog, energetski i ekološki održivijeg uređenja naselja i stanovanja u pametnom gradu po potrebi njegovih stanovnika, kakav Rijeka teži biti. </w:t>
            </w:r>
          </w:p>
          <w:p w:rsidR="002E6751" w:rsidRPr="00785347" w:rsidRDefault="002E6751" w:rsidP="006E6C59">
            <w:pPr>
              <w:jc w:val="both"/>
              <w:rPr>
                <w:rFonts w:ascii="Arial" w:hAnsi="Arial" w:cs="Arial"/>
                <w:sz w:val="20"/>
              </w:rPr>
            </w:pPr>
          </w:p>
        </w:tc>
      </w:tr>
      <w:tr w:rsidR="002E6751" w:rsidRPr="00AF6655" w:rsidTr="009E1730">
        <w:trPr>
          <w:trHeight w:val="3964"/>
        </w:trPr>
        <w:tc>
          <w:tcPr>
            <w:tcW w:w="1276" w:type="pct"/>
            <w:shd w:val="clear" w:color="auto" w:fill="auto"/>
            <w:vAlign w:val="center"/>
          </w:tcPr>
          <w:p w:rsidR="002E6751" w:rsidRPr="00AF6655" w:rsidRDefault="002E6751" w:rsidP="00D9340A">
            <w:pPr>
              <w:rPr>
                <w:rFonts w:ascii="Arial" w:hAnsi="Arial" w:cs="Arial"/>
                <w:b/>
                <w:sz w:val="20"/>
              </w:rPr>
            </w:pPr>
            <w:r>
              <w:rPr>
                <w:rFonts w:ascii="Arial" w:hAnsi="Arial" w:cs="Arial"/>
                <w:b/>
                <w:sz w:val="20"/>
              </w:rPr>
              <w:lastRenderedPageBreak/>
              <w:t xml:space="preserve">1.2. </w:t>
            </w:r>
            <w:r w:rsidRPr="00AF6655">
              <w:rPr>
                <w:rFonts w:ascii="Arial" w:hAnsi="Arial" w:cs="Arial"/>
                <w:b/>
                <w:sz w:val="20"/>
              </w:rPr>
              <w:t>Prihvaćanje/ neprihvaćanje primjedbe ili prijedloga</w:t>
            </w:r>
          </w:p>
        </w:tc>
        <w:tc>
          <w:tcPr>
            <w:tcW w:w="3724" w:type="pct"/>
            <w:shd w:val="clear" w:color="auto" w:fill="auto"/>
            <w:vAlign w:val="center"/>
          </w:tcPr>
          <w:p w:rsidR="002E6751" w:rsidRPr="00E0286A" w:rsidRDefault="002E6751" w:rsidP="00D9340A">
            <w:pPr>
              <w:jc w:val="both"/>
              <w:rPr>
                <w:rFonts w:ascii="Arial" w:hAnsi="Arial" w:cs="Arial"/>
                <w:sz w:val="18"/>
                <w:szCs w:val="18"/>
              </w:rPr>
            </w:pPr>
          </w:p>
          <w:p w:rsidR="002E6751" w:rsidRPr="00E0286A" w:rsidRDefault="002E6751" w:rsidP="00D9340A">
            <w:pPr>
              <w:jc w:val="both"/>
              <w:rPr>
                <w:rFonts w:ascii="Arial" w:hAnsi="Arial" w:cs="Arial"/>
                <w:b/>
                <w:sz w:val="20"/>
              </w:rPr>
            </w:pPr>
            <w:r w:rsidRPr="00E0286A">
              <w:rPr>
                <w:rFonts w:ascii="Arial" w:hAnsi="Arial" w:cs="Arial"/>
                <w:b/>
                <w:sz w:val="20"/>
              </w:rPr>
              <w:t>Primjedba i prijedlog su razmotreni, ali nisu prihvaćeni.</w:t>
            </w:r>
          </w:p>
          <w:p w:rsidR="00E31329" w:rsidRPr="00E0286A" w:rsidRDefault="00E31329" w:rsidP="00D9340A">
            <w:pPr>
              <w:jc w:val="both"/>
              <w:rPr>
                <w:rFonts w:ascii="Arial" w:hAnsi="Arial" w:cs="Arial"/>
                <w:b/>
                <w:sz w:val="20"/>
              </w:rPr>
            </w:pPr>
          </w:p>
          <w:p w:rsidR="002E6751" w:rsidRPr="00E0286A" w:rsidRDefault="007B36C1" w:rsidP="00D9340A">
            <w:pPr>
              <w:jc w:val="both"/>
              <w:rPr>
                <w:rFonts w:ascii="Arial" w:hAnsi="Arial" w:cs="Arial"/>
                <w:sz w:val="20"/>
              </w:rPr>
            </w:pPr>
            <w:r w:rsidRPr="00E0286A">
              <w:rPr>
                <w:rFonts w:ascii="Arial" w:hAnsi="Arial" w:cs="Arial"/>
                <w:sz w:val="20"/>
              </w:rPr>
              <w:t xml:space="preserve">Male komunalne akcije nisu zakonski utvrđena obveza </w:t>
            </w:r>
            <w:r w:rsidR="00F83CED" w:rsidRPr="00E0286A">
              <w:rPr>
                <w:rFonts w:ascii="Arial" w:hAnsi="Arial" w:cs="Arial"/>
                <w:sz w:val="20"/>
              </w:rPr>
              <w:t>vijeća mjesnih odbora. U cilju ostvarivanja decentralizacije poslova iz samoupravnog djelokruga jedinice lokalne samouprave vijećima mjesnih odbora je, u samim začecima formiranja lokalne i mjesne samouprave, dana mogućnost predlaganja i odlučivanja o akcijama izgradnje objekata komunalne infrastrukture. Od stupanja na snagu prvog općeg akta kojim se uredio način financiranja djelatnosti mjesnih odbora (2002. godine), vijeća mjesnih odbora</w:t>
            </w:r>
            <w:r w:rsidR="00D97CE6" w:rsidRPr="00E0286A">
              <w:rPr>
                <w:rFonts w:ascii="Arial" w:hAnsi="Arial" w:cs="Arial"/>
                <w:sz w:val="20"/>
              </w:rPr>
              <w:t xml:space="preserve"> samostalno odlučuju</w:t>
            </w:r>
            <w:r w:rsidR="0028713F" w:rsidRPr="00E0286A">
              <w:rPr>
                <w:rFonts w:ascii="Arial" w:hAnsi="Arial" w:cs="Arial"/>
                <w:sz w:val="20"/>
              </w:rPr>
              <w:t xml:space="preserve"> o komunalnim prioritetima odnosno akcijama izgradnje objekata komunalne infrastrukture.</w:t>
            </w:r>
            <w:r w:rsidR="00D97CE6" w:rsidRPr="00E0286A">
              <w:rPr>
                <w:rFonts w:ascii="Arial" w:hAnsi="Arial" w:cs="Arial"/>
                <w:sz w:val="20"/>
              </w:rPr>
              <w:t xml:space="preserve"> </w:t>
            </w:r>
            <w:r w:rsidR="00E40A79" w:rsidRPr="00E0286A">
              <w:rPr>
                <w:rFonts w:ascii="Arial" w:hAnsi="Arial" w:cs="Arial"/>
                <w:sz w:val="20"/>
              </w:rPr>
              <w:t>Nerijetko se su se kroz te prijed</w:t>
            </w:r>
            <w:r w:rsidR="003627F6" w:rsidRPr="00E0286A">
              <w:rPr>
                <w:rFonts w:ascii="Arial" w:hAnsi="Arial" w:cs="Arial"/>
                <w:sz w:val="20"/>
              </w:rPr>
              <w:t xml:space="preserve">loge i zaključke </w:t>
            </w:r>
            <w:r w:rsidR="00E40A79" w:rsidRPr="00E0286A">
              <w:rPr>
                <w:rFonts w:ascii="Arial" w:hAnsi="Arial" w:cs="Arial"/>
                <w:sz w:val="20"/>
              </w:rPr>
              <w:t xml:space="preserve">provlačile i aktivnosti koje bi se mogle </w:t>
            </w:r>
            <w:r w:rsidR="00CC6DD7" w:rsidRPr="00E0286A">
              <w:rPr>
                <w:rFonts w:ascii="Arial" w:hAnsi="Arial" w:cs="Arial"/>
                <w:sz w:val="20"/>
              </w:rPr>
              <w:t xml:space="preserve">definirati kao veći ili veliki razvojni zahvati </w:t>
            </w:r>
            <w:r w:rsidR="003627F6" w:rsidRPr="00E0286A">
              <w:rPr>
                <w:rFonts w:ascii="Arial" w:hAnsi="Arial" w:cs="Arial"/>
                <w:sz w:val="20"/>
              </w:rPr>
              <w:t xml:space="preserve">(npr. </w:t>
            </w:r>
            <w:r w:rsidR="00E40A79" w:rsidRPr="00E0286A">
              <w:rPr>
                <w:rFonts w:ascii="Arial" w:hAnsi="Arial" w:cs="Arial"/>
                <w:sz w:val="20"/>
              </w:rPr>
              <w:t xml:space="preserve">izgradnja </w:t>
            </w:r>
            <w:r w:rsidR="003627F6" w:rsidRPr="00E0286A">
              <w:rPr>
                <w:rFonts w:ascii="Arial" w:hAnsi="Arial" w:cs="Arial"/>
                <w:sz w:val="20"/>
              </w:rPr>
              <w:t xml:space="preserve">i uređenje </w:t>
            </w:r>
            <w:r w:rsidR="00E40A79" w:rsidRPr="00E0286A">
              <w:rPr>
                <w:rFonts w:ascii="Arial" w:hAnsi="Arial" w:cs="Arial"/>
                <w:sz w:val="20"/>
              </w:rPr>
              <w:t>trga</w:t>
            </w:r>
            <w:r w:rsidR="003627F6" w:rsidRPr="00E0286A">
              <w:rPr>
                <w:rFonts w:ascii="Arial" w:hAnsi="Arial" w:cs="Arial"/>
                <w:sz w:val="20"/>
              </w:rPr>
              <w:t>,</w:t>
            </w:r>
            <w:r w:rsidR="00E40A79" w:rsidRPr="00E0286A">
              <w:rPr>
                <w:rFonts w:ascii="Arial" w:hAnsi="Arial" w:cs="Arial"/>
                <w:sz w:val="20"/>
              </w:rPr>
              <w:t xml:space="preserve"> sportskih igrališta</w:t>
            </w:r>
            <w:r w:rsidR="003627F6" w:rsidRPr="00E0286A">
              <w:rPr>
                <w:rFonts w:ascii="Arial" w:hAnsi="Arial" w:cs="Arial"/>
                <w:sz w:val="20"/>
              </w:rPr>
              <w:t xml:space="preserve"> i sl.) U tom smislu, nikako</w:t>
            </w:r>
            <w:r w:rsidR="00E40A79" w:rsidRPr="00E0286A">
              <w:rPr>
                <w:rFonts w:ascii="Arial" w:hAnsi="Arial" w:cs="Arial"/>
                <w:sz w:val="20"/>
              </w:rPr>
              <w:t xml:space="preserve"> se ne može govoriti o centraliza</w:t>
            </w:r>
            <w:r w:rsidR="00CC6DD7" w:rsidRPr="00E0286A">
              <w:rPr>
                <w:rFonts w:ascii="Arial" w:hAnsi="Arial" w:cs="Arial"/>
                <w:sz w:val="20"/>
              </w:rPr>
              <w:t xml:space="preserve">ciji sredstava nego se upravo suprotno može govoriti o </w:t>
            </w:r>
            <w:r w:rsidR="003627F6" w:rsidRPr="00E0286A">
              <w:rPr>
                <w:rFonts w:ascii="Arial" w:hAnsi="Arial" w:cs="Arial"/>
                <w:sz w:val="20"/>
              </w:rPr>
              <w:t>poticanju decentralizacije odlučivanja.</w:t>
            </w:r>
            <w:r w:rsidR="00E40A79" w:rsidRPr="00E0286A">
              <w:rPr>
                <w:rFonts w:ascii="Arial" w:hAnsi="Arial" w:cs="Arial"/>
                <w:sz w:val="20"/>
              </w:rPr>
              <w:t xml:space="preserve"> </w:t>
            </w:r>
            <w:r w:rsidR="00CC6DD7" w:rsidRPr="00E0286A">
              <w:rPr>
                <w:rFonts w:ascii="Arial" w:hAnsi="Arial" w:cs="Arial"/>
                <w:sz w:val="20"/>
              </w:rPr>
              <w:t>Pritom suradnja</w:t>
            </w:r>
            <w:r w:rsidR="00E40A79" w:rsidRPr="00E0286A">
              <w:rPr>
                <w:rFonts w:ascii="Arial" w:hAnsi="Arial" w:cs="Arial"/>
                <w:sz w:val="20"/>
              </w:rPr>
              <w:t xml:space="preserve"> s </w:t>
            </w:r>
            <w:r w:rsidR="00CC6DD7" w:rsidRPr="00E0286A">
              <w:rPr>
                <w:rFonts w:ascii="Arial" w:hAnsi="Arial" w:cs="Arial"/>
                <w:sz w:val="20"/>
              </w:rPr>
              <w:t xml:space="preserve">upravnim </w:t>
            </w:r>
            <w:r w:rsidR="00E40A79" w:rsidRPr="00E0286A">
              <w:rPr>
                <w:rFonts w:ascii="Arial" w:hAnsi="Arial" w:cs="Arial"/>
                <w:sz w:val="20"/>
              </w:rPr>
              <w:t xml:space="preserve">odjelima gradske uprave i trgovačkim društvima </w:t>
            </w:r>
            <w:r w:rsidR="00CC6DD7" w:rsidRPr="00E0286A">
              <w:rPr>
                <w:rFonts w:ascii="Arial" w:hAnsi="Arial" w:cs="Arial"/>
                <w:sz w:val="20"/>
              </w:rPr>
              <w:t>ne može</w:t>
            </w:r>
            <w:r w:rsidR="003627F6" w:rsidRPr="00E0286A">
              <w:rPr>
                <w:rFonts w:ascii="Arial" w:hAnsi="Arial" w:cs="Arial"/>
                <w:sz w:val="20"/>
              </w:rPr>
              <w:t xml:space="preserve"> </w:t>
            </w:r>
            <w:r w:rsidR="00CC6DD7" w:rsidRPr="00E0286A">
              <w:rPr>
                <w:rFonts w:ascii="Arial" w:hAnsi="Arial" w:cs="Arial"/>
                <w:sz w:val="20"/>
              </w:rPr>
              <w:t xml:space="preserve">se promatrati kao centralizacija odlučivanja, već komunikacija i koordinacija </w:t>
            </w:r>
            <w:r w:rsidR="003627F6" w:rsidRPr="00E0286A">
              <w:rPr>
                <w:rFonts w:ascii="Arial" w:hAnsi="Arial" w:cs="Arial"/>
                <w:sz w:val="20"/>
              </w:rPr>
              <w:t>radi pružanja</w:t>
            </w:r>
            <w:r w:rsidR="00E40A79" w:rsidRPr="00E0286A">
              <w:rPr>
                <w:rFonts w:ascii="Arial" w:hAnsi="Arial" w:cs="Arial"/>
                <w:sz w:val="20"/>
              </w:rPr>
              <w:t xml:space="preserve"> ispravnih informacija, procjene troškova, poštivanju zakonskih propisa</w:t>
            </w:r>
            <w:r w:rsidR="00E0286A">
              <w:rPr>
                <w:rFonts w:ascii="Arial" w:hAnsi="Arial" w:cs="Arial"/>
                <w:sz w:val="20"/>
              </w:rPr>
              <w:t>.</w:t>
            </w:r>
            <w:r w:rsidR="00E40A79" w:rsidRPr="00E0286A">
              <w:rPr>
                <w:rFonts w:ascii="Arial" w:hAnsi="Arial" w:cs="Arial"/>
                <w:sz w:val="20"/>
              </w:rPr>
              <w:t xml:space="preserve"> </w:t>
            </w:r>
            <w:r w:rsidR="00591572" w:rsidRPr="00E0286A">
              <w:rPr>
                <w:rFonts w:ascii="Arial" w:hAnsi="Arial" w:cs="Arial"/>
                <w:sz w:val="20"/>
              </w:rPr>
              <w:t xml:space="preserve">Nadalje, </w:t>
            </w:r>
            <w:r w:rsidR="003627F6" w:rsidRPr="00E0286A">
              <w:rPr>
                <w:rFonts w:ascii="Arial" w:hAnsi="Arial" w:cs="Arial"/>
                <w:sz w:val="20"/>
              </w:rPr>
              <w:t xml:space="preserve">nakon </w:t>
            </w:r>
            <w:r w:rsidR="00E40A79" w:rsidRPr="00E0286A">
              <w:rPr>
                <w:rFonts w:ascii="Arial" w:hAnsi="Arial" w:cs="Arial"/>
                <w:sz w:val="20"/>
              </w:rPr>
              <w:t xml:space="preserve">davanja </w:t>
            </w:r>
            <w:r w:rsidR="003627F6" w:rsidRPr="00E0286A">
              <w:rPr>
                <w:rFonts w:ascii="Arial" w:hAnsi="Arial" w:cs="Arial"/>
                <w:sz w:val="20"/>
              </w:rPr>
              <w:t>i p</w:t>
            </w:r>
            <w:r w:rsidR="00591572" w:rsidRPr="00E0286A">
              <w:rPr>
                <w:rFonts w:ascii="Arial" w:hAnsi="Arial" w:cs="Arial"/>
                <w:sz w:val="20"/>
              </w:rPr>
              <w:t>rihvaćanja pojedinih prijedloga i dalje</w:t>
            </w:r>
            <w:r w:rsidR="00E40A79" w:rsidRPr="00E0286A">
              <w:rPr>
                <w:rFonts w:ascii="Arial" w:hAnsi="Arial" w:cs="Arial"/>
                <w:sz w:val="20"/>
              </w:rPr>
              <w:t xml:space="preserve"> </w:t>
            </w:r>
            <w:r w:rsidR="003627F6" w:rsidRPr="00E0286A">
              <w:rPr>
                <w:rFonts w:ascii="Arial" w:hAnsi="Arial" w:cs="Arial"/>
                <w:sz w:val="20"/>
              </w:rPr>
              <w:t>postoji potreba za</w:t>
            </w:r>
            <w:r w:rsidR="00E40A79" w:rsidRPr="00E0286A">
              <w:rPr>
                <w:rFonts w:ascii="Arial" w:hAnsi="Arial" w:cs="Arial"/>
                <w:sz w:val="20"/>
              </w:rPr>
              <w:t xml:space="preserve"> </w:t>
            </w:r>
            <w:r w:rsidR="003627F6" w:rsidRPr="00E0286A">
              <w:rPr>
                <w:rFonts w:ascii="Arial" w:hAnsi="Arial" w:cs="Arial"/>
                <w:sz w:val="20"/>
              </w:rPr>
              <w:t>suradnjom</w:t>
            </w:r>
            <w:r w:rsidR="00E40A79" w:rsidRPr="00E0286A">
              <w:rPr>
                <w:rFonts w:ascii="Arial" w:hAnsi="Arial" w:cs="Arial"/>
                <w:sz w:val="20"/>
              </w:rPr>
              <w:t xml:space="preserve"> vijeća </w:t>
            </w:r>
            <w:r w:rsidR="00591572" w:rsidRPr="00E0286A">
              <w:rPr>
                <w:rFonts w:ascii="Arial" w:hAnsi="Arial" w:cs="Arial"/>
                <w:sz w:val="20"/>
              </w:rPr>
              <w:t xml:space="preserve">mjesnih odbora </w:t>
            </w:r>
            <w:r w:rsidR="00E40A79" w:rsidRPr="00E0286A">
              <w:rPr>
                <w:rFonts w:ascii="Arial" w:hAnsi="Arial" w:cs="Arial"/>
                <w:sz w:val="20"/>
              </w:rPr>
              <w:t xml:space="preserve">i </w:t>
            </w:r>
            <w:r w:rsidR="00591572" w:rsidRPr="00E0286A">
              <w:rPr>
                <w:rFonts w:ascii="Arial" w:hAnsi="Arial" w:cs="Arial"/>
                <w:sz w:val="20"/>
              </w:rPr>
              <w:t xml:space="preserve">stručnih </w:t>
            </w:r>
            <w:r w:rsidR="00E40A79" w:rsidRPr="00E0286A">
              <w:rPr>
                <w:rFonts w:ascii="Arial" w:hAnsi="Arial" w:cs="Arial"/>
                <w:sz w:val="20"/>
              </w:rPr>
              <w:t xml:space="preserve">službi u specifičnim situacijama, </w:t>
            </w:r>
            <w:r w:rsidR="00667480" w:rsidRPr="00E0286A">
              <w:rPr>
                <w:rFonts w:ascii="Arial" w:hAnsi="Arial" w:cs="Arial"/>
                <w:sz w:val="20"/>
              </w:rPr>
              <w:t xml:space="preserve">no </w:t>
            </w:r>
            <w:r w:rsidR="003627F6" w:rsidRPr="00E0286A">
              <w:rPr>
                <w:rFonts w:ascii="Arial" w:hAnsi="Arial" w:cs="Arial"/>
                <w:sz w:val="20"/>
              </w:rPr>
              <w:t>time se izlazi izvan okvi</w:t>
            </w:r>
            <w:r w:rsidR="00591572" w:rsidRPr="00E0286A">
              <w:rPr>
                <w:rFonts w:ascii="Arial" w:hAnsi="Arial" w:cs="Arial"/>
                <w:sz w:val="20"/>
              </w:rPr>
              <w:t>ra predmeta koji se predlaže regulirati kao u Nacrtu.</w:t>
            </w:r>
          </w:p>
          <w:p w:rsidR="002E6751" w:rsidRPr="00E0286A" w:rsidRDefault="002E6751" w:rsidP="00D9340A">
            <w:pPr>
              <w:rPr>
                <w:rFonts w:ascii="Arial" w:hAnsi="Arial" w:cs="Arial"/>
                <w:sz w:val="20"/>
              </w:rPr>
            </w:pPr>
          </w:p>
          <w:p w:rsidR="002E6751" w:rsidRPr="00E0286A" w:rsidRDefault="002E6751" w:rsidP="00D9340A">
            <w:pPr>
              <w:jc w:val="both"/>
              <w:rPr>
                <w:rFonts w:ascii="Arial" w:hAnsi="Arial" w:cs="Arial"/>
                <w:sz w:val="18"/>
                <w:szCs w:val="18"/>
              </w:rPr>
            </w:pPr>
          </w:p>
        </w:tc>
      </w:tr>
      <w:tr w:rsidR="002E6751" w:rsidRPr="00AF6655" w:rsidTr="009E1730">
        <w:trPr>
          <w:trHeight w:val="154"/>
        </w:trPr>
        <w:tc>
          <w:tcPr>
            <w:tcW w:w="1276" w:type="pct"/>
            <w:shd w:val="clear" w:color="auto" w:fill="auto"/>
            <w:vAlign w:val="center"/>
          </w:tcPr>
          <w:p w:rsidR="002E6751" w:rsidRDefault="002E6751" w:rsidP="00D9340A">
            <w:pPr>
              <w:rPr>
                <w:rFonts w:ascii="Arial" w:hAnsi="Arial" w:cs="Arial"/>
                <w:b/>
                <w:sz w:val="20"/>
              </w:rPr>
            </w:pPr>
          </w:p>
          <w:p w:rsidR="002E6751" w:rsidRDefault="002E6751" w:rsidP="00D9340A">
            <w:pPr>
              <w:rPr>
                <w:rFonts w:ascii="Arial" w:hAnsi="Arial" w:cs="Arial"/>
                <w:b/>
                <w:sz w:val="20"/>
              </w:rPr>
            </w:pPr>
            <w:r>
              <w:rPr>
                <w:rFonts w:ascii="Arial" w:hAnsi="Arial" w:cs="Arial"/>
                <w:b/>
                <w:sz w:val="20"/>
              </w:rPr>
              <w:t xml:space="preserve">2.1. Tekst </w:t>
            </w:r>
            <w:r w:rsidRPr="00A02926">
              <w:rPr>
                <w:rFonts w:ascii="Arial" w:hAnsi="Arial" w:cs="Arial"/>
                <w:b/>
                <w:sz w:val="20"/>
              </w:rPr>
              <w:t>primjedbe/prijedloga</w:t>
            </w:r>
          </w:p>
          <w:p w:rsidR="002E6751" w:rsidRPr="00AF6655" w:rsidRDefault="002E6751" w:rsidP="00D9340A">
            <w:pPr>
              <w:rPr>
                <w:rFonts w:ascii="Arial" w:hAnsi="Arial" w:cs="Arial"/>
                <w:b/>
                <w:sz w:val="20"/>
              </w:rPr>
            </w:pPr>
          </w:p>
        </w:tc>
        <w:tc>
          <w:tcPr>
            <w:tcW w:w="3724" w:type="pct"/>
            <w:shd w:val="clear" w:color="auto" w:fill="auto"/>
            <w:vAlign w:val="center"/>
          </w:tcPr>
          <w:p w:rsidR="002E6751" w:rsidRPr="00785347" w:rsidRDefault="006E6C59" w:rsidP="00D9340A">
            <w:pPr>
              <w:spacing w:before="100" w:beforeAutospacing="1" w:after="100" w:afterAutospacing="1"/>
              <w:rPr>
                <w:rFonts w:ascii="Arial" w:eastAsiaTheme="minorHAnsi" w:hAnsi="Arial" w:cs="Arial"/>
                <w:sz w:val="20"/>
                <w:lang w:eastAsia="hr-HR"/>
              </w:rPr>
            </w:pPr>
            <w:r w:rsidRPr="00785347">
              <w:rPr>
                <w:rFonts w:ascii="Arial" w:eastAsiaTheme="minorHAnsi" w:hAnsi="Arial" w:cs="Arial"/>
                <w:b/>
                <w:sz w:val="20"/>
                <w:lang w:eastAsia="hr-HR"/>
              </w:rPr>
              <w:t>Vezano uz članak 3.</w:t>
            </w:r>
            <w:r w:rsidRPr="00785347">
              <w:rPr>
                <w:rFonts w:ascii="Arial" w:eastAsiaTheme="minorHAnsi" w:hAnsi="Arial" w:cs="Arial"/>
                <w:sz w:val="20"/>
                <w:lang w:eastAsia="hr-HR"/>
              </w:rPr>
              <w:t xml:space="preserve"> Nacrta prijedloga odluke u kojem se taksativno nabrajaju namjene za koje se u proračunu Grada Rijeke mjesnim odborima osiguravaju sredstva, predlagatelj predlaže dodavanje podstavka koji glasi:</w:t>
            </w:r>
          </w:p>
          <w:p w:rsidR="002E6751" w:rsidRPr="00EF0C1D" w:rsidRDefault="002E6751" w:rsidP="00D9340A">
            <w:pPr>
              <w:spacing w:before="100" w:beforeAutospacing="1" w:after="100" w:afterAutospacing="1"/>
              <w:rPr>
                <w:rFonts w:ascii="Arial" w:eastAsiaTheme="minorHAnsi" w:hAnsi="Arial" w:cs="Arial"/>
                <w:i/>
                <w:sz w:val="20"/>
                <w:lang w:eastAsia="hr-HR"/>
              </w:rPr>
            </w:pPr>
            <w:r w:rsidRPr="00EF0C1D">
              <w:rPr>
                <w:rFonts w:ascii="Arial" w:eastAsiaTheme="minorHAnsi" w:hAnsi="Arial" w:cs="Arial"/>
                <w:i/>
                <w:sz w:val="20"/>
                <w:lang w:eastAsia="hr-HR"/>
              </w:rPr>
              <w:t>„</w:t>
            </w:r>
            <w:r w:rsidR="006E6C59" w:rsidRPr="00EF0C1D">
              <w:rPr>
                <w:rFonts w:ascii="Arial" w:eastAsiaTheme="minorHAnsi" w:hAnsi="Arial" w:cs="Arial"/>
                <w:i/>
                <w:sz w:val="20"/>
                <w:lang w:eastAsia="hr-HR"/>
              </w:rPr>
              <w:t>- ostvarivanje ostalih specifičnih poslova lokalnog značaja kojima se neposredno ostvaruju potrebe građana</w:t>
            </w:r>
            <w:r w:rsidRPr="00EF0C1D">
              <w:rPr>
                <w:rFonts w:ascii="Arial" w:eastAsiaTheme="minorHAnsi" w:hAnsi="Arial" w:cs="Arial"/>
                <w:i/>
                <w:sz w:val="20"/>
                <w:lang w:eastAsia="hr-HR"/>
              </w:rPr>
              <w:t>.“</w:t>
            </w:r>
          </w:p>
          <w:p w:rsidR="002E6751" w:rsidRPr="00785347" w:rsidRDefault="00667480" w:rsidP="00D9340A">
            <w:pPr>
              <w:jc w:val="both"/>
              <w:rPr>
                <w:rFonts w:ascii="Arial" w:hAnsi="Arial" w:cs="Arial"/>
                <w:sz w:val="18"/>
                <w:szCs w:val="18"/>
              </w:rPr>
            </w:pPr>
            <w:r w:rsidRPr="00785347">
              <w:rPr>
                <w:rFonts w:ascii="Arial" w:hAnsi="Arial" w:cs="Arial"/>
                <w:sz w:val="18"/>
                <w:szCs w:val="18"/>
              </w:rPr>
              <w:t xml:space="preserve"> </w:t>
            </w:r>
          </w:p>
          <w:p w:rsidR="002E6751" w:rsidRPr="00785347" w:rsidRDefault="002E6751" w:rsidP="00D9340A">
            <w:pPr>
              <w:jc w:val="both"/>
              <w:rPr>
                <w:rFonts w:ascii="Arial" w:hAnsi="Arial" w:cs="Arial"/>
                <w:sz w:val="18"/>
                <w:szCs w:val="18"/>
              </w:rPr>
            </w:pPr>
          </w:p>
        </w:tc>
      </w:tr>
      <w:tr w:rsidR="002E6751" w:rsidRPr="00EC4BE3" w:rsidTr="009E1730">
        <w:trPr>
          <w:trHeight w:val="154"/>
        </w:trPr>
        <w:tc>
          <w:tcPr>
            <w:tcW w:w="1276" w:type="pct"/>
            <w:shd w:val="clear" w:color="auto" w:fill="auto"/>
            <w:vAlign w:val="center"/>
          </w:tcPr>
          <w:p w:rsidR="002E6751" w:rsidRDefault="002E6751" w:rsidP="00D9340A">
            <w:pPr>
              <w:rPr>
                <w:rFonts w:ascii="Arial" w:hAnsi="Arial" w:cs="Arial"/>
                <w:b/>
                <w:sz w:val="20"/>
              </w:rPr>
            </w:pPr>
          </w:p>
          <w:p w:rsidR="002E6751" w:rsidRDefault="002E6751" w:rsidP="00D9340A">
            <w:pPr>
              <w:rPr>
                <w:rFonts w:ascii="Arial" w:hAnsi="Arial" w:cs="Arial"/>
                <w:b/>
                <w:sz w:val="20"/>
              </w:rPr>
            </w:pPr>
            <w:r>
              <w:rPr>
                <w:rFonts w:ascii="Arial" w:hAnsi="Arial" w:cs="Arial"/>
                <w:b/>
                <w:sz w:val="20"/>
              </w:rPr>
              <w:t xml:space="preserve">2.2. </w:t>
            </w:r>
            <w:r w:rsidRPr="00AF6655">
              <w:rPr>
                <w:rFonts w:ascii="Arial" w:hAnsi="Arial" w:cs="Arial"/>
                <w:b/>
                <w:sz w:val="20"/>
              </w:rPr>
              <w:t>Prihvaćanje/ neprihvaćanje primjedbe ili prijedloga</w:t>
            </w:r>
          </w:p>
          <w:p w:rsidR="002E6751" w:rsidRDefault="002E6751" w:rsidP="00D9340A">
            <w:pPr>
              <w:rPr>
                <w:rFonts w:ascii="Arial" w:hAnsi="Arial" w:cs="Arial"/>
                <w:b/>
                <w:sz w:val="20"/>
              </w:rPr>
            </w:pPr>
          </w:p>
          <w:p w:rsidR="002E6751" w:rsidRDefault="002E6751" w:rsidP="00D9340A">
            <w:pPr>
              <w:rPr>
                <w:rFonts w:ascii="Arial" w:hAnsi="Arial" w:cs="Arial"/>
                <w:b/>
                <w:sz w:val="20"/>
              </w:rPr>
            </w:pPr>
          </w:p>
        </w:tc>
        <w:tc>
          <w:tcPr>
            <w:tcW w:w="3724" w:type="pct"/>
            <w:shd w:val="clear" w:color="auto" w:fill="auto"/>
            <w:vAlign w:val="center"/>
          </w:tcPr>
          <w:p w:rsidR="002E6751" w:rsidRPr="00785347" w:rsidRDefault="002E6751" w:rsidP="00D9340A">
            <w:pPr>
              <w:jc w:val="both"/>
              <w:rPr>
                <w:rFonts w:ascii="Arial" w:hAnsi="Arial" w:cs="Arial"/>
                <w:sz w:val="20"/>
              </w:rPr>
            </w:pPr>
          </w:p>
          <w:p w:rsidR="002E6751" w:rsidRPr="00432EE3" w:rsidRDefault="00591572" w:rsidP="00D9340A">
            <w:pPr>
              <w:jc w:val="both"/>
              <w:rPr>
                <w:rFonts w:ascii="Arial" w:hAnsi="Arial" w:cs="Arial"/>
                <w:b/>
                <w:sz w:val="20"/>
              </w:rPr>
            </w:pPr>
            <w:r w:rsidRPr="00432EE3">
              <w:rPr>
                <w:rFonts w:ascii="Arial" w:hAnsi="Arial" w:cs="Arial"/>
                <w:b/>
                <w:sz w:val="20"/>
              </w:rPr>
              <w:t>Prijedlog je razmotren, ali se ne može prihvatiti.</w:t>
            </w:r>
          </w:p>
          <w:p w:rsidR="002E6751" w:rsidRPr="00432EE3" w:rsidRDefault="002E6751" w:rsidP="00D9340A">
            <w:pPr>
              <w:rPr>
                <w:rFonts w:ascii="Arial" w:hAnsi="Arial" w:cs="Arial"/>
                <w:sz w:val="20"/>
              </w:rPr>
            </w:pPr>
          </w:p>
          <w:p w:rsidR="002E6751" w:rsidRPr="00432EE3" w:rsidRDefault="00E31329" w:rsidP="00F22566">
            <w:pPr>
              <w:jc w:val="both"/>
              <w:rPr>
                <w:rFonts w:ascii="Arial" w:hAnsi="Arial" w:cs="Arial"/>
                <w:sz w:val="20"/>
              </w:rPr>
            </w:pPr>
            <w:r w:rsidRPr="00432EE3">
              <w:rPr>
                <w:rFonts w:ascii="Arial" w:hAnsi="Arial" w:cs="Arial"/>
                <w:sz w:val="20"/>
              </w:rPr>
              <w:t>Ovakvim određenjem nisu konkretizirani poslovi lokalnog značenja.</w:t>
            </w:r>
            <w:r w:rsidR="00E177A9" w:rsidRPr="00432EE3">
              <w:rPr>
                <w:rFonts w:ascii="Arial" w:hAnsi="Arial" w:cs="Arial"/>
                <w:sz w:val="20"/>
              </w:rPr>
              <w:t xml:space="preserve"> Već se </w:t>
            </w:r>
            <w:r w:rsidR="00F22566" w:rsidRPr="00432EE3">
              <w:rPr>
                <w:rFonts w:ascii="Arial" w:hAnsi="Arial" w:cs="Arial"/>
                <w:sz w:val="20"/>
              </w:rPr>
              <w:t>Statutom Grada Rijeke utvrđ</w:t>
            </w:r>
            <w:r w:rsidR="00A41F6D" w:rsidRPr="00432EE3">
              <w:rPr>
                <w:rFonts w:ascii="Arial" w:hAnsi="Arial" w:cs="Arial"/>
                <w:sz w:val="20"/>
              </w:rPr>
              <w:t xml:space="preserve">uje </w:t>
            </w:r>
            <w:r w:rsidR="00F22566" w:rsidRPr="00432EE3">
              <w:rPr>
                <w:rFonts w:ascii="Arial" w:hAnsi="Arial" w:cs="Arial"/>
                <w:sz w:val="20"/>
              </w:rPr>
              <w:t>da se mjesni odbori osnivaju kao oblik neposrednog sudjelovanja građana u odlučivanju o lokalnim poslovima od neposrednog i svakodnevnog utjecaja na život i rad građana.</w:t>
            </w:r>
            <w:r w:rsidR="00F22566" w:rsidRPr="00432EE3">
              <w:t xml:space="preserve"> </w:t>
            </w:r>
            <w:r w:rsidR="00432EE3">
              <w:rPr>
                <w:rFonts w:ascii="Arial" w:hAnsi="Arial" w:cs="Arial"/>
                <w:sz w:val="20"/>
              </w:rPr>
              <w:t>Ovim se Nacrtom isključivo uređuje</w:t>
            </w:r>
            <w:r w:rsidR="008A55EE">
              <w:rPr>
                <w:rFonts w:ascii="Arial" w:hAnsi="Arial" w:cs="Arial"/>
                <w:sz w:val="20"/>
              </w:rPr>
              <w:t xml:space="preserve"> način financiranja djelatnosti mjesnih odbora na području grada Rijeke te utvrđivanje kriterija za određivanje visine ukupnih sredstava u proračunu Grada za mjesne odbore i kriterija za raspodjelu tih sredstva na mjesne odbore. </w:t>
            </w:r>
          </w:p>
          <w:p w:rsidR="002E6751" w:rsidRPr="00785347" w:rsidRDefault="002E6751" w:rsidP="00D9340A">
            <w:pPr>
              <w:rPr>
                <w:rFonts w:ascii="Arial" w:hAnsi="Arial" w:cs="Arial"/>
                <w:sz w:val="20"/>
              </w:rPr>
            </w:pPr>
          </w:p>
          <w:p w:rsidR="002E6751" w:rsidRPr="00785347" w:rsidRDefault="002E6751" w:rsidP="00D9340A">
            <w:pPr>
              <w:jc w:val="both"/>
              <w:rPr>
                <w:rFonts w:ascii="Arial" w:hAnsi="Arial" w:cs="Arial"/>
                <w:sz w:val="18"/>
                <w:szCs w:val="18"/>
              </w:rPr>
            </w:pPr>
          </w:p>
        </w:tc>
      </w:tr>
      <w:tr w:rsidR="006E6C59" w:rsidRPr="00EC4BE3" w:rsidTr="009E1730">
        <w:trPr>
          <w:trHeight w:val="154"/>
        </w:trPr>
        <w:tc>
          <w:tcPr>
            <w:tcW w:w="1276" w:type="pct"/>
            <w:shd w:val="clear" w:color="auto" w:fill="auto"/>
            <w:vAlign w:val="center"/>
          </w:tcPr>
          <w:p w:rsidR="006E6C59" w:rsidRDefault="006E6C59" w:rsidP="00D9340A">
            <w:pPr>
              <w:rPr>
                <w:rFonts w:ascii="Arial" w:hAnsi="Arial" w:cs="Arial"/>
                <w:b/>
                <w:sz w:val="20"/>
              </w:rPr>
            </w:pPr>
            <w:r>
              <w:rPr>
                <w:rFonts w:ascii="Arial" w:hAnsi="Arial" w:cs="Arial"/>
                <w:b/>
                <w:sz w:val="20"/>
              </w:rPr>
              <w:lastRenderedPageBreak/>
              <w:t>3.1. Tekst primjedbe/prijedloga</w:t>
            </w:r>
          </w:p>
        </w:tc>
        <w:tc>
          <w:tcPr>
            <w:tcW w:w="3724" w:type="pct"/>
            <w:shd w:val="clear" w:color="auto" w:fill="auto"/>
            <w:vAlign w:val="center"/>
          </w:tcPr>
          <w:p w:rsidR="006E6C59" w:rsidRPr="00785347" w:rsidRDefault="006E6C59" w:rsidP="00D9340A">
            <w:pPr>
              <w:jc w:val="both"/>
              <w:rPr>
                <w:rFonts w:ascii="Arial" w:hAnsi="Arial" w:cs="Arial"/>
                <w:sz w:val="20"/>
              </w:rPr>
            </w:pPr>
            <w:r w:rsidRPr="00785347">
              <w:rPr>
                <w:rFonts w:ascii="Arial" w:hAnsi="Arial" w:cs="Arial"/>
                <w:b/>
                <w:sz w:val="20"/>
              </w:rPr>
              <w:t>Vezano uz članak 5.</w:t>
            </w:r>
            <w:r w:rsidRPr="00785347">
              <w:rPr>
                <w:rFonts w:ascii="Arial" w:hAnsi="Arial" w:cs="Arial"/>
                <w:sz w:val="20"/>
              </w:rPr>
              <w:t xml:space="preserve"> Nacrta prijedloga odluke, predlaže se izmjena stavka 1. na način da izmijenjen glasi:</w:t>
            </w:r>
          </w:p>
          <w:p w:rsidR="006E6C59" w:rsidRPr="00EF0C1D" w:rsidRDefault="006E6C59" w:rsidP="006E6C59">
            <w:pPr>
              <w:pStyle w:val="NormalWeb"/>
              <w:jc w:val="both"/>
              <w:rPr>
                <w:rFonts w:ascii="Arial" w:hAnsi="Arial" w:cs="Arial"/>
                <w:i/>
                <w:sz w:val="20"/>
                <w:szCs w:val="20"/>
              </w:rPr>
            </w:pPr>
            <w:r w:rsidRPr="00EF0C1D">
              <w:rPr>
                <w:rFonts w:ascii="Arial" w:hAnsi="Arial" w:cs="Arial"/>
                <w:i/>
                <w:sz w:val="20"/>
                <w:szCs w:val="20"/>
              </w:rPr>
              <w:t xml:space="preserve">„Za ostvarivanje plana malih komunalnih akcija i održavanje komunalne infrastrukture mjesnih odbora, mjesnim odborima osiguravaju se u proračunu Grada sredstva u visini 80% ostvarenih sredstava komunalne naknade za </w:t>
            </w:r>
            <w:r w:rsidRPr="00EF0C1D">
              <w:rPr>
                <w:rFonts w:ascii="Arial" w:hAnsi="Arial" w:cs="Arial"/>
                <w:b/>
                <w:i/>
                <w:sz w:val="20"/>
                <w:szCs w:val="20"/>
              </w:rPr>
              <w:t>poslovni,</w:t>
            </w:r>
            <w:r w:rsidRPr="00EF0C1D">
              <w:rPr>
                <w:rFonts w:ascii="Arial" w:hAnsi="Arial" w:cs="Arial"/>
                <w:i/>
                <w:sz w:val="20"/>
                <w:szCs w:val="20"/>
              </w:rPr>
              <w:t xml:space="preserve"> stambeni i garažni prostor u prethodnoj proračunskoj godini.“ </w:t>
            </w:r>
          </w:p>
          <w:p w:rsidR="006E6C59" w:rsidRPr="00785347" w:rsidRDefault="006E6C59" w:rsidP="00D9340A">
            <w:pPr>
              <w:jc w:val="both"/>
              <w:rPr>
                <w:rFonts w:ascii="Arial" w:hAnsi="Arial" w:cs="Arial"/>
                <w:sz w:val="20"/>
              </w:rPr>
            </w:pPr>
          </w:p>
          <w:p w:rsidR="006E6C59" w:rsidRPr="00785347" w:rsidRDefault="006E6C59" w:rsidP="00D9340A">
            <w:pPr>
              <w:jc w:val="both"/>
              <w:rPr>
                <w:rFonts w:ascii="Arial" w:hAnsi="Arial" w:cs="Arial"/>
                <w:sz w:val="20"/>
              </w:rPr>
            </w:pPr>
          </w:p>
        </w:tc>
      </w:tr>
      <w:tr w:rsidR="006E6C59" w:rsidRPr="00EC4BE3" w:rsidTr="009E1730">
        <w:trPr>
          <w:trHeight w:val="154"/>
        </w:trPr>
        <w:tc>
          <w:tcPr>
            <w:tcW w:w="1276" w:type="pct"/>
            <w:shd w:val="clear" w:color="auto" w:fill="auto"/>
            <w:vAlign w:val="center"/>
          </w:tcPr>
          <w:p w:rsidR="006E6C59" w:rsidRDefault="006E6C59" w:rsidP="00D9340A">
            <w:pPr>
              <w:rPr>
                <w:rFonts w:ascii="Arial" w:hAnsi="Arial" w:cs="Arial"/>
                <w:b/>
                <w:sz w:val="20"/>
              </w:rPr>
            </w:pPr>
            <w:r>
              <w:rPr>
                <w:rFonts w:ascii="Arial" w:hAnsi="Arial" w:cs="Arial"/>
                <w:b/>
                <w:sz w:val="20"/>
              </w:rPr>
              <w:t>3.2. Prihvaćanje/ neprihvaćanje prijedloga</w:t>
            </w:r>
          </w:p>
        </w:tc>
        <w:tc>
          <w:tcPr>
            <w:tcW w:w="3724" w:type="pct"/>
            <w:shd w:val="clear" w:color="auto" w:fill="auto"/>
            <w:vAlign w:val="center"/>
          </w:tcPr>
          <w:p w:rsidR="006E6C59" w:rsidRPr="008A55EE" w:rsidRDefault="00A41F6D" w:rsidP="006E6C59">
            <w:pPr>
              <w:jc w:val="both"/>
              <w:rPr>
                <w:rFonts w:ascii="Arial" w:hAnsi="Arial" w:cs="Arial"/>
                <w:b/>
                <w:sz w:val="20"/>
              </w:rPr>
            </w:pPr>
            <w:r w:rsidRPr="008A55EE">
              <w:rPr>
                <w:rFonts w:ascii="Arial" w:hAnsi="Arial" w:cs="Arial"/>
                <w:b/>
                <w:sz w:val="20"/>
              </w:rPr>
              <w:t>Prijedlog je razmotren, ali se ne može prihvatiti</w:t>
            </w:r>
          </w:p>
          <w:p w:rsidR="006E6C59" w:rsidRPr="008A55EE" w:rsidRDefault="006E6C59" w:rsidP="006E6C59">
            <w:pPr>
              <w:rPr>
                <w:rFonts w:ascii="Arial" w:hAnsi="Arial" w:cs="Arial"/>
                <w:sz w:val="20"/>
              </w:rPr>
            </w:pPr>
          </w:p>
          <w:p w:rsidR="00146349" w:rsidRPr="008A55EE" w:rsidRDefault="00C52EEB" w:rsidP="00146349">
            <w:pPr>
              <w:pStyle w:val="ListParagraph"/>
              <w:ind w:left="0" w:hanging="14"/>
              <w:jc w:val="both"/>
              <w:rPr>
                <w:rFonts w:ascii="Arial" w:hAnsi="Arial" w:cs="Arial"/>
                <w:sz w:val="20"/>
              </w:rPr>
            </w:pPr>
            <w:r w:rsidRPr="008A55EE">
              <w:rPr>
                <w:rFonts w:ascii="Arial" w:hAnsi="Arial" w:cs="Arial"/>
                <w:sz w:val="20"/>
              </w:rPr>
              <w:t>S</w:t>
            </w:r>
            <w:r w:rsidR="00146349" w:rsidRPr="008A55EE">
              <w:rPr>
                <w:rFonts w:ascii="Arial" w:hAnsi="Arial" w:cs="Arial"/>
                <w:sz w:val="20"/>
              </w:rPr>
              <w:t>redstva za ostvarivanje plana komunalnih akcija i održavanje komunalne infrast</w:t>
            </w:r>
            <w:r w:rsidRPr="008A55EE">
              <w:rPr>
                <w:rFonts w:ascii="Arial" w:hAnsi="Arial" w:cs="Arial"/>
                <w:sz w:val="20"/>
              </w:rPr>
              <w:t xml:space="preserve">rukture mjesnih odbora koja se predlaže definirati kao u članku 5. Nacrta </w:t>
            </w:r>
            <w:r w:rsidR="00146349" w:rsidRPr="008A55EE">
              <w:rPr>
                <w:rFonts w:ascii="Arial" w:hAnsi="Arial" w:cs="Arial"/>
                <w:sz w:val="20"/>
              </w:rPr>
              <w:t>(u visini od 80% ostvarenih sredstava komunalne naknade za stambeni i garažni prostor u prethodnoj proračunskoj godini) u potpunosti dostatna.  Predloženo ili njemu slično rješenje dovela bi u značajan nerazmjer određene dijelove grada obzirom na broj poslovnih objekata po pojedinom mjesnom odboru.</w:t>
            </w:r>
          </w:p>
          <w:p w:rsidR="006E6C59" w:rsidRPr="00785347" w:rsidRDefault="006E6C59" w:rsidP="00D9340A">
            <w:pPr>
              <w:jc w:val="both"/>
              <w:rPr>
                <w:rFonts w:ascii="Arial" w:hAnsi="Arial" w:cs="Arial"/>
                <w:sz w:val="20"/>
              </w:rPr>
            </w:pPr>
          </w:p>
        </w:tc>
      </w:tr>
      <w:tr w:rsidR="008203DF" w:rsidRPr="00AF6655" w:rsidTr="009E1730">
        <w:trPr>
          <w:trHeight w:val="154"/>
        </w:trPr>
        <w:tc>
          <w:tcPr>
            <w:tcW w:w="1276" w:type="pct"/>
            <w:shd w:val="clear" w:color="auto" w:fill="BFBFBF" w:themeFill="background1" w:themeFillShade="BF"/>
            <w:vAlign w:val="center"/>
          </w:tcPr>
          <w:p w:rsidR="008203DF" w:rsidRPr="00AF6655" w:rsidRDefault="008203DF" w:rsidP="00D9340A">
            <w:pPr>
              <w:rPr>
                <w:rFonts w:ascii="Arial" w:hAnsi="Arial" w:cs="Arial"/>
                <w:b/>
                <w:sz w:val="20"/>
              </w:rPr>
            </w:pPr>
          </w:p>
        </w:tc>
        <w:tc>
          <w:tcPr>
            <w:tcW w:w="3724" w:type="pct"/>
            <w:shd w:val="clear" w:color="auto" w:fill="BFBFBF" w:themeFill="background1" w:themeFillShade="BF"/>
            <w:vAlign w:val="center"/>
          </w:tcPr>
          <w:p w:rsidR="008203DF" w:rsidRPr="00785347" w:rsidRDefault="008203DF" w:rsidP="00D9340A">
            <w:pPr>
              <w:rPr>
                <w:rFonts w:ascii="Arial" w:hAnsi="Arial" w:cs="Arial"/>
                <w:b/>
                <w:sz w:val="20"/>
              </w:rPr>
            </w:pPr>
          </w:p>
        </w:tc>
      </w:tr>
      <w:tr w:rsidR="008203DF" w:rsidRPr="003D64C0" w:rsidTr="009E1730">
        <w:trPr>
          <w:trHeight w:val="154"/>
        </w:trPr>
        <w:tc>
          <w:tcPr>
            <w:tcW w:w="1276" w:type="pct"/>
            <w:shd w:val="clear" w:color="auto" w:fill="auto"/>
            <w:vAlign w:val="center"/>
          </w:tcPr>
          <w:p w:rsidR="008203DF" w:rsidRPr="00AF6655" w:rsidRDefault="008203DF"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8203DF" w:rsidRPr="00785347" w:rsidRDefault="008203DF" w:rsidP="00D9340A">
            <w:pPr>
              <w:rPr>
                <w:rFonts w:ascii="Arial" w:hAnsi="Arial" w:cs="Arial"/>
                <w:b/>
                <w:sz w:val="20"/>
              </w:rPr>
            </w:pPr>
            <w:r w:rsidRPr="00785347">
              <w:rPr>
                <w:rFonts w:ascii="Arial" w:hAnsi="Arial" w:cs="Arial"/>
                <w:b/>
                <w:sz w:val="18"/>
                <w:szCs w:val="18"/>
              </w:rPr>
              <w:t>5.</w:t>
            </w:r>
          </w:p>
        </w:tc>
      </w:tr>
      <w:tr w:rsidR="008203DF" w:rsidRPr="003D64C0" w:rsidTr="009E1730">
        <w:trPr>
          <w:trHeight w:val="438"/>
        </w:trPr>
        <w:tc>
          <w:tcPr>
            <w:tcW w:w="1276" w:type="pct"/>
            <w:shd w:val="clear" w:color="auto" w:fill="auto"/>
            <w:vAlign w:val="center"/>
          </w:tcPr>
          <w:p w:rsidR="008203DF" w:rsidRPr="00AF6655" w:rsidRDefault="008203DF"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8203DF" w:rsidRPr="00785347" w:rsidRDefault="00643CDE" w:rsidP="00D9340A">
            <w:pPr>
              <w:rPr>
                <w:rFonts w:ascii="Arial" w:hAnsi="Arial" w:cs="Arial"/>
                <w:b/>
                <w:sz w:val="20"/>
              </w:rPr>
            </w:pPr>
            <w:r w:rsidRPr="00785347">
              <w:rPr>
                <w:rFonts w:ascii="Arial" w:hAnsi="Arial" w:cs="Arial"/>
                <w:b/>
                <w:sz w:val="20"/>
              </w:rPr>
              <w:t>KATARINA MATAK RADOŠ</w:t>
            </w:r>
            <w:r w:rsidR="008203DF" w:rsidRPr="00785347">
              <w:rPr>
                <w:rFonts w:ascii="Arial" w:hAnsi="Arial" w:cs="Arial"/>
                <w:b/>
                <w:sz w:val="20"/>
              </w:rPr>
              <w:t xml:space="preserve">, građanka s područja Mjesnog odbora </w:t>
            </w:r>
            <w:proofErr w:type="spellStart"/>
            <w:r w:rsidR="008203DF" w:rsidRPr="00785347">
              <w:rPr>
                <w:rFonts w:ascii="Arial" w:hAnsi="Arial" w:cs="Arial"/>
                <w:b/>
                <w:sz w:val="20"/>
              </w:rPr>
              <w:t>Grbci</w:t>
            </w:r>
            <w:proofErr w:type="spellEnd"/>
          </w:p>
          <w:p w:rsidR="008203DF" w:rsidRPr="00785347" w:rsidRDefault="008203DF" w:rsidP="00D9340A">
            <w:pPr>
              <w:rPr>
                <w:rFonts w:ascii="Arial" w:hAnsi="Arial" w:cs="Arial"/>
                <w:b/>
                <w:sz w:val="20"/>
              </w:rPr>
            </w:pPr>
          </w:p>
        </w:tc>
      </w:tr>
      <w:tr w:rsidR="008203DF" w:rsidRPr="00AF6655" w:rsidTr="009E1730">
        <w:trPr>
          <w:trHeight w:val="390"/>
        </w:trPr>
        <w:tc>
          <w:tcPr>
            <w:tcW w:w="1276" w:type="pct"/>
            <w:shd w:val="clear" w:color="auto" w:fill="auto"/>
            <w:vAlign w:val="center"/>
          </w:tcPr>
          <w:p w:rsidR="008203DF" w:rsidRPr="00AF6655" w:rsidRDefault="008203DF"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8203DF" w:rsidRPr="00785347" w:rsidRDefault="008203DF" w:rsidP="008203DF">
            <w:pPr>
              <w:rPr>
                <w:rFonts w:ascii="Arial" w:hAnsi="Arial" w:cs="Arial"/>
                <w:sz w:val="18"/>
                <w:szCs w:val="18"/>
              </w:rPr>
            </w:pPr>
            <w:r w:rsidRPr="00785347">
              <w:rPr>
                <w:rFonts w:ascii="Arial" w:hAnsi="Arial" w:cs="Arial"/>
                <w:sz w:val="20"/>
              </w:rPr>
              <w:t xml:space="preserve">Načelna primjedba / prijedlog i mišljenje o Nacrtu prijedloga odluke </w:t>
            </w:r>
          </w:p>
        </w:tc>
      </w:tr>
      <w:tr w:rsidR="008203DF" w:rsidRPr="00A02926" w:rsidTr="009E1730">
        <w:trPr>
          <w:trHeight w:val="154"/>
        </w:trPr>
        <w:tc>
          <w:tcPr>
            <w:tcW w:w="1276" w:type="pct"/>
            <w:shd w:val="clear" w:color="auto" w:fill="auto"/>
            <w:vAlign w:val="center"/>
          </w:tcPr>
          <w:p w:rsidR="008203DF" w:rsidRPr="008203DF" w:rsidRDefault="008203DF" w:rsidP="008203DF">
            <w:pPr>
              <w:rPr>
                <w:rFonts w:ascii="Arial" w:hAnsi="Arial" w:cs="Arial"/>
                <w:b/>
                <w:sz w:val="20"/>
              </w:rPr>
            </w:pPr>
            <w:r>
              <w:rPr>
                <w:rFonts w:ascii="Arial" w:hAnsi="Arial" w:cs="Arial"/>
                <w:b/>
                <w:sz w:val="20"/>
              </w:rPr>
              <w:t>1.1.</w:t>
            </w:r>
            <w:r w:rsidRPr="008203DF">
              <w:rPr>
                <w:rFonts w:ascii="Arial" w:hAnsi="Arial" w:cs="Arial"/>
                <w:b/>
                <w:sz w:val="20"/>
              </w:rPr>
              <w:t>Tekst primjedbe/prijedloga</w:t>
            </w:r>
          </w:p>
        </w:tc>
        <w:tc>
          <w:tcPr>
            <w:tcW w:w="3724" w:type="pct"/>
            <w:shd w:val="clear" w:color="auto" w:fill="auto"/>
            <w:vAlign w:val="center"/>
          </w:tcPr>
          <w:p w:rsidR="008203DF" w:rsidRPr="00EF0C1D" w:rsidRDefault="008203DF" w:rsidP="00D9340A">
            <w:pPr>
              <w:jc w:val="both"/>
              <w:rPr>
                <w:rFonts w:ascii="Arial" w:hAnsi="Arial" w:cs="Arial"/>
                <w:i/>
                <w:sz w:val="20"/>
              </w:rPr>
            </w:pPr>
          </w:p>
          <w:p w:rsidR="008203DF" w:rsidRPr="00EF0C1D" w:rsidRDefault="008203DF" w:rsidP="00D9340A">
            <w:pPr>
              <w:jc w:val="both"/>
              <w:rPr>
                <w:rFonts w:ascii="Arial" w:hAnsi="Arial" w:cs="Arial"/>
                <w:i/>
                <w:sz w:val="20"/>
              </w:rPr>
            </w:pPr>
            <w:r w:rsidRPr="00EF0C1D">
              <w:rPr>
                <w:rFonts w:ascii="Arial" w:hAnsi="Arial" w:cs="Arial"/>
                <w:i/>
                <w:sz w:val="20"/>
              </w:rPr>
              <w:t>Načelni prijedlozi i mišljenje na nacrt akta ili dokumenta:</w:t>
            </w:r>
          </w:p>
          <w:p w:rsidR="008203DF" w:rsidRPr="00EF0C1D" w:rsidRDefault="008203DF" w:rsidP="008203DF">
            <w:pPr>
              <w:pStyle w:val="NormalWeb"/>
              <w:rPr>
                <w:rFonts w:ascii="Arial" w:hAnsi="Arial" w:cs="Arial"/>
                <w:i/>
                <w:sz w:val="20"/>
                <w:szCs w:val="20"/>
              </w:rPr>
            </w:pPr>
            <w:r w:rsidRPr="00EF0C1D">
              <w:rPr>
                <w:rFonts w:ascii="Arial" w:hAnsi="Arial" w:cs="Arial"/>
                <w:i/>
                <w:sz w:val="20"/>
                <w:szCs w:val="20"/>
              </w:rPr>
              <w:t>„Poštovani,</w:t>
            </w:r>
            <w:r w:rsidRPr="00EF0C1D">
              <w:rPr>
                <w:rFonts w:ascii="Arial" w:hAnsi="Arial" w:cs="Arial"/>
                <w:i/>
                <w:sz w:val="20"/>
                <w:szCs w:val="20"/>
              </w:rPr>
              <w:br/>
              <w:t xml:space="preserve">kao vijećnica mjesnog odbora u mandatu 2018-2022. imala sam prilike sudjelovati u raspoređivanju sredstava na komunalne prioritete i glasati uz svoje kolege vijećnike MO </w:t>
            </w:r>
            <w:proofErr w:type="spellStart"/>
            <w:r w:rsidRPr="00EF0C1D">
              <w:rPr>
                <w:rFonts w:ascii="Arial" w:hAnsi="Arial" w:cs="Arial"/>
                <w:i/>
                <w:sz w:val="20"/>
                <w:szCs w:val="20"/>
              </w:rPr>
              <w:t>Grbci</w:t>
            </w:r>
            <w:proofErr w:type="spellEnd"/>
            <w:r w:rsidRPr="00EF0C1D">
              <w:rPr>
                <w:rFonts w:ascii="Arial" w:hAnsi="Arial" w:cs="Arial"/>
                <w:i/>
                <w:sz w:val="20"/>
                <w:szCs w:val="20"/>
              </w:rPr>
              <w:t xml:space="preserve"> jednoglasno PROTIV dostavljenog prijedloga nove raspodjele sredstava komunalne naknade prikupljene od naših sugrađana.</w:t>
            </w:r>
            <w:r w:rsidRPr="00EF0C1D">
              <w:rPr>
                <w:rFonts w:ascii="Arial" w:hAnsi="Arial" w:cs="Arial"/>
                <w:i/>
                <w:sz w:val="20"/>
                <w:szCs w:val="20"/>
              </w:rPr>
              <w:br/>
              <w:t xml:space="preserve">Smatram da je prijedlog novog "ključa" (0,4 broj stanovnika /0,4 </w:t>
            </w:r>
            <w:proofErr w:type="spellStart"/>
            <w:r w:rsidRPr="00EF0C1D">
              <w:rPr>
                <w:rFonts w:ascii="Arial" w:hAnsi="Arial" w:cs="Arial"/>
                <w:i/>
                <w:sz w:val="20"/>
                <w:szCs w:val="20"/>
              </w:rPr>
              <w:t>prikup</w:t>
            </w:r>
            <w:proofErr w:type="spellEnd"/>
            <w:r w:rsidRPr="00EF0C1D">
              <w:rPr>
                <w:rFonts w:ascii="Arial" w:hAnsi="Arial" w:cs="Arial"/>
                <w:i/>
                <w:sz w:val="20"/>
                <w:szCs w:val="20"/>
              </w:rPr>
              <w:t xml:space="preserve"> </w:t>
            </w:r>
            <w:proofErr w:type="spellStart"/>
            <w:r w:rsidRPr="00EF0C1D">
              <w:rPr>
                <w:rFonts w:ascii="Arial" w:hAnsi="Arial" w:cs="Arial"/>
                <w:i/>
                <w:sz w:val="20"/>
                <w:szCs w:val="20"/>
              </w:rPr>
              <w:t>kom.naknada</w:t>
            </w:r>
            <w:proofErr w:type="spellEnd"/>
            <w:r w:rsidRPr="00EF0C1D">
              <w:rPr>
                <w:rFonts w:ascii="Arial" w:hAnsi="Arial" w:cs="Arial"/>
                <w:i/>
                <w:sz w:val="20"/>
                <w:szCs w:val="20"/>
              </w:rPr>
              <w:t>/0,2 površina MO) pravedniji pa s te strane za tih prvih 60% nemam posebno negativnih osvrta.</w:t>
            </w:r>
            <w:r w:rsidRPr="00EF0C1D">
              <w:rPr>
                <w:rFonts w:ascii="Arial" w:hAnsi="Arial" w:cs="Arial"/>
                <w:i/>
                <w:sz w:val="20"/>
                <w:szCs w:val="20"/>
              </w:rPr>
              <w:br/>
              <w:t xml:space="preserve">Sredstva prikupljena naplatom komunalne naknade koriste se za održavanje i građenje komunalne infrastrukture, a prema novom Zakonu o komunalnom gospodarstvu mogu se koristiti i za financiranje građenja  i održavanje objekata predškolskog, školskog, zdravstvenog i socijalnog sadržaja, javnih građevina sportske i kulturne namjene te poboljšanja energetske učinkovitosti zgrada u vlasništvu grada (ODLUKA o komunalnoj naknadi (“Službene novine Grada Rijeke” broj 3/19, 6/20, 11/20, 16/20 i 7/21) </w:t>
            </w:r>
          </w:p>
          <w:p w:rsidR="008203DF" w:rsidRPr="00EF0C1D" w:rsidRDefault="008203DF" w:rsidP="008203DF">
            <w:pPr>
              <w:pStyle w:val="NormalWeb"/>
              <w:rPr>
                <w:rFonts w:ascii="Arial" w:hAnsi="Arial" w:cs="Arial"/>
                <w:i/>
                <w:sz w:val="20"/>
                <w:szCs w:val="20"/>
              </w:rPr>
            </w:pPr>
            <w:r w:rsidRPr="00EF0C1D">
              <w:rPr>
                <w:rFonts w:ascii="Arial" w:hAnsi="Arial" w:cs="Arial"/>
                <w:i/>
                <w:sz w:val="20"/>
                <w:szCs w:val="20"/>
              </w:rPr>
              <w:t xml:space="preserve">Idealne raspodjele nema i teško da će je ikada biti, ali treba težiti tome. </w:t>
            </w:r>
          </w:p>
          <w:p w:rsidR="008203DF" w:rsidRPr="00EF0C1D" w:rsidRDefault="008203DF" w:rsidP="008203DF">
            <w:pPr>
              <w:pStyle w:val="NormalWeb"/>
              <w:rPr>
                <w:rFonts w:ascii="Arial" w:hAnsi="Arial" w:cs="Arial"/>
                <w:i/>
                <w:sz w:val="20"/>
                <w:szCs w:val="20"/>
              </w:rPr>
            </w:pPr>
            <w:r w:rsidRPr="00EF0C1D">
              <w:rPr>
                <w:rFonts w:ascii="Arial" w:hAnsi="Arial" w:cs="Arial"/>
                <w:i/>
                <w:sz w:val="20"/>
                <w:szCs w:val="20"/>
              </w:rPr>
              <w:t>Neslaganje sa prijedlogom novog modela raspodjele temeljim na zaključku predlagatelja grada Rijeke da je : "Kroz sve ove godine primjene, samo je jedan mjesni odbor „prešao“ iz kategorije slabo razvijenih u kategoriju dobro razvijenih, što je pokazatelj da „sredstva poravnanja“ ne funkcioniraju na zadovoljavajući način, odnosno da ne dolazi do željenog ujednačavanja komunalnog standarda".</w:t>
            </w:r>
            <w:r w:rsidRPr="00EF0C1D">
              <w:rPr>
                <w:rFonts w:ascii="Arial" w:hAnsi="Arial" w:cs="Arial"/>
                <w:i/>
                <w:sz w:val="20"/>
                <w:szCs w:val="20"/>
              </w:rPr>
              <w:br/>
              <w:t xml:space="preserve">Za očekivati je da će novi prijedlog gradske uprave dovesti do rješenja navedenog nedostatka važećeg modela, no zaključujem da predloženi model i ukidanje sredstava poravnanja neće riješiti nedostatak trenutno važećeg modela raspodjele komunalne naknade odnosno neće doći do ujednačavanja komunalnog standarda, već dapače potencijalno velikih </w:t>
            </w:r>
            <w:proofErr w:type="spellStart"/>
            <w:r w:rsidRPr="00EF0C1D">
              <w:rPr>
                <w:rFonts w:ascii="Arial" w:hAnsi="Arial" w:cs="Arial"/>
                <w:i/>
                <w:sz w:val="20"/>
                <w:szCs w:val="20"/>
              </w:rPr>
              <w:t>nesrazmjera</w:t>
            </w:r>
            <w:proofErr w:type="spellEnd"/>
            <w:r w:rsidRPr="00EF0C1D">
              <w:rPr>
                <w:rFonts w:ascii="Arial" w:hAnsi="Arial" w:cs="Arial"/>
                <w:i/>
                <w:sz w:val="20"/>
                <w:szCs w:val="20"/>
              </w:rPr>
              <w:t xml:space="preserve"> u istom. </w:t>
            </w:r>
          </w:p>
          <w:p w:rsidR="008203DF" w:rsidRPr="00EF0C1D" w:rsidRDefault="008203DF" w:rsidP="008203DF">
            <w:pPr>
              <w:pStyle w:val="NormalWeb"/>
              <w:rPr>
                <w:rFonts w:ascii="Arial" w:hAnsi="Arial" w:cs="Arial"/>
                <w:i/>
                <w:sz w:val="20"/>
                <w:szCs w:val="20"/>
              </w:rPr>
            </w:pPr>
            <w:r w:rsidRPr="00EF0C1D">
              <w:rPr>
                <w:rFonts w:ascii="Arial" w:hAnsi="Arial" w:cs="Arial"/>
                <w:i/>
                <w:sz w:val="20"/>
                <w:szCs w:val="20"/>
              </w:rPr>
              <w:lastRenderedPageBreak/>
              <w:t xml:space="preserve">Konkretno u Gradu Rijeci za 2023. godinu 80 % (od 100% prikupljene komunalne naknade) iznosi 16.608.000,00 kn . </w:t>
            </w:r>
          </w:p>
          <w:p w:rsidR="008203DF" w:rsidRPr="00EF0C1D" w:rsidRDefault="008203DF" w:rsidP="008203DF">
            <w:pPr>
              <w:pStyle w:val="NormalWeb"/>
              <w:rPr>
                <w:rFonts w:ascii="Arial" w:hAnsi="Arial" w:cs="Arial"/>
                <w:i/>
                <w:sz w:val="20"/>
                <w:szCs w:val="20"/>
              </w:rPr>
            </w:pPr>
            <w:r w:rsidRPr="00EF0C1D">
              <w:rPr>
                <w:rFonts w:ascii="Arial" w:hAnsi="Arial" w:cs="Arial"/>
                <w:i/>
                <w:sz w:val="20"/>
                <w:szCs w:val="20"/>
              </w:rPr>
              <w:t>Prema podacima iz materijala Prijedloga gradonačelniku od 28.06.2022.godine sumirati ću raspodjelu sredstava komunalne naknade prema starom važećem i predloženom novom modelu raspodjela.</w:t>
            </w:r>
            <w:r w:rsidRPr="00EF0C1D">
              <w:rPr>
                <w:rFonts w:ascii="Arial" w:hAnsi="Arial" w:cs="Arial"/>
                <w:i/>
                <w:sz w:val="20"/>
                <w:szCs w:val="20"/>
              </w:rPr>
              <w:br/>
              <w:t xml:space="preserve">Prema novom prijedlogu Grad Rijeka samostalno raspolagati sa preko 50% ukupno prikupljene komunalne naknade. Ukidanjem sredstava poravnanja neki slabo opremljeni mjesni odbori neće nikada postići bolju opremljenost, a mjesni odbori koji su opremljeni neće dobiti puno veća sredstva od onoga iznosa kojim trenutno raspolažu. Prilikom izračuna prema novom prijedlogu raspodjele koristila sam podatke za MO </w:t>
            </w:r>
            <w:proofErr w:type="spellStart"/>
            <w:r w:rsidRPr="00EF0C1D">
              <w:rPr>
                <w:rFonts w:ascii="Arial" w:hAnsi="Arial" w:cs="Arial"/>
                <w:i/>
                <w:sz w:val="20"/>
                <w:szCs w:val="20"/>
              </w:rPr>
              <w:t>Grbci</w:t>
            </w:r>
            <w:proofErr w:type="spellEnd"/>
            <w:r w:rsidRPr="00EF0C1D">
              <w:rPr>
                <w:rFonts w:ascii="Arial" w:hAnsi="Arial" w:cs="Arial"/>
                <w:i/>
                <w:sz w:val="20"/>
                <w:szCs w:val="20"/>
              </w:rPr>
              <w:t xml:space="preserve"> kao slabije opremljenog odbora i MO Gornja </w:t>
            </w:r>
            <w:proofErr w:type="spellStart"/>
            <w:r w:rsidRPr="00EF0C1D">
              <w:rPr>
                <w:rFonts w:ascii="Arial" w:hAnsi="Arial" w:cs="Arial"/>
                <w:i/>
                <w:sz w:val="20"/>
                <w:szCs w:val="20"/>
              </w:rPr>
              <w:t>Vežica</w:t>
            </w:r>
            <w:proofErr w:type="spellEnd"/>
            <w:r w:rsidRPr="00EF0C1D">
              <w:rPr>
                <w:rFonts w:ascii="Arial" w:hAnsi="Arial" w:cs="Arial"/>
                <w:i/>
                <w:sz w:val="20"/>
                <w:szCs w:val="20"/>
              </w:rPr>
              <w:t xml:space="preserve"> kao opremljenog mjesnog odbora. Mjesni odbor Gornja </w:t>
            </w:r>
            <w:proofErr w:type="spellStart"/>
            <w:r w:rsidRPr="00EF0C1D">
              <w:rPr>
                <w:rFonts w:ascii="Arial" w:hAnsi="Arial" w:cs="Arial"/>
                <w:i/>
                <w:sz w:val="20"/>
                <w:szCs w:val="20"/>
              </w:rPr>
              <w:t>Vežica</w:t>
            </w:r>
            <w:proofErr w:type="spellEnd"/>
            <w:r w:rsidRPr="00EF0C1D">
              <w:rPr>
                <w:rFonts w:ascii="Arial" w:hAnsi="Arial" w:cs="Arial"/>
                <w:i/>
                <w:sz w:val="20"/>
                <w:szCs w:val="20"/>
              </w:rPr>
              <w:t xml:space="preserve"> će novim prijedlogom raspodjele kao opremljen MO dobiti 10-tak % više sredstava na "samostalno" raspolaganje u odnosu na stari model raspodjele (komparativnu tablicu iz koje iznosim podatke nije moguće priložiti) . Opremljeni mjesni odbori nezadovoljni su što se njihova sredstva preusmjeravaju u slabo opremljene mjesne odbore. Plasiraju se informacije da su radi solidarnosti prema drugim mjesnim odborima i izdvajanju u sredstva poravnanja zakinuti pa je potrebno naglasiti da bolje opremljeni mjesni odbori NEĆE dobiti znatno veća sredstva od komunalne naknade prikupljene na području njihovog mjesnog odbora. Također u ovom slučaju povećanje sredstava za MO Gornja </w:t>
            </w:r>
            <w:proofErr w:type="spellStart"/>
            <w:r w:rsidRPr="00EF0C1D">
              <w:rPr>
                <w:rFonts w:ascii="Arial" w:hAnsi="Arial" w:cs="Arial"/>
                <w:i/>
                <w:sz w:val="20"/>
                <w:szCs w:val="20"/>
              </w:rPr>
              <w:t>Vežica</w:t>
            </w:r>
            <w:proofErr w:type="spellEnd"/>
            <w:r w:rsidRPr="00EF0C1D">
              <w:rPr>
                <w:rFonts w:ascii="Arial" w:hAnsi="Arial" w:cs="Arial"/>
                <w:i/>
                <w:sz w:val="20"/>
                <w:szCs w:val="20"/>
              </w:rPr>
              <w:t xml:space="preserve"> ili bilo koji drugi MO proizlazi iz same predložene promjene osnovnih kriterija (stanovnici, kom naknada, površina) jer se sada više vrednuju kriteriji broj stanovnika i iznos prikupljene </w:t>
            </w:r>
            <w:proofErr w:type="spellStart"/>
            <w:r w:rsidRPr="00EF0C1D">
              <w:rPr>
                <w:rFonts w:ascii="Arial" w:hAnsi="Arial" w:cs="Arial"/>
                <w:i/>
                <w:sz w:val="20"/>
                <w:szCs w:val="20"/>
              </w:rPr>
              <w:t>nakande</w:t>
            </w:r>
            <w:proofErr w:type="spellEnd"/>
            <w:r w:rsidRPr="00EF0C1D">
              <w:rPr>
                <w:rFonts w:ascii="Arial" w:hAnsi="Arial" w:cs="Arial"/>
                <w:i/>
                <w:sz w:val="20"/>
                <w:szCs w:val="20"/>
              </w:rPr>
              <w:t>. Dakle isti iznos za Grad (60% od 80%) obračunava se na drugi način i nakon toga ODUZIMANJE 40 % (od 80%) sredstava iz aktivnog sudjelovanja MO (samo taksativno će se uzimati u obzir prijedlozi o kojima će Grad u konačnici odlučivati…što se nigdje nije pokazalo dobro u praksi). Ukinu li se sredstva poravnanja neki mjesni odbori nikada neće postići bolju opremljenost budući će njihovi projekti između ostaloga ovisiti o političkoj motiviranosti predstavnika grada.</w:t>
            </w:r>
            <w:r w:rsidRPr="00EF0C1D">
              <w:rPr>
                <w:rFonts w:ascii="Arial" w:hAnsi="Arial" w:cs="Arial"/>
                <w:i/>
                <w:sz w:val="20"/>
                <w:szCs w:val="20"/>
              </w:rPr>
              <w:br/>
              <w:t xml:space="preserve">Primjeri smanjenja ovlasti i sredstava na raspolaganju samostalnim upravljanjem u npr. Gradu Zagrebu dovelo je do nezadovoljstva građana mjesnom samoupravom, politiziranja mjesnih odbora i demotiviranja vijećnika koji na sjednicama utvrđuju potrebe mjesnog odbora, isplaniraju realizaciju, planirano dostave na odobravanje predstavnicima gradske uprave tzv. odborima, a u konačnici se odobri 10% planiranih aktivnosti. </w:t>
            </w:r>
          </w:p>
          <w:p w:rsidR="008203DF" w:rsidRPr="00EF0C1D" w:rsidRDefault="008203DF" w:rsidP="008203DF">
            <w:pPr>
              <w:pStyle w:val="NormalWeb"/>
              <w:rPr>
                <w:rFonts w:ascii="Arial" w:hAnsi="Arial" w:cs="Arial"/>
                <w:i/>
                <w:sz w:val="20"/>
                <w:szCs w:val="20"/>
              </w:rPr>
            </w:pPr>
            <w:r w:rsidRPr="00EF0C1D">
              <w:rPr>
                <w:rFonts w:ascii="Arial" w:hAnsi="Arial" w:cs="Arial"/>
                <w:i/>
                <w:sz w:val="20"/>
                <w:szCs w:val="20"/>
              </w:rPr>
              <w:t>Ovakve promjene mogu se protumačiti isključivo kao:</w:t>
            </w:r>
            <w:r w:rsidRPr="00EF0C1D">
              <w:rPr>
                <w:rFonts w:ascii="Arial" w:hAnsi="Arial" w:cs="Arial"/>
                <w:i/>
                <w:sz w:val="20"/>
                <w:szCs w:val="20"/>
              </w:rPr>
              <w:br/>
              <w:t xml:space="preserve">1. politički motivirane s ciljem centralizacije upravljanja gradskih vlasti sa što više financijskih sredstava koje bi mogli usmjeravati u "politički" podobne mjesne jedinice (uzmemo li u obzir širinu namjene financiranja sredstvima komunalne </w:t>
            </w:r>
            <w:proofErr w:type="spellStart"/>
            <w:r w:rsidRPr="00EF0C1D">
              <w:rPr>
                <w:rFonts w:ascii="Arial" w:hAnsi="Arial" w:cs="Arial"/>
                <w:i/>
                <w:sz w:val="20"/>
                <w:szCs w:val="20"/>
              </w:rPr>
              <w:t>naknade..objekti</w:t>
            </w:r>
            <w:proofErr w:type="spellEnd"/>
            <w:r w:rsidRPr="00EF0C1D">
              <w:rPr>
                <w:rFonts w:ascii="Arial" w:hAnsi="Arial" w:cs="Arial"/>
                <w:i/>
                <w:sz w:val="20"/>
                <w:szCs w:val="20"/>
              </w:rPr>
              <w:t>, građevine, energetska učinkovitost) komunalna naknada postaje ozbiljno sredstvo gradske uprave u politiziranju života građana</w:t>
            </w:r>
            <w:r w:rsidRPr="00EF0C1D">
              <w:rPr>
                <w:rFonts w:ascii="Arial" w:hAnsi="Arial" w:cs="Arial"/>
                <w:i/>
                <w:sz w:val="20"/>
                <w:szCs w:val="20"/>
              </w:rPr>
              <w:br/>
              <w:t xml:space="preserve">2. usmjeravanje sredstava građana od komunalne naknade u prihode gradskih tvrtki koje zaostaju za tržišnom konkurencijom, a koje građani već refinanciraju </w:t>
            </w:r>
          </w:p>
          <w:p w:rsidR="008203DF" w:rsidRPr="00EF0C1D" w:rsidRDefault="008203DF" w:rsidP="008203DF">
            <w:pPr>
              <w:pStyle w:val="NormalWeb"/>
              <w:rPr>
                <w:rFonts w:ascii="Arial" w:hAnsi="Arial" w:cs="Arial"/>
                <w:i/>
                <w:sz w:val="20"/>
                <w:szCs w:val="20"/>
              </w:rPr>
            </w:pPr>
            <w:r w:rsidRPr="00EF0C1D">
              <w:rPr>
                <w:rFonts w:ascii="Arial" w:hAnsi="Arial" w:cs="Arial"/>
                <w:i/>
                <w:sz w:val="20"/>
                <w:szCs w:val="20"/>
              </w:rPr>
              <w:t>PRIJEDLOZI:</w:t>
            </w:r>
            <w:r w:rsidRPr="00EF0C1D">
              <w:rPr>
                <w:rFonts w:ascii="Arial" w:hAnsi="Arial" w:cs="Arial"/>
                <w:i/>
                <w:sz w:val="20"/>
                <w:szCs w:val="20"/>
              </w:rPr>
              <w:br/>
              <w:t xml:space="preserve">1. Održavanje sredstava solidarnosti u bilo kojem obliku jer ćemo imati </w:t>
            </w:r>
            <w:proofErr w:type="spellStart"/>
            <w:r w:rsidRPr="00EF0C1D">
              <w:rPr>
                <w:rFonts w:ascii="Arial" w:hAnsi="Arial" w:cs="Arial"/>
                <w:i/>
                <w:sz w:val="20"/>
                <w:szCs w:val="20"/>
              </w:rPr>
              <w:t>Bronx-Manhattan</w:t>
            </w:r>
            <w:proofErr w:type="spellEnd"/>
            <w:r w:rsidRPr="00EF0C1D">
              <w:rPr>
                <w:rFonts w:ascii="Arial" w:hAnsi="Arial" w:cs="Arial"/>
                <w:i/>
                <w:sz w:val="20"/>
                <w:szCs w:val="20"/>
              </w:rPr>
              <w:t xml:space="preserve"> efekt</w:t>
            </w:r>
            <w:r w:rsidRPr="00EF0C1D">
              <w:rPr>
                <w:rFonts w:ascii="Arial" w:hAnsi="Arial" w:cs="Arial"/>
                <w:i/>
                <w:sz w:val="20"/>
                <w:szCs w:val="20"/>
              </w:rPr>
              <w:br/>
              <w:t>2. Praćenje napretka mjesnih odbora, npr. godišnja evaluacija negativnih bodova</w:t>
            </w:r>
            <w:r w:rsidRPr="00EF0C1D">
              <w:rPr>
                <w:rFonts w:ascii="Arial" w:hAnsi="Arial" w:cs="Arial"/>
                <w:i/>
                <w:sz w:val="20"/>
                <w:szCs w:val="20"/>
              </w:rPr>
              <w:br/>
              <w:t>3. Stimuliranje napretka mjesnih odbora (ciljana namjenska sredstva od Grada ako MO smanji negativne bodove…što bi značilo da ih pravilno usmjerava)</w:t>
            </w:r>
            <w:r w:rsidRPr="00EF0C1D">
              <w:rPr>
                <w:rFonts w:ascii="Arial" w:hAnsi="Arial" w:cs="Arial"/>
                <w:i/>
                <w:sz w:val="20"/>
                <w:szCs w:val="20"/>
              </w:rPr>
              <w:br/>
              <w:t>4. Usmjeriti gradske aktivnosti na oživljavanje zapuštenih iskoristivih zona kako bi se povećali prihodi od komunalne naknade (bolje upravljanje gradskim prostorima i naplatom komunalne naknade i najamnine)</w:t>
            </w:r>
            <w:r w:rsidRPr="00EF0C1D">
              <w:rPr>
                <w:rFonts w:ascii="Arial" w:hAnsi="Arial" w:cs="Arial"/>
                <w:i/>
                <w:sz w:val="20"/>
                <w:szCs w:val="20"/>
              </w:rPr>
              <w:br/>
              <w:t xml:space="preserve">5. Veća uključenost, edukacija mjesne samouprave o zadovoljenju kriterija </w:t>
            </w:r>
            <w:proofErr w:type="spellStart"/>
            <w:r w:rsidRPr="00EF0C1D">
              <w:rPr>
                <w:rFonts w:ascii="Arial" w:hAnsi="Arial" w:cs="Arial"/>
                <w:i/>
                <w:sz w:val="20"/>
                <w:szCs w:val="20"/>
              </w:rPr>
              <w:t>prelasaka</w:t>
            </w:r>
            <w:proofErr w:type="spellEnd"/>
            <w:r w:rsidRPr="00EF0C1D">
              <w:rPr>
                <w:rFonts w:ascii="Arial" w:hAnsi="Arial" w:cs="Arial"/>
                <w:i/>
                <w:sz w:val="20"/>
                <w:szCs w:val="20"/>
              </w:rPr>
              <w:t xml:space="preserve"> u "bolje opremljene" mjesne odbore (konkretno…vijećnici mjesnih odbora ne raspravljaju o tablici, brojevima i kako prijeći u kategoriju boljeg mjesnog odbora). </w:t>
            </w:r>
          </w:p>
          <w:p w:rsidR="008203DF" w:rsidRPr="00EF0C1D" w:rsidRDefault="008203DF" w:rsidP="008203DF">
            <w:pPr>
              <w:pStyle w:val="NormalWeb"/>
              <w:rPr>
                <w:rFonts w:ascii="Arial" w:hAnsi="Arial" w:cs="Arial"/>
                <w:i/>
                <w:sz w:val="20"/>
              </w:rPr>
            </w:pPr>
          </w:p>
        </w:tc>
      </w:tr>
      <w:tr w:rsidR="008203DF" w:rsidRPr="00AF6655" w:rsidTr="009E1730">
        <w:trPr>
          <w:trHeight w:val="1483"/>
        </w:trPr>
        <w:tc>
          <w:tcPr>
            <w:tcW w:w="1276" w:type="pct"/>
            <w:shd w:val="clear" w:color="auto" w:fill="auto"/>
            <w:vAlign w:val="center"/>
          </w:tcPr>
          <w:p w:rsidR="008203DF" w:rsidRPr="00AF6655" w:rsidRDefault="008203DF" w:rsidP="00D9340A">
            <w:pPr>
              <w:rPr>
                <w:rFonts w:ascii="Arial" w:hAnsi="Arial" w:cs="Arial"/>
                <w:b/>
                <w:sz w:val="20"/>
              </w:rPr>
            </w:pPr>
            <w:r>
              <w:rPr>
                <w:rFonts w:ascii="Arial" w:hAnsi="Arial" w:cs="Arial"/>
                <w:b/>
                <w:sz w:val="20"/>
              </w:rPr>
              <w:lastRenderedPageBreak/>
              <w:t xml:space="preserve">1.2. </w:t>
            </w:r>
            <w:r w:rsidRPr="00AF6655">
              <w:rPr>
                <w:rFonts w:ascii="Arial" w:hAnsi="Arial" w:cs="Arial"/>
                <w:b/>
                <w:sz w:val="20"/>
              </w:rPr>
              <w:t>Prihvaćanje/ neprihvaćanje primjedbe ili prijedloga</w:t>
            </w:r>
          </w:p>
        </w:tc>
        <w:tc>
          <w:tcPr>
            <w:tcW w:w="3724" w:type="pct"/>
            <w:shd w:val="clear" w:color="auto" w:fill="auto"/>
            <w:vAlign w:val="center"/>
          </w:tcPr>
          <w:p w:rsidR="008203DF" w:rsidRPr="002F0DD9" w:rsidRDefault="008203DF" w:rsidP="00D9340A">
            <w:pPr>
              <w:jc w:val="both"/>
              <w:rPr>
                <w:rFonts w:ascii="Arial" w:hAnsi="Arial" w:cs="Arial"/>
                <w:i/>
                <w:color w:val="FF0000"/>
                <w:sz w:val="18"/>
                <w:szCs w:val="18"/>
              </w:rPr>
            </w:pPr>
          </w:p>
          <w:p w:rsidR="008203DF" w:rsidRPr="008A55EE" w:rsidRDefault="008203DF" w:rsidP="00D9340A">
            <w:pPr>
              <w:jc w:val="both"/>
              <w:rPr>
                <w:rFonts w:ascii="Arial" w:hAnsi="Arial" w:cs="Arial"/>
                <w:b/>
                <w:sz w:val="20"/>
              </w:rPr>
            </w:pPr>
            <w:r w:rsidRPr="008A55EE">
              <w:rPr>
                <w:rFonts w:ascii="Arial" w:hAnsi="Arial" w:cs="Arial"/>
                <w:b/>
                <w:sz w:val="20"/>
              </w:rPr>
              <w:t>Primjedba i prijedlo</w:t>
            </w:r>
            <w:r w:rsidR="00067D7C" w:rsidRPr="008A55EE">
              <w:rPr>
                <w:rFonts w:ascii="Arial" w:hAnsi="Arial" w:cs="Arial"/>
                <w:b/>
                <w:sz w:val="20"/>
              </w:rPr>
              <w:t xml:space="preserve">zi </w:t>
            </w:r>
            <w:r w:rsidRPr="008A55EE">
              <w:rPr>
                <w:rFonts w:ascii="Arial" w:hAnsi="Arial" w:cs="Arial"/>
                <w:b/>
                <w:sz w:val="20"/>
              </w:rPr>
              <w:t xml:space="preserve">su razmotreni, ali </w:t>
            </w:r>
            <w:r w:rsidR="002F0DD9" w:rsidRPr="008A55EE">
              <w:rPr>
                <w:rFonts w:ascii="Arial" w:hAnsi="Arial" w:cs="Arial"/>
                <w:b/>
                <w:sz w:val="20"/>
              </w:rPr>
              <w:t>se ne mogu prihvatiti.</w:t>
            </w:r>
          </w:p>
          <w:p w:rsidR="009E0BED" w:rsidRPr="008A55EE" w:rsidRDefault="009E0BED" w:rsidP="00D9340A">
            <w:pPr>
              <w:jc w:val="both"/>
              <w:rPr>
                <w:rFonts w:ascii="Arial" w:hAnsi="Arial" w:cs="Arial"/>
                <w:sz w:val="20"/>
              </w:rPr>
            </w:pPr>
          </w:p>
          <w:p w:rsidR="008203DF" w:rsidRPr="008A55EE" w:rsidRDefault="00093452" w:rsidP="00D9340A">
            <w:pPr>
              <w:jc w:val="both"/>
              <w:rPr>
                <w:rFonts w:ascii="Arial" w:hAnsi="Arial" w:cs="Arial"/>
                <w:sz w:val="20"/>
              </w:rPr>
            </w:pPr>
            <w:r w:rsidRPr="008A55EE">
              <w:rPr>
                <w:rFonts w:ascii="Arial" w:hAnsi="Arial" w:cs="Arial"/>
                <w:sz w:val="20"/>
              </w:rPr>
              <w:t xml:space="preserve">Princip solidarnosti nakon </w:t>
            </w:r>
            <w:r w:rsidR="00244DA6" w:rsidRPr="008A55EE">
              <w:rPr>
                <w:rFonts w:ascii="Arial" w:hAnsi="Arial" w:cs="Arial"/>
                <w:sz w:val="20"/>
              </w:rPr>
              <w:t>gotovo 20</w:t>
            </w:r>
            <w:r w:rsidR="009E0BED" w:rsidRPr="008A55EE">
              <w:rPr>
                <w:rFonts w:ascii="Arial" w:hAnsi="Arial" w:cs="Arial"/>
                <w:sz w:val="20"/>
              </w:rPr>
              <w:t xml:space="preserve"> godina primjene</w:t>
            </w:r>
            <w:r w:rsidRPr="008A55EE">
              <w:rPr>
                <w:rFonts w:ascii="Arial" w:hAnsi="Arial" w:cs="Arial"/>
                <w:sz w:val="20"/>
              </w:rPr>
              <w:t xml:space="preserve"> nije se pokazao </w:t>
            </w:r>
            <w:r w:rsidR="008A55EE" w:rsidRPr="008A55EE">
              <w:rPr>
                <w:rFonts w:ascii="Arial" w:hAnsi="Arial" w:cs="Arial"/>
                <w:sz w:val="20"/>
              </w:rPr>
              <w:t>osobito učinkovitim.</w:t>
            </w:r>
            <w:r w:rsidRPr="008A55EE">
              <w:rPr>
                <w:rFonts w:ascii="Arial" w:hAnsi="Arial" w:cs="Arial"/>
                <w:sz w:val="20"/>
              </w:rPr>
              <w:t xml:space="preserve"> </w:t>
            </w:r>
            <w:r w:rsidR="002F0DD9" w:rsidRPr="008A55EE">
              <w:rPr>
                <w:rFonts w:ascii="Arial" w:hAnsi="Arial" w:cs="Arial"/>
                <w:sz w:val="20"/>
              </w:rPr>
              <w:t xml:space="preserve">Predlagatelj vjeruje kako su pojedina </w:t>
            </w:r>
            <w:r w:rsidRPr="008A55EE">
              <w:rPr>
                <w:rFonts w:ascii="Arial" w:hAnsi="Arial" w:cs="Arial"/>
                <w:sz w:val="20"/>
              </w:rPr>
              <w:t>vijeća</w:t>
            </w:r>
            <w:r w:rsidR="002F0DD9" w:rsidRPr="008A55EE">
              <w:rPr>
                <w:rFonts w:ascii="Arial" w:hAnsi="Arial" w:cs="Arial"/>
                <w:sz w:val="20"/>
              </w:rPr>
              <w:t xml:space="preserve"> mjesnih odbora postigla puno u</w:t>
            </w:r>
            <w:r w:rsidRPr="008A55EE">
              <w:rPr>
                <w:rFonts w:ascii="Arial" w:hAnsi="Arial" w:cs="Arial"/>
                <w:sz w:val="20"/>
              </w:rPr>
              <w:t xml:space="preserve"> razvoju svojeg </w:t>
            </w:r>
            <w:r w:rsidR="00007217" w:rsidRPr="008A55EE">
              <w:rPr>
                <w:rFonts w:ascii="Arial" w:hAnsi="Arial" w:cs="Arial"/>
                <w:sz w:val="20"/>
              </w:rPr>
              <w:t>mjesnog odbora</w:t>
            </w:r>
            <w:r w:rsidRPr="008A55EE">
              <w:rPr>
                <w:rFonts w:ascii="Arial" w:hAnsi="Arial" w:cs="Arial"/>
                <w:sz w:val="20"/>
              </w:rPr>
              <w:t xml:space="preserve"> upravo sredstvima solidarnosti</w:t>
            </w:r>
            <w:r w:rsidR="00244DA6" w:rsidRPr="008A55EE">
              <w:rPr>
                <w:rFonts w:ascii="Arial" w:hAnsi="Arial" w:cs="Arial"/>
                <w:sz w:val="20"/>
              </w:rPr>
              <w:t xml:space="preserve">, no u većini mjesnih odbora željeni učinci su izostali. </w:t>
            </w:r>
            <w:r w:rsidRPr="008A55EE">
              <w:rPr>
                <w:rFonts w:ascii="Arial" w:hAnsi="Arial" w:cs="Arial"/>
                <w:sz w:val="20"/>
              </w:rPr>
              <w:t xml:space="preserve">S druge strane dio </w:t>
            </w:r>
            <w:r w:rsidR="00244DA6" w:rsidRPr="008A55EE">
              <w:rPr>
                <w:rFonts w:ascii="Arial" w:hAnsi="Arial" w:cs="Arial"/>
                <w:sz w:val="20"/>
              </w:rPr>
              <w:t>v</w:t>
            </w:r>
            <w:r w:rsidRPr="008A55EE">
              <w:rPr>
                <w:rFonts w:ascii="Arial" w:hAnsi="Arial" w:cs="Arial"/>
                <w:sz w:val="20"/>
              </w:rPr>
              <w:t xml:space="preserve">ijeća </w:t>
            </w:r>
            <w:r w:rsidR="002F0DD9" w:rsidRPr="008A55EE">
              <w:rPr>
                <w:rFonts w:ascii="Arial" w:hAnsi="Arial" w:cs="Arial"/>
                <w:sz w:val="20"/>
              </w:rPr>
              <w:t xml:space="preserve">mjesnih odbora </w:t>
            </w:r>
            <w:r w:rsidRPr="008A55EE">
              <w:rPr>
                <w:rFonts w:ascii="Arial" w:hAnsi="Arial" w:cs="Arial"/>
                <w:sz w:val="20"/>
              </w:rPr>
              <w:t xml:space="preserve">koji su odvajali </w:t>
            </w:r>
            <w:r w:rsidR="00244DA6" w:rsidRPr="008A55EE">
              <w:rPr>
                <w:rFonts w:ascii="Arial" w:hAnsi="Arial" w:cs="Arial"/>
                <w:sz w:val="20"/>
              </w:rPr>
              <w:t xml:space="preserve">svoja sredstva u „fond poravnanja“ </w:t>
            </w:r>
            <w:r w:rsidRPr="008A55EE">
              <w:rPr>
                <w:rFonts w:ascii="Arial" w:hAnsi="Arial" w:cs="Arial"/>
                <w:sz w:val="20"/>
              </w:rPr>
              <w:t xml:space="preserve">iskazuje negodovanje jer su im ta sredstva bila uskraćena </w:t>
            </w:r>
            <w:r w:rsidR="002F0DD9" w:rsidRPr="008A55EE">
              <w:rPr>
                <w:rFonts w:ascii="Arial" w:hAnsi="Arial" w:cs="Arial"/>
                <w:sz w:val="20"/>
              </w:rPr>
              <w:t xml:space="preserve">tijekom godina </w:t>
            </w:r>
            <w:r w:rsidR="00244DA6" w:rsidRPr="008A55EE">
              <w:rPr>
                <w:rFonts w:ascii="Arial" w:hAnsi="Arial" w:cs="Arial"/>
                <w:sz w:val="20"/>
              </w:rPr>
              <w:t>primjene takvog modela financiranja i</w:t>
            </w:r>
            <w:r w:rsidRPr="008A55EE">
              <w:rPr>
                <w:rFonts w:ascii="Arial" w:hAnsi="Arial" w:cs="Arial"/>
                <w:sz w:val="20"/>
              </w:rPr>
              <w:t xml:space="preserve"> vjeruju da </w:t>
            </w:r>
            <w:r w:rsidR="00244DA6" w:rsidRPr="008A55EE">
              <w:rPr>
                <w:rFonts w:ascii="Arial" w:hAnsi="Arial" w:cs="Arial"/>
                <w:sz w:val="20"/>
              </w:rPr>
              <w:t>bi inače napra</w:t>
            </w:r>
            <w:r w:rsidR="002F0DD9" w:rsidRPr="008A55EE">
              <w:rPr>
                <w:rFonts w:ascii="Arial" w:hAnsi="Arial" w:cs="Arial"/>
                <w:sz w:val="20"/>
              </w:rPr>
              <w:t xml:space="preserve">vili više za svoj mjesni odbor, </w:t>
            </w:r>
            <w:r w:rsidR="00244DA6" w:rsidRPr="008A55EE">
              <w:rPr>
                <w:rFonts w:ascii="Arial" w:hAnsi="Arial" w:cs="Arial"/>
                <w:sz w:val="20"/>
              </w:rPr>
              <w:t xml:space="preserve">pri čemu su </w:t>
            </w:r>
            <w:r w:rsidR="002F0DD9" w:rsidRPr="008A55EE">
              <w:rPr>
                <w:rFonts w:ascii="Arial" w:hAnsi="Arial" w:cs="Arial"/>
                <w:sz w:val="20"/>
              </w:rPr>
              <w:t>uistinu</w:t>
            </w:r>
            <w:r w:rsidR="00244DA6" w:rsidRPr="008A55EE">
              <w:rPr>
                <w:rFonts w:ascii="Arial" w:hAnsi="Arial" w:cs="Arial"/>
                <w:sz w:val="20"/>
              </w:rPr>
              <w:t xml:space="preserve"> razvidne povećane potrebe održavanja u takvim mjesnim odborima.</w:t>
            </w:r>
          </w:p>
          <w:p w:rsidR="00093452" w:rsidRPr="008A55EE" w:rsidRDefault="00093452" w:rsidP="00D9340A">
            <w:pPr>
              <w:jc w:val="both"/>
              <w:rPr>
                <w:rFonts w:ascii="Arial" w:hAnsi="Arial" w:cs="Arial"/>
                <w:sz w:val="20"/>
              </w:rPr>
            </w:pPr>
            <w:r w:rsidRPr="008A55EE">
              <w:rPr>
                <w:rFonts w:ascii="Arial" w:hAnsi="Arial" w:cs="Arial"/>
                <w:sz w:val="20"/>
              </w:rPr>
              <w:t xml:space="preserve">Kriteriji standarda opremljenosti </w:t>
            </w:r>
            <w:r w:rsidR="002F0DD9" w:rsidRPr="008A55EE">
              <w:rPr>
                <w:rFonts w:ascii="Arial" w:hAnsi="Arial" w:cs="Arial"/>
                <w:sz w:val="20"/>
              </w:rPr>
              <w:t xml:space="preserve">ne mogu više biti </w:t>
            </w:r>
            <w:r w:rsidRPr="008A55EE">
              <w:rPr>
                <w:rFonts w:ascii="Arial" w:hAnsi="Arial" w:cs="Arial"/>
                <w:sz w:val="20"/>
              </w:rPr>
              <w:t xml:space="preserve">mjerodavni jer gotovo svi </w:t>
            </w:r>
            <w:r w:rsidR="00244DA6" w:rsidRPr="008A55EE">
              <w:rPr>
                <w:rFonts w:ascii="Arial" w:hAnsi="Arial" w:cs="Arial"/>
                <w:sz w:val="20"/>
              </w:rPr>
              <w:t>mjesni odbori</w:t>
            </w:r>
            <w:r w:rsidRPr="008A55EE">
              <w:rPr>
                <w:rFonts w:ascii="Arial" w:hAnsi="Arial" w:cs="Arial"/>
                <w:sz w:val="20"/>
              </w:rPr>
              <w:t xml:space="preserve"> imaju izgrađene prometnice, nogostupe, dječja igrališta </w:t>
            </w:r>
            <w:r w:rsidR="00244DA6" w:rsidRPr="008A55EE">
              <w:rPr>
                <w:rFonts w:ascii="Arial" w:hAnsi="Arial" w:cs="Arial"/>
                <w:sz w:val="20"/>
              </w:rPr>
              <w:t>te se veći</w:t>
            </w:r>
            <w:r w:rsidRPr="008A55EE">
              <w:rPr>
                <w:rFonts w:ascii="Arial" w:hAnsi="Arial" w:cs="Arial"/>
                <w:sz w:val="20"/>
              </w:rPr>
              <w:t xml:space="preserve"> dio novih potreba odnosi </w:t>
            </w:r>
            <w:r w:rsidR="00244DA6" w:rsidRPr="008A55EE">
              <w:rPr>
                <w:rFonts w:ascii="Arial" w:hAnsi="Arial" w:cs="Arial"/>
                <w:sz w:val="20"/>
              </w:rPr>
              <w:t xml:space="preserve">na </w:t>
            </w:r>
            <w:r w:rsidRPr="008A55EE">
              <w:rPr>
                <w:rFonts w:ascii="Arial" w:hAnsi="Arial" w:cs="Arial"/>
                <w:sz w:val="20"/>
              </w:rPr>
              <w:t xml:space="preserve">održavanje postojećih objekata komunalne infrastrukture, </w:t>
            </w:r>
            <w:r w:rsidR="00244DA6" w:rsidRPr="008A55EE">
              <w:rPr>
                <w:rFonts w:ascii="Arial" w:hAnsi="Arial" w:cs="Arial"/>
                <w:sz w:val="20"/>
              </w:rPr>
              <w:t xml:space="preserve">a </w:t>
            </w:r>
            <w:r w:rsidRPr="008A55EE">
              <w:rPr>
                <w:rFonts w:ascii="Arial" w:hAnsi="Arial" w:cs="Arial"/>
                <w:sz w:val="20"/>
              </w:rPr>
              <w:t xml:space="preserve">ne na izgradnju novih. </w:t>
            </w:r>
            <w:r w:rsidR="00244DA6" w:rsidRPr="008A55EE">
              <w:rPr>
                <w:rFonts w:ascii="Arial" w:hAnsi="Arial" w:cs="Arial"/>
                <w:sz w:val="20"/>
              </w:rPr>
              <w:t>Primjerice, r</w:t>
            </w:r>
            <w:r w:rsidRPr="008A55EE">
              <w:rPr>
                <w:rFonts w:ascii="Arial" w:hAnsi="Arial" w:cs="Arial"/>
                <w:sz w:val="20"/>
              </w:rPr>
              <w:t xml:space="preserve">ješavanje oborinske odvodnje zahvat je koji se treba rješavati na nivou Grada jer male intervencije su samo </w:t>
            </w:r>
            <w:r w:rsidR="00244DA6" w:rsidRPr="008A55EE">
              <w:rPr>
                <w:rFonts w:ascii="Arial" w:hAnsi="Arial" w:cs="Arial"/>
                <w:sz w:val="20"/>
              </w:rPr>
              <w:t xml:space="preserve">„vatrogasne mjere“, </w:t>
            </w:r>
            <w:r w:rsidRPr="008A55EE">
              <w:rPr>
                <w:rFonts w:ascii="Arial" w:hAnsi="Arial" w:cs="Arial"/>
                <w:sz w:val="20"/>
              </w:rPr>
              <w:t xml:space="preserve"> a aktivnosti ovog kriterija nisu više „male komunalne akcije“ već veći razvojni zahvati.</w:t>
            </w:r>
            <w:r w:rsidR="00B0556B" w:rsidRPr="008A55EE">
              <w:rPr>
                <w:rFonts w:ascii="Arial" w:hAnsi="Arial" w:cs="Arial"/>
                <w:sz w:val="20"/>
              </w:rPr>
              <w:t xml:space="preserve"> Oživljavanje zapuštenih zona</w:t>
            </w:r>
            <w:r w:rsidR="00244DA6" w:rsidRPr="008A55EE">
              <w:rPr>
                <w:rFonts w:ascii="Arial" w:hAnsi="Arial" w:cs="Arial"/>
                <w:sz w:val="20"/>
              </w:rPr>
              <w:t>,</w:t>
            </w:r>
            <w:r w:rsidR="00B0556B" w:rsidRPr="008A55EE">
              <w:rPr>
                <w:rFonts w:ascii="Arial" w:hAnsi="Arial" w:cs="Arial"/>
                <w:sz w:val="20"/>
              </w:rPr>
              <w:t xml:space="preserve"> upravljanje gradskim prostorima i </w:t>
            </w:r>
            <w:r w:rsidR="00244DA6" w:rsidRPr="008A55EE">
              <w:rPr>
                <w:rFonts w:ascii="Arial" w:hAnsi="Arial" w:cs="Arial"/>
                <w:sz w:val="20"/>
              </w:rPr>
              <w:t>sl., aktivnosti su</w:t>
            </w:r>
            <w:r w:rsidR="00B0556B" w:rsidRPr="008A55EE">
              <w:rPr>
                <w:rFonts w:ascii="Arial" w:hAnsi="Arial" w:cs="Arial"/>
                <w:sz w:val="20"/>
              </w:rPr>
              <w:t xml:space="preserve"> koje se ne mogu definirati ovom </w:t>
            </w:r>
            <w:r w:rsidR="00244DA6" w:rsidRPr="008A55EE">
              <w:rPr>
                <w:rFonts w:ascii="Arial" w:hAnsi="Arial" w:cs="Arial"/>
                <w:sz w:val="20"/>
              </w:rPr>
              <w:t>odlukom, ali</w:t>
            </w:r>
            <w:r w:rsidR="00B0556B" w:rsidRPr="008A55EE">
              <w:rPr>
                <w:rFonts w:ascii="Arial" w:hAnsi="Arial" w:cs="Arial"/>
                <w:sz w:val="20"/>
              </w:rPr>
              <w:t xml:space="preserve"> komunikacija vijeća i </w:t>
            </w:r>
            <w:r w:rsidR="00244DA6" w:rsidRPr="008A55EE">
              <w:rPr>
                <w:rFonts w:ascii="Arial" w:hAnsi="Arial" w:cs="Arial"/>
                <w:sz w:val="20"/>
              </w:rPr>
              <w:t>stručnih službi i u takvim slučajevima je moguća, štoviše i poželjna.</w:t>
            </w:r>
          </w:p>
          <w:p w:rsidR="00B0556B" w:rsidRPr="008A55EE" w:rsidRDefault="00B0556B" w:rsidP="00D9340A">
            <w:pPr>
              <w:jc w:val="both"/>
              <w:rPr>
                <w:rFonts w:ascii="Arial" w:hAnsi="Arial" w:cs="Arial"/>
                <w:sz w:val="20"/>
              </w:rPr>
            </w:pPr>
            <w:r w:rsidRPr="008A55EE">
              <w:rPr>
                <w:rFonts w:ascii="Arial" w:hAnsi="Arial" w:cs="Arial"/>
                <w:sz w:val="20"/>
              </w:rPr>
              <w:t xml:space="preserve"> </w:t>
            </w:r>
          </w:p>
          <w:p w:rsidR="008203DF" w:rsidRPr="00EF0C1D" w:rsidRDefault="008203DF" w:rsidP="00D9340A">
            <w:pPr>
              <w:rPr>
                <w:rFonts w:ascii="Arial" w:hAnsi="Arial" w:cs="Arial"/>
                <w:sz w:val="20"/>
              </w:rPr>
            </w:pPr>
          </w:p>
          <w:p w:rsidR="008203DF" w:rsidRPr="00EF0C1D" w:rsidRDefault="008203DF" w:rsidP="00D9340A">
            <w:pPr>
              <w:jc w:val="both"/>
              <w:rPr>
                <w:rFonts w:ascii="Arial" w:hAnsi="Arial" w:cs="Arial"/>
                <w:i/>
                <w:sz w:val="18"/>
                <w:szCs w:val="18"/>
              </w:rPr>
            </w:pPr>
          </w:p>
        </w:tc>
      </w:tr>
      <w:tr w:rsidR="008203DF" w:rsidRPr="00AF6655" w:rsidTr="009E1730">
        <w:trPr>
          <w:trHeight w:val="154"/>
        </w:trPr>
        <w:tc>
          <w:tcPr>
            <w:tcW w:w="1276" w:type="pct"/>
            <w:shd w:val="clear" w:color="auto" w:fill="BFBFBF" w:themeFill="background1" w:themeFillShade="BF"/>
            <w:vAlign w:val="center"/>
          </w:tcPr>
          <w:p w:rsidR="008203DF" w:rsidRDefault="008203DF" w:rsidP="00D9340A">
            <w:pPr>
              <w:rPr>
                <w:rFonts w:ascii="Arial" w:hAnsi="Arial" w:cs="Arial"/>
                <w:b/>
                <w:sz w:val="20"/>
              </w:rPr>
            </w:pPr>
          </w:p>
        </w:tc>
        <w:tc>
          <w:tcPr>
            <w:tcW w:w="3724" w:type="pct"/>
            <w:shd w:val="clear" w:color="auto" w:fill="BFBFBF" w:themeFill="background1" w:themeFillShade="BF"/>
            <w:vAlign w:val="center"/>
          </w:tcPr>
          <w:p w:rsidR="008203DF" w:rsidRPr="00785347" w:rsidRDefault="008203DF" w:rsidP="00D9340A">
            <w:pPr>
              <w:jc w:val="both"/>
              <w:rPr>
                <w:rFonts w:ascii="Arial" w:hAnsi="Arial" w:cs="Arial"/>
                <w:sz w:val="18"/>
                <w:szCs w:val="18"/>
              </w:rPr>
            </w:pPr>
          </w:p>
        </w:tc>
      </w:tr>
      <w:tr w:rsidR="008203DF" w:rsidRPr="003D64C0" w:rsidTr="009E1730">
        <w:trPr>
          <w:trHeight w:val="154"/>
        </w:trPr>
        <w:tc>
          <w:tcPr>
            <w:tcW w:w="1276" w:type="pct"/>
            <w:shd w:val="clear" w:color="auto" w:fill="auto"/>
            <w:vAlign w:val="center"/>
          </w:tcPr>
          <w:p w:rsidR="008203DF" w:rsidRPr="00AF6655" w:rsidRDefault="008203DF"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8203DF" w:rsidRPr="00785347" w:rsidRDefault="008203DF" w:rsidP="00D9340A">
            <w:pPr>
              <w:rPr>
                <w:rFonts w:ascii="Arial" w:hAnsi="Arial" w:cs="Arial"/>
                <w:b/>
                <w:sz w:val="20"/>
              </w:rPr>
            </w:pPr>
            <w:r w:rsidRPr="00785347">
              <w:rPr>
                <w:rFonts w:ascii="Arial" w:hAnsi="Arial" w:cs="Arial"/>
                <w:b/>
                <w:sz w:val="18"/>
                <w:szCs w:val="18"/>
              </w:rPr>
              <w:t>6.</w:t>
            </w:r>
          </w:p>
        </w:tc>
      </w:tr>
      <w:tr w:rsidR="008203DF" w:rsidRPr="003D64C0" w:rsidTr="009E1730">
        <w:trPr>
          <w:trHeight w:val="438"/>
        </w:trPr>
        <w:tc>
          <w:tcPr>
            <w:tcW w:w="1276" w:type="pct"/>
            <w:shd w:val="clear" w:color="auto" w:fill="auto"/>
            <w:vAlign w:val="center"/>
          </w:tcPr>
          <w:p w:rsidR="008203DF" w:rsidRPr="00AF6655" w:rsidRDefault="008203DF"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8203DF" w:rsidRPr="00785347" w:rsidRDefault="00643CDE" w:rsidP="00D9340A">
            <w:pPr>
              <w:rPr>
                <w:rFonts w:ascii="Arial" w:hAnsi="Arial" w:cs="Arial"/>
                <w:b/>
                <w:sz w:val="20"/>
              </w:rPr>
            </w:pPr>
            <w:r w:rsidRPr="00785347">
              <w:rPr>
                <w:rFonts w:ascii="Arial" w:hAnsi="Arial" w:cs="Arial"/>
                <w:b/>
                <w:sz w:val="20"/>
              </w:rPr>
              <w:t>MARINO SRDOČ,</w:t>
            </w:r>
            <w:r w:rsidR="008203DF" w:rsidRPr="00785347">
              <w:rPr>
                <w:rFonts w:ascii="Arial" w:hAnsi="Arial" w:cs="Arial"/>
                <w:b/>
                <w:sz w:val="20"/>
              </w:rPr>
              <w:t xml:space="preserve"> građanin s područja Mjesnog odbora </w:t>
            </w:r>
            <w:proofErr w:type="spellStart"/>
            <w:r w:rsidR="008203DF" w:rsidRPr="00785347">
              <w:rPr>
                <w:rFonts w:ascii="Arial" w:hAnsi="Arial" w:cs="Arial"/>
                <w:b/>
                <w:sz w:val="20"/>
              </w:rPr>
              <w:t>Srdoči</w:t>
            </w:r>
            <w:proofErr w:type="spellEnd"/>
          </w:p>
          <w:p w:rsidR="008203DF" w:rsidRPr="00785347" w:rsidRDefault="008203DF" w:rsidP="00D9340A">
            <w:pPr>
              <w:rPr>
                <w:rFonts w:ascii="Arial" w:hAnsi="Arial" w:cs="Arial"/>
                <w:b/>
                <w:sz w:val="20"/>
              </w:rPr>
            </w:pPr>
          </w:p>
        </w:tc>
      </w:tr>
      <w:tr w:rsidR="008203DF" w:rsidRPr="00AF6655" w:rsidTr="009E1730">
        <w:trPr>
          <w:trHeight w:val="390"/>
        </w:trPr>
        <w:tc>
          <w:tcPr>
            <w:tcW w:w="1276" w:type="pct"/>
            <w:shd w:val="clear" w:color="auto" w:fill="auto"/>
            <w:vAlign w:val="center"/>
          </w:tcPr>
          <w:p w:rsidR="008203DF" w:rsidRPr="00AF6655" w:rsidRDefault="008203DF"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8203DF" w:rsidRPr="00785347" w:rsidRDefault="008203DF" w:rsidP="00D9340A">
            <w:pPr>
              <w:rPr>
                <w:rFonts w:ascii="Arial" w:hAnsi="Arial" w:cs="Arial"/>
                <w:sz w:val="18"/>
                <w:szCs w:val="18"/>
              </w:rPr>
            </w:pPr>
            <w:r w:rsidRPr="00785347">
              <w:rPr>
                <w:rFonts w:ascii="Arial" w:hAnsi="Arial" w:cs="Arial"/>
                <w:sz w:val="20"/>
              </w:rPr>
              <w:t xml:space="preserve">Načelna primjedba / prijedlog i mišljenje o Nacrtu prijedloga odluke </w:t>
            </w:r>
          </w:p>
        </w:tc>
      </w:tr>
      <w:tr w:rsidR="008203DF" w:rsidRPr="00A02926" w:rsidTr="009E1730">
        <w:trPr>
          <w:trHeight w:val="154"/>
        </w:trPr>
        <w:tc>
          <w:tcPr>
            <w:tcW w:w="1276" w:type="pct"/>
            <w:shd w:val="clear" w:color="auto" w:fill="auto"/>
            <w:vAlign w:val="center"/>
          </w:tcPr>
          <w:p w:rsidR="008203DF" w:rsidRPr="008203DF" w:rsidRDefault="008203DF" w:rsidP="00D9340A">
            <w:pPr>
              <w:rPr>
                <w:rFonts w:ascii="Arial" w:hAnsi="Arial" w:cs="Arial"/>
                <w:b/>
                <w:sz w:val="20"/>
              </w:rPr>
            </w:pPr>
            <w:r>
              <w:rPr>
                <w:rFonts w:ascii="Arial" w:hAnsi="Arial" w:cs="Arial"/>
                <w:b/>
                <w:sz w:val="20"/>
              </w:rPr>
              <w:t>1.1.</w:t>
            </w:r>
            <w:r w:rsidRPr="008203DF">
              <w:rPr>
                <w:rFonts w:ascii="Arial" w:hAnsi="Arial" w:cs="Arial"/>
                <w:b/>
                <w:sz w:val="20"/>
              </w:rPr>
              <w:t>Tekst primjedbe/prijedloga</w:t>
            </w:r>
          </w:p>
        </w:tc>
        <w:tc>
          <w:tcPr>
            <w:tcW w:w="3724" w:type="pct"/>
            <w:shd w:val="clear" w:color="auto" w:fill="auto"/>
            <w:vAlign w:val="center"/>
          </w:tcPr>
          <w:p w:rsidR="008203DF" w:rsidRPr="00785347" w:rsidRDefault="008203DF" w:rsidP="00D9340A">
            <w:pPr>
              <w:jc w:val="both"/>
              <w:rPr>
                <w:rFonts w:ascii="Arial" w:hAnsi="Arial" w:cs="Arial"/>
                <w:sz w:val="20"/>
              </w:rPr>
            </w:pPr>
          </w:p>
          <w:p w:rsidR="008203DF" w:rsidRPr="00785347" w:rsidRDefault="008203DF" w:rsidP="00D9340A">
            <w:pPr>
              <w:jc w:val="both"/>
              <w:rPr>
                <w:rFonts w:ascii="Arial" w:hAnsi="Arial" w:cs="Arial"/>
                <w:sz w:val="20"/>
              </w:rPr>
            </w:pPr>
            <w:r w:rsidRPr="00785347">
              <w:rPr>
                <w:rFonts w:ascii="Arial" w:hAnsi="Arial" w:cs="Arial"/>
                <w:sz w:val="20"/>
              </w:rPr>
              <w:t>Načelni prijedlozi i mišljenje na nacrt akta ili dokumenta:</w:t>
            </w:r>
          </w:p>
          <w:p w:rsidR="008203DF" w:rsidRPr="00EF0C1D" w:rsidRDefault="008203DF" w:rsidP="008203DF">
            <w:pPr>
              <w:pStyle w:val="NormalWeb"/>
              <w:jc w:val="both"/>
              <w:rPr>
                <w:rFonts w:ascii="Arial" w:hAnsi="Arial" w:cs="Arial"/>
                <w:i/>
                <w:sz w:val="20"/>
                <w:szCs w:val="20"/>
              </w:rPr>
            </w:pPr>
            <w:r w:rsidRPr="00EF0C1D">
              <w:rPr>
                <w:rFonts w:ascii="Arial" w:hAnsi="Arial" w:cs="Arial"/>
                <w:i/>
                <w:sz w:val="20"/>
                <w:szCs w:val="20"/>
              </w:rPr>
              <w:t>„Ne podržava se novi način preraspodjele novaca za komunalne prioritete.</w:t>
            </w:r>
            <w:r w:rsidRPr="00EF0C1D">
              <w:rPr>
                <w:rFonts w:ascii="Arial" w:hAnsi="Arial" w:cs="Arial"/>
                <w:i/>
                <w:sz w:val="20"/>
                <w:szCs w:val="20"/>
              </w:rPr>
              <w:br/>
              <w:t xml:space="preserve">Mišljenja sam da novi način nije transparentan te ostavlja mogućnost prelijevanja sredstava na druga područja grada npr. Korzo, dok bi se zapostavljalo ostale dijelove grada. </w:t>
            </w:r>
          </w:p>
          <w:p w:rsidR="008203DF" w:rsidRPr="00EF0C1D" w:rsidRDefault="008203DF" w:rsidP="008203DF">
            <w:pPr>
              <w:pStyle w:val="NormalWeb"/>
              <w:jc w:val="both"/>
              <w:rPr>
                <w:rFonts w:ascii="Arial" w:hAnsi="Arial" w:cs="Arial"/>
                <w:i/>
                <w:sz w:val="20"/>
                <w:szCs w:val="20"/>
              </w:rPr>
            </w:pPr>
            <w:r w:rsidRPr="00EF0C1D">
              <w:rPr>
                <w:rFonts w:ascii="Arial" w:hAnsi="Arial" w:cs="Arial"/>
                <w:i/>
                <w:sz w:val="20"/>
                <w:szCs w:val="20"/>
              </w:rPr>
              <w:t xml:space="preserve">Neki Mjesni odbori su slabije razvijeni, s manjak zelenih površina, manjak parkova, ne asfaltirane ceste, nedostatak javne rasvjete… </w:t>
            </w:r>
          </w:p>
          <w:p w:rsidR="008203DF" w:rsidRPr="00EF0C1D" w:rsidRDefault="008203DF" w:rsidP="00191011">
            <w:pPr>
              <w:pStyle w:val="NormalWeb"/>
              <w:jc w:val="both"/>
              <w:rPr>
                <w:rFonts w:ascii="Arial" w:hAnsi="Arial" w:cs="Arial"/>
                <w:i/>
                <w:sz w:val="20"/>
                <w:szCs w:val="20"/>
              </w:rPr>
            </w:pPr>
            <w:r w:rsidRPr="00EF0C1D">
              <w:rPr>
                <w:rFonts w:ascii="Arial" w:hAnsi="Arial" w:cs="Arial"/>
                <w:i/>
                <w:sz w:val="20"/>
                <w:szCs w:val="20"/>
              </w:rPr>
              <w:t xml:space="preserve">Sredstva koja se planiraju uzeti u ime redovnog </w:t>
            </w:r>
            <w:r w:rsidR="00110CAC" w:rsidRPr="00EF0C1D">
              <w:rPr>
                <w:rFonts w:ascii="Arial" w:hAnsi="Arial" w:cs="Arial"/>
                <w:i/>
                <w:sz w:val="20"/>
                <w:szCs w:val="20"/>
              </w:rPr>
              <w:t>o</w:t>
            </w:r>
            <w:r w:rsidRPr="00EF0C1D">
              <w:rPr>
                <w:rFonts w:ascii="Arial" w:hAnsi="Arial" w:cs="Arial"/>
                <w:i/>
                <w:sz w:val="20"/>
                <w:szCs w:val="20"/>
              </w:rPr>
              <w:t xml:space="preserve">državanja su pozamašna. Niste nam dostavili prijedlog/ ključ po kojem oduzete novce namjeravate raspoređivati niti mehanizme kontrole kojima bi se osiguralo da će biti utrošena u pojedini Mjesni odbor. </w:t>
            </w:r>
          </w:p>
          <w:p w:rsidR="008203DF" w:rsidRPr="00EF0C1D" w:rsidRDefault="008203DF" w:rsidP="00191011">
            <w:pPr>
              <w:pStyle w:val="NormalWeb"/>
              <w:jc w:val="both"/>
              <w:rPr>
                <w:rFonts w:ascii="Arial" w:hAnsi="Arial" w:cs="Arial"/>
                <w:i/>
                <w:sz w:val="20"/>
                <w:szCs w:val="20"/>
              </w:rPr>
            </w:pPr>
            <w:r w:rsidRPr="00EF0C1D">
              <w:rPr>
                <w:rFonts w:ascii="Arial" w:hAnsi="Arial" w:cs="Arial"/>
                <w:i/>
                <w:sz w:val="20"/>
                <w:szCs w:val="20"/>
              </w:rPr>
              <w:t xml:space="preserve">Tražim da svakom Mjesnom odboru kroz uredbu dostavite u siječnju svake godine za prethodnu kalendarsku godinu izvješće i dokaz da su sredstva koja su oduzeta stvarno utrošena na pojedini Mjesni odbor . </w:t>
            </w:r>
          </w:p>
          <w:p w:rsidR="008203DF" w:rsidRPr="00EF0C1D" w:rsidRDefault="008203DF" w:rsidP="00191011">
            <w:pPr>
              <w:pStyle w:val="NormalWeb"/>
              <w:jc w:val="both"/>
              <w:rPr>
                <w:rFonts w:ascii="Arial" w:hAnsi="Arial" w:cs="Arial"/>
                <w:i/>
                <w:sz w:val="20"/>
                <w:szCs w:val="20"/>
              </w:rPr>
            </w:pPr>
            <w:r w:rsidRPr="00EF0C1D">
              <w:rPr>
                <w:rFonts w:ascii="Arial" w:hAnsi="Arial" w:cs="Arial"/>
                <w:i/>
                <w:sz w:val="20"/>
                <w:szCs w:val="20"/>
              </w:rPr>
              <w:t>Tražim da kroz uredbu, ukoliko se ovo oduzimanje sredstava donese, da u komisiji budu članovi i Mjesnih odbora koji će predlagati u što bi se trošilo, jer smo svjedoci da se posao u prošlosti nije obavljao kako treba te nemamo osnove po kojima bi vjerovali gradu da će i zaista biti tako.</w:t>
            </w:r>
            <w:r w:rsidR="00191011" w:rsidRPr="00EF0C1D">
              <w:rPr>
                <w:rFonts w:ascii="Arial" w:hAnsi="Arial" w:cs="Arial"/>
                <w:i/>
                <w:sz w:val="20"/>
                <w:szCs w:val="20"/>
              </w:rPr>
              <w:t>“</w:t>
            </w:r>
            <w:r w:rsidRPr="00EF0C1D">
              <w:rPr>
                <w:rFonts w:ascii="Arial" w:hAnsi="Arial" w:cs="Arial"/>
                <w:i/>
                <w:sz w:val="20"/>
                <w:szCs w:val="20"/>
              </w:rPr>
              <w:t xml:space="preserve"> </w:t>
            </w:r>
          </w:p>
          <w:p w:rsidR="008203DF" w:rsidRPr="00785347" w:rsidRDefault="008203DF" w:rsidP="00191011">
            <w:pPr>
              <w:pStyle w:val="NormalWeb"/>
              <w:rPr>
                <w:rFonts w:ascii="Arial" w:hAnsi="Arial" w:cs="Arial"/>
                <w:sz w:val="20"/>
              </w:rPr>
            </w:pPr>
          </w:p>
        </w:tc>
      </w:tr>
      <w:tr w:rsidR="008203DF" w:rsidRPr="00AF6655" w:rsidTr="009E1730">
        <w:trPr>
          <w:trHeight w:val="3964"/>
        </w:trPr>
        <w:tc>
          <w:tcPr>
            <w:tcW w:w="1276" w:type="pct"/>
            <w:shd w:val="clear" w:color="auto" w:fill="auto"/>
            <w:vAlign w:val="center"/>
          </w:tcPr>
          <w:p w:rsidR="008203DF" w:rsidRPr="00AF6655" w:rsidRDefault="008203DF" w:rsidP="00D9340A">
            <w:pPr>
              <w:rPr>
                <w:rFonts w:ascii="Arial" w:hAnsi="Arial" w:cs="Arial"/>
                <w:b/>
                <w:sz w:val="20"/>
              </w:rPr>
            </w:pPr>
            <w:r>
              <w:rPr>
                <w:rFonts w:ascii="Arial" w:hAnsi="Arial" w:cs="Arial"/>
                <w:b/>
                <w:sz w:val="20"/>
              </w:rPr>
              <w:lastRenderedPageBreak/>
              <w:t xml:space="preserve">1.2. </w:t>
            </w:r>
            <w:r w:rsidRPr="00AF6655">
              <w:rPr>
                <w:rFonts w:ascii="Arial" w:hAnsi="Arial" w:cs="Arial"/>
                <w:b/>
                <w:sz w:val="20"/>
              </w:rPr>
              <w:t>Prihvaćanje/ neprihvaćanje primjedbe ili prijedloga</w:t>
            </w:r>
          </w:p>
        </w:tc>
        <w:tc>
          <w:tcPr>
            <w:tcW w:w="3724" w:type="pct"/>
            <w:shd w:val="clear" w:color="auto" w:fill="auto"/>
            <w:vAlign w:val="center"/>
          </w:tcPr>
          <w:p w:rsidR="008203DF" w:rsidRPr="00422855" w:rsidRDefault="008203DF" w:rsidP="00D9340A">
            <w:pPr>
              <w:jc w:val="both"/>
              <w:rPr>
                <w:rFonts w:ascii="Arial" w:hAnsi="Arial" w:cs="Arial"/>
                <w:color w:val="FF0000"/>
                <w:sz w:val="18"/>
                <w:szCs w:val="18"/>
              </w:rPr>
            </w:pPr>
          </w:p>
          <w:p w:rsidR="008203DF" w:rsidRPr="008A55EE" w:rsidRDefault="008203DF" w:rsidP="00D9340A">
            <w:pPr>
              <w:jc w:val="both"/>
              <w:rPr>
                <w:rFonts w:ascii="Arial" w:hAnsi="Arial" w:cs="Arial"/>
                <w:b/>
                <w:color w:val="000000" w:themeColor="text1"/>
                <w:sz w:val="20"/>
              </w:rPr>
            </w:pPr>
            <w:r w:rsidRPr="008A55EE">
              <w:rPr>
                <w:rFonts w:ascii="Arial" w:hAnsi="Arial" w:cs="Arial"/>
                <w:b/>
                <w:color w:val="000000" w:themeColor="text1"/>
                <w:sz w:val="20"/>
              </w:rPr>
              <w:t xml:space="preserve">Primjedba i prijedlog su razmotreni, ali </w:t>
            </w:r>
            <w:r w:rsidR="00422855" w:rsidRPr="008A55EE">
              <w:rPr>
                <w:rFonts w:ascii="Arial" w:hAnsi="Arial" w:cs="Arial"/>
                <w:b/>
                <w:color w:val="000000" w:themeColor="text1"/>
                <w:sz w:val="20"/>
              </w:rPr>
              <w:t>se ne mogu prihvatiti.</w:t>
            </w:r>
          </w:p>
          <w:p w:rsidR="00AC54D5" w:rsidRPr="00AC54D5" w:rsidRDefault="004969DF" w:rsidP="00785347">
            <w:pPr>
              <w:jc w:val="both"/>
              <w:rPr>
                <w:rFonts w:ascii="Arial" w:hAnsi="Arial" w:cs="Arial"/>
                <w:sz w:val="20"/>
              </w:rPr>
            </w:pPr>
            <w:r w:rsidRPr="00AC54D5">
              <w:rPr>
                <w:rFonts w:ascii="Arial" w:hAnsi="Arial" w:cs="Arial"/>
                <w:sz w:val="20"/>
              </w:rPr>
              <w:t xml:space="preserve">Prema predloženom u Nacrtu sredstva održavanja usmjeravala bi se </w:t>
            </w:r>
            <w:r w:rsidR="004F5950" w:rsidRPr="00AC54D5">
              <w:rPr>
                <w:rFonts w:ascii="Arial" w:hAnsi="Arial" w:cs="Arial"/>
                <w:sz w:val="20"/>
              </w:rPr>
              <w:t xml:space="preserve">na dio mjesnih odbora u jednoj kalendarskoj godini sukladno najpotrebitijim i najkritičnijim oštećenjima objekata komunalne infrastrukture kako bi </w:t>
            </w:r>
            <w:r w:rsidR="00110CAC" w:rsidRPr="00AC54D5">
              <w:rPr>
                <w:rFonts w:ascii="Arial" w:hAnsi="Arial" w:cs="Arial"/>
                <w:sz w:val="20"/>
              </w:rPr>
              <w:t xml:space="preserve">učinkovitost </w:t>
            </w:r>
            <w:r w:rsidR="004F5950" w:rsidRPr="00AC54D5">
              <w:rPr>
                <w:rFonts w:ascii="Arial" w:hAnsi="Arial" w:cs="Arial"/>
                <w:sz w:val="20"/>
              </w:rPr>
              <w:t xml:space="preserve">održavanja bila veća. </w:t>
            </w:r>
            <w:r w:rsidR="002A2021" w:rsidRPr="00AC54D5">
              <w:rPr>
                <w:rFonts w:ascii="Arial" w:hAnsi="Arial" w:cs="Arial"/>
                <w:sz w:val="20"/>
              </w:rPr>
              <w:t>Ponovno se is</w:t>
            </w:r>
            <w:r w:rsidR="00A02378">
              <w:rPr>
                <w:rFonts w:ascii="Arial" w:hAnsi="Arial" w:cs="Arial"/>
                <w:sz w:val="20"/>
              </w:rPr>
              <w:t>tiče kako je Nacrtom predloženo</w:t>
            </w:r>
            <w:r w:rsidR="004F5950" w:rsidRPr="00AC54D5">
              <w:rPr>
                <w:rFonts w:ascii="Arial" w:hAnsi="Arial" w:cs="Arial"/>
                <w:sz w:val="20"/>
              </w:rPr>
              <w:t xml:space="preserve"> </w:t>
            </w:r>
            <w:r w:rsidR="002A2021" w:rsidRPr="00AC54D5">
              <w:rPr>
                <w:rFonts w:ascii="Arial" w:hAnsi="Arial" w:cs="Arial"/>
                <w:sz w:val="20"/>
              </w:rPr>
              <w:t xml:space="preserve">da </w:t>
            </w:r>
            <w:r w:rsidR="00110CAC" w:rsidRPr="00AC54D5">
              <w:rPr>
                <w:rFonts w:ascii="Arial" w:hAnsi="Arial" w:cs="Arial"/>
                <w:sz w:val="20"/>
              </w:rPr>
              <w:t>Povjerenstvo za utvrđivanje prijedloga prioritetnih radova na održavanju komunalne infrastrukture mjesnih odbora prilikom utvrđivanja prijedloga obvezno razmotri prijedloge koje su prethodno utvrdila vijeća mjesnih odbora,</w:t>
            </w:r>
            <w:r w:rsidR="002A2021" w:rsidRPr="00AC54D5">
              <w:rPr>
                <w:rFonts w:ascii="Arial" w:hAnsi="Arial" w:cs="Arial"/>
                <w:sz w:val="20"/>
              </w:rPr>
              <w:t xml:space="preserve"> što znači da su vijeća uključena u odlučivanje </w:t>
            </w:r>
            <w:r w:rsidR="00110CAC" w:rsidRPr="00AC54D5">
              <w:rPr>
                <w:rFonts w:ascii="Arial" w:hAnsi="Arial" w:cs="Arial"/>
                <w:sz w:val="20"/>
              </w:rPr>
              <w:t xml:space="preserve">o rasporedu sredstava iz </w:t>
            </w:r>
            <w:r w:rsidR="002A2021" w:rsidRPr="00AC54D5">
              <w:rPr>
                <w:rFonts w:ascii="Arial" w:hAnsi="Arial" w:cs="Arial"/>
                <w:sz w:val="20"/>
              </w:rPr>
              <w:t xml:space="preserve">predloženog </w:t>
            </w:r>
            <w:r w:rsidR="00110CAC" w:rsidRPr="00AC54D5">
              <w:rPr>
                <w:rFonts w:ascii="Arial" w:hAnsi="Arial" w:cs="Arial"/>
                <w:sz w:val="20"/>
              </w:rPr>
              <w:t xml:space="preserve">članka 5. stavka 2. podstavka 2. </w:t>
            </w:r>
            <w:r w:rsidR="002A2021" w:rsidRPr="00AC54D5">
              <w:rPr>
                <w:rFonts w:ascii="Arial" w:hAnsi="Arial" w:cs="Arial"/>
                <w:sz w:val="20"/>
              </w:rPr>
              <w:t xml:space="preserve"> Pri razmatranju prijedloga vijeća mjesni</w:t>
            </w:r>
            <w:r w:rsidR="00AC54D5" w:rsidRPr="00AC54D5">
              <w:rPr>
                <w:rFonts w:ascii="Arial" w:hAnsi="Arial" w:cs="Arial"/>
                <w:sz w:val="20"/>
              </w:rPr>
              <w:t xml:space="preserve">h odbora. </w:t>
            </w:r>
            <w:r w:rsidR="002A2021" w:rsidRPr="00AC54D5">
              <w:rPr>
                <w:rFonts w:ascii="Arial" w:hAnsi="Arial" w:cs="Arial"/>
                <w:sz w:val="20"/>
              </w:rPr>
              <w:t>Povjerenstvo bi svakako moralo voditi računa o tome da se rasporedom sredstava poboljša</w:t>
            </w:r>
            <w:r w:rsidR="00AC54D5" w:rsidRPr="00AC54D5">
              <w:rPr>
                <w:rFonts w:ascii="Arial" w:hAnsi="Arial" w:cs="Arial"/>
                <w:sz w:val="20"/>
              </w:rPr>
              <w:t xml:space="preserve"> </w:t>
            </w:r>
            <w:r w:rsidR="008846F6" w:rsidRPr="00AC54D5">
              <w:rPr>
                <w:rFonts w:ascii="Arial" w:hAnsi="Arial" w:cs="Arial"/>
                <w:sz w:val="20"/>
              </w:rPr>
              <w:t>stanje postojeće komunalne infrastrukture u mjesnim odborima (od prometnica i sigurnos</w:t>
            </w:r>
            <w:r w:rsidR="002A2021" w:rsidRPr="00AC54D5">
              <w:rPr>
                <w:rFonts w:ascii="Arial" w:hAnsi="Arial" w:cs="Arial"/>
                <w:sz w:val="20"/>
              </w:rPr>
              <w:t>ti prometa, čistoće, održavanja</w:t>
            </w:r>
            <w:r w:rsidR="008846F6" w:rsidRPr="00AC54D5">
              <w:rPr>
                <w:rFonts w:ascii="Arial" w:hAnsi="Arial" w:cs="Arial"/>
                <w:sz w:val="20"/>
              </w:rPr>
              <w:t xml:space="preserve"> preko bolje i suvremenije javne rasvjete do obnove postojećih dječjih igrališta, zelenih površina, pa u konačnici i rješavanja problema oborinske odvodnje), </w:t>
            </w:r>
            <w:r w:rsidR="008846F6" w:rsidRPr="00AC54D5">
              <w:rPr>
                <w:rFonts w:ascii="Arial" w:hAnsi="Arial" w:cs="Arial"/>
                <w:i/>
                <w:sz w:val="20"/>
              </w:rPr>
              <w:t xml:space="preserve">a sve prema radovima koji se utvrde prioritetnim. </w:t>
            </w:r>
            <w:r w:rsidR="002A2021" w:rsidRPr="00AC54D5">
              <w:rPr>
                <w:rFonts w:ascii="Arial" w:hAnsi="Arial" w:cs="Arial"/>
                <w:sz w:val="20"/>
              </w:rPr>
              <w:t xml:space="preserve">U Nacrtu predložen sastav Povjerenstva predviđa da u radu istoga sudjeluju </w:t>
            </w:r>
            <w:r w:rsidR="008846F6" w:rsidRPr="00AC54D5">
              <w:rPr>
                <w:rFonts w:ascii="Arial" w:hAnsi="Arial" w:cs="Arial"/>
                <w:sz w:val="20"/>
              </w:rPr>
              <w:t xml:space="preserve">osobe sa </w:t>
            </w:r>
            <w:r w:rsidR="002A2021" w:rsidRPr="00AC54D5">
              <w:rPr>
                <w:rFonts w:ascii="Arial" w:hAnsi="Arial" w:cs="Arial"/>
                <w:sz w:val="20"/>
              </w:rPr>
              <w:t xml:space="preserve">stručnim </w:t>
            </w:r>
            <w:r w:rsidR="008846F6" w:rsidRPr="00AC54D5">
              <w:rPr>
                <w:rFonts w:ascii="Arial" w:hAnsi="Arial" w:cs="Arial"/>
                <w:sz w:val="20"/>
              </w:rPr>
              <w:t xml:space="preserve">znanjima iz područja koja su nužna </w:t>
            </w:r>
            <w:r w:rsidR="002A2021" w:rsidRPr="00AC54D5">
              <w:rPr>
                <w:rFonts w:ascii="Arial" w:hAnsi="Arial" w:cs="Arial"/>
                <w:sz w:val="20"/>
              </w:rPr>
              <w:t xml:space="preserve">za </w:t>
            </w:r>
            <w:r w:rsidR="008846F6" w:rsidRPr="00AC54D5">
              <w:rPr>
                <w:rFonts w:ascii="Arial" w:hAnsi="Arial" w:cs="Arial"/>
                <w:sz w:val="20"/>
              </w:rPr>
              <w:t xml:space="preserve">kvalitetan, objektivan i svrsishodan način, a u sastav povjerenstva imenuje se i osoba iz reda članova Odbora za mjesnu samoupravu Gradskog vijeća Grada Rijeke. Nadalje, Gradsko vijeće Grada Rijeke zajedno s </w:t>
            </w:r>
            <w:r w:rsidR="002A2021" w:rsidRPr="00AC54D5">
              <w:rPr>
                <w:rFonts w:ascii="Arial" w:hAnsi="Arial" w:cs="Arial"/>
                <w:sz w:val="20"/>
              </w:rPr>
              <w:t xml:space="preserve">Izvještajem </w:t>
            </w:r>
            <w:r w:rsidR="0051577B" w:rsidRPr="00AC54D5">
              <w:rPr>
                <w:rFonts w:ascii="Arial" w:hAnsi="Arial" w:cs="Arial"/>
                <w:sz w:val="20"/>
              </w:rPr>
              <w:t xml:space="preserve">o izvršenju proračuna za prethodnu </w:t>
            </w:r>
            <w:r w:rsidR="008846F6" w:rsidRPr="00AC54D5">
              <w:rPr>
                <w:rFonts w:ascii="Arial" w:hAnsi="Arial" w:cs="Arial"/>
                <w:sz w:val="20"/>
              </w:rPr>
              <w:t xml:space="preserve">kalendarsku godinu </w:t>
            </w:r>
            <w:r w:rsidR="002A2021" w:rsidRPr="00AC54D5">
              <w:rPr>
                <w:rFonts w:ascii="Arial" w:hAnsi="Arial" w:cs="Arial"/>
                <w:sz w:val="20"/>
              </w:rPr>
              <w:t>prihvaća</w:t>
            </w:r>
            <w:r w:rsidR="008846F6" w:rsidRPr="00AC54D5">
              <w:rPr>
                <w:rFonts w:ascii="Arial" w:hAnsi="Arial" w:cs="Arial"/>
                <w:sz w:val="20"/>
              </w:rPr>
              <w:t xml:space="preserve"> i izvješće o izvršenju programa održavanja komunalne infrastrukture </w:t>
            </w:r>
            <w:r w:rsidR="0051577B" w:rsidRPr="00AC54D5">
              <w:rPr>
                <w:rFonts w:ascii="Arial" w:hAnsi="Arial" w:cs="Arial"/>
                <w:sz w:val="20"/>
              </w:rPr>
              <w:t xml:space="preserve">u prethodnoj kalendarskoj godini </w:t>
            </w:r>
            <w:r w:rsidR="002A2021" w:rsidRPr="00AC54D5">
              <w:rPr>
                <w:rFonts w:ascii="Arial" w:hAnsi="Arial" w:cs="Arial"/>
                <w:sz w:val="20"/>
              </w:rPr>
              <w:t>(iz kojeg je razvidno na koji su način utrošena namjenska sredstva).</w:t>
            </w:r>
            <w:r w:rsidR="0051577B" w:rsidRPr="00AC54D5">
              <w:rPr>
                <w:rFonts w:ascii="Arial" w:hAnsi="Arial" w:cs="Arial"/>
                <w:sz w:val="20"/>
              </w:rPr>
              <w:t xml:space="preserve"> </w:t>
            </w:r>
            <w:r w:rsidR="008A55EE" w:rsidRPr="00AC54D5">
              <w:rPr>
                <w:rFonts w:ascii="Arial" w:hAnsi="Arial" w:cs="Arial"/>
                <w:sz w:val="20"/>
              </w:rPr>
              <w:t xml:space="preserve"> </w:t>
            </w:r>
          </w:p>
          <w:p w:rsidR="0029570C" w:rsidRPr="00AC54D5" w:rsidRDefault="008A55EE" w:rsidP="00785347">
            <w:pPr>
              <w:jc w:val="both"/>
              <w:rPr>
                <w:rFonts w:ascii="Arial" w:hAnsi="Arial" w:cs="Arial"/>
                <w:sz w:val="20"/>
              </w:rPr>
            </w:pPr>
            <w:r w:rsidRPr="00AC54D5">
              <w:rPr>
                <w:rFonts w:ascii="Arial" w:hAnsi="Arial" w:cs="Arial"/>
                <w:sz w:val="20"/>
              </w:rPr>
              <w:t xml:space="preserve">Predlagatelj ističe kako </w:t>
            </w:r>
            <w:r w:rsidR="00AC54D5" w:rsidRPr="00AC54D5">
              <w:rPr>
                <w:rFonts w:ascii="Arial" w:hAnsi="Arial" w:cs="Arial"/>
                <w:sz w:val="20"/>
              </w:rPr>
              <w:t xml:space="preserve">u mjesecu siječnju nije moguće podnijeti </w:t>
            </w:r>
            <w:r w:rsidRPr="00AC54D5">
              <w:rPr>
                <w:rFonts w:ascii="Arial" w:hAnsi="Arial" w:cs="Arial"/>
                <w:sz w:val="20"/>
              </w:rPr>
              <w:t>izvješće za prethodnu kalendarsku godinu. U pravilu to je moguće tek krajem prvog tromjesečja, odnosno sredinom drugog tromjesečja.</w:t>
            </w:r>
          </w:p>
          <w:p w:rsidR="008203DF" w:rsidRPr="00785347" w:rsidRDefault="008203DF" w:rsidP="00D9340A">
            <w:pPr>
              <w:jc w:val="both"/>
              <w:rPr>
                <w:rFonts w:ascii="Arial" w:hAnsi="Arial" w:cs="Arial"/>
                <w:sz w:val="18"/>
                <w:szCs w:val="18"/>
              </w:rPr>
            </w:pPr>
          </w:p>
        </w:tc>
      </w:tr>
      <w:tr w:rsidR="00114305" w:rsidRPr="00AF6655" w:rsidTr="009E1730">
        <w:trPr>
          <w:trHeight w:val="154"/>
        </w:trPr>
        <w:tc>
          <w:tcPr>
            <w:tcW w:w="1276" w:type="pct"/>
            <w:shd w:val="clear" w:color="auto" w:fill="BFBFBF" w:themeFill="background1" w:themeFillShade="BF"/>
            <w:vAlign w:val="center"/>
          </w:tcPr>
          <w:p w:rsidR="00114305" w:rsidRDefault="00114305" w:rsidP="00D9340A">
            <w:pPr>
              <w:rPr>
                <w:rFonts w:ascii="Arial" w:hAnsi="Arial" w:cs="Arial"/>
                <w:b/>
                <w:sz w:val="20"/>
              </w:rPr>
            </w:pPr>
          </w:p>
        </w:tc>
        <w:tc>
          <w:tcPr>
            <w:tcW w:w="3724" w:type="pct"/>
            <w:shd w:val="clear" w:color="auto" w:fill="BFBFBF" w:themeFill="background1" w:themeFillShade="BF"/>
            <w:vAlign w:val="center"/>
          </w:tcPr>
          <w:p w:rsidR="00114305" w:rsidRPr="00785347" w:rsidRDefault="00114305" w:rsidP="00D9340A">
            <w:pPr>
              <w:jc w:val="both"/>
              <w:rPr>
                <w:rFonts w:ascii="Arial" w:hAnsi="Arial" w:cs="Arial"/>
                <w:sz w:val="18"/>
                <w:szCs w:val="18"/>
              </w:rPr>
            </w:pPr>
          </w:p>
        </w:tc>
      </w:tr>
      <w:tr w:rsidR="00114305" w:rsidRPr="003D64C0" w:rsidTr="009E1730">
        <w:trPr>
          <w:trHeight w:val="154"/>
        </w:trPr>
        <w:tc>
          <w:tcPr>
            <w:tcW w:w="1276" w:type="pct"/>
            <w:shd w:val="clear" w:color="auto" w:fill="auto"/>
            <w:vAlign w:val="center"/>
          </w:tcPr>
          <w:p w:rsidR="00114305" w:rsidRPr="00AF6655" w:rsidRDefault="00114305"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114305" w:rsidRPr="00785347" w:rsidRDefault="00114305" w:rsidP="00D9340A">
            <w:pPr>
              <w:rPr>
                <w:rFonts w:ascii="Arial" w:hAnsi="Arial" w:cs="Arial"/>
                <w:b/>
                <w:sz w:val="20"/>
              </w:rPr>
            </w:pPr>
            <w:r w:rsidRPr="00785347">
              <w:rPr>
                <w:rFonts w:ascii="Arial" w:hAnsi="Arial" w:cs="Arial"/>
                <w:b/>
                <w:sz w:val="18"/>
                <w:szCs w:val="18"/>
              </w:rPr>
              <w:t>7.</w:t>
            </w:r>
          </w:p>
        </w:tc>
      </w:tr>
      <w:tr w:rsidR="00114305" w:rsidRPr="003D64C0" w:rsidTr="009E1730">
        <w:trPr>
          <w:trHeight w:val="438"/>
        </w:trPr>
        <w:tc>
          <w:tcPr>
            <w:tcW w:w="1276" w:type="pct"/>
            <w:shd w:val="clear" w:color="auto" w:fill="auto"/>
            <w:vAlign w:val="center"/>
          </w:tcPr>
          <w:p w:rsidR="00114305" w:rsidRPr="00AF6655" w:rsidRDefault="00114305"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114305" w:rsidRPr="00785347" w:rsidRDefault="00643CDE" w:rsidP="00D9340A">
            <w:pPr>
              <w:rPr>
                <w:rFonts w:ascii="Arial" w:hAnsi="Arial" w:cs="Arial"/>
                <w:b/>
                <w:sz w:val="20"/>
              </w:rPr>
            </w:pPr>
            <w:r w:rsidRPr="00785347">
              <w:rPr>
                <w:rFonts w:ascii="Arial" w:hAnsi="Arial" w:cs="Arial"/>
                <w:b/>
                <w:sz w:val="20"/>
              </w:rPr>
              <w:t>PODNOSITELJ</w:t>
            </w:r>
            <w:r w:rsidR="00114305" w:rsidRPr="00785347">
              <w:rPr>
                <w:rFonts w:ascii="Arial" w:hAnsi="Arial" w:cs="Arial"/>
                <w:b/>
                <w:sz w:val="20"/>
              </w:rPr>
              <w:t xml:space="preserve"> nije suglasan da podaci kao podnositelja prijedloga budu objavljeni javno u izvješću</w:t>
            </w:r>
          </w:p>
          <w:p w:rsidR="00114305" w:rsidRPr="00785347" w:rsidRDefault="00114305" w:rsidP="00D9340A">
            <w:pPr>
              <w:rPr>
                <w:rFonts w:ascii="Arial" w:hAnsi="Arial" w:cs="Arial"/>
                <w:b/>
                <w:sz w:val="20"/>
              </w:rPr>
            </w:pPr>
          </w:p>
        </w:tc>
      </w:tr>
      <w:tr w:rsidR="00114305" w:rsidRPr="00AF6655" w:rsidTr="009E1730">
        <w:trPr>
          <w:trHeight w:val="390"/>
        </w:trPr>
        <w:tc>
          <w:tcPr>
            <w:tcW w:w="1276" w:type="pct"/>
            <w:shd w:val="clear" w:color="auto" w:fill="auto"/>
            <w:vAlign w:val="center"/>
          </w:tcPr>
          <w:p w:rsidR="00114305" w:rsidRPr="00AF6655" w:rsidRDefault="00114305"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114305" w:rsidRPr="00785347" w:rsidRDefault="00114305" w:rsidP="00D9340A">
            <w:pPr>
              <w:rPr>
                <w:rFonts w:ascii="Arial" w:hAnsi="Arial" w:cs="Arial"/>
                <w:sz w:val="18"/>
                <w:szCs w:val="18"/>
              </w:rPr>
            </w:pPr>
            <w:r w:rsidRPr="00785347">
              <w:rPr>
                <w:rFonts w:ascii="Arial" w:hAnsi="Arial" w:cs="Arial"/>
                <w:sz w:val="20"/>
              </w:rPr>
              <w:t xml:space="preserve">Načelna primjedba / prijedlog i mišljenje o Nacrtu prijedloga odluke </w:t>
            </w:r>
          </w:p>
        </w:tc>
      </w:tr>
      <w:tr w:rsidR="00114305" w:rsidRPr="00A02926" w:rsidTr="009E1730">
        <w:trPr>
          <w:trHeight w:val="154"/>
        </w:trPr>
        <w:tc>
          <w:tcPr>
            <w:tcW w:w="1276" w:type="pct"/>
            <w:shd w:val="clear" w:color="auto" w:fill="auto"/>
            <w:vAlign w:val="center"/>
          </w:tcPr>
          <w:p w:rsidR="00114305" w:rsidRPr="008203DF" w:rsidRDefault="00114305" w:rsidP="00D9340A">
            <w:pPr>
              <w:rPr>
                <w:rFonts w:ascii="Arial" w:hAnsi="Arial" w:cs="Arial"/>
                <w:b/>
                <w:sz w:val="20"/>
              </w:rPr>
            </w:pPr>
            <w:r>
              <w:rPr>
                <w:rFonts w:ascii="Arial" w:hAnsi="Arial" w:cs="Arial"/>
                <w:b/>
                <w:sz w:val="20"/>
              </w:rPr>
              <w:t>1.1.</w:t>
            </w:r>
            <w:r w:rsidRPr="008203DF">
              <w:rPr>
                <w:rFonts w:ascii="Arial" w:hAnsi="Arial" w:cs="Arial"/>
                <w:b/>
                <w:sz w:val="20"/>
              </w:rPr>
              <w:t>Tekst primjedbe/prijedloga</w:t>
            </w:r>
          </w:p>
        </w:tc>
        <w:tc>
          <w:tcPr>
            <w:tcW w:w="3724" w:type="pct"/>
            <w:shd w:val="clear" w:color="auto" w:fill="auto"/>
            <w:vAlign w:val="center"/>
          </w:tcPr>
          <w:p w:rsidR="00114305" w:rsidRPr="00EF0C1D" w:rsidRDefault="00114305" w:rsidP="00D9340A">
            <w:pPr>
              <w:jc w:val="both"/>
              <w:rPr>
                <w:rFonts w:ascii="Arial" w:hAnsi="Arial" w:cs="Arial"/>
                <w:i/>
                <w:sz w:val="20"/>
              </w:rPr>
            </w:pPr>
          </w:p>
          <w:p w:rsidR="00114305" w:rsidRPr="00EF0C1D" w:rsidRDefault="00114305" w:rsidP="00D9340A">
            <w:pPr>
              <w:jc w:val="both"/>
              <w:rPr>
                <w:rFonts w:ascii="Arial" w:hAnsi="Arial" w:cs="Arial"/>
                <w:i/>
                <w:sz w:val="20"/>
              </w:rPr>
            </w:pPr>
            <w:r w:rsidRPr="00EF0C1D">
              <w:rPr>
                <w:rFonts w:ascii="Arial" w:hAnsi="Arial" w:cs="Arial"/>
                <w:i/>
                <w:sz w:val="20"/>
              </w:rPr>
              <w:t>Načelni prijedlozi i mišljenje na nacrt akta ili dokumenta:</w:t>
            </w:r>
          </w:p>
          <w:p w:rsidR="00114305" w:rsidRPr="00EF0C1D" w:rsidRDefault="00114305" w:rsidP="00114305">
            <w:pPr>
              <w:pStyle w:val="NormalWeb"/>
              <w:jc w:val="both"/>
              <w:rPr>
                <w:rFonts w:ascii="Arial" w:hAnsi="Arial" w:cs="Arial"/>
                <w:i/>
                <w:sz w:val="20"/>
                <w:szCs w:val="20"/>
              </w:rPr>
            </w:pPr>
            <w:r w:rsidRPr="00EF0C1D">
              <w:rPr>
                <w:rFonts w:ascii="Arial" w:hAnsi="Arial" w:cs="Arial"/>
                <w:i/>
                <w:sz w:val="20"/>
                <w:szCs w:val="20"/>
              </w:rPr>
              <w:t xml:space="preserve">Član sam vijeća mjesnog odbora "Gornja </w:t>
            </w:r>
            <w:proofErr w:type="spellStart"/>
            <w:r w:rsidRPr="00EF0C1D">
              <w:rPr>
                <w:rFonts w:ascii="Arial" w:hAnsi="Arial" w:cs="Arial"/>
                <w:i/>
                <w:sz w:val="20"/>
                <w:szCs w:val="20"/>
              </w:rPr>
              <w:t>Vežica</w:t>
            </w:r>
            <w:proofErr w:type="spellEnd"/>
            <w:r w:rsidRPr="00EF0C1D">
              <w:rPr>
                <w:rFonts w:ascii="Arial" w:hAnsi="Arial" w:cs="Arial"/>
                <w:i/>
                <w:sz w:val="20"/>
                <w:szCs w:val="20"/>
              </w:rPr>
              <w:t xml:space="preserve">" od 2006. godine do danas i nisam se slagao sa </w:t>
            </w:r>
            <w:proofErr w:type="spellStart"/>
            <w:r w:rsidRPr="00EF0C1D">
              <w:rPr>
                <w:rFonts w:ascii="Arial" w:hAnsi="Arial" w:cs="Arial"/>
                <w:i/>
                <w:sz w:val="20"/>
                <w:szCs w:val="20"/>
              </w:rPr>
              <w:t>Odlukum</w:t>
            </w:r>
            <w:proofErr w:type="spellEnd"/>
            <w:r w:rsidRPr="00EF0C1D">
              <w:rPr>
                <w:rFonts w:ascii="Arial" w:hAnsi="Arial" w:cs="Arial"/>
                <w:i/>
                <w:sz w:val="20"/>
                <w:szCs w:val="20"/>
              </w:rPr>
              <w:t xml:space="preserve"> o načinu financiranja djelatnosti mjesnih odbora na području Grada Rijeke („Službene novine Primorsko-goranske županije“ broj 41/08, 44/09, 46/12, 14/13, Službene novine Grada Rijeke 13/15 i 3/22), jer sam bio protiv "sredstva poravnanja" i pozdravljam odluku o ukidanju.</w:t>
            </w:r>
            <w:r w:rsidRPr="00EF0C1D">
              <w:rPr>
                <w:rFonts w:ascii="Arial" w:hAnsi="Arial" w:cs="Arial"/>
                <w:i/>
                <w:sz w:val="20"/>
                <w:szCs w:val="20"/>
              </w:rPr>
              <w:br/>
              <w:t>Visinu i raspored sredstava po mjesnom odboru za ostvarivanje malih komunalnih akcija (komunalnih prioriteta) te način raspodjele sredstava za tu namjenu koja su na raspolaganju mjesnom odboru nisu dobra, jer je</w:t>
            </w:r>
            <w:r w:rsidRPr="00EF0C1D">
              <w:rPr>
                <w:rFonts w:ascii="Arial" w:hAnsi="Arial" w:cs="Arial"/>
                <w:i/>
                <w:sz w:val="20"/>
                <w:szCs w:val="20"/>
              </w:rPr>
              <w:br/>
              <w:t xml:space="preserve">mjesni odbor "Gornja </w:t>
            </w:r>
            <w:proofErr w:type="spellStart"/>
            <w:r w:rsidR="00381B71" w:rsidRPr="00EF0C1D">
              <w:rPr>
                <w:rFonts w:ascii="Arial" w:hAnsi="Arial" w:cs="Arial"/>
                <w:i/>
                <w:sz w:val="20"/>
                <w:szCs w:val="20"/>
              </w:rPr>
              <w:t>V</w:t>
            </w:r>
            <w:r w:rsidRPr="00EF0C1D">
              <w:rPr>
                <w:rFonts w:ascii="Arial" w:hAnsi="Arial" w:cs="Arial"/>
                <w:i/>
                <w:sz w:val="20"/>
                <w:szCs w:val="20"/>
              </w:rPr>
              <w:t>ežica</w:t>
            </w:r>
            <w:proofErr w:type="spellEnd"/>
            <w:r w:rsidRPr="00EF0C1D">
              <w:rPr>
                <w:rFonts w:ascii="Arial" w:hAnsi="Arial" w:cs="Arial"/>
                <w:i/>
                <w:sz w:val="20"/>
                <w:szCs w:val="20"/>
              </w:rPr>
              <w:t>" godinama bio "zakinut" jer je po stupnju</w:t>
            </w:r>
            <w:r w:rsidRPr="00EF0C1D">
              <w:rPr>
                <w:rFonts w:ascii="Arial" w:hAnsi="Arial" w:cs="Arial"/>
                <w:i/>
                <w:sz w:val="20"/>
                <w:szCs w:val="20"/>
              </w:rPr>
              <w:br/>
              <w:t xml:space="preserve">opremljenosti objektima i uređajima komunalne infrastrukture spadao u razvijene mjesne odbore, pa nije mogao konzumirati "sredstva poravnavanja" već ih je morao "prepustiti" nerazvijenim mjesnim odborima. </w:t>
            </w:r>
          </w:p>
          <w:p w:rsidR="00114305" w:rsidRPr="00EF0C1D" w:rsidRDefault="00114305" w:rsidP="00114305">
            <w:pPr>
              <w:pStyle w:val="NormalWeb"/>
              <w:rPr>
                <w:rFonts w:ascii="Arial" w:hAnsi="Arial" w:cs="Arial"/>
                <w:i/>
                <w:sz w:val="20"/>
                <w:szCs w:val="20"/>
              </w:rPr>
            </w:pPr>
            <w:r w:rsidRPr="00EF0C1D">
              <w:rPr>
                <w:rFonts w:ascii="Arial" w:hAnsi="Arial" w:cs="Arial"/>
                <w:i/>
                <w:sz w:val="20"/>
                <w:szCs w:val="20"/>
              </w:rPr>
              <w:t>Protiv rasporeda sam navedenih sredstava zbog toga što se opet "uzima" mjesnim odborima, prije su se zvala "sredstva poravnavanja", a sada se raspoređuje sukladno Programu održavanja komunalne infrastrukture za svaku kalendarsku godinu.</w:t>
            </w:r>
            <w:r w:rsidRPr="00EF0C1D">
              <w:rPr>
                <w:rFonts w:ascii="Arial" w:hAnsi="Arial" w:cs="Arial"/>
                <w:i/>
                <w:sz w:val="20"/>
                <w:szCs w:val="20"/>
              </w:rPr>
              <w:br/>
              <w:t xml:space="preserve">Mjesni odbori neće moći raspolagati sa preostalih 40% utvrđenih ostvarenih sredstava od naplaćene komunalne naknade za stambeni i garažni prostor, koja su namijenjena za održavanje komunalne infrastrukture (održavanje javnih površina, komunalne opreme i uređaja, uključujući i prometnu infrastrukturu), već samo sa 60% utvrđenih ostvarenih sredstava od naplaćene komunalne naknade koja su namijenjena za ostvarivanje malih komunalnih akcija. </w:t>
            </w:r>
            <w:r w:rsidRPr="00EF0C1D">
              <w:rPr>
                <w:rFonts w:ascii="Arial" w:hAnsi="Arial" w:cs="Arial"/>
                <w:i/>
                <w:sz w:val="20"/>
                <w:szCs w:val="20"/>
              </w:rPr>
              <w:br/>
            </w:r>
            <w:r w:rsidRPr="00EF0C1D">
              <w:rPr>
                <w:rFonts w:ascii="Arial" w:hAnsi="Arial" w:cs="Arial"/>
                <w:i/>
                <w:sz w:val="20"/>
                <w:szCs w:val="20"/>
              </w:rPr>
              <w:lastRenderedPageBreak/>
              <w:t xml:space="preserve">Isto tako sam protiv jer nema predstavnika vijeća mjesnih odbora u povjerenstvu, a razmatraju se prijedlozi </w:t>
            </w:r>
            <w:proofErr w:type="spellStart"/>
            <w:r w:rsidRPr="00EF0C1D">
              <w:rPr>
                <w:rFonts w:ascii="Arial" w:hAnsi="Arial" w:cs="Arial"/>
                <w:i/>
                <w:sz w:val="20"/>
                <w:szCs w:val="20"/>
              </w:rPr>
              <w:t>koaj</w:t>
            </w:r>
            <w:proofErr w:type="spellEnd"/>
            <w:r w:rsidRPr="00EF0C1D">
              <w:rPr>
                <w:rFonts w:ascii="Arial" w:hAnsi="Arial" w:cs="Arial"/>
                <w:i/>
                <w:sz w:val="20"/>
                <w:szCs w:val="20"/>
              </w:rPr>
              <w:t xml:space="preserve"> su prethodno utvrdila ta ista vijeća.</w:t>
            </w:r>
            <w:r w:rsidRPr="00EF0C1D">
              <w:rPr>
                <w:rFonts w:ascii="Arial" w:hAnsi="Arial" w:cs="Arial"/>
                <w:i/>
                <w:sz w:val="20"/>
                <w:szCs w:val="20"/>
              </w:rPr>
              <w:br/>
              <w:t>Tko je predstavnik Odbora za mjesnu samoupravu?</w:t>
            </w:r>
            <w:r w:rsidRPr="00EF0C1D">
              <w:rPr>
                <w:rFonts w:ascii="Arial" w:hAnsi="Arial" w:cs="Arial"/>
                <w:i/>
                <w:sz w:val="20"/>
                <w:szCs w:val="20"/>
              </w:rPr>
              <w:br/>
              <w:t xml:space="preserve">Da li je to službenik Odjela gradske samouprave ili predstavnik vijeća mjesnih odbora! </w:t>
            </w:r>
          </w:p>
          <w:p w:rsidR="00114305" w:rsidRPr="00EF0C1D" w:rsidRDefault="00114305" w:rsidP="00114305">
            <w:pPr>
              <w:pStyle w:val="NormalWeb"/>
              <w:jc w:val="both"/>
              <w:rPr>
                <w:rFonts w:ascii="Arial" w:hAnsi="Arial" w:cs="Arial"/>
                <w:i/>
                <w:sz w:val="20"/>
              </w:rPr>
            </w:pPr>
          </w:p>
        </w:tc>
      </w:tr>
      <w:tr w:rsidR="00114305" w:rsidRPr="00AF6655" w:rsidTr="009E1730">
        <w:trPr>
          <w:trHeight w:val="1126"/>
        </w:trPr>
        <w:tc>
          <w:tcPr>
            <w:tcW w:w="1276" w:type="pct"/>
            <w:shd w:val="clear" w:color="auto" w:fill="auto"/>
            <w:vAlign w:val="center"/>
          </w:tcPr>
          <w:p w:rsidR="00114305" w:rsidRPr="00AF6655" w:rsidRDefault="00114305" w:rsidP="00D9340A">
            <w:pPr>
              <w:rPr>
                <w:rFonts w:ascii="Arial" w:hAnsi="Arial" w:cs="Arial"/>
                <w:b/>
                <w:sz w:val="20"/>
              </w:rPr>
            </w:pPr>
            <w:r>
              <w:rPr>
                <w:rFonts w:ascii="Arial" w:hAnsi="Arial" w:cs="Arial"/>
                <w:b/>
                <w:sz w:val="20"/>
              </w:rPr>
              <w:lastRenderedPageBreak/>
              <w:t xml:space="preserve">1.2. </w:t>
            </w:r>
            <w:r w:rsidRPr="00AF6655">
              <w:rPr>
                <w:rFonts w:ascii="Arial" w:hAnsi="Arial" w:cs="Arial"/>
                <w:b/>
                <w:sz w:val="20"/>
              </w:rPr>
              <w:t>Prihvaćanje/ neprihvaćanje primjedbe ili prijedloga</w:t>
            </w:r>
          </w:p>
        </w:tc>
        <w:tc>
          <w:tcPr>
            <w:tcW w:w="3724" w:type="pct"/>
            <w:shd w:val="clear" w:color="auto" w:fill="auto"/>
            <w:vAlign w:val="center"/>
          </w:tcPr>
          <w:p w:rsidR="00114305" w:rsidRPr="00785347" w:rsidRDefault="00114305" w:rsidP="00D9340A">
            <w:pPr>
              <w:jc w:val="both"/>
              <w:rPr>
                <w:rFonts w:ascii="Arial" w:hAnsi="Arial" w:cs="Arial"/>
                <w:sz w:val="18"/>
                <w:szCs w:val="18"/>
              </w:rPr>
            </w:pPr>
          </w:p>
          <w:p w:rsidR="00114305" w:rsidRPr="00A02378" w:rsidRDefault="00B34049" w:rsidP="00D9340A">
            <w:pPr>
              <w:jc w:val="both"/>
              <w:rPr>
                <w:rFonts w:ascii="Arial" w:hAnsi="Arial" w:cs="Arial"/>
                <w:b/>
                <w:sz w:val="20"/>
              </w:rPr>
            </w:pPr>
            <w:r w:rsidRPr="00A02378">
              <w:rPr>
                <w:rFonts w:ascii="Arial" w:hAnsi="Arial" w:cs="Arial"/>
                <w:b/>
                <w:sz w:val="20"/>
              </w:rPr>
              <w:t>Primjedba i prijedlog su razmotreni, ali se ne mogu prihvatiti.</w:t>
            </w:r>
          </w:p>
          <w:p w:rsidR="00381B71" w:rsidRPr="00A02378" w:rsidRDefault="00381B71" w:rsidP="00D9340A">
            <w:pPr>
              <w:jc w:val="both"/>
              <w:rPr>
                <w:rFonts w:ascii="Arial" w:hAnsi="Arial" w:cs="Arial"/>
                <w:b/>
                <w:sz w:val="20"/>
              </w:rPr>
            </w:pPr>
          </w:p>
          <w:p w:rsidR="00381B71" w:rsidRPr="00A02378" w:rsidRDefault="00A02378" w:rsidP="00D9340A">
            <w:pPr>
              <w:jc w:val="both"/>
              <w:rPr>
                <w:rFonts w:ascii="Arial" w:hAnsi="Arial" w:cs="Arial"/>
                <w:i/>
                <w:sz w:val="20"/>
              </w:rPr>
            </w:pPr>
            <w:r>
              <w:rPr>
                <w:rFonts w:ascii="Arial" w:hAnsi="Arial" w:cs="Arial"/>
                <w:i/>
                <w:sz w:val="20"/>
              </w:rPr>
              <w:t>V</w:t>
            </w:r>
            <w:r w:rsidR="00BD7CBE" w:rsidRPr="00A02378">
              <w:rPr>
                <w:rFonts w:ascii="Arial" w:hAnsi="Arial" w:cs="Arial"/>
                <w:i/>
                <w:sz w:val="20"/>
              </w:rPr>
              <w:t xml:space="preserve">ijeća mjesnih odbora nisu isključena iz postupka odlučivanja o sredstvima u visini 80% </w:t>
            </w:r>
            <w:r w:rsidR="00381B71" w:rsidRPr="00A02378">
              <w:rPr>
                <w:rFonts w:ascii="Arial" w:hAnsi="Arial" w:cs="Arial"/>
                <w:i/>
                <w:sz w:val="20"/>
              </w:rPr>
              <w:t xml:space="preserve">ostvarenih sredstava komunalne naknade za stambeni i garažni prostor u prethodnoj proračunskoj godini, osim što se 40 </w:t>
            </w:r>
            <w:r w:rsidR="00BD7CBE" w:rsidRPr="00A02378">
              <w:rPr>
                <w:rFonts w:ascii="Arial" w:hAnsi="Arial" w:cs="Arial"/>
                <w:i/>
                <w:sz w:val="20"/>
              </w:rPr>
              <w:t>%</w:t>
            </w:r>
            <w:r w:rsidR="00381B71" w:rsidRPr="00A02378">
              <w:rPr>
                <w:rFonts w:ascii="Arial" w:hAnsi="Arial" w:cs="Arial"/>
                <w:i/>
                <w:sz w:val="20"/>
              </w:rPr>
              <w:t xml:space="preserve"> toga iznosa raspoređuje za održavanje komunalne infrastrukture na posebno utvrđeni način. </w:t>
            </w:r>
          </w:p>
          <w:p w:rsidR="00F52739" w:rsidRPr="00A02378" w:rsidRDefault="00BD7CBE" w:rsidP="00D9340A">
            <w:pPr>
              <w:jc w:val="both"/>
              <w:rPr>
                <w:rFonts w:ascii="Arial" w:hAnsi="Arial" w:cs="Arial"/>
                <w:sz w:val="20"/>
              </w:rPr>
            </w:pPr>
            <w:r w:rsidRPr="00A02378">
              <w:rPr>
                <w:rFonts w:ascii="Arial" w:hAnsi="Arial" w:cs="Arial"/>
                <w:sz w:val="20"/>
              </w:rPr>
              <w:t>I do</w:t>
            </w:r>
            <w:r w:rsidR="00A02378">
              <w:rPr>
                <w:rFonts w:ascii="Arial" w:hAnsi="Arial" w:cs="Arial"/>
                <w:sz w:val="20"/>
              </w:rPr>
              <w:t xml:space="preserve"> </w:t>
            </w:r>
            <w:r w:rsidRPr="00A02378">
              <w:rPr>
                <w:rFonts w:ascii="Arial" w:hAnsi="Arial" w:cs="Arial"/>
                <w:sz w:val="20"/>
              </w:rPr>
              <w:t xml:space="preserve">sada </w:t>
            </w:r>
            <w:r w:rsidR="00381B71" w:rsidRPr="00A02378">
              <w:rPr>
                <w:rFonts w:ascii="Arial" w:hAnsi="Arial" w:cs="Arial"/>
                <w:sz w:val="20"/>
              </w:rPr>
              <w:t xml:space="preserve">su vijeća </w:t>
            </w:r>
            <w:r w:rsidRPr="00A02378">
              <w:rPr>
                <w:rFonts w:ascii="Arial" w:hAnsi="Arial" w:cs="Arial"/>
                <w:sz w:val="20"/>
              </w:rPr>
              <w:t xml:space="preserve">mjesnih odbora pripadajuća sredstva </w:t>
            </w:r>
            <w:r w:rsidR="00381B71" w:rsidRPr="00A02378">
              <w:rPr>
                <w:rFonts w:ascii="Arial" w:hAnsi="Arial" w:cs="Arial"/>
                <w:sz w:val="20"/>
              </w:rPr>
              <w:t xml:space="preserve">namijenjena za male komunalne akcije usmjeravala </w:t>
            </w:r>
            <w:r w:rsidRPr="00A02378">
              <w:rPr>
                <w:rFonts w:ascii="Arial" w:hAnsi="Arial" w:cs="Arial"/>
                <w:sz w:val="20"/>
              </w:rPr>
              <w:t xml:space="preserve">npr. </w:t>
            </w:r>
            <w:r w:rsidR="00F52739" w:rsidRPr="00A02378">
              <w:rPr>
                <w:rFonts w:ascii="Arial" w:hAnsi="Arial" w:cs="Arial"/>
                <w:sz w:val="20"/>
              </w:rPr>
              <w:t xml:space="preserve">na obnovu ili iscrtavanje parkirnih mjesta, obnovu postojećih nogostupa, </w:t>
            </w:r>
            <w:r w:rsidRPr="00A02378">
              <w:rPr>
                <w:rFonts w:ascii="Arial" w:hAnsi="Arial" w:cs="Arial"/>
                <w:sz w:val="20"/>
              </w:rPr>
              <w:t>za opremanje dječjih igrališta</w:t>
            </w:r>
            <w:r w:rsidR="00F52739" w:rsidRPr="00A02378">
              <w:rPr>
                <w:rFonts w:ascii="Arial" w:hAnsi="Arial" w:cs="Arial"/>
                <w:sz w:val="20"/>
              </w:rPr>
              <w:t xml:space="preserve">, na </w:t>
            </w:r>
            <w:r w:rsidR="00007217" w:rsidRPr="00A02378">
              <w:rPr>
                <w:rFonts w:ascii="Arial" w:hAnsi="Arial" w:cs="Arial"/>
                <w:sz w:val="20"/>
              </w:rPr>
              <w:t>„</w:t>
            </w:r>
            <w:proofErr w:type="spellStart"/>
            <w:r w:rsidR="00F52739" w:rsidRPr="00A02378">
              <w:rPr>
                <w:rFonts w:ascii="Arial" w:hAnsi="Arial" w:cs="Arial"/>
                <w:sz w:val="20"/>
              </w:rPr>
              <w:t>ledmarkere</w:t>
            </w:r>
            <w:proofErr w:type="spellEnd"/>
            <w:r w:rsidR="00007217" w:rsidRPr="00A02378">
              <w:rPr>
                <w:rFonts w:ascii="Arial" w:hAnsi="Arial" w:cs="Arial"/>
                <w:sz w:val="20"/>
              </w:rPr>
              <w:t>“</w:t>
            </w:r>
            <w:r w:rsidR="00F52739" w:rsidRPr="00A02378">
              <w:rPr>
                <w:rFonts w:ascii="Arial" w:hAnsi="Arial" w:cs="Arial"/>
                <w:sz w:val="20"/>
              </w:rPr>
              <w:t xml:space="preserve"> , bojanje ograda, stepeništa</w:t>
            </w:r>
            <w:r w:rsidRPr="00A02378">
              <w:rPr>
                <w:rFonts w:ascii="Arial" w:hAnsi="Arial" w:cs="Arial"/>
                <w:sz w:val="20"/>
              </w:rPr>
              <w:t xml:space="preserve"> i slično, no nisu bila u mogućnosti utrošiti ih za obnovu npr.</w:t>
            </w:r>
            <w:r w:rsidR="004E30DD" w:rsidRPr="00A02378">
              <w:rPr>
                <w:rFonts w:ascii="Arial" w:hAnsi="Arial" w:cs="Arial"/>
                <w:sz w:val="20"/>
              </w:rPr>
              <w:t xml:space="preserve"> </w:t>
            </w:r>
            <w:r w:rsidRPr="00A02378">
              <w:rPr>
                <w:rFonts w:ascii="Arial" w:hAnsi="Arial" w:cs="Arial"/>
                <w:sz w:val="20"/>
              </w:rPr>
              <w:t>dotrajalih</w:t>
            </w:r>
            <w:r w:rsidR="00381B71" w:rsidRPr="00A02378">
              <w:rPr>
                <w:rFonts w:ascii="Arial" w:hAnsi="Arial" w:cs="Arial"/>
                <w:sz w:val="20"/>
              </w:rPr>
              <w:t xml:space="preserve"> kolnik</w:t>
            </w:r>
            <w:r w:rsidRPr="00A02378">
              <w:rPr>
                <w:rFonts w:ascii="Arial" w:hAnsi="Arial" w:cs="Arial"/>
                <w:sz w:val="20"/>
              </w:rPr>
              <w:t>a</w:t>
            </w:r>
            <w:r w:rsidR="00381B71" w:rsidRPr="00A02378">
              <w:rPr>
                <w:rFonts w:ascii="Arial" w:hAnsi="Arial" w:cs="Arial"/>
                <w:sz w:val="20"/>
              </w:rPr>
              <w:t xml:space="preserve"> na svom području</w:t>
            </w:r>
            <w:r w:rsidR="004E30DD" w:rsidRPr="00A02378">
              <w:rPr>
                <w:rFonts w:ascii="Arial" w:hAnsi="Arial" w:cs="Arial"/>
                <w:sz w:val="20"/>
              </w:rPr>
              <w:t>.</w:t>
            </w:r>
            <w:r w:rsidR="00381B71" w:rsidRPr="00A02378">
              <w:rPr>
                <w:rFonts w:ascii="Arial" w:hAnsi="Arial" w:cs="Arial"/>
                <w:sz w:val="20"/>
              </w:rPr>
              <w:t xml:space="preserve"> </w:t>
            </w:r>
            <w:r w:rsidR="004E30DD" w:rsidRPr="00A02378">
              <w:rPr>
                <w:rFonts w:ascii="Arial" w:hAnsi="Arial" w:cs="Arial"/>
                <w:sz w:val="20"/>
              </w:rPr>
              <w:t xml:space="preserve">Konkretno, </w:t>
            </w:r>
            <w:r w:rsidR="00F52739" w:rsidRPr="00A02378">
              <w:rPr>
                <w:rFonts w:ascii="Arial" w:hAnsi="Arial" w:cs="Arial"/>
                <w:sz w:val="20"/>
              </w:rPr>
              <w:t>ulica Ratka Petrovića</w:t>
            </w:r>
            <w:r w:rsidR="004E30DD" w:rsidRPr="00A02378">
              <w:rPr>
                <w:rFonts w:ascii="Arial" w:hAnsi="Arial" w:cs="Arial"/>
                <w:sz w:val="20"/>
              </w:rPr>
              <w:t xml:space="preserve"> na Go</w:t>
            </w:r>
            <w:r w:rsidRPr="00A02378">
              <w:rPr>
                <w:rFonts w:ascii="Arial" w:hAnsi="Arial" w:cs="Arial"/>
                <w:sz w:val="20"/>
              </w:rPr>
              <w:t xml:space="preserve">rnjoj </w:t>
            </w:r>
            <w:proofErr w:type="spellStart"/>
            <w:r w:rsidRPr="00A02378">
              <w:rPr>
                <w:rFonts w:ascii="Arial" w:hAnsi="Arial" w:cs="Arial"/>
                <w:sz w:val="20"/>
              </w:rPr>
              <w:t>Vežici</w:t>
            </w:r>
            <w:proofErr w:type="spellEnd"/>
            <w:r w:rsidR="00F52739" w:rsidRPr="00A02378">
              <w:rPr>
                <w:rFonts w:ascii="Arial" w:hAnsi="Arial" w:cs="Arial"/>
                <w:sz w:val="20"/>
              </w:rPr>
              <w:t xml:space="preserve"> je </w:t>
            </w:r>
            <w:r w:rsidRPr="00A02378">
              <w:rPr>
                <w:rFonts w:ascii="Arial" w:hAnsi="Arial" w:cs="Arial"/>
                <w:sz w:val="20"/>
              </w:rPr>
              <w:t xml:space="preserve">objektivno u </w:t>
            </w:r>
            <w:r w:rsidR="00F52739" w:rsidRPr="00A02378">
              <w:rPr>
                <w:rFonts w:ascii="Arial" w:hAnsi="Arial" w:cs="Arial"/>
                <w:sz w:val="20"/>
              </w:rPr>
              <w:t xml:space="preserve"> lošem stanju i </w:t>
            </w:r>
            <w:r w:rsidR="004E30DD" w:rsidRPr="00A02378">
              <w:rPr>
                <w:rFonts w:ascii="Arial" w:hAnsi="Arial" w:cs="Arial"/>
                <w:sz w:val="20"/>
              </w:rPr>
              <w:t>mjesni odbor</w:t>
            </w:r>
            <w:r w:rsidR="00F52739" w:rsidRPr="00A02378">
              <w:rPr>
                <w:rFonts w:ascii="Arial" w:hAnsi="Arial" w:cs="Arial"/>
                <w:sz w:val="20"/>
              </w:rPr>
              <w:t xml:space="preserve"> </w:t>
            </w:r>
            <w:r w:rsidR="00381B71" w:rsidRPr="00A02378">
              <w:rPr>
                <w:rFonts w:ascii="Arial" w:hAnsi="Arial" w:cs="Arial"/>
                <w:sz w:val="20"/>
              </w:rPr>
              <w:t>prema postojećem načinu financiranja</w:t>
            </w:r>
            <w:r w:rsidR="00F52739" w:rsidRPr="00A02378">
              <w:rPr>
                <w:rFonts w:ascii="Arial" w:hAnsi="Arial" w:cs="Arial"/>
                <w:sz w:val="20"/>
              </w:rPr>
              <w:t xml:space="preserve"> </w:t>
            </w:r>
            <w:r w:rsidR="00381B71" w:rsidRPr="00A02378">
              <w:rPr>
                <w:rFonts w:ascii="Arial" w:hAnsi="Arial" w:cs="Arial"/>
                <w:sz w:val="20"/>
              </w:rPr>
              <w:t xml:space="preserve">nikada ne bi mogao </w:t>
            </w:r>
            <w:r w:rsidR="00F52739" w:rsidRPr="00A02378">
              <w:rPr>
                <w:rFonts w:ascii="Arial" w:hAnsi="Arial" w:cs="Arial"/>
                <w:sz w:val="20"/>
              </w:rPr>
              <w:t>samostalno kroz male kom</w:t>
            </w:r>
            <w:r w:rsidR="00381B71" w:rsidRPr="00A02378">
              <w:rPr>
                <w:rFonts w:ascii="Arial" w:hAnsi="Arial" w:cs="Arial"/>
                <w:sz w:val="20"/>
              </w:rPr>
              <w:t>unalne</w:t>
            </w:r>
            <w:r w:rsidR="00F52739" w:rsidRPr="00A02378">
              <w:rPr>
                <w:rFonts w:ascii="Arial" w:hAnsi="Arial" w:cs="Arial"/>
                <w:sz w:val="20"/>
              </w:rPr>
              <w:t xml:space="preserve"> akcije obnoviti asfalt na </w:t>
            </w:r>
            <w:r w:rsidR="00A23449" w:rsidRPr="00A02378">
              <w:rPr>
                <w:rFonts w:ascii="Arial" w:hAnsi="Arial" w:cs="Arial"/>
                <w:sz w:val="20"/>
              </w:rPr>
              <w:t xml:space="preserve">toj </w:t>
            </w:r>
            <w:r w:rsidR="00F52739" w:rsidRPr="00A02378">
              <w:rPr>
                <w:rFonts w:ascii="Arial" w:hAnsi="Arial" w:cs="Arial"/>
                <w:sz w:val="20"/>
              </w:rPr>
              <w:t xml:space="preserve">prometnici. </w:t>
            </w:r>
            <w:r w:rsidRPr="00A02378">
              <w:rPr>
                <w:rFonts w:ascii="Arial" w:hAnsi="Arial" w:cs="Arial"/>
                <w:sz w:val="20"/>
              </w:rPr>
              <w:t>Predloženi novi način ulaganja sredstava, morao bi omogućiti sanaciju ulice u kraćem roku.</w:t>
            </w:r>
            <w:r w:rsidR="00F52739" w:rsidRPr="00A02378">
              <w:rPr>
                <w:rFonts w:ascii="Arial" w:hAnsi="Arial" w:cs="Arial"/>
                <w:sz w:val="20"/>
              </w:rPr>
              <w:t xml:space="preserve"> </w:t>
            </w:r>
          </w:p>
          <w:p w:rsidR="00715A42" w:rsidRDefault="00A02378" w:rsidP="00D9340A">
            <w:pPr>
              <w:jc w:val="both"/>
              <w:rPr>
                <w:rFonts w:ascii="Arial" w:hAnsi="Arial" w:cs="Arial"/>
                <w:sz w:val="20"/>
              </w:rPr>
            </w:pPr>
            <w:r>
              <w:rPr>
                <w:rFonts w:ascii="Arial" w:hAnsi="Arial" w:cs="Arial"/>
                <w:sz w:val="20"/>
              </w:rPr>
              <w:t>Ističe se kako je predloženo da u sastav stručnog Povjerenstva za utvrđivanje prijedloga prioritetnih radova na održavanju komunalne infrastrukture mjesnih odbora</w:t>
            </w:r>
            <w:r w:rsidR="00715A42">
              <w:rPr>
                <w:rFonts w:ascii="Arial" w:hAnsi="Arial" w:cs="Arial"/>
                <w:sz w:val="20"/>
              </w:rPr>
              <w:t xml:space="preserve"> ulaze dva člana iz reda službenika Upravnog odjela za komunalni sustav i promet, dva člana iz reda zaposlenika TD RIJEKA plus d.o.o., dva člana iz reda zaposlenika TD Energo d.o.o. te jedan član koji se imenuje iz reda članova Odbora za mjesnu samoupravu Gradskog vijeća Grada Rijeke.</w:t>
            </w:r>
          </w:p>
          <w:p w:rsidR="00114305" w:rsidRPr="00A02378" w:rsidRDefault="00715A42" w:rsidP="00D9340A">
            <w:pPr>
              <w:jc w:val="both"/>
              <w:rPr>
                <w:rFonts w:ascii="Arial" w:hAnsi="Arial" w:cs="Arial"/>
                <w:sz w:val="20"/>
              </w:rPr>
            </w:pPr>
            <w:r>
              <w:rPr>
                <w:rFonts w:ascii="Arial" w:hAnsi="Arial" w:cs="Arial"/>
                <w:sz w:val="20"/>
              </w:rPr>
              <w:t>P</w:t>
            </w:r>
            <w:r w:rsidR="004E30DD" w:rsidRPr="00A02378">
              <w:rPr>
                <w:rFonts w:ascii="Arial" w:hAnsi="Arial" w:cs="Arial"/>
                <w:sz w:val="20"/>
              </w:rPr>
              <w:t xml:space="preserve">redstavnik Odbora za mjesnu samoupravu u Povjerenstvu iz članka 9. predložene Odluke </w:t>
            </w:r>
            <w:r w:rsidR="00007217" w:rsidRPr="00A02378">
              <w:rPr>
                <w:rFonts w:ascii="Arial" w:hAnsi="Arial" w:cs="Arial"/>
                <w:sz w:val="20"/>
              </w:rPr>
              <w:t xml:space="preserve">nije zaposlenik Grada nego </w:t>
            </w:r>
            <w:r w:rsidR="00BD7CBE" w:rsidRPr="00A02378">
              <w:rPr>
                <w:rFonts w:ascii="Arial" w:hAnsi="Arial" w:cs="Arial"/>
                <w:sz w:val="20"/>
              </w:rPr>
              <w:t xml:space="preserve">je član </w:t>
            </w:r>
            <w:r w:rsidR="004E30DD" w:rsidRPr="00A02378">
              <w:rPr>
                <w:rFonts w:ascii="Arial" w:hAnsi="Arial" w:cs="Arial"/>
                <w:sz w:val="20"/>
              </w:rPr>
              <w:t>radnog tijela</w:t>
            </w:r>
            <w:r w:rsidR="00BD7CBE" w:rsidRPr="00A02378">
              <w:rPr>
                <w:rFonts w:ascii="Arial" w:hAnsi="Arial" w:cs="Arial"/>
                <w:sz w:val="20"/>
              </w:rPr>
              <w:t xml:space="preserve"> Gradskog vijeća Grada Rijeke</w:t>
            </w:r>
            <w:r w:rsidR="004E30DD" w:rsidRPr="00A02378">
              <w:rPr>
                <w:rFonts w:ascii="Arial" w:hAnsi="Arial" w:cs="Arial"/>
                <w:sz w:val="20"/>
              </w:rPr>
              <w:t>, kojeg na prijedlog Odbora imenuje Gradonačelnik.</w:t>
            </w:r>
          </w:p>
          <w:p w:rsidR="00114305" w:rsidRPr="00785347" w:rsidRDefault="00114305" w:rsidP="00D9340A">
            <w:pPr>
              <w:rPr>
                <w:rFonts w:ascii="Arial" w:hAnsi="Arial" w:cs="Arial"/>
                <w:sz w:val="20"/>
              </w:rPr>
            </w:pPr>
          </w:p>
          <w:p w:rsidR="00114305" w:rsidRPr="00785347" w:rsidRDefault="00114305" w:rsidP="00D9340A">
            <w:pPr>
              <w:jc w:val="both"/>
              <w:rPr>
                <w:rFonts w:ascii="Arial" w:hAnsi="Arial" w:cs="Arial"/>
                <w:sz w:val="18"/>
                <w:szCs w:val="18"/>
              </w:rPr>
            </w:pPr>
          </w:p>
        </w:tc>
      </w:tr>
      <w:tr w:rsidR="00114305" w:rsidRPr="00AF6655" w:rsidTr="009E1730">
        <w:trPr>
          <w:trHeight w:val="154"/>
        </w:trPr>
        <w:tc>
          <w:tcPr>
            <w:tcW w:w="1276" w:type="pct"/>
            <w:shd w:val="clear" w:color="auto" w:fill="BFBFBF" w:themeFill="background1" w:themeFillShade="BF"/>
            <w:vAlign w:val="center"/>
          </w:tcPr>
          <w:p w:rsidR="00114305" w:rsidRDefault="00114305" w:rsidP="00D9340A">
            <w:pPr>
              <w:rPr>
                <w:rFonts w:ascii="Arial" w:hAnsi="Arial" w:cs="Arial"/>
                <w:b/>
                <w:sz w:val="20"/>
              </w:rPr>
            </w:pPr>
          </w:p>
        </w:tc>
        <w:tc>
          <w:tcPr>
            <w:tcW w:w="3724" w:type="pct"/>
            <w:shd w:val="clear" w:color="auto" w:fill="BFBFBF" w:themeFill="background1" w:themeFillShade="BF"/>
            <w:vAlign w:val="center"/>
          </w:tcPr>
          <w:p w:rsidR="00114305" w:rsidRPr="00785347" w:rsidRDefault="00114305" w:rsidP="00D9340A">
            <w:pPr>
              <w:jc w:val="both"/>
              <w:rPr>
                <w:rFonts w:ascii="Arial" w:hAnsi="Arial" w:cs="Arial"/>
                <w:sz w:val="18"/>
                <w:szCs w:val="18"/>
              </w:rPr>
            </w:pPr>
          </w:p>
        </w:tc>
      </w:tr>
      <w:tr w:rsidR="00114305" w:rsidRPr="003D64C0" w:rsidTr="009E1730">
        <w:trPr>
          <w:trHeight w:val="154"/>
        </w:trPr>
        <w:tc>
          <w:tcPr>
            <w:tcW w:w="1276" w:type="pct"/>
            <w:shd w:val="clear" w:color="auto" w:fill="auto"/>
            <w:vAlign w:val="center"/>
          </w:tcPr>
          <w:p w:rsidR="00114305" w:rsidRPr="00AF6655" w:rsidRDefault="00114305"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114305" w:rsidRPr="00785347" w:rsidRDefault="00114305" w:rsidP="00D9340A">
            <w:pPr>
              <w:rPr>
                <w:rFonts w:ascii="Arial" w:hAnsi="Arial" w:cs="Arial"/>
                <w:b/>
                <w:sz w:val="20"/>
              </w:rPr>
            </w:pPr>
            <w:r w:rsidRPr="00785347">
              <w:rPr>
                <w:rFonts w:ascii="Arial" w:hAnsi="Arial" w:cs="Arial"/>
                <w:b/>
                <w:sz w:val="18"/>
                <w:szCs w:val="18"/>
              </w:rPr>
              <w:t>8.</w:t>
            </w:r>
          </w:p>
        </w:tc>
      </w:tr>
      <w:tr w:rsidR="00114305" w:rsidRPr="003D64C0" w:rsidTr="009E1730">
        <w:trPr>
          <w:trHeight w:val="438"/>
        </w:trPr>
        <w:tc>
          <w:tcPr>
            <w:tcW w:w="1276" w:type="pct"/>
            <w:shd w:val="clear" w:color="auto" w:fill="auto"/>
            <w:vAlign w:val="center"/>
          </w:tcPr>
          <w:p w:rsidR="00114305" w:rsidRPr="00AF6655" w:rsidRDefault="00114305"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114305" w:rsidRPr="00785347" w:rsidRDefault="00643CDE" w:rsidP="00D9340A">
            <w:pPr>
              <w:rPr>
                <w:rFonts w:ascii="Arial" w:hAnsi="Arial" w:cs="Arial"/>
                <w:b/>
                <w:sz w:val="20"/>
              </w:rPr>
            </w:pPr>
            <w:r w:rsidRPr="00785347">
              <w:rPr>
                <w:rFonts w:ascii="Arial" w:hAnsi="Arial" w:cs="Arial"/>
                <w:b/>
                <w:sz w:val="20"/>
              </w:rPr>
              <w:t>IVAN BOGDANIĆ,</w:t>
            </w:r>
            <w:r w:rsidR="00F77CB3" w:rsidRPr="00785347">
              <w:rPr>
                <w:rFonts w:ascii="Arial" w:hAnsi="Arial" w:cs="Arial"/>
                <w:b/>
                <w:sz w:val="20"/>
              </w:rPr>
              <w:t xml:space="preserve"> građanin s područja Mjesnog odbora </w:t>
            </w:r>
            <w:proofErr w:type="spellStart"/>
            <w:r w:rsidR="00F77CB3" w:rsidRPr="00785347">
              <w:rPr>
                <w:rFonts w:ascii="Arial" w:hAnsi="Arial" w:cs="Arial"/>
                <w:b/>
                <w:sz w:val="20"/>
              </w:rPr>
              <w:t>Pehlin</w:t>
            </w:r>
            <w:proofErr w:type="spellEnd"/>
          </w:p>
          <w:p w:rsidR="00114305" w:rsidRPr="00785347" w:rsidRDefault="00114305" w:rsidP="00D9340A">
            <w:pPr>
              <w:rPr>
                <w:rFonts w:ascii="Arial" w:hAnsi="Arial" w:cs="Arial"/>
                <w:b/>
                <w:sz w:val="20"/>
              </w:rPr>
            </w:pPr>
          </w:p>
        </w:tc>
      </w:tr>
      <w:tr w:rsidR="00114305" w:rsidRPr="00AF6655" w:rsidTr="009E1730">
        <w:trPr>
          <w:trHeight w:val="390"/>
        </w:trPr>
        <w:tc>
          <w:tcPr>
            <w:tcW w:w="1276" w:type="pct"/>
            <w:shd w:val="clear" w:color="auto" w:fill="auto"/>
            <w:vAlign w:val="center"/>
          </w:tcPr>
          <w:p w:rsidR="00114305" w:rsidRPr="00AF6655" w:rsidRDefault="00114305"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114305" w:rsidRPr="00785347" w:rsidRDefault="00114305" w:rsidP="00D9340A">
            <w:pPr>
              <w:rPr>
                <w:rFonts w:ascii="Arial" w:hAnsi="Arial" w:cs="Arial"/>
                <w:sz w:val="18"/>
                <w:szCs w:val="18"/>
              </w:rPr>
            </w:pPr>
            <w:r w:rsidRPr="00785347">
              <w:rPr>
                <w:rFonts w:ascii="Arial" w:hAnsi="Arial" w:cs="Arial"/>
                <w:sz w:val="20"/>
              </w:rPr>
              <w:t xml:space="preserve">Načelna primjedba / prijedlog i mišljenje o Nacrtu prijedloga odluke </w:t>
            </w:r>
          </w:p>
        </w:tc>
      </w:tr>
      <w:tr w:rsidR="00114305" w:rsidRPr="00A02926" w:rsidTr="009E1730">
        <w:trPr>
          <w:trHeight w:val="154"/>
        </w:trPr>
        <w:tc>
          <w:tcPr>
            <w:tcW w:w="1276" w:type="pct"/>
            <w:shd w:val="clear" w:color="auto" w:fill="auto"/>
            <w:vAlign w:val="center"/>
          </w:tcPr>
          <w:p w:rsidR="00114305" w:rsidRPr="008203DF" w:rsidRDefault="00114305" w:rsidP="00D9340A">
            <w:pPr>
              <w:rPr>
                <w:rFonts w:ascii="Arial" w:hAnsi="Arial" w:cs="Arial"/>
                <w:b/>
                <w:sz w:val="20"/>
              </w:rPr>
            </w:pPr>
            <w:r>
              <w:rPr>
                <w:rFonts w:ascii="Arial" w:hAnsi="Arial" w:cs="Arial"/>
                <w:b/>
                <w:sz w:val="20"/>
              </w:rPr>
              <w:t>1.1.</w:t>
            </w:r>
            <w:r w:rsidRPr="008203DF">
              <w:rPr>
                <w:rFonts w:ascii="Arial" w:hAnsi="Arial" w:cs="Arial"/>
                <w:b/>
                <w:sz w:val="20"/>
              </w:rPr>
              <w:t>Tekst primjedbe/prijedloga</w:t>
            </w:r>
          </w:p>
        </w:tc>
        <w:tc>
          <w:tcPr>
            <w:tcW w:w="3724" w:type="pct"/>
            <w:shd w:val="clear" w:color="auto" w:fill="auto"/>
            <w:vAlign w:val="center"/>
          </w:tcPr>
          <w:p w:rsidR="00114305" w:rsidRPr="00785347" w:rsidRDefault="00114305" w:rsidP="00D9340A">
            <w:pPr>
              <w:jc w:val="both"/>
              <w:rPr>
                <w:rFonts w:ascii="Arial" w:hAnsi="Arial" w:cs="Arial"/>
                <w:sz w:val="20"/>
              </w:rPr>
            </w:pPr>
          </w:p>
          <w:p w:rsidR="00114305" w:rsidRPr="00EF0C1D" w:rsidRDefault="00114305" w:rsidP="00D9340A">
            <w:pPr>
              <w:jc w:val="both"/>
              <w:rPr>
                <w:rFonts w:ascii="Arial" w:hAnsi="Arial" w:cs="Arial"/>
                <w:i/>
                <w:sz w:val="20"/>
              </w:rPr>
            </w:pPr>
            <w:r w:rsidRPr="00EF0C1D">
              <w:rPr>
                <w:rFonts w:ascii="Arial" w:hAnsi="Arial" w:cs="Arial"/>
                <w:i/>
                <w:sz w:val="20"/>
              </w:rPr>
              <w:t>Načelni prijedlozi i mišljenje na nacrt akta ili dokumenta:</w:t>
            </w:r>
          </w:p>
          <w:p w:rsidR="00F77CB3" w:rsidRPr="00EF0C1D" w:rsidRDefault="00F77CB3" w:rsidP="00F77CB3">
            <w:pPr>
              <w:pStyle w:val="NormalWeb"/>
              <w:rPr>
                <w:rFonts w:ascii="Arial" w:hAnsi="Arial" w:cs="Arial"/>
                <w:i/>
                <w:sz w:val="20"/>
                <w:szCs w:val="20"/>
              </w:rPr>
            </w:pPr>
            <w:r w:rsidRPr="00EF0C1D">
              <w:rPr>
                <w:rFonts w:ascii="Arial" w:hAnsi="Arial" w:cs="Arial"/>
                <w:i/>
                <w:sz w:val="20"/>
                <w:szCs w:val="20"/>
              </w:rPr>
              <w:t xml:space="preserve">„Kao dugogodišnji predsjednik VMO </w:t>
            </w:r>
            <w:proofErr w:type="spellStart"/>
            <w:r w:rsidRPr="00EF0C1D">
              <w:rPr>
                <w:rFonts w:ascii="Arial" w:hAnsi="Arial" w:cs="Arial"/>
                <w:i/>
                <w:sz w:val="20"/>
                <w:szCs w:val="20"/>
              </w:rPr>
              <w:t>Pehlin</w:t>
            </w:r>
            <w:proofErr w:type="spellEnd"/>
            <w:r w:rsidRPr="00EF0C1D">
              <w:rPr>
                <w:rFonts w:ascii="Arial" w:hAnsi="Arial" w:cs="Arial"/>
                <w:i/>
                <w:sz w:val="20"/>
                <w:szCs w:val="20"/>
              </w:rPr>
              <w:t xml:space="preserve"> (23 godine) ne slažem se s predloženom odlukom jer ona pretpostavlja umanjenje sredstava kojima oni mogu samostalno raspolagati u vidu prioriteta VMO. </w:t>
            </w:r>
          </w:p>
          <w:p w:rsidR="00F77CB3" w:rsidRPr="00EF0C1D" w:rsidRDefault="00F77CB3" w:rsidP="00F77CB3">
            <w:pPr>
              <w:pStyle w:val="NormalWeb"/>
              <w:rPr>
                <w:rFonts w:ascii="Arial" w:hAnsi="Arial" w:cs="Arial"/>
                <w:i/>
                <w:sz w:val="20"/>
                <w:szCs w:val="20"/>
              </w:rPr>
            </w:pPr>
            <w:r w:rsidRPr="00EF0C1D">
              <w:rPr>
                <w:rFonts w:ascii="Arial" w:hAnsi="Arial" w:cs="Arial"/>
                <w:i/>
                <w:sz w:val="20"/>
                <w:szCs w:val="20"/>
              </w:rPr>
              <w:t xml:space="preserve">To prvenstveno za čuvanje zelenih površina i uređenja okoliša za djecu i mlade. </w:t>
            </w:r>
          </w:p>
          <w:p w:rsidR="00F77CB3" w:rsidRPr="00EF0C1D" w:rsidRDefault="00F77CB3" w:rsidP="00F77CB3">
            <w:pPr>
              <w:pStyle w:val="NormalWeb"/>
              <w:rPr>
                <w:rFonts w:ascii="Arial" w:hAnsi="Arial" w:cs="Arial"/>
                <w:i/>
                <w:sz w:val="20"/>
                <w:szCs w:val="20"/>
              </w:rPr>
            </w:pPr>
            <w:r w:rsidRPr="00EF0C1D">
              <w:rPr>
                <w:rFonts w:ascii="Arial" w:hAnsi="Arial" w:cs="Arial"/>
                <w:i/>
                <w:sz w:val="20"/>
                <w:szCs w:val="20"/>
              </w:rPr>
              <w:t xml:space="preserve">Vijeća mjesnih odbora već imaju zamišljene i </w:t>
            </w:r>
            <w:proofErr w:type="spellStart"/>
            <w:r w:rsidRPr="00EF0C1D">
              <w:rPr>
                <w:rFonts w:ascii="Arial" w:hAnsi="Arial" w:cs="Arial"/>
                <w:i/>
                <w:sz w:val="20"/>
                <w:szCs w:val="20"/>
              </w:rPr>
              <w:t>usaglašene</w:t>
            </w:r>
            <w:proofErr w:type="spellEnd"/>
            <w:r w:rsidRPr="00EF0C1D">
              <w:rPr>
                <w:rFonts w:ascii="Arial" w:hAnsi="Arial" w:cs="Arial"/>
                <w:i/>
                <w:sz w:val="20"/>
                <w:szCs w:val="20"/>
              </w:rPr>
              <w:t xml:space="preserve"> određene prioritete čija bi se realizacija predmetnom odlukom sigurno dovela u pitanje te umanjila kvalitetu života na određenim područjima. </w:t>
            </w:r>
          </w:p>
          <w:p w:rsidR="00F77CB3" w:rsidRPr="00EF0C1D" w:rsidRDefault="00F77CB3" w:rsidP="00F77CB3">
            <w:pPr>
              <w:pStyle w:val="NormalWeb"/>
              <w:rPr>
                <w:rFonts w:ascii="Arial" w:hAnsi="Arial" w:cs="Arial"/>
                <w:i/>
                <w:sz w:val="20"/>
                <w:szCs w:val="20"/>
              </w:rPr>
            </w:pPr>
            <w:r w:rsidRPr="00EF0C1D">
              <w:rPr>
                <w:rFonts w:ascii="Arial" w:hAnsi="Arial" w:cs="Arial"/>
                <w:i/>
                <w:sz w:val="20"/>
                <w:szCs w:val="20"/>
              </w:rPr>
              <w:t xml:space="preserve">Iskustvo pokazuje da je dosadašnji način raspodjele sredstava bio u opravdanoj funkciji poboljšanja kvalitete života na određenim područjima.“ </w:t>
            </w:r>
          </w:p>
          <w:p w:rsidR="00114305" w:rsidRPr="00785347" w:rsidRDefault="00114305" w:rsidP="00D9340A">
            <w:pPr>
              <w:pStyle w:val="NormalWeb"/>
              <w:jc w:val="both"/>
              <w:rPr>
                <w:rFonts w:ascii="Arial" w:hAnsi="Arial" w:cs="Arial"/>
                <w:sz w:val="20"/>
              </w:rPr>
            </w:pPr>
          </w:p>
        </w:tc>
      </w:tr>
      <w:tr w:rsidR="00114305" w:rsidRPr="00AF6655" w:rsidTr="009E1730">
        <w:trPr>
          <w:trHeight w:val="1536"/>
        </w:trPr>
        <w:tc>
          <w:tcPr>
            <w:tcW w:w="1276" w:type="pct"/>
            <w:shd w:val="clear" w:color="auto" w:fill="auto"/>
            <w:vAlign w:val="center"/>
          </w:tcPr>
          <w:p w:rsidR="00114305" w:rsidRPr="00AF6655" w:rsidRDefault="00114305" w:rsidP="00D9340A">
            <w:pPr>
              <w:rPr>
                <w:rFonts w:ascii="Arial" w:hAnsi="Arial" w:cs="Arial"/>
                <w:b/>
                <w:sz w:val="20"/>
              </w:rPr>
            </w:pPr>
            <w:r>
              <w:rPr>
                <w:rFonts w:ascii="Arial" w:hAnsi="Arial" w:cs="Arial"/>
                <w:b/>
                <w:sz w:val="20"/>
              </w:rPr>
              <w:lastRenderedPageBreak/>
              <w:t xml:space="preserve">1.2. </w:t>
            </w:r>
            <w:r w:rsidRPr="00AF6655">
              <w:rPr>
                <w:rFonts w:ascii="Arial" w:hAnsi="Arial" w:cs="Arial"/>
                <w:b/>
                <w:sz w:val="20"/>
              </w:rPr>
              <w:t>Prihvaćanje/ neprihvaćanje primjedbe ili prijedloga</w:t>
            </w:r>
          </w:p>
        </w:tc>
        <w:tc>
          <w:tcPr>
            <w:tcW w:w="3724" w:type="pct"/>
            <w:shd w:val="clear" w:color="auto" w:fill="auto"/>
            <w:vAlign w:val="center"/>
          </w:tcPr>
          <w:p w:rsidR="00114305" w:rsidRPr="00785347" w:rsidRDefault="00114305" w:rsidP="00D9340A">
            <w:pPr>
              <w:jc w:val="both"/>
              <w:rPr>
                <w:rFonts w:ascii="Arial" w:hAnsi="Arial" w:cs="Arial"/>
                <w:sz w:val="18"/>
                <w:szCs w:val="18"/>
              </w:rPr>
            </w:pPr>
          </w:p>
          <w:p w:rsidR="00114305" w:rsidRPr="00785347" w:rsidRDefault="00114305" w:rsidP="00D9340A">
            <w:pPr>
              <w:jc w:val="both"/>
              <w:rPr>
                <w:rFonts w:ascii="Arial" w:hAnsi="Arial" w:cs="Arial"/>
                <w:b/>
                <w:sz w:val="20"/>
              </w:rPr>
            </w:pPr>
            <w:r w:rsidRPr="00785347">
              <w:rPr>
                <w:rFonts w:ascii="Arial" w:hAnsi="Arial" w:cs="Arial"/>
                <w:b/>
                <w:sz w:val="20"/>
              </w:rPr>
              <w:t>Primjedba i prijedlog su razmotreni, ali</w:t>
            </w:r>
            <w:r w:rsidR="00106F4A">
              <w:rPr>
                <w:rFonts w:ascii="Arial" w:hAnsi="Arial" w:cs="Arial"/>
                <w:b/>
                <w:sz w:val="20"/>
              </w:rPr>
              <w:t xml:space="preserve"> se ne mogu prihvatiti.</w:t>
            </w:r>
          </w:p>
          <w:p w:rsidR="00A23449" w:rsidRPr="00785347" w:rsidRDefault="00A23449" w:rsidP="00D9340A">
            <w:pPr>
              <w:jc w:val="both"/>
              <w:rPr>
                <w:rFonts w:ascii="Arial" w:hAnsi="Arial" w:cs="Arial"/>
                <w:b/>
                <w:sz w:val="20"/>
              </w:rPr>
            </w:pPr>
          </w:p>
          <w:p w:rsidR="00114305" w:rsidRPr="00106F4A" w:rsidRDefault="00E52E17" w:rsidP="00D9340A">
            <w:pPr>
              <w:jc w:val="both"/>
              <w:rPr>
                <w:rFonts w:ascii="Arial" w:hAnsi="Arial" w:cs="Arial"/>
                <w:sz w:val="20"/>
              </w:rPr>
            </w:pPr>
            <w:r w:rsidRPr="00106F4A">
              <w:rPr>
                <w:rFonts w:ascii="Arial" w:hAnsi="Arial" w:cs="Arial"/>
                <w:sz w:val="20"/>
              </w:rPr>
              <w:t>Ne</w:t>
            </w:r>
            <w:r w:rsidR="00C46100" w:rsidRPr="00106F4A">
              <w:rPr>
                <w:rFonts w:ascii="Arial" w:hAnsi="Arial" w:cs="Arial"/>
                <w:sz w:val="20"/>
              </w:rPr>
              <w:t xml:space="preserve">sporno je da je postignut određeni standard  </w:t>
            </w:r>
            <w:r w:rsidR="006E4D9F" w:rsidRPr="00106F4A">
              <w:rPr>
                <w:rFonts w:ascii="Arial" w:hAnsi="Arial" w:cs="Arial"/>
                <w:sz w:val="20"/>
              </w:rPr>
              <w:t xml:space="preserve">na području svih mjesnih odbora u </w:t>
            </w:r>
            <w:r w:rsidR="00A23449" w:rsidRPr="00106F4A">
              <w:rPr>
                <w:rFonts w:ascii="Arial" w:hAnsi="Arial" w:cs="Arial"/>
                <w:sz w:val="20"/>
              </w:rPr>
              <w:t>proteklom razdoblju.</w:t>
            </w:r>
            <w:r w:rsidR="006E4D9F" w:rsidRPr="00106F4A">
              <w:rPr>
                <w:rFonts w:ascii="Arial" w:hAnsi="Arial" w:cs="Arial"/>
                <w:sz w:val="20"/>
              </w:rPr>
              <w:t xml:space="preserve"> </w:t>
            </w:r>
            <w:r w:rsidR="00C46100" w:rsidRPr="00106F4A">
              <w:rPr>
                <w:rFonts w:ascii="Arial" w:hAnsi="Arial" w:cs="Arial"/>
                <w:sz w:val="20"/>
              </w:rPr>
              <w:t xml:space="preserve"> No, </w:t>
            </w:r>
            <w:r w:rsidRPr="00106F4A">
              <w:rPr>
                <w:rFonts w:ascii="Arial" w:hAnsi="Arial" w:cs="Arial"/>
                <w:sz w:val="20"/>
              </w:rPr>
              <w:t>tijekom vremena</w:t>
            </w:r>
            <w:r w:rsidR="00A23449" w:rsidRPr="00106F4A">
              <w:rPr>
                <w:rFonts w:ascii="Arial" w:hAnsi="Arial" w:cs="Arial"/>
                <w:sz w:val="20"/>
              </w:rPr>
              <w:t xml:space="preserve"> su se pod pojmom „male komunalne akcije“ počeli razumijevati „komunalni prioriteti“ koji su realno</w:t>
            </w:r>
            <w:r w:rsidR="006E4D9F" w:rsidRPr="00106F4A">
              <w:rPr>
                <w:rFonts w:ascii="Arial" w:hAnsi="Arial" w:cs="Arial"/>
                <w:sz w:val="20"/>
              </w:rPr>
              <w:t xml:space="preserve"> veći zahvati koji su se </w:t>
            </w:r>
            <w:r w:rsidR="00A23449" w:rsidRPr="00106F4A">
              <w:rPr>
                <w:rFonts w:ascii="Arial" w:hAnsi="Arial" w:cs="Arial"/>
                <w:sz w:val="20"/>
              </w:rPr>
              <w:t>„</w:t>
            </w:r>
            <w:r w:rsidR="006E4D9F" w:rsidRPr="00106F4A">
              <w:rPr>
                <w:rFonts w:ascii="Arial" w:hAnsi="Arial" w:cs="Arial"/>
                <w:sz w:val="20"/>
              </w:rPr>
              <w:t>provlačili</w:t>
            </w:r>
            <w:r w:rsidR="00A23449" w:rsidRPr="00106F4A">
              <w:rPr>
                <w:rFonts w:ascii="Arial" w:hAnsi="Arial" w:cs="Arial"/>
                <w:sz w:val="20"/>
              </w:rPr>
              <w:t>“</w:t>
            </w:r>
            <w:r w:rsidR="006E4D9F" w:rsidRPr="00106F4A">
              <w:rPr>
                <w:rFonts w:ascii="Arial" w:hAnsi="Arial" w:cs="Arial"/>
                <w:sz w:val="20"/>
              </w:rPr>
              <w:t xml:space="preserve"> </w:t>
            </w:r>
            <w:r w:rsidR="00A23449" w:rsidRPr="00106F4A">
              <w:rPr>
                <w:rFonts w:ascii="Arial" w:hAnsi="Arial" w:cs="Arial"/>
                <w:sz w:val="20"/>
              </w:rPr>
              <w:t>pod</w:t>
            </w:r>
            <w:r w:rsidR="006E4D9F" w:rsidRPr="00106F4A">
              <w:rPr>
                <w:rFonts w:ascii="Arial" w:hAnsi="Arial" w:cs="Arial"/>
                <w:sz w:val="20"/>
              </w:rPr>
              <w:t xml:space="preserve"> male komunalne akcije</w:t>
            </w:r>
            <w:r w:rsidRPr="00106F4A">
              <w:rPr>
                <w:rFonts w:ascii="Arial" w:hAnsi="Arial" w:cs="Arial"/>
                <w:sz w:val="20"/>
              </w:rPr>
              <w:t>. To je za sobom povlačilo potrebu izvođenja tzv. prijelaznih radova i nužnost odvijanja uređenja pojedinih dijelova prostora, odnosno objekata komunalne infrastrukture tijekom nekoliko godina.</w:t>
            </w:r>
            <w:r w:rsidR="00C46100" w:rsidRPr="00106F4A">
              <w:rPr>
                <w:rFonts w:ascii="Arial" w:hAnsi="Arial" w:cs="Arial"/>
                <w:sz w:val="20"/>
              </w:rPr>
              <w:t xml:space="preserve"> </w:t>
            </w:r>
            <w:r w:rsidR="006E4D9F" w:rsidRPr="00106F4A">
              <w:rPr>
                <w:rFonts w:ascii="Arial" w:hAnsi="Arial" w:cs="Arial"/>
                <w:sz w:val="20"/>
              </w:rPr>
              <w:t xml:space="preserve">Dio kriterija </w:t>
            </w:r>
            <w:r w:rsidRPr="00106F4A">
              <w:rPr>
                <w:rFonts w:ascii="Arial" w:hAnsi="Arial" w:cs="Arial"/>
                <w:sz w:val="20"/>
              </w:rPr>
              <w:t xml:space="preserve">na temelju koji su </w:t>
            </w:r>
            <w:proofErr w:type="spellStart"/>
            <w:r w:rsidRPr="00106F4A">
              <w:rPr>
                <w:rFonts w:ascii="Arial" w:hAnsi="Arial" w:cs="Arial"/>
                <w:sz w:val="20"/>
              </w:rPr>
              <w:t>mjesnii</w:t>
            </w:r>
            <w:proofErr w:type="spellEnd"/>
            <w:r w:rsidRPr="00106F4A">
              <w:rPr>
                <w:rFonts w:ascii="Arial" w:hAnsi="Arial" w:cs="Arial"/>
                <w:sz w:val="20"/>
              </w:rPr>
              <w:t xml:space="preserve"> odbori dobivali sredstva nije se mijenjao niti prilagođavao </w:t>
            </w:r>
            <w:r w:rsidR="006E4D9F" w:rsidRPr="00106F4A">
              <w:rPr>
                <w:rFonts w:ascii="Arial" w:hAnsi="Arial" w:cs="Arial"/>
                <w:sz w:val="20"/>
              </w:rPr>
              <w:t xml:space="preserve">(nije bilo promjena u smislu cijena, nije bilo usmjeravanja akcija upravo u kriterije kojima se određivala razvijenost nekog </w:t>
            </w:r>
            <w:r w:rsidRPr="00106F4A">
              <w:rPr>
                <w:rFonts w:ascii="Arial" w:hAnsi="Arial" w:cs="Arial"/>
                <w:sz w:val="20"/>
              </w:rPr>
              <w:t>mjesnog odbora) . To je, prema ocjeni predlagatelja, jedan od uzroka što pojedini mjesnih odbori godinama ostaju u kategoriji nerazvijenih, iako dobivaju sredstva poravnanja.</w:t>
            </w:r>
            <w:r w:rsidR="006E4D9F" w:rsidRPr="00106F4A">
              <w:rPr>
                <w:rFonts w:ascii="Arial" w:hAnsi="Arial" w:cs="Arial"/>
                <w:sz w:val="20"/>
              </w:rPr>
              <w:t xml:space="preserve"> </w:t>
            </w:r>
            <w:r w:rsidRPr="00106F4A">
              <w:rPr>
                <w:rFonts w:ascii="Arial" w:hAnsi="Arial" w:cs="Arial"/>
                <w:sz w:val="20"/>
              </w:rPr>
              <w:t xml:space="preserve">Na </w:t>
            </w:r>
            <w:r w:rsidR="00DF1045" w:rsidRPr="00106F4A">
              <w:rPr>
                <w:rFonts w:ascii="Arial" w:hAnsi="Arial" w:cs="Arial"/>
                <w:sz w:val="20"/>
              </w:rPr>
              <w:t>primjer</w:t>
            </w:r>
            <w:r w:rsidRPr="00106F4A">
              <w:rPr>
                <w:rFonts w:ascii="Arial" w:hAnsi="Arial" w:cs="Arial"/>
                <w:sz w:val="20"/>
              </w:rPr>
              <w:t xml:space="preserve"> na području Mjesnog odbora </w:t>
            </w:r>
            <w:proofErr w:type="spellStart"/>
            <w:r w:rsidRPr="00106F4A">
              <w:rPr>
                <w:rFonts w:ascii="Arial" w:hAnsi="Arial" w:cs="Arial"/>
                <w:sz w:val="20"/>
              </w:rPr>
              <w:t>Pehlih</w:t>
            </w:r>
            <w:proofErr w:type="spellEnd"/>
            <w:r w:rsidRPr="00106F4A">
              <w:rPr>
                <w:rFonts w:ascii="Arial" w:hAnsi="Arial" w:cs="Arial"/>
                <w:sz w:val="20"/>
              </w:rPr>
              <w:t xml:space="preserve">, kolnik najvažnije prometnice u tom području – Ulice </w:t>
            </w:r>
            <w:proofErr w:type="spellStart"/>
            <w:r w:rsidRPr="00106F4A">
              <w:rPr>
                <w:rFonts w:ascii="Arial" w:hAnsi="Arial" w:cs="Arial"/>
                <w:sz w:val="20"/>
              </w:rPr>
              <w:t>Pehlin</w:t>
            </w:r>
            <w:proofErr w:type="spellEnd"/>
            <w:r w:rsidRPr="00106F4A">
              <w:rPr>
                <w:rFonts w:ascii="Arial" w:hAnsi="Arial" w:cs="Arial"/>
                <w:sz w:val="20"/>
              </w:rPr>
              <w:t xml:space="preserve"> je u izrazito lošem stanju dok je u nekim puno manjim ulicama daleko bolji asfalt. </w:t>
            </w:r>
            <w:r w:rsidR="006E4D9F" w:rsidRPr="00106F4A">
              <w:rPr>
                <w:rFonts w:ascii="Arial" w:hAnsi="Arial" w:cs="Arial"/>
                <w:sz w:val="20"/>
              </w:rPr>
              <w:t xml:space="preserve">Novim načinom financiranja nastojat će se upravo ovakve potrebe  većih zahvata obuhvatiti u nastojanju podizanja kvalitete </w:t>
            </w:r>
            <w:r w:rsidR="00643CDE" w:rsidRPr="00106F4A">
              <w:rPr>
                <w:rFonts w:ascii="Arial" w:hAnsi="Arial" w:cs="Arial"/>
                <w:sz w:val="20"/>
              </w:rPr>
              <w:t>života.</w:t>
            </w:r>
          </w:p>
          <w:p w:rsidR="00114305" w:rsidRPr="00785347" w:rsidRDefault="00114305" w:rsidP="00D9340A">
            <w:pPr>
              <w:rPr>
                <w:rFonts w:ascii="Arial" w:hAnsi="Arial" w:cs="Arial"/>
                <w:sz w:val="20"/>
              </w:rPr>
            </w:pPr>
          </w:p>
          <w:p w:rsidR="00114305" w:rsidRPr="00785347" w:rsidRDefault="00114305" w:rsidP="00D9340A">
            <w:pPr>
              <w:jc w:val="both"/>
              <w:rPr>
                <w:rFonts w:ascii="Arial" w:hAnsi="Arial" w:cs="Arial"/>
                <w:sz w:val="18"/>
                <w:szCs w:val="18"/>
              </w:rPr>
            </w:pPr>
          </w:p>
        </w:tc>
      </w:tr>
      <w:tr w:rsidR="00D9340A" w:rsidRPr="00AF6655" w:rsidTr="009E1730">
        <w:trPr>
          <w:trHeight w:val="154"/>
        </w:trPr>
        <w:tc>
          <w:tcPr>
            <w:tcW w:w="1276" w:type="pct"/>
            <w:shd w:val="clear" w:color="auto" w:fill="BFBFBF" w:themeFill="background1" w:themeFillShade="BF"/>
            <w:vAlign w:val="center"/>
          </w:tcPr>
          <w:p w:rsidR="00D9340A" w:rsidRDefault="00D9340A" w:rsidP="00D9340A">
            <w:pPr>
              <w:rPr>
                <w:rFonts w:ascii="Arial" w:hAnsi="Arial" w:cs="Arial"/>
                <w:b/>
                <w:sz w:val="20"/>
              </w:rPr>
            </w:pPr>
          </w:p>
        </w:tc>
        <w:tc>
          <w:tcPr>
            <w:tcW w:w="3724" w:type="pct"/>
            <w:shd w:val="clear" w:color="auto" w:fill="BFBFBF" w:themeFill="background1" w:themeFillShade="BF"/>
            <w:vAlign w:val="center"/>
          </w:tcPr>
          <w:p w:rsidR="00D9340A" w:rsidRPr="00785347" w:rsidRDefault="00D9340A" w:rsidP="00D9340A">
            <w:pPr>
              <w:jc w:val="both"/>
              <w:rPr>
                <w:rFonts w:ascii="Arial" w:hAnsi="Arial" w:cs="Arial"/>
                <w:sz w:val="18"/>
                <w:szCs w:val="18"/>
              </w:rPr>
            </w:pPr>
          </w:p>
        </w:tc>
      </w:tr>
      <w:tr w:rsidR="00D9340A" w:rsidRPr="003D64C0" w:rsidTr="009E1730">
        <w:trPr>
          <w:trHeight w:val="154"/>
        </w:trPr>
        <w:tc>
          <w:tcPr>
            <w:tcW w:w="1276" w:type="pct"/>
            <w:shd w:val="clear" w:color="auto" w:fill="auto"/>
            <w:vAlign w:val="center"/>
          </w:tcPr>
          <w:p w:rsidR="00D9340A" w:rsidRPr="00AF6655" w:rsidRDefault="00D9340A"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D9340A" w:rsidRPr="00785347" w:rsidRDefault="00D9340A" w:rsidP="00D9340A">
            <w:pPr>
              <w:rPr>
                <w:rFonts w:ascii="Arial" w:hAnsi="Arial" w:cs="Arial"/>
                <w:b/>
                <w:sz w:val="20"/>
              </w:rPr>
            </w:pPr>
            <w:r w:rsidRPr="00785347">
              <w:rPr>
                <w:rFonts w:ascii="Arial" w:hAnsi="Arial" w:cs="Arial"/>
                <w:b/>
                <w:sz w:val="18"/>
                <w:szCs w:val="18"/>
              </w:rPr>
              <w:t>9.</w:t>
            </w:r>
          </w:p>
        </w:tc>
      </w:tr>
      <w:tr w:rsidR="00D9340A" w:rsidRPr="003D64C0" w:rsidTr="009E1730">
        <w:trPr>
          <w:trHeight w:val="438"/>
        </w:trPr>
        <w:tc>
          <w:tcPr>
            <w:tcW w:w="1276" w:type="pct"/>
            <w:shd w:val="clear" w:color="auto" w:fill="auto"/>
            <w:vAlign w:val="center"/>
          </w:tcPr>
          <w:p w:rsidR="00D9340A" w:rsidRPr="00AF6655" w:rsidRDefault="00D9340A"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D9340A" w:rsidRPr="00785347" w:rsidRDefault="00643CDE" w:rsidP="00D9340A">
            <w:pPr>
              <w:rPr>
                <w:rFonts w:ascii="Arial" w:hAnsi="Arial" w:cs="Arial"/>
                <w:b/>
                <w:sz w:val="20"/>
              </w:rPr>
            </w:pPr>
            <w:r w:rsidRPr="00785347">
              <w:rPr>
                <w:rFonts w:ascii="Arial" w:hAnsi="Arial" w:cs="Arial"/>
                <w:b/>
                <w:sz w:val="20"/>
              </w:rPr>
              <w:t>STJEPAN HORVAT,</w:t>
            </w:r>
            <w:r w:rsidR="00D9340A" w:rsidRPr="00785347">
              <w:rPr>
                <w:rFonts w:ascii="Arial" w:hAnsi="Arial" w:cs="Arial"/>
                <w:b/>
                <w:sz w:val="20"/>
              </w:rPr>
              <w:t xml:space="preserve"> građanin</w:t>
            </w:r>
          </w:p>
          <w:p w:rsidR="00D9340A" w:rsidRPr="00785347" w:rsidRDefault="00D9340A" w:rsidP="00D9340A">
            <w:pPr>
              <w:rPr>
                <w:rFonts w:ascii="Arial" w:hAnsi="Arial" w:cs="Arial"/>
                <w:b/>
                <w:sz w:val="20"/>
              </w:rPr>
            </w:pPr>
          </w:p>
        </w:tc>
      </w:tr>
      <w:tr w:rsidR="00D9340A" w:rsidRPr="00AF6655" w:rsidTr="009E1730">
        <w:trPr>
          <w:trHeight w:val="390"/>
        </w:trPr>
        <w:tc>
          <w:tcPr>
            <w:tcW w:w="1276" w:type="pct"/>
            <w:shd w:val="clear" w:color="auto" w:fill="auto"/>
            <w:vAlign w:val="center"/>
          </w:tcPr>
          <w:p w:rsidR="00D9340A" w:rsidRPr="00AF6655" w:rsidRDefault="00D9340A"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D9340A" w:rsidRPr="00785347" w:rsidRDefault="00D9340A" w:rsidP="00D9340A">
            <w:pPr>
              <w:rPr>
                <w:rFonts w:ascii="Arial" w:hAnsi="Arial" w:cs="Arial"/>
                <w:sz w:val="18"/>
                <w:szCs w:val="18"/>
              </w:rPr>
            </w:pPr>
            <w:r w:rsidRPr="00785347">
              <w:rPr>
                <w:rFonts w:ascii="Arial" w:hAnsi="Arial" w:cs="Arial"/>
                <w:sz w:val="20"/>
              </w:rPr>
              <w:t xml:space="preserve">Načelna primjedba / prijedlog i mišljenje o Nacrtu prijedloga odluke </w:t>
            </w:r>
          </w:p>
        </w:tc>
      </w:tr>
      <w:tr w:rsidR="00D9340A" w:rsidRPr="00A02926" w:rsidTr="009E1730">
        <w:trPr>
          <w:trHeight w:val="154"/>
        </w:trPr>
        <w:tc>
          <w:tcPr>
            <w:tcW w:w="1276" w:type="pct"/>
            <w:shd w:val="clear" w:color="auto" w:fill="auto"/>
            <w:vAlign w:val="center"/>
          </w:tcPr>
          <w:p w:rsidR="00D9340A" w:rsidRPr="008203DF" w:rsidRDefault="00D9340A" w:rsidP="00D9340A">
            <w:pPr>
              <w:rPr>
                <w:rFonts w:ascii="Arial" w:hAnsi="Arial" w:cs="Arial"/>
                <w:b/>
                <w:sz w:val="20"/>
              </w:rPr>
            </w:pPr>
            <w:r>
              <w:rPr>
                <w:rFonts w:ascii="Arial" w:hAnsi="Arial" w:cs="Arial"/>
                <w:b/>
                <w:sz w:val="20"/>
              </w:rPr>
              <w:t>1.1.</w:t>
            </w:r>
            <w:r w:rsidRPr="008203DF">
              <w:rPr>
                <w:rFonts w:ascii="Arial" w:hAnsi="Arial" w:cs="Arial"/>
                <w:b/>
                <w:sz w:val="20"/>
              </w:rPr>
              <w:t>Tekst primjedbe/prijedloga</w:t>
            </w:r>
          </w:p>
        </w:tc>
        <w:tc>
          <w:tcPr>
            <w:tcW w:w="3724" w:type="pct"/>
            <w:shd w:val="clear" w:color="auto" w:fill="auto"/>
            <w:vAlign w:val="center"/>
          </w:tcPr>
          <w:p w:rsidR="00D9340A" w:rsidRPr="00785347" w:rsidRDefault="00D9340A" w:rsidP="00D9340A">
            <w:pPr>
              <w:jc w:val="both"/>
              <w:rPr>
                <w:rFonts w:ascii="Arial" w:hAnsi="Arial" w:cs="Arial"/>
                <w:sz w:val="20"/>
              </w:rPr>
            </w:pPr>
          </w:p>
          <w:p w:rsidR="00D9340A" w:rsidRPr="00EF0C1D" w:rsidRDefault="00D9340A" w:rsidP="00D9340A">
            <w:pPr>
              <w:jc w:val="both"/>
              <w:rPr>
                <w:rFonts w:ascii="Arial" w:hAnsi="Arial" w:cs="Arial"/>
                <w:i/>
                <w:sz w:val="20"/>
              </w:rPr>
            </w:pPr>
            <w:r w:rsidRPr="00EF0C1D">
              <w:rPr>
                <w:rFonts w:ascii="Arial" w:hAnsi="Arial" w:cs="Arial"/>
                <w:i/>
                <w:sz w:val="20"/>
              </w:rPr>
              <w:t>Načelni prijedlozi i mišljenje na nacrt akta ili dokumenta:</w:t>
            </w:r>
          </w:p>
          <w:p w:rsidR="00D9340A" w:rsidRPr="00EF0C1D" w:rsidRDefault="00D9340A" w:rsidP="00D9340A">
            <w:pPr>
              <w:pStyle w:val="NormalWeb"/>
              <w:rPr>
                <w:rFonts w:ascii="Arial" w:hAnsi="Arial" w:cs="Arial"/>
                <w:i/>
                <w:sz w:val="20"/>
                <w:szCs w:val="20"/>
              </w:rPr>
            </w:pPr>
            <w:r w:rsidRPr="00EF0C1D">
              <w:rPr>
                <w:rFonts w:ascii="Arial" w:hAnsi="Arial" w:cs="Arial"/>
                <w:i/>
                <w:sz w:val="20"/>
                <w:szCs w:val="20"/>
              </w:rPr>
              <w:t xml:space="preserve">„Protiv sam predložene odluke jer smatram iz svog dugogodišnjeg iskustva u radu VMO da bi takva odluka bila na štetu lokalne zajednice budući da bi ista dovela do toga da se određena područja ne bi mogla razvijati, a razvijanje naših područja bi svima trebalo biti u interesu.“ </w:t>
            </w:r>
          </w:p>
          <w:p w:rsidR="00D9340A" w:rsidRPr="00785347" w:rsidRDefault="00D9340A" w:rsidP="00D9340A">
            <w:pPr>
              <w:pStyle w:val="NormalWeb"/>
              <w:rPr>
                <w:rFonts w:ascii="Arial" w:hAnsi="Arial" w:cs="Arial"/>
                <w:sz w:val="20"/>
                <w:szCs w:val="20"/>
              </w:rPr>
            </w:pPr>
            <w:r w:rsidRPr="00785347">
              <w:rPr>
                <w:rFonts w:ascii="Arial" w:hAnsi="Arial" w:cs="Arial"/>
                <w:sz w:val="20"/>
                <w:szCs w:val="20"/>
              </w:rPr>
              <w:t xml:space="preserve"> </w:t>
            </w:r>
          </w:p>
          <w:p w:rsidR="00D9340A" w:rsidRPr="00785347" w:rsidRDefault="00D9340A" w:rsidP="00D9340A">
            <w:pPr>
              <w:pStyle w:val="NormalWeb"/>
              <w:jc w:val="both"/>
              <w:rPr>
                <w:rFonts w:ascii="Arial" w:hAnsi="Arial" w:cs="Arial"/>
                <w:sz w:val="20"/>
              </w:rPr>
            </w:pPr>
          </w:p>
        </w:tc>
      </w:tr>
      <w:tr w:rsidR="00D9340A" w:rsidRPr="00AF6655" w:rsidTr="009E1730">
        <w:trPr>
          <w:trHeight w:val="878"/>
        </w:trPr>
        <w:tc>
          <w:tcPr>
            <w:tcW w:w="1276" w:type="pct"/>
            <w:shd w:val="clear" w:color="auto" w:fill="auto"/>
            <w:vAlign w:val="center"/>
          </w:tcPr>
          <w:p w:rsidR="00D9340A" w:rsidRPr="00AF6655" w:rsidRDefault="00D9340A" w:rsidP="00D9340A">
            <w:pPr>
              <w:rPr>
                <w:rFonts w:ascii="Arial" w:hAnsi="Arial" w:cs="Arial"/>
                <w:b/>
                <w:sz w:val="20"/>
              </w:rPr>
            </w:pPr>
            <w:r>
              <w:rPr>
                <w:rFonts w:ascii="Arial" w:hAnsi="Arial" w:cs="Arial"/>
                <w:b/>
                <w:sz w:val="20"/>
              </w:rPr>
              <w:t xml:space="preserve">1.2. </w:t>
            </w:r>
            <w:r w:rsidRPr="00AF6655">
              <w:rPr>
                <w:rFonts w:ascii="Arial" w:hAnsi="Arial" w:cs="Arial"/>
                <w:b/>
                <w:sz w:val="20"/>
              </w:rPr>
              <w:t>Prihvaćanje/ neprihvaćanje primjedbe ili prijedloga</w:t>
            </w:r>
          </w:p>
        </w:tc>
        <w:tc>
          <w:tcPr>
            <w:tcW w:w="3724" w:type="pct"/>
            <w:shd w:val="clear" w:color="auto" w:fill="auto"/>
            <w:vAlign w:val="center"/>
          </w:tcPr>
          <w:p w:rsidR="00D9340A" w:rsidRPr="00785347" w:rsidRDefault="00D9340A" w:rsidP="00D9340A">
            <w:pPr>
              <w:jc w:val="both"/>
              <w:rPr>
                <w:rFonts w:ascii="Arial" w:hAnsi="Arial" w:cs="Arial"/>
                <w:sz w:val="18"/>
                <w:szCs w:val="18"/>
              </w:rPr>
            </w:pPr>
          </w:p>
          <w:p w:rsidR="00D9340A" w:rsidRPr="00725F8B" w:rsidRDefault="00D9340A" w:rsidP="00D9340A">
            <w:pPr>
              <w:jc w:val="both"/>
              <w:rPr>
                <w:rFonts w:ascii="Arial" w:hAnsi="Arial" w:cs="Arial"/>
                <w:b/>
                <w:color w:val="000000" w:themeColor="text1"/>
                <w:sz w:val="20"/>
              </w:rPr>
            </w:pPr>
            <w:r w:rsidRPr="00725F8B">
              <w:rPr>
                <w:rFonts w:ascii="Arial" w:hAnsi="Arial" w:cs="Arial"/>
                <w:b/>
                <w:color w:val="000000" w:themeColor="text1"/>
                <w:sz w:val="20"/>
              </w:rPr>
              <w:t>Primjedba i prijedlog su razmotreni, ali</w:t>
            </w:r>
            <w:r w:rsidR="00780216" w:rsidRPr="00725F8B">
              <w:rPr>
                <w:rFonts w:ascii="Arial" w:hAnsi="Arial" w:cs="Arial"/>
                <w:b/>
                <w:color w:val="000000" w:themeColor="text1"/>
                <w:sz w:val="20"/>
              </w:rPr>
              <w:t xml:space="preserve"> se ne mogu prihvatiti. </w:t>
            </w:r>
          </w:p>
          <w:p w:rsidR="006E4D9F" w:rsidRPr="00785347" w:rsidRDefault="006E4D9F" w:rsidP="00D9340A">
            <w:pPr>
              <w:jc w:val="both"/>
              <w:rPr>
                <w:rFonts w:ascii="Arial" w:hAnsi="Arial" w:cs="Arial"/>
                <w:sz w:val="20"/>
              </w:rPr>
            </w:pPr>
            <w:r w:rsidRPr="00725F8B">
              <w:rPr>
                <w:rFonts w:ascii="Arial" w:hAnsi="Arial" w:cs="Arial"/>
                <w:color w:val="000000" w:themeColor="text1"/>
                <w:sz w:val="20"/>
              </w:rPr>
              <w:t xml:space="preserve">Razvoj i uređenost svih mjesnih odbora interes  je i Grada Rijeke, upravo </w:t>
            </w:r>
            <w:r w:rsidR="003D2006" w:rsidRPr="00725F8B">
              <w:rPr>
                <w:rFonts w:ascii="Arial" w:hAnsi="Arial" w:cs="Arial"/>
                <w:color w:val="000000" w:themeColor="text1"/>
                <w:sz w:val="20"/>
              </w:rPr>
              <w:t xml:space="preserve">se zbog toga nastoji </w:t>
            </w:r>
            <w:r w:rsidRPr="00725F8B">
              <w:rPr>
                <w:rFonts w:ascii="Arial" w:hAnsi="Arial" w:cs="Arial"/>
                <w:color w:val="000000" w:themeColor="text1"/>
                <w:sz w:val="20"/>
              </w:rPr>
              <w:t xml:space="preserve">promijeniti sustav koji </w:t>
            </w:r>
            <w:r w:rsidR="003D2006" w:rsidRPr="00725F8B">
              <w:rPr>
                <w:rFonts w:ascii="Arial" w:hAnsi="Arial" w:cs="Arial"/>
                <w:color w:val="000000" w:themeColor="text1"/>
                <w:sz w:val="20"/>
              </w:rPr>
              <w:t>tijekom dugog razdoblja primjene pokazao neefikasnim</w:t>
            </w:r>
            <w:r w:rsidRPr="00725F8B">
              <w:rPr>
                <w:rFonts w:ascii="Arial" w:hAnsi="Arial" w:cs="Arial"/>
                <w:color w:val="000000" w:themeColor="text1"/>
                <w:sz w:val="20"/>
              </w:rPr>
              <w:t xml:space="preserve"> Vijeća </w:t>
            </w:r>
            <w:r w:rsidR="00725F8B">
              <w:rPr>
                <w:rFonts w:ascii="Arial" w:hAnsi="Arial" w:cs="Arial"/>
                <w:color w:val="000000" w:themeColor="text1"/>
                <w:sz w:val="20"/>
              </w:rPr>
              <w:t xml:space="preserve">mjesnih odbora </w:t>
            </w:r>
            <w:r w:rsidR="003D2006" w:rsidRPr="00725F8B">
              <w:rPr>
                <w:rFonts w:ascii="Arial" w:hAnsi="Arial" w:cs="Arial"/>
                <w:color w:val="000000" w:themeColor="text1"/>
                <w:sz w:val="20"/>
              </w:rPr>
              <w:t>će prema prijedlogu rješenja iz Nacrta i nadalje predlagati potrebe održavanja kao što su to i do sada predlagala. Poboljšanje koje predlagatelj očekuje je u objedinjavanju sredstava i ulaganja istih u prioritetne potrebe održavanja u mjesnim odborima koje će u konačnici dovesti do bržeg i efikasnijeg uređenja područja</w:t>
            </w:r>
            <w:r w:rsidR="003D2006" w:rsidRPr="003D2006">
              <w:rPr>
                <w:rFonts w:ascii="Arial" w:hAnsi="Arial" w:cs="Arial"/>
                <w:color w:val="FF0000"/>
                <w:sz w:val="20"/>
              </w:rPr>
              <w:t xml:space="preserve">.  </w:t>
            </w:r>
          </w:p>
          <w:p w:rsidR="00D9340A" w:rsidRPr="00785347" w:rsidRDefault="00D9340A" w:rsidP="00D9340A">
            <w:pPr>
              <w:jc w:val="both"/>
              <w:rPr>
                <w:rFonts w:ascii="Arial" w:hAnsi="Arial" w:cs="Arial"/>
                <w:sz w:val="20"/>
              </w:rPr>
            </w:pPr>
          </w:p>
          <w:p w:rsidR="00D9340A" w:rsidRPr="00785347" w:rsidRDefault="00D9340A" w:rsidP="00D9340A">
            <w:pPr>
              <w:rPr>
                <w:rFonts w:ascii="Arial" w:hAnsi="Arial" w:cs="Arial"/>
                <w:sz w:val="20"/>
              </w:rPr>
            </w:pPr>
          </w:p>
          <w:p w:rsidR="00D9340A" w:rsidRPr="00785347" w:rsidRDefault="00D9340A" w:rsidP="00D9340A">
            <w:pPr>
              <w:jc w:val="both"/>
              <w:rPr>
                <w:rFonts w:ascii="Arial" w:hAnsi="Arial" w:cs="Arial"/>
                <w:sz w:val="18"/>
                <w:szCs w:val="18"/>
              </w:rPr>
            </w:pPr>
          </w:p>
        </w:tc>
      </w:tr>
      <w:tr w:rsidR="00D9340A" w:rsidRPr="00AF6655" w:rsidTr="009E1730">
        <w:trPr>
          <w:trHeight w:val="154"/>
        </w:trPr>
        <w:tc>
          <w:tcPr>
            <w:tcW w:w="1276" w:type="pct"/>
            <w:shd w:val="clear" w:color="auto" w:fill="BFBFBF" w:themeFill="background1" w:themeFillShade="BF"/>
            <w:vAlign w:val="center"/>
          </w:tcPr>
          <w:p w:rsidR="00D9340A" w:rsidRDefault="00D9340A" w:rsidP="00D9340A">
            <w:pPr>
              <w:rPr>
                <w:rFonts w:ascii="Arial" w:hAnsi="Arial" w:cs="Arial"/>
                <w:b/>
                <w:sz w:val="20"/>
              </w:rPr>
            </w:pPr>
          </w:p>
        </w:tc>
        <w:tc>
          <w:tcPr>
            <w:tcW w:w="3724" w:type="pct"/>
            <w:shd w:val="clear" w:color="auto" w:fill="BFBFBF" w:themeFill="background1" w:themeFillShade="BF"/>
            <w:vAlign w:val="center"/>
          </w:tcPr>
          <w:p w:rsidR="00D9340A" w:rsidRPr="00785347" w:rsidRDefault="00D9340A" w:rsidP="00D9340A">
            <w:pPr>
              <w:jc w:val="both"/>
              <w:rPr>
                <w:rFonts w:ascii="Arial" w:hAnsi="Arial" w:cs="Arial"/>
                <w:sz w:val="18"/>
                <w:szCs w:val="18"/>
              </w:rPr>
            </w:pPr>
          </w:p>
        </w:tc>
      </w:tr>
      <w:tr w:rsidR="00D9340A" w:rsidRPr="003D64C0" w:rsidTr="009E1730">
        <w:trPr>
          <w:trHeight w:val="154"/>
        </w:trPr>
        <w:tc>
          <w:tcPr>
            <w:tcW w:w="1276" w:type="pct"/>
            <w:shd w:val="clear" w:color="auto" w:fill="auto"/>
            <w:vAlign w:val="center"/>
          </w:tcPr>
          <w:p w:rsidR="00D9340A" w:rsidRPr="00AF6655" w:rsidRDefault="00D9340A" w:rsidP="00D9340A">
            <w:pPr>
              <w:rPr>
                <w:rFonts w:ascii="Arial" w:hAnsi="Arial" w:cs="Arial"/>
                <w:b/>
                <w:sz w:val="20"/>
              </w:rPr>
            </w:pPr>
            <w:r w:rsidRPr="00AF6655">
              <w:rPr>
                <w:rFonts w:ascii="Arial" w:hAnsi="Arial" w:cs="Arial"/>
                <w:b/>
                <w:sz w:val="20"/>
              </w:rPr>
              <w:t>Red. broj</w:t>
            </w:r>
          </w:p>
        </w:tc>
        <w:tc>
          <w:tcPr>
            <w:tcW w:w="3724" w:type="pct"/>
            <w:shd w:val="clear" w:color="auto" w:fill="auto"/>
            <w:vAlign w:val="center"/>
          </w:tcPr>
          <w:p w:rsidR="00D9340A" w:rsidRPr="00785347" w:rsidRDefault="00D9340A" w:rsidP="00D9340A">
            <w:pPr>
              <w:rPr>
                <w:rFonts w:ascii="Arial" w:hAnsi="Arial" w:cs="Arial"/>
                <w:b/>
                <w:sz w:val="20"/>
              </w:rPr>
            </w:pPr>
            <w:r w:rsidRPr="00785347">
              <w:rPr>
                <w:rFonts w:ascii="Arial" w:hAnsi="Arial" w:cs="Arial"/>
                <w:b/>
                <w:sz w:val="18"/>
                <w:szCs w:val="18"/>
              </w:rPr>
              <w:t>10.</w:t>
            </w:r>
          </w:p>
        </w:tc>
      </w:tr>
      <w:tr w:rsidR="00D9340A" w:rsidRPr="003D64C0" w:rsidTr="009E1730">
        <w:trPr>
          <w:trHeight w:val="438"/>
        </w:trPr>
        <w:tc>
          <w:tcPr>
            <w:tcW w:w="1276" w:type="pct"/>
            <w:shd w:val="clear" w:color="auto" w:fill="auto"/>
            <w:vAlign w:val="center"/>
          </w:tcPr>
          <w:p w:rsidR="00D9340A" w:rsidRPr="00AF6655" w:rsidRDefault="00D9340A" w:rsidP="00D9340A">
            <w:pPr>
              <w:rPr>
                <w:rFonts w:ascii="Arial" w:hAnsi="Arial" w:cs="Arial"/>
                <w:b/>
                <w:sz w:val="20"/>
              </w:rPr>
            </w:pPr>
            <w:r w:rsidRPr="00AF6655">
              <w:rPr>
                <w:rFonts w:ascii="Arial" w:hAnsi="Arial" w:cs="Arial"/>
                <w:b/>
                <w:sz w:val="20"/>
              </w:rPr>
              <w:t>Naziv dionika (pojedinac, organizacija, institucija)</w:t>
            </w:r>
          </w:p>
        </w:tc>
        <w:tc>
          <w:tcPr>
            <w:tcW w:w="3724" w:type="pct"/>
            <w:shd w:val="clear" w:color="auto" w:fill="auto"/>
            <w:vAlign w:val="center"/>
          </w:tcPr>
          <w:p w:rsidR="00D9340A" w:rsidRPr="00785347" w:rsidRDefault="00643CDE" w:rsidP="00D9340A">
            <w:pPr>
              <w:rPr>
                <w:rFonts w:ascii="Arial" w:hAnsi="Arial" w:cs="Arial"/>
                <w:b/>
                <w:sz w:val="20"/>
              </w:rPr>
            </w:pPr>
            <w:r w:rsidRPr="00785347">
              <w:rPr>
                <w:rFonts w:ascii="Arial" w:hAnsi="Arial" w:cs="Arial"/>
                <w:b/>
                <w:sz w:val="20"/>
              </w:rPr>
              <w:t>JOSIP RUPČIĆ,</w:t>
            </w:r>
            <w:r w:rsidR="00D9340A" w:rsidRPr="00785347">
              <w:rPr>
                <w:rFonts w:ascii="Arial" w:hAnsi="Arial" w:cs="Arial"/>
                <w:b/>
                <w:sz w:val="20"/>
              </w:rPr>
              <w:t xml:space="preserve"> građanin s područja Mjesnog odbora </w:t>
            </w:r>
            <w:proofErr w:type="spellStart"/>
            <w:r w:rsidR="00D9340A" w:rsidRPr="00785347">
              <w:rPr>
                <w:rFonts w:ascii="Arial" w:hAnsi="Arial" w:cs="Arial"/>
                <w:b/>
                <w:sz w:val="20"/>
              </w:rPr>
              <w:t>Brašćine-Pulac</w:t>
            </w:r>
            <w:proofErr w:type="spellEnd"/>
          </w:p>
          <w:p w:rsidR="00D9340A" w:rsidRPr="00785347" w:rsidRDefault="00D9340A" w:rsidP="00D9340A">
            <w:pPr>
              <w:rPr>
                <w:rFonts w:ascii="Arial" w:hAnsi="Arial" w:cs="Arial"/>
                <w:b/>
                <w:sz w:val="20"/>
              </w:rPr>
            </w:pPr>
          </w:p>
        </w:tc>
      </w:tr>
      <w:tr w:rsidR="00D9340A" w:rsidRPr="00AF6655" w:rsidTr="009E1730">
        <w:trPr>
          <w:trHeight w:val="390"/>
        </w:trPr>
        <w:tc>
          <w:tcPr>
            <w:tcW w:w="1276" w:type="pct"/>
            <w:shd w:val="clear" w:color="auto" w:fill="auto"/>
            <w:vAlign w:val="center"/>
          </w:tcPr>
          <w:p w:rsidR="00D9340A" w:rsidRPr="00AF6655" w:rsidRDefault="00D9340A" w:rsidP="00D9340A">
            <w:pPr>
              <w:rPr>
                <w:rFonts w:ascii="Arial" w:hAnsi="Arial" w:cs="Arial"/>
                <w:b/>
                <w:sz w:val="20"/>
              </w:rPr>
            </w:pPr>
            <w:r w:rsidRPr="00063593">
              <w:rPr>
                <w:rFonts w:ascii="Arial" w:hAnsi="Arial" w:cs="Arial"/>
                <w:b/>
                <w:sz w:val="20"/>
              </w:rPr>
              <w:t>1.</w:t>
            </w:r>
            <w:r>
              <w:rPr>
                <w:rFonts w:ascii="Arial" w:hAnsi="Arial" w:cs="Arial"/>
                <w:b/>
                <w:sz w:val="20"/>
              </w:rPr>
              <w:t xml:space="preserve"> </w:t>
            </w:r>
            <w:r w:rsidRPr="00063593">
              <w:rPr>
                <w:rFonts w:ascii="Arial" w:hAnsi="Arial" w:cs="Arial"/>
                <w:b/>
                <w:sz w:val="20"/>
              </w:rPr>
              <w:t>Članak na koji se odnosi primjedba/</w:t>
            </w:r>
            <w:r>
              <w:rPr>
                <w:rFonts w:ascii="Arial" w:hAnsi="Arial" w:cs="Arial"/>
                <w:b/>
                <w:sz w:val="20"/>
              </w:rPr>
              <w:t xml:space="preserve"> </w:t>
            </w:r>
            <w:r w:rsidRPr="00AF6655">
              <w:rPr>
                <w:rFonts w:ascii="Arial" w:hAnsi="Arial" w:cs="Arial"/>
                <w:b/>
                <w:sz w:val="20"/>
              </w:rPr>
              <w:t>prijedlog</w:t>
            </w:r>
          </w:p>
        </w:tc>
        <w:tc>
          <w:tcPr>
            <w:tcW w:w="3724" w:type="pct"/>
            <w:shd w:val="clear" w:color="auto" w:fill="auto"/>
            <w:vAlign w:val="center"/>
          </w:tcPr>
          <w:p w:rsidR="00D9340A" w:rsidRPr="00785347" w:rsidRDefault="00D9340A" w:rsidP="00D9340A">
            <w:pPr>
              <w:rPr>
                <w:rFonts w:ascii="Arial" w:hAnsi="Arial" w:cs="Arial"/>
                <w:sz w:val="18"/>
                <w:szCs w:val="18"/>
              </w:rPr>
            </w:pPr>
            <w:r w:rsidRPr="00785347">
              <w:rPr>
                <w:rFonts w:ascii="Arial" w:hAnsi="Arial" w:cs="Arial"/>
                <w:sz w:val="20"/>
              </w:rPr>
              <w:t xml:space="preserve">Načelna primjedba / prijedlog i mišljenje o Nacrtu prijedloga odluke </w:t>
            </w:r>
          </w:p>
        </w:tc>
      </w:tr>
      <w:tr w:rsidR="00D9340A" w:rsidRPr="00A02926" w:rsidTr="009E1730">
        <w:trPr>
          <w:trHeight w:val="154"/>
        </w:trPr>
        <w:tc>
          <w:tcPr>
            <w:tcW w:w="1276" w:type="pct"/>
            <w:shd w:val="clear" w:color="auto" w:fill="auto"/>
            <w:vAlign w:val="center"/>
          </w:tcPr>
          <w:p w:rsidR="00D9340A" w:rsidRPr="008203DF" w:rsidRDefault="00D9340A" w:rsidP="00D9340A">
            <w:pPr>
              <w:rPr>
                <w:rFonts w:ascii="Arial" w:hAnsi="Arial" w:cs="Arial"/>
                <w:b/>
                <w:sz w:val="20"/>
              </w:rPr>
            </w:pPr>
            <w:r>
              <w:rPr>
                <w:rFonts w:ascii="Arial" w:hAnsi="Arial" w:cs="Arial"/>
                <w:b/>
                <w:sz w:val="20"/>
              </w:rPr>
              <w:t>1.1.</w:t>
            </w:r>
            <w:r w:rsidRPr="008203DF">
              <w:rPr>
                <w:rFonts w:ascii="Arial" w:hAnsi="Arial" w:cs="Arial"/>
                <w:b/>
                <w:sz w:val="20"/>
              </w:rPr>
              <w:t>Tekst primjedbe/prijedloga</w:t>
            </w:r>
          </w:p>
        </w:tc>
        <w:tc>
          <w:tcPr>
            <w:tcW w:w="3724" w:type="pct"/>
            <w:shd w:val="clear" w:color="auto" w:fill="auto"/>
            <w:vAlign w:val="center"/>
          </w:tcPr>
          <w:p w:rsidR="00D9340A" w:rsidRPr="00785347" w:rsidRDefault="00D9340A" w:rsidP="00D9340A">
            <w:pPr>
              <w:jc w:val="both"/>
              <w:rPr>
                <w:rFonts w:ascii="Arial" w:hAnsi="Arial" w:cs="Arial"/>
                <w:sz w:val="20"/>
              </w:rPr>
            </w:pPr>
          </w:p>
          <w:p w:rsidR="00D9340A" w:rsidRPr="00EF0C1D" w:rsidRDefault="00D9340A" w:rsidP="00D9340A">
            <w:pPr>
              <w:jc w:val="both"/>
              <w:rPr>
                <w:rFonts w:ascii="Arial" w:hAnsi="Arial" w:cs="Arial"/>
                <w:i/>
                <w:sz w:val="20"/>
              </w:rPr>
            </w:pPr>
            <w:r w:rsidRPr="00EF0C1D">
              <w:rPr>
                <w:rFonts w:ascii="Arial" w:hAnsi="Arial" w:cs="Arial"/>
                <w:i/>
                <w:sz w:val="20"/>
              </w:rPr>
              <w:t>Načelni prijedlozi i mišljenje na nacrt akta ili dokumenta:</w:t>
            </w:r>
          </w:p>
          <w:p w:rsidR="00536368" w:rsidRPr="00EF0C1D" w:rsidRDefault="00D9340A" w:rsidP="00D9340A">
            <w:pPr>
              <w:pStyle w:val="NormalWeb"/>
              <w:rPr>
                <w:rFonts w:ascii="Arial" w:hAnsi="Arial" w:cs="Arial"/>
                <w:i/>
                <w:sz w:val="20"/>
                <w:szCs w:val="20"/>
              </w:rPr>
            </w:pPr>
            <w:r w:rsidRPr="00EF0C1D">
              <w:rPr>
                <w:rFonts w:ascii="Arial" w:hAnsi="Arial" w:cs="Arial"/>
                <w:i/>
                <w:sz w:val="20"/>
                <w:szCs w:val="20"/>
              </w:rPr>
              <w:lastRenderedPageBreak/>
              <w:t xml:space="preserve">„Vijeće Mjesnog odbora </w:t>
            </w:r>
            <w:proofErr w:type="spellStart"/>
            <w:r w:rsidRPr="00EF0C1D">
              <w:rPr>
                <w:rFonts w:ascii="Arial" w:hAnsi="Arial" w:cs="Arial"/>
                <w:i/>
                <w:sz w:val="20"/>
                <w:szCs w:val="20"/>
              </w:rPr>
              <w:t>Brašćine-Pulac</w:t>
            </w:r>
            <w:proofErr w:type="spellEnd"/>
            <w:r w:rsidRPr="00EF0C1D">
              <w:rPr>
                <w:rFonts w:ascii="Arial" w:hAnsi="Arial" w:cs="Arial"/>
                <w:i/>
                <w:sz w:val="20"/>
                <w:szCs w:val="20"/>
              </w:rPr>
              <w:t xml:space="preserve"> na svojoj 29. sjednici održanoj 23. veljače 2022. godine raspravljalo je o prijedlogu nove raspodjele financijskih sredstava za male komunalne akcije te je donijelo jednoglasno stav da NE podržava navedeni prijedlog u ovakvom obliku uz slijedeće</w:t>
            </w:r>
            <w:r w:rsidRPr="00EF0C1D">
              <w:rPr>
                <w:rFonts w:ascii="Arial" w:hAnsi="Arial" w:cs="Arial"/>
                <w:i/>
                <w:sz w:val="20"/>
                <w:szCs w:val="20"/>
              </w:rPr>
              <w:br/>
              <w:t>OBRAZLOŽENJE:</w:t>
            </w:r>
            <w:r w:rsidRPr="00EF0C1D">
              <w:rPr>
                <w:rFonts w:ascii="Arial" w:hAnsi="Arial" w:cs="Arial"/>
                <w:i/>
                <w:sz w:val="20"/>
                <w:szCs w:val="20"/>
              </w:rPr>
              <w:br/>
              <w:t>– Vijeće smatra da su sredstva koja su bila dodjeljivana u potpunosti bila iskorištena te da su se pokazala učinkovitim u smislu razvoja takozvanog nerazvijenog Mjesnog odbora.</w:t>
            </w:r>
            <w:r w:rsidRPr="00EF0C1D">
              <w:rPr>
                <w:rFonts w:ascii="Arial" w:hAnsi="Arial" w:cs="Arial"/>
                <w:i/>
                <w:sz w:val="20"/>
                <w:szCs w:val="20"/>
              </w:rPr>
              <w:br/>
              <w:t xml:space="preserve">– Nepojmljivo je da se novim načinom raspodjele sredstava Mjesnom odboru </w:t>
            </w:r>
            <w:proofErr w:type="spellStart"/>
            <w:r w:rsidRPr="00EF0C1D">
              <w:rPr>
                <w:rFonts w:ascii="Arial" w:hAnsi="Arial" w:cs="Arial"/>
                <w:i/>
                <w:sz w:val="20"/>
                <w:szCs w:val="20"/>
              </w:rPr>
              <w:t>Brašćine-Pulac</w:t>
            </w:r>
            <w:proofErr w:type="spellEnd"/>
            <w:r w:rsidRPr="00EF0C1D">
              <w:rPr>
                <w:rFonts w:ascii="Arial" w:hAnsi="Arial" w:cs="Arial"/>
                <w:i/>
                <w:sz w:val="20"/>
                <w:szCs w:val="20"/>
              </w:rPr>
              <w:t xml:space="preserve"> umanjuju sredstva čak više i od 3 puta. Razumljivo bi bilo da se smanjilo 20-tak % a ne</w:t>
            </w:r>
            <w:r w:rsidRPr="00EF0C1D">
              <w:rPr>
                <w:rFonts w:ascii="Arial" w:hAnsi="Arial" w:cs="Arial"/>
                <w:i/>
                <w:sz w:val="20"/>
                <w:szCs w:val="20"/>
              </w:rPr>
              <w:br/>
              <w:t>70 %. Tražimo da se zadrži postotak „ sredstava poravnanja”</w:t>
            </w:r>
            <w:r w:rsidRPr="00EF0C1D">
              <w:rPr>
                <w:rFonts w:ascii="Arial" w:hAnsi="Arial" w:cs="Arial"/>
                <w:i/>
                <w:sz w:val="20"/>
                <w:szCs w:val="20"/>
              </w:rPr>
              <w:br/>
              <w:t>– Vaš konstatacija „ da se postojeći sustav pokazao nedovoljno efikasnim” ne stoji jer sve što je bilo neefikasno je to da je bila loša komunikacija između pojedinih OGU i MO. Nova raspodjela sredstava i povećanje zadržavanja novca u gradskoj blagajni neće popraviti stanje na terenu.</w:t>
            </w:r>
            <w:r w:rsidRPr="00EF0C1D">
              <w:rPr>
                <w:rFonts w:ascii="Arial" w:hAnsi="Arial" w:cs="Arial"/>
                <w:i/>
                <w:sz w:val="20"/>
                <w:szCs w:val="20"/>
              </w:rPr>
              <w:br/>
              <w:t>– Iz navedenog prijedloga je vidljivo da se Grad Rijeka unatoč velikom proračunu za 2023</w:t>
            </w:r>
            <w:r w:rsidRPr="00EF0C1D">
              <w:rPr>
                <w:rFonts w:ascii="Arial" w:hAnsi="Arial" w:cs="Arial"/>
                <w:i/>
                <w:sz w:val="20"/>
                <w:szCs w:val="20"/>
              </w:rPr>
              <w:br/>
              <w:t>okrenuo popraviti svoj proračun na način da „ preraspodjeli sredstva mjesnih odbora na svoj način i u svoju korist”. Prema dosadašnjoj praksi OGU za komunalni sustav nisu bili u stanju u tekućoj godini izvršiti plan Mjesnog odbora te se isti više puta prebacivao u slijedeću godinu, a nama se prebacuje krivnja da nismo izvršili plan, da ne znamo kamo utrošiti sredstva itd. Preostali iznos od 40 %(po novome) neće ni izbliza racionalizirati i poboljšati učinkovitost pojedinih OGU i Direkcija ,već naprotiv dati će im legitimitet da još bezbrižnije ne izvršavaju svoje obveze, smanjit će broj zahtjeva MO i tako ležernije krpati proračunske rupe u svojim odjelima sa n</w:t>
            </w:r>
            <w:r w:rsidR="00536368" w:rsidRPr="00EF0C1D">
              <w:rPr>
                <w:rFonts w:ascii="Arial" w:hAnsi="Arial" w:cs="Arial"/>
                <w:i/>
                <w:sz w:val="20"/>
                <w:szCs w:val="20"/>
              </w:rPr>
              <w:t xml:space="preserve">ovcima građana Mjesnog odbora. </w:t>
            </w:r>
            <w:r w:rsidRPr="00EF0C1D">
              <w:rPr>
                <w:rFonts w:ascii="Arial" w:hAnsi="Arial" w:cs="Arial"/>
                <w:i/>
                <w:sz w:val="20"/>
                <w:szCs w:val="20"/>
              </w:rPr>
              <w:t xml:space="preserve">Prema tome </w:t>
            </w:r>
            <w:proofErr w:type="spellStart"/>
            <w:r w:rsidRPr="00EF0C1D">
              <w:rPr>
                <w:rFonts w:ascii="Arial" w:hAnsi="Arial" w:cs="Arial"/>
                <w:i/>
                <w:sz w:val="20"/>
                <w:szCs w:val="20"/>
              </w:rPr>
              <w:t>tkz</w:t>
            </w:r>
            <w:proofErr w:type="spellEnd"/>
            <w:r w:rsidRPr="00EF0C1D">
              <w:rPr>
                <w:rFonts w:ascii="Arial" w:hAnsi="Arial" w:cs="Arial"/>
                <w:i/>
                <w:sz w:val="20"/>
                <w:szCs w:val="20"/>
              </w:rPr>
              <w:t>. „ konzultativno prethodno mišljenje Vijeća mjesnih odbora” je samo fr</w:t>
            </w:r>
            <w:r w:rsidR="00536368" w:rsidRPr="00EF0C1D">
              <w:rPr>
                <w:rFonts w:ascii="Arial" w:hAnsi="Arial" w:cs="Arial"/>
                <w:i/>
                <w:sz w:val="20"/>
                <w:szCs w:val="20"/>
              </w:rPr>
              <w:t xml:space="preserve">aza koja nikad neće zaživjeti. </w:t>
            </w:r>
          </w:p>
          <w:p w:rsidR="00D9340A" w:rsidRPr="00EF0C1D" w:rsidRDefault="00D9340A" w:rsidP="00D9340A">
            <w:pPr>
              <w:pStyle w:val="NormalWeb"/>
              <w:rPr>
                <w:rFonts w:ascii="Arial" w:hAnsi="Arial" w:cs="Arial"/>
                <w:i/>
                <w:sz w:val="20"/>
                <w:szCs w:val="20"/>
              </w:rPr>
            </w:pPr>
            <w:r w:rsidRPr="00EF0C1D">
              <w:rPr>
                <w:rFonts w:ascii="Arial" w:hAnsi="Arial" w:cs="Arial"/>
                <w:i/>
                <w:sz w:val="20"/>
                <w:szCs w:val="20"/>
              </w:rPr>
              <w:t>Zaključno:</w:t>
            </w:r>
            <w:r w:rsidRPr="00EF0C1D">
              <w:rPr>
                <w:rFonts w:ascii="Arial" w:hAnsi="Arial" w:cs="Arial"/>
                <w:i/>
                <w:sz w:val="20"/>
                <w:szCs w:val="20"/>
              </w:rPr>
              <w:br/>
              <w:t>Iz novog plana preraspodjele sredstava vidljivo je da se Mjesnim odborima uskraćuju ovlasti, uskraćuje im se pravo na rad, radi se centralizacija sredstava i centralizacija moći. Mjesni odborima ovim činom na terenu gube vjerodostojnost.</w:t>
            </w:r>
            <w:r w:rsidRPr="00EF0C1D">
              <w:rPr>
                <w:rFonts w:ascii="Arial" w:hAnsi="Arial" w:cs="Arial"/>
                <w:i/>
                <w:sz w:val="20"/>
                <w:szCs w:val="20"/>
              </w:rPr>
              <w:br/>
              <w:t xml:space="preserve">Smatrali smo da će nova gradska pomlađena vlast donijeti živost u demokratskom društvu ,pojačati uloge Mjesnog odbora, decentralizirati pojedine ovlasti, unaprijediti mjesnu samoupravu, no naprotiv dobili smo sve suprotno.“ </w:t>
            </w:r>
          </w:p>
          <w:p w:rsidR="00D9340A" w:rsidRPr="00785347" w:rsidRDefault="00D9340A" w:rsidP="00D9340A">
            <w:pPr>
              <w:pStyle w:val="NormalWeb"/>
              <w:jc w:val="both"/>
              <w:rPr>
                <w:rFonts w:ascii="Arial" w:hAnsi="Arial" w:cs="Arial"/>
                <w:sz w:val="20"/>
                <w:szCs w:val="20"/>
              </w:rPr>
            </w:pPr>
          </w:p>
        </w:tc>
      </w:tr>
      <w:tr w:rsidR="00D9340A" w:rsidRPr="00AF6655" w:rsidTr="009E1730">
        <w:trPr>
          <w:trHeight w:val="1410"/>
        </w:trPr>
        <w:tc>
          <w:tcPr>
            <w:tcW w:w="1276" w:type="pct"/>
            <w:shd w:val="clear" w:color="auto" w:fill="auto"/>
            <w:vAlign w:val="center"/>
          </w:tcPr>
          <w:p w:rsidR="00D9340A" w:rsidRPr="00AF6655" w:rsidRDefault="00D9340A" w:rsidP="00D9340A">
            <w:pPr>
              <w:rPr>
                <w:rFonts w:ascii="Arial" w:hAnsi="Arial" w:cs="Arial"/>
                <w:b/>
                <w:sz w:val="20"/>
              </w:rPr>
            </w:pPr>
            <w:r>
              <w:rPr>
                <w:rFonts w:ascii="Arial" w:hAnsi="Arial" w:cs="Arial"/>
                <w:b/>
                <w:sz w:val="20"/>
              </w:rPr>
              <w:lastRenderedPageBreak/>
              <w:t xml:space="preserve">1.2. </w:t>
            </w:r>
            <w:r w:rsidRPr="00AF6655">
              <w:rPr>
                <w:rFonts w:ascii="Arial" w:hAnsi="Arial" w:cs="Arial"/>
                <w:b/>
                <w:sz w:val="20"/>
              </w:rPr>
              <w:t>Prihvaćanje/ neprihvaćanje primjedbe ili prijedloga</w:t>
            </w:r>
          </w:p>
        </w:tc>
        <w:tc>
          <w:tcPr>
            <w:tcW w:w="3724" w:type="pct"/>
            <w:shd w:val="clear" w:color="auto" w:fill="auto"/>
            <w:vAlign w:val="center"/>
          </w:tcPr>
          <w:p w:rsidR="00D9340A" w:rsidRPr="00135920" w:rsidRDefault="00D9340A" w:rsidP="00D9340A">
            <w:pPr>
              <w:jc w:val="both"/>
              <w:rPr>
                <w:rFonts w:ascii="Arial" w:hAnsi="Arial" w:cs="Arial"/>
                <w:sz w:val="20"/>
              </w:rPr>
            </w:pPr>
          </w:p>
          <w:p w:rsidR="00D9340A" w:rsidRPr="00135920" w:rsidRDefault="00D9340A" w:rsidP="00D9340A">
            <w:pPr>
              <w:jc w:val="both"/>
              <w:rPr>
                <w:rFonts w:ascii="Arial" w:hAnsi="Arial" w:cs="Arial"/>
                <w:b/>
                <w:sz w:val="20"/>
              </w:rPr>
            </w:pPr>
            <w:r w:rsidRPr="00135920">
              <w:rPr>
                <w:rFonts w:ascii="Arial" w:hAnsi="Arial" w:cs="Arial"/>
                <w:b/>
                <w:sz w:val="20"/>
              </w:rPr>
              <w:t xml:space="preserve">Primjedba i prijedlog su razmotreni, </w:t>
            </w:r>
            <w:r w:rsidR="00581413" w:rsidRPr="00135920">
              <w:rPr>
                <w:rFonts w:ascii="Arial" w:hAnsi="Arial" w:cs="Arial"/>
                <w:b/>
                <w:sz w:val="20"/>
              </w:rPr>
              <w:t>ali se ne mogu prihvatiti.</w:t>
            </w:r>
          </w:p>
          <w:p w:rsidR="00643CDE" w:rsidRPr="00135920" w:rsidRDefault="00643CDE" w:rsidP="00D9340A">
            <w:pPr>
              <w:jc w:val="both"/>
              <w:rPr>
                <w:rFonts w:ascii="Arial" w:hAnsi="Arial" w:cs="Arial"/>
                <w:sz w:val="20"/>
              </w:rPr>
            </w:pPr>
          </w:p>
          <w:p w:rsidR="00EC19C0" w:rsidRPr="00135920" w:rsidRDefault="00B51F96" w:rsidP="00D9340A">
            <w:pPr>
              <w:jc w:val="both"/>
              <w:rPr>
                <w:rFonts w:ascii="Arial" w:hAnsi="Arial" w:cs="Arial"/>
                <w:sz w:val="20"/>
              </w:rPr>
            </w:pPr>
            <w:r w:rsidRPr="00135920">
              <w:rPr>
                <w:rFonts w:ascii="Arial" w:hAnsi="Arial" w:cs="Arial"/>
                <w:sz w:val="20"/>
              </w:rPr>
              <w:t>P</w:t>
            </w:r>
            <w:r w:rsidR="00EC19C0" w:rsidRPr="00135920">
              <w:rPr>
                <w:rFonts w:ascii="Arial" w:hAnsi="Arial" w:cs="Arial"/>
                <w:sz w:val="20"/>
              </w:rPr>
              <w:t xml:space="preserve">redloženom promjenom načina financiranja </w:t>
            </w:r>
            <w:r w:rsidR="006E4D9F" w:rsidRPr="00135920">
              <w:rPr>
                <w:rFonts w:ascii="Arial" w:hAnsi="Arial" w:cs="Arial"/>
                <w:sz w:val="20"/>
              </w:rPr>
              <w:t>malih komun</w:t>
            </w:r>
            <w:r w:rsidR="00F17E08" w:rsidRPr="00135920">
              <w:rPr>
                <w:rFonts w:ascii="Arial" w:hAnsi="Arial" w:cs="Arial"/>
                <w:sz w:val="20"/>
              </w:rPr>
              <w:t xml:space="preserve">alnih akcija </w:t>
            </w:r>
            <w:r w:rsidRPr="00135920">
              <w:rPr>
                <w:rFonts w:ascii="Arial" w:hAnsi="Arial" w:cs="Arial"/>
                <w:sz w:val="20"/>
              </w:rPr>
              <w:t xml:space="preserve">nije intencija smanjenje ovlasti </w:t>
            </w:r>
            <w:r w:rsidR="00EC19C0" w:rsidRPr="00135920">
              <w:rPr>
                <w:rFonts w:ascii="Arial" w:hAnsi="Arial" w:cs="Arial"/>
                <w:sz w:val="20"/>
              </w:rPr>
              <w:t xml:space="preserve"> vijeća mjesnih odbora niti je intencija </w:t>
            </w:r>
            <w:r w:rsidRPr="00135920">
              <w:rPr>
                <w:rFonts w:ascii="Arial" w:hAnsi="Arial" w:cs="Arial"/>
                <w:sz w:val="20"/>
              </w:rPr>
              <w:t>centralizacija</w:t>
            </w:r>
            <w:r w:rsidR="00EC19C0" w:rsidRPr="00135920">
              <w:rPr>
                <w:rFonts w:ascii="Arial" w:hAnsi="Arial" w:cs="Arial"/>
                <w:sz w:val="20"/>
              </w:rPr>
              <w:t xml:space="preserve"> sredstava. </w:t>
            </w:r>
            <w:r w:rsidR="00F17E08" w:rsidRPr="00135920">
              <w:rPr>
                <w:rFonts w:ascii="Arial" w:hAnsi="Arial" w:cs="Arial"/>
                <w:sz w:val="20"/>
              </w:rPr>
              <w:t xml:space="preserve"> </w:t>
            </w:r>
            <w:r w:rsidR="00EC19C0" w:rsidRPr="00135920">
              <w:rPr>
                <w:rFonts w:ascii="Arial" w:hAnsi="Arial" w:cs="Arial"/>
                <w:sz w:val="20"/>
              </w:rPr>
              <w:t xml:space="preserve">Predlaže se pripadajuća sredstva rasporediti u drugačijem omjeru, ne zbog centralizacije, već zbog povećanja iznosa za održavanje izgrađenih objekta infrastrukture. Ti iznosi se realno godinama povećavaju kroz male komunalne akcije ili druge zahvate, kao i potrebe obnove, modernizacije i sličnih zahvata koji iziskuje primjena važećih propisa Republike Hrvatske. </w:t>
            </w:r>
          </w:p>
          <w:p w:rsidR="00FE065C" w:rsidRPr="00135920" w:rsidRDefault="007640BE" w:rsidP="00D9340A">
            <w:pPr>
              <w:jc w:val="both"/>
              <w:rPr>
                <w:rFonts w:ascii="Arial" w:hAnsi="Arial" w:cs="Arial"/>
                <w:sz w:val="20"/>
              </w:rPr>
            </w:pPr>
            <w:r w:rsidRPr="00135920">
              <w:rPr>
                <w:rFonts w:ascii="Arial" w:hAnsi="Arial" w:cs="Arial"/>
                <w:sz w:val="20"/>
              </w:rPr>
              <w:t xml:space="preserve">Predlagatelj je svjestan činjenice da mjesni odbori na području grada Rijeke imaju nejednaku površinu broj stanovnika te su stoga i potrebe vijeća mjesnih odbora različite. </w:t>
            </w:r>
            <w:r w:rsidR="00135920" w:rsidRPr="00135920">
              <w:rPr>
                <w:rFonts w:ascii="Arial" w:hAnsi="Arial" w:cs="Arial"/>
                <w:sz w:val="20"/>
              </w:rPr>
              <w:t>P</w:t>
            </w:r>
            <w:r w:rsidR="000754E4" w:rsidRPr="00135920">
              <w:rPr>
                <w:rFonts w:ascii="Arial" w:hAnsi="Arial" w:cs="Arial"/>
                <w:sz w:val="20"/>
              </w:rPr>
              <w:t>redloženim načinom financiranja djelatnosti mjesnih odbora nastoj</w:t>
            </w:r>
            <w:r w:rsidR="00FE065C" w:rsidRPr="00135920">
              <w:rPr>
                <w:rFonts w:ascii="Arial" w:hAnsi="Arial" w:cs="Arial"/>
                <w:sz w:val="20"/>
              </w:rPr>
              <w:t xml:space="preserve">i se sagledati grad kao cjelinu. U jednoj proračunskoj godini sredstvima održavanja neće moći biti pokrivene sve potrebe svih mjesnih odbora, ali namjera je tijekom mandata voditi brigu o području cijelog grada, a sve sukladno prioritetima i prijedlozima pojedinih vijeća mjesnih odbora. </w:t>
            </w:r>
          </w:p>
          <w:p w:rsidR="00D9340A" w:rsidRPr="00311374" w:rsidRDefault="00D9340A" w:rsidP="00D9340A">
            <w:pPr>
              <w:rPr>
                <w:rFonts w:ascii="Arial" w:hAnsi="Arial" w:cs="Arial"/>
                <w:color w:val="2E74B5" w:themeColor="accent1" w:themeShade="BF"/>
                <w:sz w:val="20"/>
              </w:rPr>
            </w:pPr>
          </w:p>
          <w:p w:rsidR="00D9340A" w:rsidRPr="00D9340A" w:rsidRDefault="00D9340A" w:rsidP="00D9340A">
            <w:pPr>
              <w:jc w:val="both"/>
              <w:rPr>
                <w:rFonts w:ascii="Arial" w:hAnsi="Arial" w:cs="Arial"/>
                <w:sz w:val="20"/>
              </w:rPr>
            </w:pPr>
          </w:p>
        </w:tc>
      </w:tr>
      <w:tr w:rsidR="00D9340A" w:rsidRPr="00AF6655" w:rsidTr="009E1730">
        <w:trPr>
          <w:trHeight w:val="154"/>
        </w:trPr>
        <w:tc>
          <w:tcPr>
            <w:tcW w:w="1276" w:type="pct"/>
            <w:shd w:val="clear" w:color="auto" w:fill="BFBFBF" w:themeFill="background1" w:themeFillShade="BF"/>
            <w:vAlign w:val="center"/>
          </w:tcPr>
          <w:p w:rsidR="00D9340A" w:rsidRDefault="00D9340A" w:rsidP="00D9340A">
            <w:pPr>
              <w:rPr>
                <w:rFonts w:ascii="Arial" w:hAnsi="Arial" w:cs="Arial"/>
                <w:b/>
                <w:sz w:val="20"/>
              </w:rPr>
            </w:pPr>
          </w:p>
        </w:tc>
        <w:tc>
          <w:tcPr>
            <w:tcW w:w="3724" w:type="pct"/>
            <w:shd w:val="clear" w:color="auto" w:fill="BFBFBF" w:themeFill="background1" w:themeFillShade="BF"/>
            <w:vAlign w:val="center"/>
          </w:tcPr>
          <w:p w:rsidR="00D9340A" w:rsidRPr="00AF6655" w:rsidRDefault="00D9340A" w:rsidP="00D9340A">
            <w:pPr>
              <w:jc w:val="both"/>
              <w:rPr>
                <w:rFonts w:ascii="Arial" w:hAnsi="Arial" w:cs="Arial"/>
                <w:sz w:val="18"/>
                <w:szCs w:val="18"/>
              </w:rPr>
            </w:pPr>
          </w:p>
        </w:tc>
      </w:tr>
    </w:tbl>
    <w:p w:rsidR="008203DF" w:rsidRDefault="008203DF" w:rsidP="008203DF">
      <w:pPr>
        <w:jc w:val="both"/>
        <w:rPr>
          <w:rFonts w:ascii="Arial" w:hAnsi="Arial" w:cs="Arial"/>
          <w:sz w:val="20"/>
        </w:rPr>
      </w:pPr>
    </w:p>
    <w:sectPr w:rsidR="008203DF" w:rsidSect="00931D5A">
      <w:footerReference w:type="default" r:id="rId8"/>
      <w:pgSz w:w="11907" w:h="16840" w:code="9"/>
      <w:pgMar w:top="1418" w:right="1418" w:bottom="1418" w:left="1418"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A" w:rsidRDefault="007D689A" w:rsidP="00056637">
      <w:r>
        <w:separator/>
      </w:r>
    </w:p>
  </w:endnote>
  <w:endnote w:type="continuationSeparator" w:id="0">
    <w:p w:rsidR="007D689A" w:rsidRDefault="007D689A" w:rsidP="0005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5478"/>
      <w:docPartObj>
        <w:docPartGallery w:val="Page Numbers (Bottom of Page)"/>
        <w:docPartUnique/>
      </w:docPartObj>
    </w:sdtPr>
    <w:sdtEndPr>
      <w:rPr>
        <w:noProof/>
      </w:rPr>
    </w:sdtEndPr>
    <w:sdtContent>
      <w:p w:rsidR="00647EF5" w:rsidRDefault="00647EF5">
        <w:pPr>
          <w:pStyle w:val="Footer"/>
          <w:jc w:val="center"/>
        </w:pPr>
        <w:r>
          <w:fldChar w:fldCharType="begin"/>
        </w:r>
        <w:r>
          <w:instrText xml:space="preserve"> PAGE   \* MERGEFORMAT </w:instrText>
        </w:r>
        <w:r>
          <w:fldChar w:fldCharType="separate"/>
        </w:r>
        <w:r w:rsidR="005D2D32">
          <w:rPr>
            <w:noProof/>
          </w:rPr>
          <w:t>16</w:t>
        </w:r>
        <w:r>
          <w:rPr>
            <w:noProof/>
          </w:rPr>
          <w:fldChar w:fldCharType="end"/>
        </w:r>
      </w:p>
    </w:sdtContent>
  </w:sdt>
  <w:p w:rsidR="00647EF5" w:rsidRDefault="00647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A" w:rsidRDefault="007D689A" w:rsidP="00056637">
      <w:r>
        <w:separator/>
      </w:r>
    </w:p>
  </w:footnote>
  <w:footnote w:type="continuationSeparator" w:id="0">
    <w:p w:rsidR="007D689A" w:rsidRDefault="007D689A" w:rsidP="00056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25"/>
    <w:multiLevelType w:val="multilevel"/>
    <w:tmpl w:val="EF588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F64D49"/>
    <w:multiLevelType w:val="hybridMultilevel"/>
    <w:tmpl w:val="D5CEFE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A50D47"/>
    <w:multiLevelType w:val="multilevel"/>
    <w:tmpl w:val="23E8E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D8539C"/>
    <w:multiLevelType w:val="hybridMultilevel"/>
    <w:tmpl w:val="81F64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9937AE"/>
    <w:multiLevelType w:val="hybridMultilevel"/>
    <w:tmpl w:val="B680F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EC0704"/>
    <w:multiLevelType w:val="multilevel"/>
    <w:tmpl w:val="94949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592872"/>
    <w:multiLevelType w:val="hybridMultilevel"/>
    <w:tmpl w:val="B3B84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D043094"/>
    <w:multiLevelType w:val="multilevel"/>
    <w:tmpl w:val="BF8E2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461619"/>
    <w:multiLevelType w:val="multilevel"/>
    <w:tmpl w:val="C818E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236740"/>
    <w:multiLevelType w:val="multilevel"/>
    <w:tmpl w:val="BC28F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9"/>
  </w:num>
  <w:num w:numId="3">
    <w:abstractNumId w:val="7"/>
  </w:num>
  <w:num w:numId="4">
    <w:abstractNumId w:val="5"/>
  </w:num>
  <w:num w:numId="5">
    <w:abstractNumId w:val="1"/>
  </w:num>
  <w:num w:numId="6">
    <w:abstractNumId w:val="8"/>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65"/>
    <w:rsid w:val="00002BEF"/>
    <w:rsid w:val="00003612"/>
    <w:rsid w:val="00005916"/>
    <w:rsid w:val="00006E26"/>
    <w:rsid w:val="00007217"/>
    <w:rsid w:val="0001160F"/>
    <w:rsid w:val="00011CA4"/>
    <w:rsid w:val="00017F1A"/>
    <w:rsid w:val="00021373"/>
    <w:rsid w:val="000213D6"/>
    <w:rsid w:val="00022D4A"/>
    <w:rsid w:val="00023FDA"/>
    <w:rsid w:val="00024B50"/>
    <w:rsid w:val="000266D8"/>
    <w:rsid w:val="00032800"/>
    <w:rsid w:val="0003295E"/>
    <w:rsid w:val="0003302F"/>
    <w:rsid w:val="000342E9"/>
    <w:rsid w:val="0003672C"/>
    <w:rsid w:val="000413AF"/>
    <w:rsid w:val="00042983"/>
    <w:rsid w:val="000441FC"/>
    <w:rsid w:val="00045A55"/>
    <w:rsid w:val="00052A76"/>
    <w:rsid w:val="00056637"/>
    <w:rsid w:val="00057FE9"/>
    <w:rsid w:val="00060BD4"/>
    <w:rsid w:val="0006121E"/>
    <w:rsid w:val="00062522"/>
    <w:rsid w:val="00062A22"/>
    <w:rsid w:val="00063593"/>
    <w:rsid w:val="00063EF4"/>
    <w:rsid w:val="00067D7C"/>
    <w:rsid w:val="0007121B"/>
    <w:rsid w:val="000712FA"/>
    <w:rsid w:val="000719DD"/>
    <w:rsid w:val="00072297"/>
    <w:rsid w:val="00072600"/>
    <w:rsid w:val="0007455F"/>
    <w:rsid w:val="000747BD"/>
    <w:rsid w:val="00074E19"/>
    <w:rsid w:val="000754E4"/>
    <w:rsid w:val="00076EA0"/>
    <w:rsid w:val="00077623"/>
    <w:rsid w:val="00081A01"/>
    <w:rsid w:val="00083361"/>
    <w:rsid w:val="0008548C"/>
    <w:rsid w:val="00085D96"/>
    <w:rsid w:val="00087BD9"/>
    <w:rsid w:val="0009296E"/>
    <w:rsid w:val="00092E10"/>
    <w:rsid w:val="00093452"/>
    <w:rsid w:val="00095005"/>
    <w:rsid w:val="000968FE"/>
    <w:rsid w:val="000A0E67"/>
    <w:rsid w:val="000A4015"/>
    <w:rsid w:val="000A722E"/>
    <w:rsid w:val="000B126B"/>
    <w:rsid w:val="000B2874"/>
    <w:rsid w:val="000B3D75"/>
    <w:rsid w:val="000B4288"/>
    <w:rsid w:val="000C0BB7"/>
    <w:rsid w:val="000C398B"/>
    <w:rsid w:val="000C71A9"/>
    <w:rsid w:val="000D0504"/>
    <w:rsid w:val="000D3455"/>
    <w:rsid w:val="000D6A6C"/>
    <w:rsid w:val="000E19C2"/>
    <w:rsid w:val="000E2817"/>
    <w:rsid w:val="000E281F"/>
    <w:rsid w:val="000E570C"/>
    <w:rsid w:val="000E78FD"/>
    <w:rsid w:val="000F330E"/>
    <w:rsid w:val="000F3558"/>
    <w:rsid w:val="000F5D07"/>
    <w:rsid w:val="00106F4A"/>
    <w:rsid w:val="00107820"/>
    <w:rsid w:val="00110CAC"/>
    <w:rsid w:val="00114305"/>
    <w:rsid w:val="001164FA"/>
    <w:rsid w:val="00116D05"/>
    <w:rsid w:val="0012307E"/>
    <w:rsid w:val="00125141"/>
    <w:rsid w:val="0013061D"/>
    <w:rsid w:val="0013080B"/>
    <w:rsid w:val="00135920"/>
    <w:rsid w:val="00146349"/>
    <w:rsid w:val="00147E06"/>
    <w:rsid w:val="00151D24"/>
    <w:rsid w:val="00152B75"/>
    <w:rsid w:val="00153B10"/>
    <w:rsid w:val="00153B99"/>
    <w:rsid w:val="001541E8"/>
    <w:rsid w:val="001564D0"/>
    <w:rsid w:val="001615DE"/>
    <w:rsid w:val="00167FD8"/>
    <w:rsid w:val="001707E5"/>
    <w:rsid w:val="00173AAF"/>
    <w:rsid w:val="00174E39"/>
    <w:rsid w:val="0017554F"/>
    <w:rsid w:val="00180CE7"/>
    <w:rsid w:val="00183372"/>
    <w:rsid w:val="00185BC0"/>
    <w:rsid w:val="00186DB5"/>
    <w:rsid w:val="00191011"/>
    <w:rsid w:val="00193048"/>
    <w:rsid w:val="00196E11"/>
    <w:rsid w:val="00197176"/>
    <w:rsid w:val="001972B1"/>
    <w:rsid w:val="001A28AD"/>
    <w:rsid w:val="001A3B1F"/>
    <w:rsid w:val="001A5397"/>
    <w:rsid w:val="001A65C1"/>
    <w:rsid w:val="001B2D88"/>
    <w:rsid w:val="001B3172"/>
    <w:rsid w:val="001B7B28"/>
    <w:rsid w:val="001C2774"/>
    <w:rsid w:val="001C3045"/>
    <w:rsid w:val="001C51F5"/>
    <w:rsid w:val="001C679C"/>
    <w:rsid w:val="001D3B2E"/>
    <w:rsid w:val="001D4127"/>
    <w:rsid w:val="001D55E7"/>
    <w:rsid w:val="001D7D85"/>
    <w:rsid w:val="001E26E5"/>
    <w:rsid w:val="001E49EB"/>
    <w:rsid w:val="001F0E55"/>
    <w:rsid w:val="001F242D"/>
    <w:rsid w:val="001F45AC"/>
    <w:rsid w:val="00204472"/>
    <w:rsid w:val="00204FB4"/>
    <w:rsid w:val="002074E7"/>
    <w:rsid w:val="002154F8"/>
    <w:rsid w:val="00215E1D"/>
    <w:rsid w:val="00216904"/>
    <w:rsid w:val="0021765D"/>
    <w:rsid w:val="002213B2"/>
    <w:rsid w:val="0022328B"/>
    <w:rsid w:val="0022533F"/>
    <w:rsid w:val="002257E4"/>
    <w:rsid w:val="00230DEE"/>
    <w:rsid w:val="00231671"/>
    <w:rsid w:val="00235284"/>
    <w:rsid w:val="00242C88"/>
    <w:rsid w:val="00244DA6"/>
    <w:rsid w:val="00245738"/>
    <w:rsid w:val="002459EB"/>
    <w:rsid w:val="00246F73"/>
    <w:rsid w:val="00246FA1"/>
    <w:rsid w:val="00251875"/>
    <w:rsid w:val="00257040"/>
    <w:rsid w:val="00264366"/>
    <w:rsid w:val="00273D40"/>
    <w:rsid w:val="00273E00"/>
    <w:rsid w:val="00274170"/>
    <w:rsid w:val="002741AD"/>
    <w:rsid w:val="00280543"/>
    <w:rsid w:val="00281AC1"/>
    <w:rsid w:val="00284E9A"/>
    <w:rsid w:val="0028713F"/>
    <w:rsid w:val="002905C9"/>
    <w:rsid w:val="00291079"/>
    <w:rsid w:val="00295623"/>
    <w:rsid w:val="0029570C"/>
    <w:rsid w:val="00297D11"/>
    <w:rsid w:val="002A04FB"/>
    <w:rsid w:val="002A1676"/>
    <w:rsid w:val="002A2021"/>
    <w:rsid w:val="002B62F4"/>
    <w:rsid w:val="002B78B6"/>
    <w:rsid w:val="002C001A"/>
    <w:rsid w:val="002C1C56"/>
    <w:rsid w:val="002C3534"/>
    <w:rsid w:val="002C6F26"/>
    <w:rsid w:val="002D20D4"/>
    <w:rsid w:val="002D4050"/>
    <w:rsid w:val="002D57B8"/>
    <w:rsid w:val="002E0768"/>
    <w:rsid w:val="002E2F41"/>
    <w:rsid w:val="002E32F2"/>
    <w:rsid w:val="002E5281"/>
    <w:rsid w:val="002E5EAF"/>
    <w:rsid w:val="002E6751"/>
    <w:rsid w:val="002F0DD9"/>
    <w:rsid w:val="002F2D0E"/>
    <w:rsid w:val="002F3684"/>
    <w:rsid w:val="003026D3"/>
    <w:rsid w:val="0030354E"/>
    <w:rsid w:val="00305C67"/>
    <w:rsid w:val="00305DFE"/>
    <w:rsid w:val="003068B2"/>
    <w:rsid w:val="00311374"/>
    <w:rsid w:val="00312775"/>
    <w:rsid w:val="00312B13"/>
    <w:rsid w:val="003137A9"/>
    <w:rsid w:val="0031669D"/>
    <w:rsid w:val="003170DF"/>
    <w:rsid w:val="00320B71"/>
    <w:rsid w:val="00321A59"/>
    <w:rsid w:val="00321DFB"/>
    <w:rsid w:val="00327519"/>
    <w:rsid w:val="003357E8"/>
    <w:rsid w:val="00337937"/>
    <w:rsid w:val="00344822"/>
    <w:rsid w:val="00344B7C"/>
    <w:rsid w:val="00344C3A"/>
    <w:rsid w:val="00345810"/>
    <w:rsid w:val="00350ECB"/>
    <w:rsid w:val="00356856"/>
    <w:rsid w:val="003606A3"/>
    <w:rsid w:val="003627F6"/>
    <w:rsid w:val="00363F04"/>
    <w:rsid w:val="00364A5B"/>
    <w:rsid w:val="0037407B"/>
    <w:rsid w:val="00375CAF"/>
    <w:rsid w:val="00377123"/>
    <w:rsid w:val="003772D2"/>
    <w:rsid w:val="00377361"/>
    <w:rsid w:val="003818E8"/>
    <w:rsid w:val="00381B71"/>
    <w:rsid w:val="00381D31"/>
    <w:rsid w:val="00383792"/>
    <w:rsid w:val="00387E77"/>
    <w:rsid w:val="00390640"/>
    <w:rsid w:val="00391713"/>
    <w:rsid w:val="00393994"/>
    <w:rsid w:val="003944FC"/>
    <w:rsid w:val="00395873"/>
    <w:rsid w:val="00396EBF"/>
    <w:rsid w:val="003A40F4"/>
    <w:rsid w:val="003A4CEC"/>
    <w:rsid w:val="003A781A"/>
    <w:rsid w:val="003B0133"/>
    <w:rsid w:val="003B0F59"/>
    <w:rsid w:val="003B61D0"/>
    <w:rsid w:val="003B691F"/>
    <w:rsid w:val="003C1328"/>
    <w:rsid w:val="003C35C6"/>
    <w:rsid w:val="003C3C3B"/>
    <w:rsid w:val="003C6D52"/>
    <w:rsid w:val="003C7DC9"/>
    <w:rsid w:val="003D000E"/>
    <w:rsid w:val="003D158B"/>
    <w:rsid w:val="003D2006"/>
    <w:rsid w:val="003D64C0"/>
    <w:rsid w:val="003E1EC8"/>
    <w:rsid w:val="003E3345"/>
    <w:rsid w:val="003E3D0A"/>
    <w:rsid w:val="003E40E6"/>
    <w:rsid w:val="003E5703"/>
    <w:rsid w:val="003F2339"/>
    <w:rsid w:val="003F46D6"/>
    <w:rsid w:val="003F6E91"/>
    <w:rsid w:val="0040186D"/>
    <w:rsid w:val="00401DB2"/>
    <w:rsid w:val="004025AB"/>
    <w:rsid w:val="004026CC"/>
    <w:rsid w:val="00407A10"/>
    <w:rsid w:val="00410071"/>
    <w:rsid w:val="0041102E"/>
    <w:rsid w:val="00411AEB"/>
    <w:rsid w:val="00413602"/>
    <w:rsid w:val="00416A63"/>
    <w:rsid w:val="00416F6D"/>
    <w:rsid w:val="00422855"/>
    <w:rsid w:val="004243B4"/>
    <w:rsid w:val="00424B8B"/>
    <w:rsid w:val="004256E0"/>
    <w:rsid w:val="00425AEB"/>
    <w:rsid w:val="00427299"/>
    <w:rsid w:val="004279FF"/>
    <w:rsid w:val="00431D41"/>
    <w:rsid w:val="00431FB7"/>
    <w:rsid w:val="00432EE3"/>
    <w:rsid w:val="004336B0"/>
    <w:rsid w:val="00440734"/>
    <w:rsid w:val="0044395F"/>
    <w:rsid w:val="00443E10"/>
    <w:rsid w:val="00447089"/>
    <w:rsid w:val="00450AD1"/>
    <w:rsid w:val="00450E92"/>
    <w:rsid w:val="00452382"/>
    <w:rsid w:val="00452D25"/>
    <w:rsid w:val="00454C3A"/>
    <w:rsid w:val="00454C3D"/>
    <w:rsid w:val="00463A92"/>
    <w:rsid w:val="00470803"/>
    <w:rsid w:val="00474071"/>
    <w:rsid w:val="00474AF9"/>
    <w:rsid w:val="00475D68"/>
    <w:rsid w:val="00475F96"/>
    <w:rsid w:val="004765E3"/>
    <w:rsid w:val="0047661A"/>
    <w:rsid w:val="00481D0A"/>
    <w:rsid w:val="00482079"/>
    <w:rsid w:val="00482663"/>
    <w:rsid w:val="00486AE9"/>
    <w:rsid w:val="004933F7"/>
    <w:rsid w:val="00493DF1"/>
    <w:rsid w:val="0049524E"/>
    <w:rsid w:val="00496219"/>
    <w:rsid w:val="004969DF"/>
    <w:rsid w:val="004A1BD6"/>
    <w:rsid w:val="004A4A86"/>
    <w:rsid w:val="004A4CE2"/>
    <w:rsid w:val="004A599C"/>
    <w:rsid w:val="004A637E"/>
    <w:rsid w:val="004A7AC9"/>
    <w:rsid w:val="004B7B1A"/>
    <w:rsid w:val="004C0D96"/>
    <w:rsid w:val="004C34A6"/>
    <w:rsid w:val="004D0ED1"/>
    <w:rsid w:val="004D1C23"/>
    <w:rsid w:val="004D3A6A"/>
    <w:rsid w:val="004D476B"/>
    <w:rsid w:val="004D6A9D"/>
    <w:rsid w:val="004E30DD"/>
    <w:rsid w:val="004F1299"/>
    <w:rsid w:val="004F5950"/>
    <w:rsid w:val="0050174E"/>
    <w:rsid w:val="00502948"/>
    <w:rsid w:val="00502EF0"/>
    <w:rsid w:val="00506677"/>
    <w:rsid w:val="00506B85"/>
    <w:rsid w:val="005114CD"/>
    <w:rsid w:val="0051219C"/>
    <w:rsid w:val="005122E4"/>
    <w:rsid w:val="00513708"/>
    <w:rsid w:val="005140BF"/>
    <w:rsid w:val="0051577B"/>
    <w:rsid w:val="00516665"/>
    <w:rsid w:val="00516B33"/>
    <w:rsid w:val="00523978"/>
    <w:rsid w:val="00524227"/>
    <w:rsid w:val="0052780C"/>
    <w:rsid w:val="00531C18"/>
    <w:rsid w:val="00535A76"/>
    <w:rsid w:val="00536368"/>
    <w:rsid w:val="00537800"/>
    <w:rsid w:val="00537E8F"/>
    <w:rsid w:val="005402D8"/>
    <w:rsid w:val="005436A6"/>
    <w:rsid w:val="00543C00"/>
    <w:rsid w:val="00544ABC"/>
    <w:rsid w:val="00545785"/>
    <w:rsid w:val="00553437"/>
    <w:rsid w:val="00554222"/>
    <w:rsid w:val="0055483E"/>
    <w:rsid w:val="00567278"/>
    <w:rsid w:val="005672C0"/>
    <w:rsid w:val="00567F63"/>
    <w:rsid w:val="005713DA"/>
    <w:rsid w:val="00572644"/>
    <w:rsid w:val="005753D1"/>
    <w:rsid w:val="00577687"/>
    <w:rsid w:val="00581413"/>
    <w:rsid w:val="00583580"/>
    <w:rsid w:val="00583682"/>
    <w:rsid w:val="005914C0"/>
    <w:rsid w:val="00591572"/>
    <w:rsid w:val="0059214D"/>
    <w:rsid w:val="00595AA4"/>
    <w:rsid w:val="005969F7"/>
    <w:rsid w:val="00596DE5"/>
    <w:rsid w:val="005A3845"/>
    <w:rsid w:val="005A5A6B"/>
    <w:rsid w:val="005A68AF"/>
    <w:rsid w:val="005B023F"/>
    <w:rsid w:val="005B145C"/>
    <w:rsid w:val="005B3631"/>
    <w:rsid w:val="005C0EA2"/>
    <w:rsid w:val="005C1F0F"/>
    <w:rsid w:val="005C3F5B"/>
    <w:rsid w:val="005C7E51"/>
    <w:rsid w:val="005D2D32"/>
    <w:rsid w:val="005D682B"/>
    <w:rsid w:val="005D6EA6"/>
    <w:rsid w:val="005F48CC"/>
    <w:rsid w:val="0060010D"/>
    <w:rsid w:val="00600D1C"/>
    <w:rsid w:val="006014C2"/>
    <w:rsid w:val="0060174B"/>
    <w:rsid w:val="00605232"/>
    <w:rsid w:val="00605539"/>
    <w:rsid w:val="00607976"/>
    <w:rsid w:val="00610BC9"/>
    <w:rsid w:val="00614226"/>
    <w:rsid w:val="00625150"/>
    <w:rsid w:val="006252D8"/>
    <w:rsid w:val="006341FE"/>
    <w:rsid w:val="00637263"/>
    <w:rsid w:val="006412BE"/>
    <w:rsid w:val="00641C5D"/>
    <w:rsid w:val="00642145"/>
    <w:rsid w:val="00643CDE"/>
    <w:rsid w:val="00643EA5"/>
    <w:rsid w:val="00644F61"/>
    <w:rsid w:val="00647EF5"/>
    <w:rsid w:val="006520C9"/>
    <w:rsid w:val="00656125"/>
    <w:rsid w:val="0066101F"/>
    <w:rsid w:val="00661B4E"/>
    <w:rsid w:val="00664E90"/>
    <w:rsid w:val="00665766"/>
    <w:rsid w:val="00665F2B"/>
    <w:rsid w:val="00665FA6"/>
    <w:rsid w:val="006671D1"/>
    <w:rsid w:val="00667480"/>
    <w:rsid w:val="00667898"/>
    <w:rsid w:val="00670A8C"/>
    <w:rsid w:val="00671489"/>
    <w:rsid w:val="00674A04"/>
    <w:rsid w:val="006753E2"/>
    <w:rsid w:val="00676715"/>
    <w:rsid w:val="00677807"/>
    <w:rsid w:val="0068176F"/>
    <w:rsid w:val="006823FD"/>
    <w:rsid w:val="00683262"/>
    <w:rsid w:val="0068378F"/>
    <w:rsid w:val="006842A3"/>
    <w:rsid w:val="006848ED"/>
    <w:rsid w:val="006852E5"/>
    <w:rsid w:val="00686767"/>
    <w:rsid w:val="00686CDF"/>
    <w:rsid w:val="00690085"/>
    <w:rsid w:val="00691185"/>
    <w:rsid w:val="00694077"/>
    <w:rsid w:val="006A16E6"/>
    <w:rsid w:val="006A1977"/>
    <w:rsid w:val="006A24FF"/>
    <w:rsid w:val="006A30C5"/>
    <w:rsid w:val="006A4877"/>
    <w:rsid w:val="006B0BFC"/>
    <w:rsid w:val="006B2EFD"/>
    <w:rsid w:val="006B615B"/>
    <w:rsid w:val="006C16DD"/>
    <w:rsid w:val="006C21F3"/>
    <w:rsid w:val="006C30F9"/>
    <w:rsid w:val="006C46AC"/>
    <w:rsid w:val="006C4B96"/>
    <w:rsid w:val="006C552F"/>
    <w:rsid w:val="006C7BB3"/>
    <w:rsid w:val="006D200F"/>
    <w:rsid w:val="006D2705"/>
    <w:rsid w:val="006D576A"/>
    <w:rsid w:val="006D6045"/>
    <w:rsid w:val="006E353F"/>
    <w:rsid w:val="006E3DD6"/>
    <w:rsid w:val="006E4D9F"/>
    <w:rsid w:val="006E6C59"/>
    <w:rsid w:val="006F334D"/>
    <w:rsid w:val="006F52EF"/>
    <w:rsid w:val="00700E8D"/>
    <w:rsid w:val="00700F0E"/>
    <w:rsid w:val="00704F3B"/>
    <w:rsid w:val="007052B0"/>
    <w:rsid w:val="0070566F"/>
    <w:rsid w:val="0071073D"/>
    <w:rsid w:val="0071289A"/>
    <w:rsid w:val="00713A52"/>
    <w:rsid w:val="00714957"/>
    <w:rsid w:val="00715A42"/>
    <w:rsid w:val="0072264F"/>
    <w:rsid w:val="007236D1"/>
    <w:rsid w:val="00724B91"/>
    <w:rsid w:val="00725F8B"/>
    <w:rsid w:val="0072686F"/>
    <w:rsid w:val="00731B57"/>
    <w:rsid w:val="00731D07"/>
    <w:rsid w:val="00732439"/>
    <w:rsid w:val="0073413E"/>
    <w:rsid w:val="0073475A"/>
    <w:rsid w:val="007378FF"/>
    <w:rsid w:val="00740478"/>
    <w:rsid w:val="00740E46"/>
    <w:rsid w:val="00744EB5"/>
    <w:rsid w:val="00746F45"/>
    <w:rsid w:val="007502CB"/>
    <w:rsid w:val="00751398"/>
    <w:rsid w:val="00752340"/>
    <w:rsid w:val="00752347"/>
    <w:rsid w:val="00753CC2"/>
    <w:rsid w:val="007545A4"/>
    <w:rsid w:val="007547D4"/>
    <w:rsid w:val="007554BC"/>
    <w:rsid w:val="00757A04"/>
    <w:rsid w:val="00762076"/>
    <w:rsid w:val="00762467"/>
    <w:rsid w:val="00763F68"/>
    <w:rsid w:val="007640BE"/>
    <w:rsid w:val="00765A2C"/>
    <w:rsid w:val="00774ABC"/>
    <w:rsid w:val="00775C8A"/>
    <w:rsid w:val="00780216"/>
    <w:rsid w:val="00785347"/>
    <w:rsid w:val="00787CE2"/>
    <w:rsid w:val="00794612"/>
    <w:rsid w:val="00795D75"/>
    <w:rsid w:val="007A3B91"/>
    <w:rsid w:val="007A4DF2"/>
    <w:rsid w:val="007A6E9C"/>
    <w:rsid w:val="007A7B78"/>
    <w:rsid w:val="007B0889"/>
    <w:rsid w:val="007B242D"/>
    <w:rsid w:val="007B36C1"/>
    <w:rsid w:val="007B4E09"/>
    <w:rsid w:val="007B76C7"/>
    <w:rsid w:val="007B7ADF"/>
    <w:rsid w:val="007B7EA2"/>
    <w:rsid w:val="007C4C79"/>
    <w:rsid w:val="007C737E"/>
    <w:rsid w:val="007C7415"/>
    <w:rsid w:val="007C7AD0"/>
    <w:rsid w:val="007D06A4"/>
    <w:rsid w:val="007D1469"/>
    <w:rsid w:val="007D1760"/>
    <w:rsid w:val="007D2943"/>
    <w:rsid w:val="007D3863"/>
    <w:rsid w:val="007D4C4A"/>
    <w:rsid w:val="007D5514"/>
    <w:rsid w:val="007D5E5E"/>
    <w:rsid w:val="007D66B2"/>
    <w:rsid w:val="007D689A"/>
    <w:rsid w:val="007D68F0"/>
    <w:rsid w:val="007D797C"/>
    <w:rsid w:val="007E2E1B"/>
    <w:rsid w:val="007E4AD8"/>
    <w:rsid w:val="007E6DDA"/>
    <w:rsid w:val="007E6EB7"/>
    <w:rsid w:val="007F30C4"/>
    <w:rsid w:val="007F700E"/>
    <w:rsid w:val="00804174"/>
    <w:rsid w:val="00815DB8"/>
    <w:rsid w:val="00817D7B"/>
    <w:rsid w:val="008203DF"/>
    <w:rsid w:val="00823B95"/>
    <w:rsid w:val="008272C0"/>
    <w:rsid w:val="00827863"/>
    <w:rsid w:val="008306B8"/>
    <w:rsid w:val="00831EC4"/>
    <w:rsid w:val="00841133"/>
    <w:rsid w:val="008464CF"/>
    <w:rsid w:val="008471B7"/>
    <w:rsid w:val="008508B7"/>
    <w:rsid w:val="00853DE4"/>
    <w:rsid w:val="00855FF5"/>
    <w:rsid w:val="0086216F"/>
    <w:rsid w:val="008666DE"/>
    <w:rsid w:val="00866BFD"/>
    <w:rsid w:val="0086742E"/>
    <w:rsid w:val="00867FDD"/>
    <w:rsid w:val="00874643"/>
    <w:rsid w:val="00882EF2"/>
    <w:rsid w:val="008836B4"/>
    <w:rsid w:val="008846F6"/>
    <w:rsid w:val="00886526"/>
    <w:rsid w:val="00897D5C"/>
    <w:rsid w:val="008A26F2"/>
    <w:rsid w:val="008A2A8F"/>
    <w:rsid w:val="008A4481"/>
    <w:rsid w:val="008A4D1E"/>
    <w:rsid w:val="008A55EE"/>
    <w:rsid w:val="008B4509"/>
    <w:rsid w:val="008B6033"/>
    <w:rsid w:val="008B6CE1"/>
    <w:rsid w:val="008C0091"/>
    <w:rsid w:val="008C4F52"/>
    <w:rsid w:val="008C61BF"/>
    <w:rsid w:val="008C74D1"/>
    <w:rsid w:val="008C7B2D"/>
    <w:rsid w:val="008C7BA4"/>
    <w:rsid w:val="008D054C"/>
    <w:rsid w:val="008E0193"/>
    <w:rsid w:val="008E4C42"/>
    <w:rsid w:val="008E7EED"/>
    <w:rsid w:val="008F22BA"/>
    <w:rsid w:val="008F312C"/>
    <w:rsid w:val="008F38A8"/>
    <w:rsid w:val="008F45BB"/>
    <w:rsid w:val="008F6854"/>
    <w:rsid w:val="008F743E"/>
    <w:rsid w:val="0090097A"/>
    <w:rsid w:val="009014C4"/>
    <w:rsid w:val="0090205A"/>
    <w:rsid w:val="009059D7"/>
    <w:rsid w:val="00914511"/>
    <w:rsid w:val="00915AFF"/>
    <w:rsid w:val="0091682D"/>
    <w:rsid w:val="0092395B"/>
    <w:rsid w:val="00924585"/>
    <w:rsid w:val="00931D5A"/>
    <w:rsid w:val="00933196"/>
    <w:rsid w:val="009337E7"/>
    <w:rsid w:val="00933C9A"/>
    <w:rsid w:val="0093409E"/>
    <w:rsid w:val="00942B59"/>
    <w:rsid w:val="00952E92"/>
    <w:rsid w:val="009545F5"/>
    <w:rsid w:val="00954FE7"/>
    <w:rsid w:val="00961E98"/>
    <w:rsid w:val="009623AC"/>
    <w:rsid w:val="00963513"/>
    <w:rsid w:val="00963579"/>
    <w:rsid w:val="00966A82"/>
    <w:rsid w:val="00967AA3"/>
    <w:rsid w:val="00970F61"/>
    <w:rsid w:val="00972156"/>
    <w:rsid w:val="00972D33"/>
    <w:rsid w:val="00980E45"/>
    <w:rsid w:val="00980EC4"/>
    <w:rsid w:val="00981B20"/>
    <w:rsid w:val="00985612"/>
    <w:rsid w:val="00985AC2"/>
    <w:rsid w:val="0098606B"/>
    <w:rsid w:val="0099042D"/>
    <w:rsid w:val="00992E1D"/>
    <w:rsid w:val="009940B8"/>
    <w:rsid w:val="009950BC"/>
    <w:rsid w:val="009A180B"/>
    <w:rsid w:val="009A2723"/>
    <w:rsid w:val="009A3705"/>
    <w:rsid w:val="009A5D1B"/>
    <w:rsid w:val="009A5DF7"/>
    <w:rsid w:val="009B0BCF"/>
    <w:rsid w:val="009B1F4D"/>
    <w:rsid w:val="009B3940"/>
    <w:rsid w:val="009B7AA3"/>
    <w:rsid w:val="009B7AEB"/>
    <w:rsid w:val="009C2683"/>
    <w:rsid w:val="009D0DC4"/>
    <w:rsid w:val="009D13F4"/>
    <w:rsid w:val="009D1D32"/>
    <w:rsid w:val="009E06B6"/>
    <w:rsid w:val="009E0BBA"/>
    <w:rsid w:val="009E0BED"/>
    <w:rsid w:val="009E1730"/>
    <w:rsid w:val="009E7289"/>
    <w:rsid w:val="009E7BA1"/>
    <w:rsid w:val="009F1ECF"/>
    <w:rsid w:val="009F39FC"/>
    <w:rsid w:val="009F3C0C"/>
    <w:rsid w:val="00A0099C"/>
    <w:rsid w:val="00A01D31"/>
    <w:rsid w:val="00A01D4A"/>
    <w:rsid w:val="00A0229A"/>
    <w:rsid w:val="00A02378"/>
    <w:rsid w:val="00A02926"/>
    <w:rsid w:val="00A0717F"/>
    <w:rsid w:val="00A15259"/>
    <w:rsid w:val="00A15CA3"/>
    <w:rsid w:val="00A23449"/>
    <w:rsid w:val="00A25898"/>
    <w:rsid w:val="00A25900"/>
    <w:rsid w:val="00A26E4D"/>
    <w:rsid w:val="00A27944"/>
    <w:rsid w:val="00A303B6"/>
    <w:rsid w:val="00A315CE"/>
    <w:rsid w:val="00A32D1A"/>
    <w:rsid w:val="00A36DBD"/>
    <w:rsid w:val="00A41F6D"/>
    <w:rsid w:val="00A423A9"/>
    <w:rsid w:val="00A44835"/>
    <w:rsid w:val="00A47515"/>
    <w:rsid w:val="00A478D0"/>
    <w:rsid w:val="00A51B92"/>
    <w:rsid w:val="00A51D47"/>
    <w:rsid w:val="00A52DFC"/>
    <w:rsid w:val="00A52FB1"/>
    <w:rsid w:val="00A56193"/>
    <w:rsid w:val="00A653E1"/>
    <w:rsid w:val="00A67F0F"/>
    <w:rsid w:val="00A72F4E"/>
    <w:rsid w:val="00A73AF6"/>
    <w:rsid w:val="00A77C49"/>
    <w:rsid w:val="00A804D2"/>
    <w:rsid w:val="00A81A34"/>
    <w:rsid w:val="00A839FC"/>
    <w:rsid w:val="00A83B00"/>
    <w:rsid w:val="00A84408"/>
    <w:rsid w:val="00A863C0"/>
    <w:rsid w:val="00A940C0"/>
    <w:rsid w:val="00A947F7"/>
    <w:rsid w:val="00A96B20"/>
    <w:rsid w:val="00AA1A1C"/>
    <w:rsid w:val="00AA3108"/>
    <w:rsid w:val="00AB2A60"/>
    <w:rsid w:val="00AB3E43"/>
    <w:rsid w:val="00AB429F"/>
    <w:rsid w:val="00AB5AD2"/>
    <w:rsid w:val="00AB5BA4"/>
    <w:rsid w:val="00AB5E07"/>
    <w:rsid w:val="00AB5F41"/>
    <w:rsid w:val="00AB67BD"/>
    <w:rsid w:val="00AB69EC"/>
    <w:rsid w:val="00AC28BC"/>
    <w:rsid w:val="00AC54D5"/>
    <w:rsid w:val="00AD3CDC"/>
    <w:rsid w:val="00AD43EE"/>
    <w:rsid w:val="00AE0FB9"/>
    <w:rsid w:val="00AE2D0F"/>
    <w:rsid w:val="00AE3AE5"/>
    <w:rsid w:val="00AE5099"/>
    <w:rsid w:val="00AF4246"/>
    <w:rsid w:val="00AF4A50"/>
    <w:rsid w:val="00AF53FE"/>
    <w:rsid w:val="00AF5D71"/>
    <w:rsid w:val="00AF6655"/>
    <w:rsid w:val="00AF760D"/>
    <w:rsid w:val="00B00C8E"/>
    <w:rsid w:val="00B0107F"/>
    <w:rsid w:val="00B03BCC"/>
    <w:rsid w:val="00B04833"/>
    <w:rsid w:val="00B0556B"/>
    <w:rsid w:val="00B1424D"/>
    <w:rsid w:val="00B20C2D"/>
    <w:rsid w:val="00B21EAA"/>
    <w:rsid w:val="00B24F1D"/>
    <w:rsid w:val="00B26EB7"/>
    <w:rsid w:val="00B27EA0"/>
    <w:rsid w:val="00B34049"/>
    <w:rsid w:val="00B36D13"/>
    <w:rsid w:val="00B37AE8"/>
    <w:rsid w:val="00B434AE"/>
    <w:rsid w:val="00B444D7"/>
    <w:rsid w:val="00B455E3"/>
    <w:rsid w:val="00B45607"/>
    <w:rsid w:val="00B5097D"/>
    <w:rsid w:val="00B51F96"/>
    <w:rsid w:val="00B52A5C"/>
    <w:rsid w:val="00B54602"/>
    <w:rsid w:val="00B606ED"/>
    <w:rsid w:val="00B622B7"/>
    <w:rsid w:val="00B62589"/>
    <w:rsid w:val="00B63FD5"/>
    <w:rsid w:val="00B71A5B"/>
    <w:rsid w:val="00B83319"/>
    <w:rsid w:val="00B836C7"/>
    <w:rsid w:val="00B8445C"/>
    <w:rsid w:val="00B84888"/>
    <w:rsid w:val="00B86921"/>
    <w:rsid w:val="00B87E81"/>
    <w:rsid w:val="00B935B1"/>
    <w:rsid w:val="00B94982"/>
    <w:rsid w:val="00B94EAA"/>
    <w:rsid w:val="00B956E5"/>
    <w:rsid w:val="00BA1853"/>
    <w:rsid w:val="00BA1F94"/>
    <w:rsid w:val="00BA2905"/>
    <w:rsid w:val="00BA34B8"/>
    <w:rsid w:val="00BA370E"/>
    <w:rsid w:val="00BA5E35"/>
    <w:rsid w:val="00BB37F7"/>
    <w:rsid w:val="00BB5045"/>
    <w:rsid w:val="00BB767A"/>
    <w:rsid w:val="00BC46FF"/>
    <w:rsid w:val="00BC73D1"/>
    <w:rsid w:val="00BD6F7C"/>
    <w:rsid w:val="00BD740B"/>
    <w:rsid w:val="00BD7CBE"/>
    <w:rsid w:val="00BE19E7"/>
    <w:rsid w:val="00BE5EDA"/>
    <w:rsid w:val="00BF04AA"/>
    <w:rsid w:val="00BF0F3B"/>
    <w:rsid w:val="00BF13B9"/>
    <w:rsid w:val="00BF2CB9"/>
    <w:rsid w:val="00BF2E89"/>
    <w:rsid w:val="00C013BE"/>
    <w:rsid w:val="00C027B9"/>
    <w:rsid w:val="00C10000"/>
    <w:rsid w:val="00C10219"/>
    <w:rsid w:val="00C10E60"/>
    <w:rsid w:val="00C11577"/>
    <w:rsid w:val="00C14388"/>
    <w:rsid w:val="00C144D6"/>
    <w:rsid w:val="00C15440"/>
    <w:rsid w:val="00C16D4C"/>
    <w:rsid w:val="00C172E9"/>
    <w:rsid w:val="00C176B2"/>
    <w:rsid w:val="00C24074"/>
    <w:rsid w:val="00C24A32"/>
    <w:rsid w:val="00C25665"/>
    <w:rsid w:val="00C25C8C"/>
    <w:rsid w:val="00C27E85"/>
    <w:rsid w:val="00C300B8"/>
    <w:rsid w:val="00C31A3C"/>
    <w:rsid w:val="00C321BE"/>
    <w:rsid w:val="00C3289B"/>
    <w:rsid w:val="00C3292F"/>
    <w:rsid w:val="00C427BF"/>
    <w:rsid w:val="00C43941"/>
    <w:rsid w:val="00C46100"/>
    <w:rsid w:val="00C47EB0"/>
    <w:rsid w:val="00C52EEB"/>
    <w:rsid w:val="00C5341D"/>
    <w:rsid w:val="00C6258B"/>
    <w:rsid w:val="00C634C8"/>
    <w:rsid w:val="00C63BB6"/>
    <w:rsid w:val="00C65C3E"/>
    <w:rsid w:val="00C6642B"/>
    <w:rsid w:val="00C719FE"/>
    <w:rsid w:val="00C72F52"/>
    <w:rsid w:val="00C73F7A"/>
    <w:rsid w:val="00C753CC"/>
    <w:rsid w:val="00C77C10"/>
    <w:rsid w:val="00C80D37"/>
    <w:rsid w:val="00C81462"/>
    <w:rsid w:val="00C82220"/>
    <w:rsid w:val="00C84C8B"/>
    <w:rsid w:val="00C857A4"/>
    <w:rsid w:val="00C85D2A"/>
    <w:rsid w:val="00C8726F"/>
    <w:rsid w:val="00C91423"/>
    <w:rsid w:val="00C91F75"/>
    <w:rsid w:val="00C93435"/>
    <w:rsid w:val="00C953E6"/>
    <w:rsid w:val="00CA02DB"/>
    <w:rsid w:val="00CA4A38"/>
    <w:rsid w:val="00CA7EE3"/>
    <w:rsid w:val="00CB59B3"/>
    <w:rsid w:val="00CC54B2"/>
    <w:rsid w:val="00CC57A9"/>
    <w:rsid w:val="00CC63F8"/>
    <w:rsid w:val="00CC6DD7"/>
    <w:rsid w:val="00CD0171"/>
    <w:rsid w:val="00CD21A9"/>
    <w:rsid w:val="00CD5472"/>
    <w:rsid w:val="00CD6738"/>
    <w:rsid w:val="00CD765F"/>
    <w:rsid w:val="00CD77E8"/>
    <w:rsid w:val="00CD78D3"/>
    <w:rsid w:val="00CD790A"/>
    <w:rsid w:val="00CE0798"/>
    <w:rsid w:val="00CE0843"/>
    <w:rsid w:val="00CE2151"/>
    <w:rsid w:val="00CE4A7E"/>
    <w:rsid w:val="00CE765A"/>
    <w:rsid w:val="00CE7D8A"/>
    <w:rsid w:val="00CF1457"/>
    <w:rsid w:val="00CF1DC8"/>
    <w:rsid w:val="00CF28BB"/>
    <w:rsid w:val="00CF3DD0"/>
    <w:rsid w:val="00CF4160"/>
    <w:rsid w:val="00D0102B"/>
    <w:rsid w:val="00D02B79"/>
    <w:rsid w:val="00D02BFF"/>
    <w:rsid w:val="00D044F9"/>
    <w:rsid w:val="00D0571C"/>
    <w:rsid w:val="00D07DFC"/>
    <w:rsid w:val="00D1253D"/>
    <w:rsid w:val="00D12D9E"/>
    <w:rsid w:val="00D15D01"/>
    <w:rsid w:val="00D24B85"/>
    <w:rsid w:val="00D27BBB"/>
    <w:rsid w:val="00D33F14"/>
    <w:rsid w:val="00D36826"/>
    <w:rsid w:val="00D36EF0"/>
    <w:rsid w:val="00D42AA3"/>
    <w:rsid w:val="00D42D8C"/>
    <w:rsid w:val="00D4305C"/>
    <w:rsid w:val="00D439D3"/>
    <w:rsid w:val="00D54F80"/>
    <w:rsid w:val="00D56DBC"/>
    <w:rsid w:val="00D6259F"/>
    <w:rsid w:val="00D63E63"/>
    <w:rsid w:val="00D650C2"/>
    <w:rsid w:val="00D702F0"/>
    <w:rsid w:val="00D722E0"/>
    <w:rsid w:val="00D74A80"/>
    <w:rsid w:val="00D75DC9"/>
    <w:rsid w:val="00D76A94"/>
    <w:rsid w:val="00D807FB"/>
    <w:rsid w:val="00D820CA"/>
    <w:rsid w:val="00D825A0"/>
    <w:rsid w:val="00D82F52"/>
    <w:rsid w:val="00D83677"/>
    <w:rsid w:val="00D90ABF"/>
    <w:rsid w:val="00D91599"/>
    <w:rsid w:val="00D91744"/>
    <w:rsid w:val="00D92914"/>
    <w:rsid w:val="00D9340A"/>
    <w:rsid w:val="00D97CE6"/>
    <w:rsid w:val="00DA0463"/>
    <w:rsid w:val="00DA0547"/>
    <w:rsid w:val="00DA09B9"/>
    <w:rsid w:val="00DA0D57"/>
    <w:rsid w:val="00DA0F74"/>
    <w:rsid w:val="00DA1C88"/>
    <w:rsid w:val="00DA2663"/>
    <w:rsid w:val="00DA3882"/>
    <w:rsid w:val="00DA4349"/>
    <w:rsid w:val="00DB243A"/>
    <w:rsid w:val="00DB456E"/>
    <w:rsid w:val="00DB53B1"/>
    <w:rsid w:val="00DB559D"/>
    <w:rsid w:val="00DC0758"/>
    <w:rsid w:val="00DD1F65"/>
    <w:rsid w:val="00DD35EC"/>
    <w:rsid w:val="00DD3613"/>
    <w:rsid w:val="00DD7EBC"/>
    <w:rsid w:val="00DE4502"/>
    <w:rsid w:val="00DE5E83"/>
    <w:rsid w:val="00DE6A3E"/>
    <w:rsid w:val="00DF1045"/>
    <w:rsid w:val="00DF447F"/>
    <w:rsid w:val="00DF5449"/>
    <w:rsid w:val="00DF6C3F"/>
    <w:rsid w:val="00E00A74"/>
    <w:rsid w:val="00E0286A"/>
    <w:rsid w:val="00E10711"/>
    <w:rsid w:val="00E14243"/>
    <w:rsid w:val="00E15727"/>
    <w:rsid w:val="00E16EC0"/>
    <w:rsid w:val="00E177A9"/>
    <w:rsid w:val="00E2114B"/>
    <w:rsid w:val="00E249DB"/>
    <w:rsid w:val="00E2604A"/>
    <w:rsid w:val="00E31329"/>
    <w:rsid w:val="00E32FB4"/>
    <w:rsid w:val="00E33BF0"/>
    <w:rsid w:val="00E35478"/>
    <w:rsid w:val="00E360CB"/>
    <w:rsid w:val="00E402A7"/>
    <w:rsid w:val="00E40A79"/>
    <w:rsid w:val="00E412F1"/>
    <w:rsid w:val="00E41D28"/>
    <w:rsid w:val="00E45131"/>
    <w:rsid w:val="00E4543E"/>
    <w:rsid w:val="00E50C41"/>
    <w:rsid w:val="00E513CE"/>
    <w:rsid w:val="00E5202A"/>
    <w:rsid w:val="00E52E17"/>
    <w:rsid w:val="00E565DF"/>
    <w:rsid w:val="00E569E7"/>
    <w:rsid w:val="00E56FAF"/>
    <w:rsid w:val="00E60EA7"/>
    <w:rsid w:val="00E61A84"/>
    <w:rsid w:val="00E622D8"/>
    <w:rsid w:val="00E62F0E"/>
    <w:rsid w:val="00E652F1"/>
    <w:rsid w:val="00E6530C"/>
    <w:rsid w:val="00E71694"/>
    <w:rsid w:val="00E739D3"/>
    <w:rsid w:val="00E74CF2"/>
    <w:rsid w:val="00E80BA5"/>
    <w:rsid w:val="00E828C2"/>
    <w:rsid w:val="00E84BDF"/>
    <w:rsid w:val="00E92012"/>
    <w:rsid w:val="00E926A5"/>
    <w:rsid w:val="00E9529B"/>
    <w:rsid w:val="00E97438"/>
    <w:rsid w:val="00EA01E1"/>
    <w:rsid w:val="00EA5370"/>
    <w:rsid w:val="00EB2FEB"/>
    <w:rsid w:val="00EB36C5"/>
    <w:rsid w:val="00EB725B"/>
    <w:rsid w:val="00EC0294"/>
    <w:rsid w:val="00EC137F"/>
    <w:rsid w:val="00EC19C0"/>
    <w:rsid w:val="00EC4BBD"/>
    <w:rsid w:val="00EC4BE3"/>
    <w:rsid w:val="00EC68ED"/>
    <w:rsid w:val="00ED17FA"/>
    <w:rsid w:val="00ED1BDE"/>
    <w:rsid w:val="00ED208B"/>
    <w:rsid w:val="00ED4663"/>
    <w:rsid w:val="00EE0BE8"/>
    <w:rsid w:val="00EE1037"/>
    <w:rsid w:val="00EE11E1"/>
    <w:rsid w:val="00EE3A9E"/>
    <w:rsid w:val="00EE482A"/>
    <w:rsid w:val="00EE60C8"/>
    <w:rsid w:val="00EF0830"/>
    <w:rsid w:val="00EF0B50"/>
    <w:rsid w:val="00EF0C1D"/>
    <w:rsid w:val="00EF2E86"/>
    <w:rsid w:val="00EF7B35"/>
    <w:rsid w:val="00F00181"/>
    <w:rsid w:val="00F00638"/>
    <w:rsid w:val="00F01733"/>
    <w:rsid w:val="00F05753"/>
    <w:rsid w:val="00F059FC"/>
    <w:rsid w:val="00F062F6"/>
    <w:rsid w:val="00F06744"/>
    <w:rsid w:val="00F0717F"/>
    <w:rsid w:val="00F07F0D"/>
    <w:rsid w:val="00F162CA"/>
    <w:rsid w:val="00F17E08"/>
    <w:rsid w:val="00F20A01"/>
    <w:rsid w:val="00F21AE1"/>
    <w:rsid w:val="00F22566"/>
    <w:rsid w:val="00F31464"/>
    <w:rsid w:val="00F33875"/>
    <w:rsid w:val="00F350C6"/>
    <w:rsid w:val="00F35147"/>
    <w:rsid w:val="00F405A8"/>
    <w:rsid w:val="00F43114"/>
    <w:rsid w:val="00F506AA"/>
    <w:rsid w:val="00F52739"/>
    <w:rsid w:val="00F533B9"/>
    <w:rsid w:val="00F563A3"/>
    <w:rsid w:val="00F60F2B"/>
    <w:rsid w:val="00F64662"/>
    <w:rsid w:val="00F66A2D"/>
    <w:rsid w:val="00F6792B"/>
    <w:rsid w:val="00F67F06"/>
    <w:rsid w:val="00F70283"/>
    <w:rsid w:val="00F704E9"/>
    <w:rsid w:val="00F74A10"/>
    <w:rsid w:val="00F756EC"/>
    <w:rsid w:val="00F77CB3"/>
    <w:rsid w:val="00F81453"/>
    <w:rsid w:val="00F815D0"/>
    <w:rsid w:val="00F83CED"/>
    <w:rsid w:val="00F85634"/>
    <w:rsid w:val="00F86840"/>
    <w:rsid w:val="00F901C3"/>
    <w:rsid w:val="00F91A3A"/>
    <w:rsid w:val="00F95AC7"/>
    <w:rsid w:val="00F95FD2"/>
    <w:rsid w:val="00FA0DC6"/>
    <w:rsid w:val="00FA3CE8"/>
    <w:rsid w:val="00FA4EE3"/>
    <w:rsid w:val="00FA7191"/>
    <w:rsid w:val="00FB01CA"/>
    <w:rsid w:val="00FB0E2B"/>
    <w:rsid w:val="00FB64E9"/>
    <w:rsid w:val="00FC0B34"/>
    <w:rsid w:val="00FC1615"/>
    <w:rsid w:val="00FC3B50"/>
    <w:rsid w:val="00FC642C"/>
    <w:rsid w:val="00FC6729"/>
    <w:rsid w:val="00FD1D12"/>
    <w:rsid w:val="00FD3F46"/>
    <w:rsid w:val="00FE0239"/>
    <w:rsid w:val="00FE065C"/>
    <w:rsid w:val="00FE0C42"/>
    <w:rsid w:val="00FE44CF"/>
    <w:rsid w:val="00FE498D"/>
    <w:rsid w:val="00FE5DB3"/>
    <w:rsid w:val="00FF154C"/>
    <w:rsid w:val="00FF243C"/>
    <w:rsid w:val="00FF3A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7B7F3-84A8-4BCD-BEDC-9D0B6F5C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65"/>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
    <w:semiHidden/>
    <w:unhideWhenUsed/>
    <w:qFormat/>
    <w:rsid w:val="00F07F0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25665"/>
    <w:pPr>
      <w:keepNext/>
      <w:outlineLvl w:val="3"/>
    </w:pPr>
    <w:rPr>
      <w:b/>
      <w:sz w:val="20"/>
    </w:rPr>
  </w:style>
  <w:style w:type="paragraph" w:styleId="Heading5">
    <w:name w:val="heading 5"/>
    <w:basedOn w:val="Normal"/>
    <w:next w:val="Normal"/>
    <w:link w:val="Heading5Char"/>
    <w:qFormat/>
    <w:rsid w:val="00C25665"/>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66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25665"/>
    <w:rPr>
      <w:rFonts w:ascii="Times New Roman" w:eastAsia="Times New Roman" w:hAnsi="Times New Roman" w:cs="Times New Roman"/>
      <w:b/>
      <w:szCs w:val="20"/>
    </w:rPr>
  </w:style>
  <w:style w:type="paragraph" w:styleId="Header">
    <w:name w:val="header"/>
    <w:aliases w:val="Char, Char"/>
    <w:basedOn w:val="Normal"/>
    <w:link w:val="HeaderChar"/>
    <w:rsid w:val="00C25665"/>
    <w:pPr>
      <w:tabs>
        <w:tab w:val="center" w:pos="4320"/>
        <w:tab w:val="right" w:pos="8640"/>
      </w:tabs>
    </w:pPr>
  </w:style>
  <w:style w:type="character" w:customStyle="1" w:styleId="HeaderChar">
    <w:name w:val="Header Char"/>
    <w:aliases w:val="Char Char, Char Char"/>
    <w:basedOn w:val="DefaultParagraphFont"/>
    <w:link w:val="Header"/>
    <w:rsid w:val="00C25665"/>
    <w:rPr>
      <w:rFonts w:ascii="Times New Roman" w:eastAsia="Times New Roman" w:hAnsi="Times New Roman" w:cs="Times New Roman"/>
      <w:szCs w:val="20"/>
    </w:rPr>
  </w:style>
  <w:style w:type="character" w:styleId="Hyperlink">
    <w:name w:val="Hyperlink"/>
    <w:basedOn w:val="DefaultParagraphFont"/>
    <w:rsid w:val="00C25665"/>
    <w:rPr>
      <w:color w:val="0000FF"/>
      <w:u w:val="single"/>
    </w:rPr>
  </w:style>
  <w:style w:type="paragraph" w:styleId="BodyText">
    <w:name w:val="Body Text"/>
    <w:basedOn w:val="Normal"/>
    <w:link w:val="BodyTextChar"/>
    <w:rsid w:val="00C25665"/>
    <w:pPr>
      <w:spacing w:after="120"/>
    </w:pPr>
    <w:rPr>
      <w:sz w:val="24"/>
      <w:szCs w:val="24"/>
      <w:lang w:eastAsia="hr-HR"/>
    </w:rPr>
  </w:style>
  <w:style w:type="character" w:customStyle="1" w:styleId="BodyTextChar">
    <w:name w:val="Body Text Char"/>
    <w:basedOn w:val="DefaultParagraphFont"/>
    <w:link w:val="BodyText"/>
    <w:rsid w:val="00C25665"/>
    <w:rPr>
      <w:rFonts w:ascii="Times New Roman" w:eastAsia="Times New Roman" w:hAnsi="Times New Roman" w:cs="Times New Roman"/>
      <w:sz w:val="24"/>
      <w:szCs w:val="24"/>
      <w:lang w:eastAsia="hr-HR"/>
    </w:rPr>
  </w:style>
  <w:style w:type="paragraph" w:styleId="NoSpacing">
    <w:name w:val="No Spacing"/>
    <w:qFormat/>
    <w:rsid w:val="00C25665"/>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C25665"/>
    <w:rPr>
      <w:rFonts w:ascii="Consolas" w:eastAsia="SimSun" w:hAnsi="Consolas"/>
      <w:sz w:val="21"/>
      <w:szCs w:val="21"/>
      <w:lang w:eastAsia="hr-HR"/>
    </w:rPr>
  </w:style>
  <w:style w:type="character" w:customStyle="1" w:styleId="PlainTextChar">
    <w:name w:val="Plain Text Char"/>
    <w:basedOn w:val="DefaultParagraphFont"/>
    <w:link w:val="PlainText"/>
    <w:uiPriority w:val="99"/>
    <w:rsid w:val="00C25665"/>
    <w:rPr>
      <w:rFonts w:ascii="Consolas" w:eastAsia="SimSun" w:hAnsi="Consolas" w:cs="Times New Roman"/>
      <w:sz w:val="21"/>
      <w:szCs w:val="21"/>
      <w:lang w:eastAsia="hr-HR"/>
    </w:rPr>
  </w:style>
  <w:style w:type="character" w:customStyle="1" w:styleId="Heading3Char">
    <w:name w:val="Heading 3 Char"/>
    <w:basedOn w:val="DefaultParagraphFont"/>
    <w:link w:val="Heading3"/>
    <w:uiPriority w:val="9"/>
    <w:semiHidden/>
    <w:rsid w:val="00F07F0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013BE"/>
    <w:pPr>
      <w:spacing w:before="100" w:beforeAutospacing="1" w:after="100" w:afterAutospacing="1"/>
    </w:pPr>
    <w:rPr>
      <w:rFonts w:eastAsiaTheme="minorHAnsi"/>
      <w:sz w:val="24"/>
      <w:szCs w:val="24"/>
      <w:lang w:eastAsia="hr-HR"/>
    </w:rPr>
  </w:style>
  <w:style w:type="paragraph" w:styleId="BalloonText">
    <w:name w:val="Balloon Text"/>
    <w:basedOn w:val="Normal"/>
    <w:link w:val="BalloonTextChar"/>
    <w:uiPriority w:val="99"/>
    <w:semiHidden/>
    <w:unhideWhenUsed/>
    <w:rsid w:val="00B1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4D"/>
    <w:rPr>
      <w:rFonts w:ascii="Segoe UI" w:eastAsia="Times New Roman" w:hAnsi="Segoe UI" w:cs="Segoe UI"/>
      <w:sz w:val="18"/>
      <w:szCs w:val="18"/>
    </w:rPr>
  </w:style>
  <w:style w:type="paragraph" w:styleId="Footer">
    <w:name w:val="footer"/>
    <w:basedOn w:val="Normal"/>
    <w:link w:val="FooterChar"/>
    <w:uiPriority w:val="99"/>
    <w:unhideWhenUsed/>
    <w:rsid w:val="00056637"/>
    <w:pPr>
      <w:tabs>
        <w:tab w:val="center" w:pos="4536"/>
        <w:tab w:val="right" w:pos="9072"/>
      </w:tabs>
    </w:pPr>
  </w:style>
  <w:style w:type="character" w:customStyle="1" w:styleId="FooterChar">
    <w:name w:val="Footer Char"/>
    <w:basedOn w:val="DefaultParagraphFont"/>
    <w:link w:val="Footer"/>
    <w:uiPriority w:val="99"/>
    <w:rsid w:val="00056637"/>
    <w:rPr>
      <w:rFonts w:ascii="Times New Roman" w:eastAsia="Times New Roman" w:hAnsi="Times New Roman" w:cs="Times New Roman"/>
      <w:szCs w:val="20"/>
    </w:rPr>
  </w:style>
  <w:style w:type="paragraph" w:styleId="ListParagraph">
    <w:name w:val="List Paragraph"/>
    <w:basedOn w:val="Normal"/>
    <w:uiPriority w:val="34"/>
    <w:qFormat/>
    <w:rsid w:val="00A0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416">
      <w:bodyDiv w:val="1"/>
      <w:marLeft w:val="0"/>
      <w:marRight w:val="0"/>
      <w:marTop w:val="0"/>
      <w:marBottom w:val="0"/>
      <w:divBdr>
        <w:top w:val="none" w:sz="0" w:space="0" w:color="auto"/>
        <w:left w:val="none" w:sz="0" w:space="0" w:color="auto"/>
        <w:bottom w:val="none" w:sz="0" w:space="0" w:color="auto"/>
        <w:right w:val="none" w:sz="0" w:space="0" w:color="auto"/>
      </w:divBdr>
    </w:div>
    <w:div w:id="135882557">
      <w:bodyDiv w:val="1"/>
      <w:marLeft w:val="0"/>
      <w:marRight w:val="0"/>
      <w:marTop w:val="0"/>
      <w:marBottom w:val="0"/>
      <w:divBdr>
        <w:top w:val="none" w:sz="0" w:space="0" w:color="auto"/>
        <w:left w:val="none" w:sz="0" w:space="0" w:color="auto"/>
        <w:bottom w:val="none" w:sz="0" w:space="0" w:color="auto"/>
        <w:right w:val="none" w:sz="0" w:space="0" w:color="auto"/>
      </w:divBdr>
    </w:div>
    <w:div w:id="242497447">
      <w:bodyDiv w:val="1"/>
      <w:marLeft w:val="0"/>
      <w:marRight w:val="0"/>
      <w:marTop w:val="0"/>
      <w:marBottom w:val="0"/>
      <w:divBdr>
        <w:top w:val="none" w:sz="0" w:space="0" w:color="auto"/>
        <w:left w:val="none" w:sz="0" w:space="0" w:color="auto"/>
        <w:bottom w:val="none" w:sz="0" w:space="0" w:color="auto"/>
        <w:right w:val="none" w:sz="0" w:space="0" w:color="auto"/>
      </w:divBdr>
    </w:div>
    <w:div w:id="307056342">
      <w:bodyDiv w:val="1"/>
      <w:marLeft w:val="0"/>
      <w:marRight w:val="0"/>
      <w:marTop w:val="0"/>
      <w:marBottom w:val="0"/>
      <w:divBdr>
        <w:top w:val="none" w:sz="0" w:space="0" w:color="auto"/>
        <w:left w:val="none" w:sz="0" w:space="0" w:color="auto"/>
        <w:bottom w:val="none" w:sz="0" w:space="0" w:color="auto"/>
        <w:right w:val="none" w:sz="0" w:space="0" w:color="auto"/>
      </w:divBdr>
    </w:div>
    <w:div w:id="349600554">
      <w:bodyDiv w:val="1"/>
      <w:marLeft w:val="0"/>
      <w:marRight w:val="0"/>
      <w:marTop w:val="0"/>
      <w:marBottom w:val="0"/>
      <w:divBdr>
        <w:top w:val="none" w:sz="0" w:space="0" w:color="auto"/>
        <w:left w:val="none" w:sz="0" w:space="0" w:color="auto"/>
        <w:bottom w:val="none" w:sz="0" w:space="0" w:color="auto"/>
        <w:right w:val="none" w:sz="0" w:space="0" w:color="auto"/>
      </w:divBdr>
    </w:div>
    <w:div w:id="404182579">
      <w:bodyDiv w:val="1"/>
      <w:marLeft w:val="0"/>
      <w:marRight w:val="0"/>
      <w:marTop w:val="0"/>
      <w:marBottom w:val="0"/>
      <w:divBdr>
        <w:top w:val="none" w:sz="0" w:space="0" w:color="auto"/>
        <w:left w:val="none" w:sz="0" w:space="0" w:color="auto"/>
        <w:bottom w:val="none" w:sz="0" w:space="0" w:color="auto"/>
        <w:right w:val="none" w:sz="0" w:space="0" w:color="auto"/>
      </w:divBdr>
    </w:div>
    <w:div w:id="562328179">
      <w:bodyDiv w:val="1"/>
      <w:marLeft w:val="0"/>
      <w:marRight w:val="0"/>
      <w:marTop w:val="0"/>
      <w:marBottom w:val="0"/>
      <w:divBdr>
        <w:top w:val="none" w:sz="0" w:space="0" w:color="auto"/>
        <w:left w:val="none" w:sz="0" w:space="0" w:color="auto"/>
        <w:bottom w:val="none" w:sz="0" w:space="0" w:color="auto"/>
        <w:right w:val="none" w:sz="0" w:space="0" w:color="auto"/>
      </w:divBdr>
    </w:div>
    <w:div w:id="930356398">
      <w:bodyDiv w:val="1"/>
      <w:marLeft w:val="0"/>
      <w:marRight w:val="0"/>
      <w:marTop w:val="0"/>
      <w:marBottom w:val="0"/>
      <w:divBdr>
        <w:top w:val="none" w:sz="0" w:space="0" w:color="auto"/>
        <w:left w:val="none" w:sz="0" w:space="0" w:color="auto"/>
        <w:bottom w:val="none" w:sz="0" w:space="0" w:color="auto"/>
        <w:right w:val="none" w:sz="0" w:space="0" w:color="auto"/>
      </w:divBdr>
    </w:div>
    <w:div w:id="948783494">
      <w:bodyDiv w:val="1"/>
      <w:marLeft w:val="0"/>
      <w:marRight w:val="0"/>
      <w:marTop w:val="0"/>
      <w:marBottom w:val="0"/>
      <w:divBdr>
        <w:top w:val="none" w:sz="0" w:space="0" w:color="auto"/>
        <w:left w:val="none" w:sz="0" w:space="0" w:color="auto"/>
        <w:bottom w:val="none" w:sz="0" w:space="0" w:color="auto"/>
        <w:right w:val="none" w:sz="0" w:space="0" w:color="auto"/>
      </w:divBdr>
    </w:div>
    <w:div w:id="999700887">
      <w:bodyDiv w:val="1"/>
      <w:marLeft w:val="0"/>
      <w:marRight w:val="0"/>
      <w:marTop w:val="0"/>
      <w:marBottom w:val="0"/>
      <w:divBdr>
        <w:top w:val="none" w:sz="0" w:space="0" w:color="auto"/>
        <w:left w:val="none" w:sz="0" w:space="0" w:color="auto"/>
        <w:bottom w:val="none" w:sz="0" w:space="0" w:color="auto"/>
        <w:right w:val="none" w:sz="0" w:space="0" w:color="auto"/>
      </w:divBdr>
    </w:div>
    <w:div w:id="1030031434">
      <w:bodyDiv w:val="1"/>
      <w:marLeft w:val="0"/>
      <w:marRight w:val="0"/>
      <w:marTop w:val="0"/>
      <w:marBottom w:val="0"/>
      <w:divBdr>
        <w:top w:val="none" w:sz="0" w:space="0" w:color="auto"/>
        <w:left w:val="none" w:sz="0" w:space="0" w:color="auto"/>
        <w:bottom w:val="none" w:sz="0" w:space="0" w:color="auto"/>
        <w:right w:val="none" w:sz="0" w:space="0" w:color="auto"/>
      </w:divBdr>
    </w:div>
    <w:div w:id="1032000268">
      <w:bodyDiv w:val="1"/>
      <w:marLeft w:val="0"/>
      <w:marRight w:val="0"/>
      <w:marTop w:val="0"/>
      <w:marBottom w:val="0"/>
      <w:divBdr>
        <w:top w:val="none" w:sz="0" w:space="0" w:color="auto"/>
        <w:left w:val="none" w:sz="0" w:space="0" w:color="auto"/>
        <w:bottom w:val="none" w:sz="0" w:space="0" w:color="auto"/>
        <w:right w:val="none" w:sz="0" w:space="0" w:color="auto"/>
      </w:divBdr>
    </w:div>
    <w:div w:id="1048724274">
      <w:bodyDiv w:val="1"/>
      <w:marLeft w:val="0"/>
      <w:marRight w:val="0"/>
      <w:marTop w:val="0"/>
      <w:marBottom w:val="0"/>
      <w:divBdr>
        <w:top w:val="none" w:sz="0" w:space="0" w:color="auto"/>
        <w:left w:val="none" w:sz="0" w:space="0" w:color="auto"/>
        <w:bottom w:val="none" w:sz="0" w:space="0" w:color="auto"/>
        <w:right w:val="none" w:sz="0" w:space="0" w:color="auto"/>
      </w:divBdr>
    </w:div>
    <w:div w:id="1068114193">
      <w:bodyDiv w:val="1"/>
      <w:marLeft w:val="0"/>
      <w:marRight w:val="0"/>
      <w:marTop w:val="0"/>
      <w:marBottom w:val="0"/>
      <w:divBdr>
        <w:top w:val="none" w:sz="0" w:space="0" w:color="auto"/>
        <w:left w:val="none" w:sz="0" w:space="0" w:color="auto"/>
        <w:bottom w:val="none" w:sz="0" w:space="0" w:color="auto"/>
        <w:right w:val="none" w:sz="0" w:space="0" w:color="auto"/>
      </w:divBdr>
    </w:div>
    <w:div w:id="1230769182">
      <w:bodyDiv w:val="1"/>
      <w:marLeft w:val="0"/>
      <w:marRight w:val="0"/>
      <w:marTop w:val="0"/>
      <w:marBottom w:val="0"/>
      <w:divBdr>
        <w:top w:val="none" w:sz="0" w:space="0" w:color="auto"/>
        <w:left w:val="none" w:sz="0" w:space="0" w:color="auto"/>
        <w:bottom w:val="none" w:sz="0" w:space="0" w:color="auto"/>
        <w:right w:val="none" w:sz="0" w:space="0" w:color="auto"/>
      </w:divBdr>
    </w:div>
    <w:div w:id="1243485954">
      <w:bodyDiv w:val="1"/>
      <w:marLeft w:val="0"/>
      <w:marRight w:val="0"/>
      <w:marTop w:val="0"/>
      <w:marBottom w:val="0"/>
      <w:divBdr>
        <w:top w:val="none" w:sz="0" w:space="0" w:color="auto"/>
        <w:left w:val="none" w:sz="0" w:space="0" w:color="auto"/>
        <w:bottom w:val="none" w:sz="0" w:space="0" w:color="auto"/>
        <w:right w:val="none" w:sz="0" w:space="0" w:color="auto"/>
      </w:divBdr>
    </w:div>
    <w:div w:id="1279141366">
      <w:bodyDiv w:val="1"/>
      <w:marLeft w:val="0"/>
      <w:marRight w:val="0"/>
      <w:marTop w:val="0"/>
      <w:marBottom w:val="0"/>
      <w:divBdr>
        <w:top w:val="none" w:sz="0" w:space="0" w:color="auto"/>
        <w:left w:val="none" w:sz="0" w:space="0" w:color="auto"/>
        <w:bottom w:val="none" w:sz="0" w:space="0" w:color="auto"/>
        <w:right w:val="none" w:sz="0" w:space="0" w:color="auto"/>
      </w:divBdr>
    </w:div>
    <w:div w:id="1294943374">
      <w:bodyDiv w:val="1"/>
      <w:marLeft w:val="0"/>
      <w:marRight w:val="0"/>
      <w:marTop w:val="0"/>
      <w:marBottom w:val="0"/>
      <w:divBdr>
        <w:top w:val="none" w:sz="0" w:space="0" w:color="auto"/>
        <w:left w:val="none" w:sz="0" w:space="0" w:color="auto"/>
        <w:bottom w:val="none" w:sz="0" w:space="0" w:color="auto"/>
        <w:right w:val="none" w:sz="0" w:space="0" w:color="auto"/>
      </w:divBdr>
    </w:div>
    <w:div w:id="1350908262">
      <w:bodyDiv w:val="1"/>
      <w:marLeft w:val="0"/>
      <w:marRight w:val="0"/>
      <w:marTop w:val="0"/>
      <w:marBottom w:val="0"/>
      <w:divBdr>
        <w:top w:val="none" w:sz="0" w:space="0" w:color="auto"/>
        <w:left w:val="none" w:sz="0" w:space="0" w:color="auto"/>
        <w:bottom w:val="none" w:sz="0" w:space="0" w:color="auto"/>
        <w:right w:val="none" w:sz="0" w:space="0" w:color="auto"/>
      </w:divBdr>
    </w:div>
    <w:div w:id="1358461713">
      <w:bodyDiv w:val="1"/>
      <w:marLeft w:val="0"/>
      <w:marRight w:val="0"/>
      <w:marTop w:val="0"/>
      <w:marBottom w:val="0"/>
      <w:divBdr>
        <w:top w:val="none" w:sz="0" w:space="0" w:color="auto"/>
        <w:left w:val="none" w:sz="0" w:space="0" w:color="auto"/>
        <w:bottom w:val="none" w:sz="0" w:space="0" w:color="auto"/>
        <w:right w:val="none" w:sz="0" w:space="0" w:color="auto"/>
      </w:divBdr>
    </w:div>
    <w:div w:id="1498691865">
      <w:bodyDiv w:val="1"/>
      <w:marLeft w:val="0"/>
      <w:marRight w:val="0"/>
      <w:marTop w:val="0"/>
      <w:marBottom w:val="0"/>
      <w:divBdr>
        <w:top w:val="none" w:sz="0" w:space="0" w:color="auto"/>
        <w:left w:val="none" w:sz="0" w:space="0" w:color="auto"/>
        <w:bottom w:val="none" w:sz="0" w:space="0" w:color="auto"/>
        <w:right w:val="none" w:sz="0" w:space="0" w:color="auto"/>
      </w:divBdr>
    </w:div>
    <w:div w:id="1500000595">
      <w:bodyDiv w:val="1"/>
      <w:marLeft w:val="0"/>
      <w:marRight w:val="0"/>
      <w:marTop w:val="0"/>
      <w:marBottom w:val="0"/>
      <w:divBdr>
        <w:top w:val="none" w:sz="0" w:space="0" w:color="auto"/>
        <w:left w:val="none" w:sz="0" w:space="0" w:color="auto"/>
        <w:bottom w:val="none" w:sz="0" w:space="0" w:color="auto"/>
        <w:right w:val="none" w:sz="0" w:space="0" w:color="auto"/>
      </w:divBdr>
    </w:div>
    <w:div w:id="1527866466">
      <w:bodyDiv w:val="1"/>
      <w:marLeft w:val="0"/>
      <w:marRight w:val="0"/>
      <w:marTop w:val="0"/>
      <w:marBottom w:val="0"/>
      <w:divBdr>
        <w:top w:val="none" w:sz="0" w:space="0" w:color="auto"/>
        <w:left w:val="none" w:sz="0" w:space="0" w:color="auto"/>
        <w:bottom w:val="none" w:sz="0" w:space="0" w:color="auto"/>
        <w:right w:val="none" w:sz="0" w:space="0" w:color="auto"/>
      </w:divBdr>
    </w:div>
    <w:div w:id="1727072425">
      <w:bodyDiv w:val="1"/>
      <w:marLeft w:val="0"/>
      <w:marRight w:val="0"/>
      <w:marTop w:val="0"/>
      <w:marBottom w:val="0"/>
      <w:divBdr>
        <w:top w:val="none" w:sz="0" w:space="0" w:color="auto"/>
        <w:left w:val="none" w:sz="0" w:space="0" w:color="auto"/>
        <w:bottom w:val="none" w:sz="0" w:space="0" w:color="auto"/>
        <w:right w:val="none" w:sz="0" w:space="0" w:color="auto"/>
      </w:divBdr>
    </w:div>
    <w:div w:id="1754545629">
      <w:bodyDiv w:val="1"/>
      <w:marLeft w:val="0"/>
      <w:marRight w:val="0"/>
      <w:marTop w:val="0"/>
      <w:marBottom w:val="0"/>
      <w:divBdr>
        <w:top w:val="none" w:sz="0" w:space="0" w:color="auto"/>
        <w:left w:val="none" w:sz="0" w:space="0" w:color="auto"/>
        <w:bottom w:val="none" w:sz="0" w:space="0" w:color="auto"/>
        <w:right w:val="none" w:sz="0" w:space="0" w:color="auto"/>
      </w:divBdr>
    </w:div>
    <w:div w:id="1792162016">
      <w:bodyDiv w:val="1"/>
      <w:marLeft w:val="0"/>
      <w:marRight w:val="0"/>
      <w:marTop w:val="0"/>
      <w:marBottom w:val="0"/>
      <w:divBdr>
        <w:top w:val="none" w:sz="0" w:space="0" w:color="auto"/>
        <w:left w:val="none" w:sz="0" w:space="0" w:color="auto"/>
        <w:bottom w:val="none" w:sz="0" w:space="0" w:color="auto"/>
        <w:right w:val="none" w:sz="0" w:space="0" w:color="auto"/>
      </w:divBdr>
    </w:div>
    <w:div w:id="1867793913">
      <w:bodyDiv w:val="1"/>
      <w:marLeft w:val="0"/>
      <w:marRight w:val="0"/>
      <w:marTop w:val="0"/>
      <w:marBottom w:val="0"/>
      <w:divBdr>
        <w:top w:val="none" w:sz="0" w:space="0" w:color="auto"/>
        <w:left w:val="none" w:sz="0" w:space="0" w:color="auto"/>
        <w:bottom w:val="none" w:sz="0" w:space="0" w:color="auto"/>
        <w:right w:val="none" w:sz="0" w:space="0" w:color="auto"/>
      </w:divBdr>
    </w:div>
    <w:div w:id="1908035057">
      <w:bodyDiv w:val="1"/>
      <w:marLeft w:val="0"/>
      <w:marRight w:val="0"/>
      <w:marTop w:val="0"/>
      <w:marBottom w:val="0"/>
      <w:divBdr>
        <w:top w:val="none" w:sz="0" w:space="0" w:color="auto"/>
        <w:left w:val="none" w:sz="0" w:space="0" w:color="auto"/>
        <w:bottom w:val="none" w:sz="0" w:space="0" w:color="auto"/>
        <w:right w:val="none" w:sz="0" w:space="0" w:color="auto"/>
      </w:divBdr>
    </w:div>
    <w:div w:id="1917277425">
      <w:bodyDiv w:val="1"/>
      <w:marLeft w:val="0"/>
      <w:marRight w:val="0"/>
      <w:marTop w:val="0"/>
      <w:marBottom w:val="0"/>
      <w:divBdr>
        <w:top w:val="none" w:sz="0" w:space="0" w:color="auto"/>
        <w:left w:val="none" w:sz="0" w:space="0" w:color="auto"/>
        <w:bottom w:val="none" w:sz="0" w:space="0" w:color="auto"/>
        <w:right w:val="none" w:sz="0" w:space="0" w:color="auto"/>
      </w:divBdr>
    </w:div>
    <w:div w:id="1964729904">
      <w:bodyDiv w:val="1"/>
      <w:marLeft w:val="0"/>
      <w:marRight w:val="0"/>
      <w:marTop w:val="0"/>
      <w:marBottom w:val="0"/>
      <w:divBdr>
        <w:top w:val="none" w:sz="0" w:space="0" w:color="auto"/>
        <w:left w:val="none" w:sz="0" w:space="0" w:color="auto"/>
        <w:bottom w:val="none" w:sz="0" w:space="0" w:color="auto"/>
        <w:right w:val="none" w:sz="0" w:space="0" w:color="auto"/>
      </w:divBdr>
    </w:div>
    <w:div w:id="1982732189">
      <w:bodyDiv w:val="1"/>
      <w:marLeft w:val="0"/>
      <w:marRight w:val="0"/>
      <w:marTop w:val="0"/>
      <w:marBottom w:val="0"/>
      <w:divBdr>
        <w:top w:val="none" w:sz="0" w:space="0" w:color="auto"/>
        <w:left w:val="none" w:sz="0" w:space="0" w:color="auto"/>
        <w:bottom w:val="none" w:sz="0" w:space="0" w:color="auto"/>
        <w:right w:val="none" w:sz="0" w:space="0" w:color="auto"/>
      </w:divBdr>
    </w:div>
    <w:div w:id="2058237185">
      <w:bodyDiv w:val="1"/>
      <w:marLeft w:val="0"/>
      <w:marRight w:val="0"/>
      <w:marTop w:val="0"/>
      <w:marBottom w:val="0"/>
      <w:divBdr>
        <w:top w:val="none" w:sz="0" w:space="0" w:color="auto"/>
        <w:left w:val="none" w:sz="0" w:space="0" w:color="auto"/>
        <w:bottom w:val="none" w:sz="0" w:space="0" w:color="auto"/>
        <w:right w:val="none" w:sz="0" w:space="0" w:color="auto"/>
      </w:divBdr>
    </w:div>
    <w:div w:id="2129548346">
      <w:bodyDiv w:val="1"/>
      <w:marLeft w:val="0"/>
      <w:marRight w:val="0"/>
      <w:marTop w:val="0"/>
      <w:marBottom w:val="0"/>
      <w:divBdr>
        <w:top w:val="none" w:sz="0" w:space="0" w:color="auto"/>
        <w:left w:val="none" w:sz="0" w:space="0" w:color="auto"/>
        <w:bottom w:val="none" w:sz="0" w:space="0" w:color="auto"/>
        <w:right w:val="none" w:sz="0" w:space="0" w:color="auto"/>
      </w:divBdr>
    </w:div>
    <w:div w:id="21325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51DB-A821-4E34-9F0C-9B50F71F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7870</Words>
  <Characters>44861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52626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Manestar Maja</dc:creator>
  <cp:keywords/>
  <dc:description/>
  <cp:lastModifiedBy>Labudović Maržić Vesna</cp:lastModifiedBy>
  <cp:revision>4</cp:revision>
  <cp:lastPrinted>2023-08-30T10:31:00Z</cp:lastPrinted>
  <dcterms:created xsi:type="dcterms:W3CDTF">2023-08-30T10:29:00Z</dcterms:created>
  <dcterms:modified xsi:type="dcterms:W3CDTF">2023-08-30T10:33:00Z</dcterms:modified>
</cp:coreProperties>
</file>