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F5" w:rsidRPr="00D850C6" w:rsidRDefault="00F175F5" w:rsidP="00F175F5">
      <w:pPr>
        <w:jc w:val="both"/>
        <w:rPr>
          <w:rFonts w:ascii="Arial" w:eastAsia="Arial" w:hAnsi="Arial" w:cs="Arial"/>
          <w:b/>
          <w:bCs/>
        </w:rPr>
      </w:pPr>
      <w:r w:rsidRPr="00D850C6">
        <w:rPr>
          <w:rFonts w:ascii="Arial" w:hAnsi="Arial" w:cs="Arial"/>
          <w:b/>
          <w:bCs/>
        </w:rPr>
        <w:t>OBRAZLOŽENJE NACRTA PRIJEDLOGA ODLUKE O IZMJENAMA I DOPUNAMA ODLUKE O KORIŠTENJU POVRŠINA JAVNE NAMJENE I NEKRETNINA U VLASNIŠTVU GRADA RIJEKE ZA POSTAVU PRIVREMENIH OBJEKATA, REKLAMNIH I OGLASNIH PREDMETA TE DRUGE OPREME I UREĐAJA</w:t>
      </w:r>
    </w:p>
    <w:p w:rsidR="00F175F5" w:rsidRDefault="00F175F5" w:rsidP="00F175F5">
      <w:pPr>
        <w:pStyle w:val="Header"/>
        <w:tabs>
          <w:tab w:val="left" w:pos="708"/>
        </w:tabs>
        <w:jc w:val="both"/>
        <w:rPr>
          <w:rFonts w:ascii="Arial" w:hAnsi="Arial" w:cs="Arial"/>
        </w:rPr>
      </w:pPr>
    </w:p>
    <w:p w:rsidR="00F175F5" w:rsidRDefault="00F175F5" w:rsidP="00F175F5">
      <w:pPr>
        <w:pStyle w:val="Header"/>
        <w:tabs>
          <w:tab w:val="left" w:pos="708"/>
        </w:tabs>
        <w:jc w:val="both"/>
        <w:rPr>
          <w:rFonts w:ascii="Arial" w:hAnsi="Arial" w:cs="Arial"/>
        </w:rPr>
      </w:pPr>
    </w:p>
    <w:p w:rsidR="00F175F5" w:rsidRPr="00D850C6" w:rsidRDefault="00F175F5" w:rsidP="00F175F5">
      <w:pPr>
        <w:pStyle w:val="Header"/>
        <w:tabs>
          <w:tab w:val="left" w:pos="708"/>
        </w:tabs>
        <w:jc w:val="both"/>
        <w:rPr>
          <w:rFonts w:ascii="Arial" w:eastAsia="Arial" w:hAnsi="Arial" w:cs="Arial"/>
        </w:rPr>
      </w:pPr>
      <w:r w:rsidRPr="00D850C6">
        <w:rPr>
          <w:rFonts w:ascii="Arial" w:hAnsi="Arial" w:cs="Arial"/>
        </w:rPr>
        <w:t xml:space="preserve">Odlukom </w:t>
      </w:r>
      <w:bookmarkStart w:id="0" w:name="_GoBack"/>
      <w:r w:rsidRPr="00D850C6">
        <w:rPr>
          <w:rFonts w:ascii="Arial" w:hAnsi="Arial" w:cs="Arial"/>
        </w:rPr>
        <w:t xml:space="preserve">o korištenju površina javne namjene i nekretnina u vlasništvu Grada Rijeke za postavu privremenih objekata, reklamnih i oglasnih predmeta te druge opreme i uređaja </w:t>
      </w:r>
      <w:bookmarkEnd w:id="0"/>
      <w:r w:rsidRPr="00D850C6">
        <w:rPr>
          <w:rFonts w:ascii="Arial" w:hAnsi="Arial" w:cs="Arial"/>
        </w:rPr>
        <w:t>("Službene novine Grada Rijeke broj 4/19, u daljnjem tekstu: važeća Odluka) uređeni su uvjeti i način korištenja i privremenog korištenja površina javne namjene, nekretnina u vlasništvu Grada Rijeke te zemljišta u vlasništvu Grada za gospodarske i druge svrhe, za postavljanje privremenih objekata, reklamnih i oglasnih predmeta te druge opreme i uređaja.</w:t>
      </w:r>
    </w:p>
    <w:p w:rsidR="00F175F5" w:rsidRPr="00D850C6" w:rsidRDefault="00F175F5" w:rsidP="00F175F5">
      <w:pPr>
        <w:pStyle w:val="Header"/>
        <w:tabs>
          <w:tab w:val="left" w:pos="708"/>
        </w:tabs>
        <w:jc w:val="both"/>
        <w:rPr>
          <w:rFonts w:ascii="Arial" w:eastAsia="Arial" w:hAnsi="Arial" w:cs="Arial"/>
        </w:rPr>
      </w:pPr>
    </w:p>
    <w:p w:rsidR="00F175F5" w:rsidRPr="00D850C6" w:rsidRDefault="00F175F5" w:rsidP="00F175F5">
      <w:pPr>
        <w:pStyle w:val="Header"/>
        <w:tabs>
          <w:tab w:val="left" w:pos="708"/>
        </w:tabs>
        <w:jc w:val="both"/>
        <w:rPr>
          <w:rFonts w:ascii="Arial" w:eastAsia="Arial" w:hAnsi="Arial" w:cs="Arial"/>
        </w:rPr>
      </w:pPr>
      <w:r w:rsidRPr="00D850C6">
        <w:rPr>
          <w:rFonts w:ascii="Arial" w:hAnsi="Arial" w:cs="Arial"/>
        </w:rPr>
        <w:t xml:space="preserve">Važeću Odluku donijelo je Gradsko vijeće Grada Rijeke temeljem članka 35. Zakona o vlasništvu i drugim stvarnim pravima ("Narodne novine" broj 91/96, 68/98, 137/99, 22/00, 73/00, 129/00, 114/01, 79/06, 141/06, 146/08, 38/09, 153/09, 143/12, 152/14i 81/15 – pročišćeni tekst) i članka 104. Zakona o komunalnom gospodarstvu („Narodne novine“ broj 68/18 i 110/18). </w:t>
      </w:r>
    </w:p>
    <w:p w:rsidR="00F175F5" w:rsidRPr="00D850C6" w:rsidRDefault="00F175F5" w:rsidP="00F175F5">
      <w:pPr>
        <w:pStyle w:val="Header"/>
        <w:tabs>
          <w:tab w:val="left" w:pos="708"/>
        </w:tabs>
        <w:jc w:val="both"/>
        <w:rPr>
          <w:rFonts w:ascii="Arial" w:hAnsi="Arial" w:cs="Arial"/>
        </w:rPr>
      </w:pPr>
    </w:p>
    <w:p w:rsidR="00F175F5" w:rsidRPr="00D850C6" w:rsidRDefault="00F175F5" w:rsidP="00F175F5">
      <w:pPr>
        <w:pStyle w:val="Header"/>
        <w:tabs>
          <w:tab w:val="left" w:pos="708"/>
        </w:tabs>
        <w:jc w:val="both"/>
        <w:rPr>
          <w:rFonts w:ascii="Arial" w:eastAsia="Arial" w:hAnsi="Arial" w:cs="Arial"/>
        </w:rPr>
      </w:pPr>
      <w:r w:rsidRPr="00D850C6">
        <w:rPr>
          <w:rFonts w:ascii="Arial" w:hAnsi="Arial" w:cs="Arial"/>
        </w:rPr>
        <w:t>Važeću Odluku potrebno je uskladiti sa općim aktom kojim se određuju uvjeti za postavljanje predmeta i privremenih objekata, sa primjenom odnosno situacijama koje su se pojavile u praksi, a to se posebno odnosi na postupak reguliranja korištenja nekretnina i/ili pokretnina i utvrđivanje naknada za korištenje, te korištenje površine javne namjene za vrijeme božićnih blagdana.</w:t>
      </w:r>
    </w:p>
    <w:p w:rsidR="00F175F5" w:rsidRPr="00D850C6" w:rsidRDefault="00F175F5" w:rsidP="00F175F5">
      <w:pPr>
        <w:pStyle w:val="Header"/>
        <w:tabs>
          <w:tab w:val="left" w:pos="708"/>
        </w:tabs>
        <w:jc w:val="both"/>
        <w:rPr>
          <w:rFonts w:ascii="Arial" w:eastAsia="Arial" w:hAnsi="Arial" w:cs="Arial"/>
        </w:rPr>
      </w:pPr>
    </w:p>
    <w:p w:rsidR="00F175F5" w:rsidRPr="00D850C6" w:rsidRDefault="00F175F5" w:rsidP="00F175F5">
      <w:pPr>
        <w:rPr>
          <w:rFonts w:ascii="Arial" w:hAnsi="Arial" w:cs="Arial"/>
        </w:rPr>
      </w:pPr>
      <w:r w:rsidRPr="00D850C6">
        <w:rPr>
          <w:rFonts w:ascii="Arial" w:hAnsi="Arial" w:cs="Arial"/>
        </w:rPr>
        <w:t>S obzirom da je euro postala  službena novčana jedinica i zakonsko sredstvo plaćanja u Republici Hrvatskoj od dana 1. siječnja 2023. godine ovim se prijedlogom usklađuje visina naknade za korištenje površine javne namjene iskazane u kunama u iznose u eurima. Visina naknade za korištenje površine javne namjene u eurima iskazana je sukladno odredbama Zakona o uvođenju eura kao službene valute u Republici Hrvatskoj („Narodne novine“ br. 57/22, 88/22) i Odluci o objavi uvođenja eura kao službene valute u Republici Hrvatskoj (“Narodne novine“ br. 85/22) prema kojoj fiksni tečaj konverzije iznosi 1 euro = 7,53450 kuna i to sukladno pravilima za preračunavanje i zaokruživanje iz članaka 4. i 5. Uredbe (EZ) br. 1103/97.</w:t>
      </w:r>
    </w:p>
    <w:p w:rsidR="00F175F5" w:rsidRPr="00D850C6" w:rsidRDefault="00F175F5" w:rsidP="00F175F5">
      <w:pPr>
        <w:ind w:left="360"/>
        <w:rPr>
          <w:rFonts w:ascii="Arial" w:hAnsi="Arial" w:cs="Arial"/>
          <w:lang w:eastAsia="hr-HR"/>
        </w:rPr>
      </w:pPr>
    </w:p>
    <w:p w:rsidR="00F175F5" w:rsidRPr="00D850C6" w:rsidRDefault="00F175F5" w:rsidP="00F175F5">
      <w:pPr>
        <w:jc w:val="both"/>
        <w:rPr>
          <w:rFonts w:ascii="Arial" w:eastAsia="Arial" w:hAnsi="Arial" w:cs="Arial"/>
        </w:rPr>
      </w:pPr>
      <w:r w:rsidRPr="00D850C6">
        <w:rPr>
          <w:rFonts w:ascii="Arial" w:hAnsi="Arial" w:cs="Arial"/>
          <w:b/>
          <w:bCs/>
        </w:rPr>
        <w:t xml:space="preserve">Uz članke 1. i 2. </w:t>
      </w:r>
      <w:r w:rsidRPr="00D850C6">
        <w:rPr>
          <w:rFonts w:ascii="Arial" w:hAnsi="Arial" w:cs="Arial"/>
        </w:rPr>
        <w:t>Ovom odredbom u važećoj odredbi članka 2. i članka 3. izmijenjeni su neki od naziva privremenih objekata te reklamnih predmeta. Navedeno se predlaže radi boljeg definiranja pojedinih pojmova, kao i radi usklađenja naziva sa općim aktom kojim se određuju uvjeti za postavljanje predmeta i privremenih objekata, koji je u postupku donošenja. Tako se u članku 1. predlaže brisati montažni objekt kao privremeni objekt, dok se u članku 2. predlažu brisati reklamni</w:t>
      </w:r>
      <w:r w:rsidRPr="00D850C6">
        <w:rPr>
          <w:rFonts w:ascii="Arial" w:hAnsi="Arial" w:cs="Arial"/>
          <w:color w:val="FF0000"/>
          <w:u w:color="FF0000"/>
        </w:rPr>
        <w:t xml:space="preserve"> </w:t>
      </w:r>
      <w:r w:rsidRPr="00D850C6">
        <w:rPr>
          <w:rFonts w:ascii="Arial" w:hAnsi="Arial" w:cs="Arial"/>
        </w:rPr>
        <w:t xml:space="preserve">predmeti – reklamna vitrina i reklamna ograda. Navedeno se predlaže iz razloga što su stručne službe prilikom izrade općeg akta kojim se određuju uvjeti za postavljanje predmeta i privremenih objekata utvrdile mogućnost postave onih privremenih objekata čija površina ne prelazi 15 m2, na period do 5 godina, a što su u praksi samo kiosci do 15 m2, te pokretna naprava – uslužni objekt.  Također, brišu se štand i ograda kao privremeni objekti u smislu ove Odluke, budući da su općim aktom kojim se određuju uvjeti za postavljanje predmeta i privremenih objekata isti definirani kao pokretne naprave. Umjesto dosadašnjeg naziva privremenog objekta „predmeti za prikupljanje otpada“ predlaže se naziv „zajednički spremnik za komunalni otpad na površini javne namjene“ te se zasebno navodi “kabinet i kontejner za smještaj uređaja infrastrukture, mjernih postaja i javnih sanitarija”. Umjesto “objekti i predmeti na stajalištu javnog gradskog prijevoza” predlaže se naziv “objekt i predmet na stajalištu i ugibalištu javnog gradskog prijevoza” te umjesto „spomenik, spomen-ploča, skulptura i slični predmeti“ naziv „spomeničko, sakralno i umjetničko obilježje“. Naziv “oprema dječjeg igrališta” briše se. </w:t>
      </w:r>
    </w:p>
    <w:p w:rsidR="00F175F5" w:rsidRPr="00D850C6" w:rsidRDefault="00F175F5" w:rsidP="00F175F5">
      <w:pPr>
        <w:jc w:val="both"/>
        <w:rPr>
          <w:rFonts w:ascii="Arial" w:eastAsia="Arial" w:hAnsi="Arial" w:cs="Arial"/>
        </w:rPr>
      </w:pPr>
      <w:r w:rsidRPr="00D850C6">
        <w:rPr>
          <w:rFonts w:ascii="Arial" w:hAnsi="Arial" w:cs="Arial"/>
          <w:b/>
          <w:bCs/>
        </w:rPr>
        <w:t xml:space="preserve">Uz članak 3. </w:t>
      </w:r>
      <w:r w:rsidRPr="00D850C6">
        <w:rPr>
          <w:rFonts w:ascii="Arial" w:hAnsi="Arial" w:cs="Arial"/>
        </w:rPr>
        <w:t xml:space="preserve">predloženim stavkom 2. istoga članka utvrđeni su podaci koje će sadržavati akt kojim se utvrđuju lokacije za postavljanje ugostiteljskih terasa, a što je u odnosu na važeću Odluku izmijenjeno jer za pojedine lokacije za privremenu uporabu javne površine za postavu ugostiteljske </w:t>
      </w:r>
      <w:r w:rsidRPr="00D850C6">
        <w:rPr>
          <w:rFonts w:ascii="Arial" w:hAnsi="Arial" w:cs="Arial"/>
        </w:rPr>
        <w:lastRenderedPageBreak/>
        <w:t>terase nije utvrđena oznaka ugostiteljskog objekta, pa ukoliko više ugostiteljskih objekata gravitira prema navedenoj lokaciji, za istu se može raspisati natječaj.</w:t>
      </w:r>
    </w:p>
    <w:p w:rsidR="00F175F5" w:rsidRPr="00D850C6" w:rsidRDefault="00F175F5" w:rsidP="00F175F5">
      <w:pPr>
        <w:jc w:val="both"/>
        <w:rPr>
          <w:rFonts w:ascii="Arial" w:eastAsia="Arial" w:hAnsi="Arial" w:cs="Arial"/>
        </w:rPr>
      </w:pPr>
      <w:r w:rsidRPr="00D850C6">
        <w:rPr>
          <w:rFonts w:ascii="Arial" w:hAnsi="Arial" w:cs="Arial"/>
          <w:b/>
          <w:bCs/>
        </w:rPr>
        <w:t xml:space="preserve">Uz članak 4. </w:t>
      </w:r>
      <w:r w:rsidRPr="00D850C6">
        <w:rPr>
          <w:rFonts w:ascii="Arial" w:hAnsi="Arial" w:cs="Arial"/>
        </w:rPr>
        <w:t>Ovom odredbom se u važećoj odredbi članka 7. stavka 5. usklađuju nazivi upravnih tijela u skladu sa Odlukom o ustrojstvu upravnih tijela („Službene novine Grada Rijeke“ broj 12/22).</w:t>
      </w:r>
    </w:p>
    <w:p w:rsidR="00F175F5" w:rsidRPr="00D850C6" w:rsidRDefault="00F175F5" w:rsidP="00F175F5">
      <w:pPr>
        <w:jc w:val="both"/>
        <w:rPr>
          <w:rFonts w:ascii="Arial" w:eastAsia="Arial" w:hAnsi="Arial" w:cs="Arial"/>
        </w:rPr>
      </w:pPr>
      <w:r w:rsidRPr="00D850C6">
        <w:rPr>
          <w:rFonts w:ascii="Arial" w:hAnsi="Arial" w:cs="Arial"/>
          <w:b/>
          <w:bCs/>
        </w:rPr>
        <w:t>Uz članak. 5.</w:t>
      </w:r>
      <w:r w:rsidRPr="00D850C6">
        <w:rPr>
          <w:rFonts w:ascii="Arial" w:hAnsi="Arial" w:cs="Arial"/>
        </w:rPr>
        <w:t xml:space="preserve"> Ovom odredbom predlaže se izmjena članka 8. stavka 4. podstavka 2. kojom se usklađuje iznos jamčevine za vremenski period korištenja iznad jedne godine sa Zakonom o uvođenju eura kao službene valute u Republici Hrvatskoj („Narodne novine“ broj 57/22 i 88/22).</w:t>
      </w:r>
    </w:p>
    <w:p w:rsidR="00F175F5" w:rsidRPr="00D850C6" w:rsidRDefault="00F175F5" w:rsidP="00F175F5">
      <w:pPr>
        <w:jc w:val="both"/>
        <w:rPr>
          <w:rFonts w:ascii="Arial" w:eastAsia="Arial" w:hAnsi="Arial" w:cs="Arial"/>
        </w:rPr>
      </w:pPr>
      <w:r w:rsidRPr="00D850C6">
        <w:rPr>
          <w:rFonts w:ascii="Arial" w:hAnsi="Arial" w:cs="Arial"/>
          <w:b/>
          <w:bCs/>
        </w:rPr>
        <w:t>Uz članke 6., 7. i 8.</w:t>
      </w:r>
      <w:r w:rsidRPr="00D850C6">
        <w:rPr>
          <w:rFonts w:ascii="Arial" w:hAnsi="Arial" w:cs="Arial"/>
        </w:rPr>
        <w:t xml:space="preserve"> Ovim odredbama je izvršeno usklađenje naziva sa općim aktom kojim se određuju uvjeti za postavljanje predmeta i privremenih objekata, a kako je navedeno  uz obrazloženje članka 1. ovog Prijedloga nacrta Odluke. Članci 14. i 19. mijenjaju se u cijelosti radi preglednosti i jednostavnosti u primjeni.</w:t>
      </w:r>
    </w:p>
    <w:p w:rsidR="00F175F5" w:rsidRPr="00D850C6" w:rsidRDefault="00F175F5" w:rsidP="00F175F5">
      <w:pPr>
        <w:jc w:val="both"/>
        <w:rPr>
          <w:rFonts w:ascii="Arial" w:eastAsia="Arial" w:hAnsi="Arial" w:cs="Arial"/>
        </w:rPr>
      </w:pPr>
      <w:r w:rsidRPr="00D850C6">
        <w:rPr>
          <w:rFonts w:ascii="Arial" w:hAnsi="Arial" w:cs="Arial"/>
          <w:b/>
          <w:bCs/>
        </w:rPr>
        <w:t xml:space="preserve">Uz članak 9. </w:t>
      </w:r>
      <w:r w:rsidRPr="00D850C6">
        <w:rPr>
          <w:rFonts w:ascii="Arial" w:hAnsi="Arial" w:cs="Arial"/>
        </w:rPr>
        <w:t xml:space="preserve">Ovom odredbom iza GLAVE II. dodaje se GLAVA </w:t>
      </w:r>
      <w:proofErr w:type="spellStart"/>
      <w:r w:rsidRPr="00D850C6">
        <w:rPr>
          <w:rFonts w:ascii="Arial" w:hAnsi="Arial" w:cs="Arial"/>
        </w:rPr>
        <w:t>II.a</w:t>
      </w:r>
      <w:proofErr w:type="spellEnd"/>
      <w:r w:rsidRPr="00D850C6">
        <w:rPr>
          <w:rFonts w:ascii="Arial" w:hAnsi="Arial" w:cs="Arial"/>
        </w:rPr>
        <w:t xml:space="preserve"> sa člancima 19.a do 19.c kojima se predlaže zasebno uređenje korištenja površine javne namjene za organiziranje manifestacija u povodu božićnih blagdana. Naime, riječ je o manifestaciji koja je od velikog značaja za Grad i građane, ali i za turističku ponudu Grada, obuhvaća velik broj događanja te se stoga smatra da je potrebno posebno regulirati odredbe vezane uz ovu manifestaciju. </w:t>
      </w:r>
    </w:p>
    <w:p w:rsidR="00F175F5" w:rsidRPr="00D850C6" w:rsidRDefault="00F175F5" w:rsidP="00F175F5">
      <w:pPr>
        <w:jc w:val="both"/>
        <w:rPr>
          <w:rFonts w:ascii="Arial" w:eastAsia="Arial" w:hAnsi="Arial" w:cs="Arial"/>
        </w:rPr>
      </w:pPr>
      <w:r w:rsidRPr="00D850C6">
        <w:rPr>
          <w:rFonts w:ascii="Arial" w:hAnsi="Arial" w:cs="Arial"/>
        </w:rPr>
        <w:t>Člankom 19.a predložene odluke propisuje se obveza provođenja javnog natječaja za organiziranje manifestacija u povodu božićnih blagdana u sklopu kojih se organizira prigodna prodaja i pružanje ugostiteljskih usluga. Predlaže se da svake godine gradonačelnik Grada Rijeke imenuje posebno povjerenstvo, koje ima sedam članova i isti broj zamjenika. Članovi Povjerenstva su dva člana iz Upravnog odjela za urbanizam, prostorno uređenje i graditeljstvo, te po jedan član iz Upravnog odjela za poslove gradonačelnika, Gradskog vijeća i mjesnu samoupravu, Upravnog odjela za odgoj, obrazovanje, kulturu sport i mlade, Upravnog odjela za komunalni sustav i promet, Upravnog odjela za gospodarstvo, razvoj, ekologiju i europske projekte i Turističke zajednice Grada Rijeke. Na navedeni način rad Povjerenstva podrazumijeva rad stručnih osoba iz različitih upravnih tijela i Turističke zajednice Grada Rijeke koji temeljem iskustva uvažavajući trenutne trendove predlažu lokacije s mjestima, vrijeme održavanja manifestacije, najmanji i najveći broj privremenih objekata koje se mogu postaviti na pojedinoj lokaciji, površinu privremenog objekta, namjenu privremenog objekta, smjernice za izgled privremenog objekta, kriterije i ostale uvjete koji vrijede za tu godinu. Naime, s obzirom na promjene trendova kod održavanja manifestacija kriteriji se mogu od godine do godine razlikovati, a što je predloženim načinom predviđeno. Istovremeno, predviđeni sastav članova Povjerenstva podrazumijeva da u njegovom radu sudjeluju stručne osobe iz različitih područja koje će moći sveobuhvatno sagledati sve relevantne okolnosti.</w:t>
      </w:r>
    </w:p>
    <w:p w:rsidR="00F175F5" w:rsidRPr="00D850C6" w:rsidRDefault="00F175F5" w:rsidP="00F175F5">
      <w:pPr>
        <w:jc w:val="both"/>
        <w:rPr>
          <w:rFonts w:ascii="Arial" w:eastAsia="Arial" w:hAnsi="Arial" w:cs="Arial"/>
        </w:rPr>
      </w:pPr>
      <w:r w:rsidRPr="00D850C6">
        <w:rPr>
          <w:rFonts w:ascii="Arial" w:hAnsi="Arial" w:cs="Arial"/>
        </w:rPr>
        <w:t xml:space="preserve">Člankom 19.b predloženo je da Gradonačelnik na prijedlog Povjerenstva donosi tekst natječaja kojim određuje lokacije s mjestima, vrijeme održavanja manifestacije, najmanji i najveći broj privremenih objekata koje se mogu postaviti na pojedinoj lokaciji, površinu privremenog objekta, namjenu privremenog objekta, smjernice za izgled privremenog objekta, kriterije i ostale uvjete koji vrijede za tu godinu. </w:t>
      </w:r>
    </w:p>
    <w:p w:rsidR="00F175F5" w:rsidRPr="00D850C6" w:rsidRDefault="00F175F5" w:rsidP="00F175F5">
      <w:pPr>
        <w:shd w:val="clear" w:color="auto" w:fill="FFFFFF"/>
        <w:jc w:val="both"/>
        <w:rPr>
          <w:rFonts w:ascii="Arial" w:eastAsia="Arial" w:hAnsi="Arial" w:cs="Arial"/>
        </w:rPr>
      </w:pPr>
      <w:r w:rsidRPr="00D850C6">
        <w:rPr>
          <w:rFonts w:ascii="Arial" w:hAnsi="Arial" w:cs="Arial"/>
        </w:rPr>
        <w:t>Predloženo navedenom odredbom utvrditi što tekst natječaja naročito sadrži, a to su:</w:t>
      </w:r>
    </w:p>
    <w:p w:rsidR="00F175F5" w:rsidRPr="00D850C6" w:rsidRDefault="00F175F5" w:rsidP="00F175F5">
      <w:pPr>
        <w:numPr>
          <w:ilvl w:val="0"/>
          <w:numId w:val="3"/>
        </w:numPr>
        <w:pBdr>
          <w:top w:val="nil"/>
          <w:left w:val="nil"/>
          <w:bottom w:val="nil"/>
          <w:right w:val="nil"/>
          <w:between w:val="nil"/>
          <w:bar w:val="nil"/>
        </w:pBdr>
        <w:shd w:val="clear" w:color="auto" w:fill="FFFFFF"/>
        <w:spacing w:after="0" w:line="240" w:lineRule="auto"/>
        <w:jc w:val="both"/>
        <w:rPr>
          <w:rFonts w:ascii="Arial" w:hAnsi="Arial" w:cs="Arial"/>
        </w:rPr>
      </w:pPr>
      <w:r w:rsidRPr="00D850C6">
        <w:rPr>
          <w:rFonts w:ascii="Arial" w:hAnsi="Arial" w:cs="Arial"/>
        </w:rPr>
        <w:t xml:space="preserve">odredbe koje se odnose na pravnu sposobnost ponuditelja: </w:t>
      </w:r>
    </w:p>
    <w:p w:rsidR="00F175F5" w:rsidRPr="00D850C6" w:rsidRDefault="00F175F5" w:rsidP="00F175F5">
      <w:pPr>
        <w:shd w:val="clear" w:color="auto" w:fill="FFFFFF"/>
        <w:ind w:left="720"/>
        <w:jc w:val="both"/>
        <w:rPr>
          <w:rFonts w:ascii="Arial" w:eastAsia="Arial" w:hAnsi="Arial" w:cs="Arial"/>
        </w:rPr>
      </w:pPr>
      <w:r w:rsidRPr="00D850C6">
        <w:rPr>
          <w:rFonts w:ascii="Arial" w:hAnsi="Arial" w:cs="Arial"/>
        </w:rPr>
        <w:t xml:space="preserve">1. naznaku tko može podnijeti ponudu (fizička osoba obrtnik, pravna osoba ili zajednica ponuditelja) uz obvezu podnošenja osnovnih podataka o ponuditelju odnosno vodećem članu i svim članovima zajednice ponuditelja; </w:t>
      </w:r>
    </w:p>
    <w:p w:rsidR="00F175F5" w:rsidRPr="00D850C6" w:rsidRDefault="00F175F5" w:rsidP="00F175F5">
      <w:pPr>
        <w:shd w:val="clear" w:color="auto" w:fill="FFFFFF"/>
        <w:ind w:left="720"/>
        <w:jc w:val="both"/>
        <w:rPr>
          <w:rFonts w:ascii="Arial" w:eastAsia="Arial" w:hAnsi="Arial" w:cs="Arial"/>
        </w:rPr>
      </w:pPr>
      <w:r w:rsidRPr="00D850C6">
        <w:rPr>
          <w:rFonts w:ascii="Arial" w:hAnsi="Arial" w:cs="Arial"/>
        </w:rPr>
        <w:t xml:space="preserve">2. presliku rješenja iz sudskoga registra za pravne osobe, odnosno obrtnog registra za fizičke osobe ili drugi odgovarajući dokaz pravne sposobnosti,  za ponuditelja i za sve članove zajednice ponuditelja; </w:t>
      </w:r>
    </w:p>
    <w:p w:rsidR="00F175F5" w:rsidRPr="00D850C6" w:rsidRDefault="00F175F5" w:rsidP="00F175F5">
      <w:pPr>
        <w:shd w:val="clear" w:color="auto" w:fill="FFFFFF"/>
        <w:ind w:left="720"/>
        <w:jc w:val="both"/>
        <w:rPr>
          <w:rFonts w:ascii="Arial" w:eastAsia="Arial" w:hAnsi="Arial" w:cs="Arial"/>
        </w:rPr>
      </w:pPr>
      <w:r w:rsidRPr="00D850C6">
        <w:rPr>
          <w:rFonts w:ascii="Arial" w:hAnsi="Arial" w:cs="Arial"/>
        </w:rPr>
        <w:t xml:space="preserve">3. naznaku da ako ponudu podnosi zajednica ponuditelja, da ponuda obvezno sadrži naznaku vodećeg člana zajednice koji odgovara u cijelosti za preuzete obveze i s kojim se sklapa ugovor, naznaku lokacije s mjestima, površinu lokacije s mjestima i površinu mjesta </w:t>
      </w:r>
      <w:r w:rsidRPr="00D850C6">
        <w:rPr>
          <w:rFonts w:ascii="Arial" w:hAnsi="Arial" w:cs="Arial"/>
        </w:rPr>
        <w:lastRenderedPageBreak/>
        <w:t>za svakoga pojedinoga člana te namjenu (ugostiteljstvo, prigodna prodaja i slično) za svakoga člana; te ekonomska sposobnost;</w:t>
      </w:r>
    </w:p>
    <w:p w:rsidR="00F175F5" w:rsidRPr="00D850C6" w:rsidRDefault="00F175F5" w:rsidP="00F175F5">
      <w:pPr>
        <w:shd w:val="clear" w:color="auto" w:fill="FFFFFF"/>
        <w:ind w:left="720"/>
        <w:jc w:val="both"/>
        <w:rPr>
          <w:rFonts w:ascii="Arial" w:eastAsia="Arial" w:hAnsi="Arial" w:cs="Arial"/>
        </w:rPr>
      </w:pPr>
    </w:p>
    <w:p w:rsidR="00F175F5" w:rsidRPr="00D850C6" w:rsidRDefault="00F175F5" w:rsidP="00F175F5">
      <w:pPr>
        <w:numPr>
          <w:ilvl w:val="0"/>
          <w:numId w:val="5"/>
        </w:numPr>
        <w:pBdr>
          <w:top w:val="nil"/>
          <w:left w:val="nil"/>
          <w:bottom w:val="nil"/>
          <w:right w:val="nil"/>
          <w:between w:val="nil"/>
          <w:bar w:val="nil"/>
        </w:pBdr>
        <w:shd w:val="clear" w:color="auto" w:fill="FFFFFF"/>
        <w:spacing w:after="0" w:line="240" w:lineRule="auto"/>
        <w:jc w:val="both"/>
        <w:rPr>
          <w:rFonts w:ascii="Arial" w:hAnsi="Arial" w:cs="Arial"/>
        </w:rPr>
      </w:pPr>
      <w:r w:rsidRPr="00D850C6">
        <w:rPr>
          <w:rFonts w:ascii="Arial" w:hAnsi="Arial" w:cs="Arial"/>
        </w:rPr>
        <w:t xml:space="preserve"> odredba koja se odnosi na ekonomsku sposobnost ponuditelja:</w:t>
      </w:r>
    </w:p>
    <w:p w:rsidR="00F175F5" w:rsidRPr="00D850C6" w:rsidRDefault="00F175F5" w:rsidP="00F175F5">
      <w:pPr>
        <w:shd w:val="clear" w:color="auto" w:fill="FFFFFF"/>
        <w:ind w:left="720"/>
        <w:jc w:val="both"/>
        <w:rPr>
          <w:rFonts w:ascii="Arial" w:eastAsia="Arial" w:hAnsi="Arial" w:cs="Arial"/>
        </w:rPr>
      </w:pPr>
      <w:r w:rsidRPr="00D850C6">
        <w:rPr>
          <w:rFonts w:ascii="Arial" w:hAnsi="Arial" w:cs="Arial"/>
        </w:rPr>
        <w:t>4. naznaku obveze podnošenja potvrde porezne uprave o nepostojanju nepodmirenih dospjelih poreznih obveza, ne starije od 30 dana od dana objave javnog natječaja ili da je podmirenje duga ogovarajuće regulirano za ponuditelja i za sve članove zajednice ponuditelja;</w:t>
      </w:r>
    </w:p>
    <w:p w:rsidR="00F175F5" w:rsidRPr="00D850C6" w:rsidRDefault="00F175F5" w:rsidP="00F175F5">
      <w:pPr>
        <w:shd w:val="clear" w:color="auto" w:fill="FFFFFF"/>
        <w:ind w:left="720"/>
        <w:jc w:val="both"/>
        <w:rPr>
          <w:rFonts w:ascii="Arial" w:eastAsia="Arial" w:hAnsi="Arial" w:cs="Arial"/>
        </w:rPr>
      </w:pPr>
    </w:p>
    <w:p w:rsidR="00F175F5" w:rsidRPr="00D850C6" w:rsidRDefault="00F175F5" w:rsidP="00F175F5">
      <w:pPr>
        <w:numPr>
          <w:ilvl w:val="0"/>
          <w:numId w:val="5"/>
        </w:numPr>
        <w:pBdr>
          <w:top w:val="nil"/>
          <w:left w:val="nil"/>
          <w:bottom w:val="nil"/>
          <w:right w:val="nil"/>
          <w:between w:val="nil"/>
          <w:bar w:val="nil"/>
        </w:pBdr>
        <w:shd w:val="clear" w:color="auto" w:fill="FFFFFF"/>
        <w:spacing w:after="0" w:line="240" w:lineRule="auto"/>
        <w:jc w:val="both"/>
        <w:rPr>
          <w:rFonts w:ascii="Arial" w:hAnsi="Arial" w:cs="Arial"/>
        </w:rPr>
      </w:pPr>
      <w:r w:rsidRPr="00D850C6">
        <w:rPr>
          <w:rFonts w:ascii="Arial" w:hAnsi="Arial" w:cs="Arial"/>
        </w:rPr>
        <w:t>posebni kriteriji pod rednim brojem 11. i 12., koji osiguravaju potrebne informacije o ponudi temeljem kojih stručne službe odnosno Povjerenstvo, koje ocjenjuju vizualni identitet predložene postave u okviru manifestacije, mogu vrednovati, a to su:</w:t>
      </w:r>
    </w:p>
    <w:p w:rsidR="00F175F5" w:rsidRPr="00D850C6" w:rsidRDefault="00F175F5" w:rsidP="00F175F5">
      <w:pPr>
        <w:shd w:val="clear" w:color="auto" w:fill="FFFFFF"/>
        <w:ind w:left="720"/>
        <w:jc w:val="both"/>
        <w:rPr>
          <w:rFonts w:ascii="Arial" w:eastAsia="Arial" w:hAnsi="Arial" w:cs="Arial"/>
        </w:rPr>
      </w:pPr>
      <w:r w:rsidRPr="00D850C6">
        <w:rPr>
          <w:rFonts w:ascii="Arial" w:hAnsi="Arial" w:cs="Arial"/>
        </w:rPr>
        <w:t>11. naznaku obveze podnošenja opisa cjelokupnog koncepta programa lokacije (vizualizacija i prezentacija programa i uređenja / prigodnog ukrašavanja lokacije) u pisanom obliku u boji i/ili pohranjeno na uređaju za digitalnu pohranu podataka (primjerice CD-u, USB-u);</w:t>
      </w:r>
    </w:p>
    <w:p w:rsidR="00F175F5" w:rsidRPr="00D850C6" w:rsidRDefault="00F175F5" w:rsidP="00F175F5">
      <w:pPr>
        <w:shd w:val="clear" w:color="auto" w:fill="FFFFFF"/>
        <w:ind w:left="720"/>
        <w:jc w:val="both"/>
        <w:rPr>
          <w:rFonts w:ascii="Arial" w:eastAsia="Arial" w:hAnsi="Arial" w:cs="Arial"/>
        </w:rPr>
      </w:pPr>
      <w:r w:rsidRPr="00D850C6">
        <w:rPr>
          <w:rFonts w:ascii="Arial" w:hAnsi="Arial" w:cs="Arial"/>
        </w:rPr>
        <w:t>12. naznaku obveze podnošenja troškovnika (projekcija troškova i očekivanih prihoda);</w:t>
      </w:r>
    </w:p>
    <w:p w:rsidR="00F175F5" w:rsidRPr="00D850C6" w:rsidRDefault="00F175F5" w:rsidP="00F175F5">
      <w:pPr>
        <w:shd w:val="clear" w:color="auto" w:fill="FFFFFF"/>
        <w:ind w:left="720"/>
        <w:jc w:val="both"/>
        <w:rPr>
          <w:rFonts w:ascii="Arial" w:eastAsia="Arial" w:hAnsi="Arial" w:cs="Arial"/>
        </w:rPr>
      </w:pPr>
    </w:p>
    <w:p w:rsidR="00F175F5" w:rsidRPr="00D850C6" w:rsidRDefault="00F175F5" w:rsidP="00F175F5">
      <w:pPr>
        <w:numPr>
          <w:ilvl w:val="0"/>
          <w:numId w:val="5"/>
        </w:numPr>
        <w:pBdr>
          <w:top w:val="nil"/>
          <w:left w:val="nil"/>
          <w:bottom w:val="nil"/>
          <w:right w:val="nil"/>
          <w:between w:val="nil"/>
          <w:bar w:val="nil"/>
        </w:pBdr>
        <w:shd w:val="clear" w:color="auto" w:fill="FFFFFF"/>
        <w:spacing w:after="0" w:line="240" w:lineRule="auto"/>
        <w:jc w:val="both"/>
        <w:rPr>
          <w:rFonts w:ascii="Arial" w:hAnsi="Arial" w:cs="Arial"/>
        </w:rPr>
      </w:pPr>
      <w:r w:rsidRPr="00D850C6">
        <w:rPr>
          <w:rFonts w:ascii="Arial" w:hAnsi="Arial" w:cs="Arial"/>
        </w:rPr>
        <w:t>ostale odredbe natječaja su suštinski isti u odnosu na ostale natječaje Grada, a to su:</w:t>
      </w:r>
    </w:p>
    <w:p w:rsidR="00F175F5" w:rsidRPr="00D850C6" w:rsidRDefault="00F175F5" w:rsidP="00F175F5">
      <w:pPr>
        <w:shd w:val="clear" w:color="auto" w:fill="FFFFFF"/>
        <w:ind w:left="708"/>
        <w:jc w:val="both"/>
        <w:rPr>
          <w:rFonts w:ascii="Arial" w:eastAsia="Arial" w:hAnsi="Arial" w:cs="Arial"/>
        </w:rPr>
      </w:pPr>
      <w:r w:rsidRPr="00D850C6">
        <w:rPr>
          <w:rFonts w:ascii="Arial" w:hAnsi="Arial" w:cs="Arial"/>
        </w:rPr>
        <w:t>6. početni iznos naknade za korištenje po m2 korištenja, za pojedinu lokaciju. Obračunska površina podrazumijeva površinu privremenog objekta sa pripadajućim sadržajem (ugostiteljska terasa, šank, izložbeno-prodajni prostor);</w:t>
      </w:r>
    </w:p>
    <w:p w:rsidR="00F175F5" w:rsidRPr="00D850C6" w:rsidRDefault="00F175F5" w:rsidP="00F175F5">
      <w:pPr>
        <w:shd w:val="clear" w:color="auto" w:fill="FFFFFF"/>
        <w:ind w:firstLine="708"/>
        <w:jc w:val="both"/>
        <w:rPr>
          <w:rFonts w:ascii="Arial" w:eastAsia="Arial" w:hAnsi="Arial" w:cs="Arial"/>
        </w:rPr>
      </w:pPr>
      <w:r w:rsidRPr="00D850C6">
        <w:rPr>
          <w:rFonts w:ascii="Arial" w:hAnsi="Arial" w:cs="Arial"/>
        </w:rPr>
        <w:t>7. vrijeme trajanja korištenja;</w:t>
      </w:r>
    </w:p>
    <w:p w:rsidR="00F175F5" w:rsidRPr="00D850C6" w:rsidRDefault="00F175F5" w:rsidP="00F175F5">
      <w:pPr>
        <w:shd w:val="clear" w:color="auto" w:fill="FFFFFF"/>
        <w:ind w:left="708"/>
        <w:jc w:val="both"/>
        <w:rPr>
          <w:rFonts w:ascii="Arial" w:eastAsia="Arial" w:hAnsi="Arial" w:cs="Arial"/>
        </w:rPr>
      </w:pPr>
      <w:r w:rsidRPr="00D850C6">
        <w:rPr>
          <w:rFonts w:ascii="Arial" w:hAnsi="Arial" w:cs="Arial"/>
        </w:rPr>
        <w:t>8. odredbu koja se ponuda smatra najboljom ponudom, a sukladno uvjetima i kriterijima koji će se utvrditi zaključkom iz članka 19.a stavka 7. Prijedloga odluke;</w:t>
      </w:r>
    </w:p>
    <w:p w:rsidR="00F175F5" w:rsidRPr="00D850C6" w:rsidRDefault="00F175F5" w:rsidP="00F175F5">
      <w:pPr>
        <w:shd w:val="clear" w:color="auto" w:fill="FFFFFF"/>
        <w:ind w:left="708"/>
        <w:jc w:val="both"/>
        <w:rPr>
          <w:rFonts w:ascii="Arial" w:eastAsia="Arial" w:hAnsi="Arial" w:cs="Arial"/>
        </w:rPr>
      </w:pPr>
      <w:r w:rsidRPr="00D850C6">
        <w:rPr>
          <w:rFonts w:ascii="Arial" w:hAnsi="Arial" w:cs="Arial"/>
        </w:rPr>
        <w:t>9. naznaku da je ponuditelj dužan postaviti privremene objekte sukladno uvjetima i kriterijima  iz članka 19.a stavak 7. ovog Prijedloga odluke;</w:t>
      </w:r>
    </w:p>
    <w:p w:rsidR="00F175F5" w:rsidRPr="00D850C6" w:rsidRDefault="00F175F5" w:rsidP="00F175F5">
      <w:pPr>
        <w:shd w:val="clear" w:color="auto" w:fill="FFFFFF"/>
        <w:ind w:left="708"/>
        <w:jc w:val="both"/>
        <w:rPr>
          <w:rFonts w:ascii="Arial" w:eastAsia="Arial" w:hAnsi="Arial" w:cs="Arial"/>
        </w:rPr>
      </w:pPr>
      <w:r w:rsidRPr="00D850C6">
        <w:rPr>
          <w:rFonts w:ascii="Arial" w:hAnsi="Arial" w:cs="Arial"/>
        </w:rPr>
        <w:t>10. naznaku da je ponuditelj dužan imati postavljene privremene objekte i obavljati u njima djelatnost za cijelo vrijeme trajanja manifestacije;</w:t>
      </w:r>
    </w:p>
    <w:p w:rsidR="00F175F5" w:rsidRPr="00D850C6" w:rsidRDefault="00F175F5" w:rsidP="00F175F5">
      <w:pPr>
        <w:shd w:val="clear" w:color="auto" w:fill="FFFFFF"/>
        <w:ind w:firstLine="708"/>
        <w:jc w:val="both"/>
        <w:rPr>
          <w:rFonts w:ascii="Arial" w:eastAsia="Arial" w:hAnsi="Arial" w:cs="Arial"/>
        </w:rPr>
      </w:pPr>
      <w:r w:rsidRPr="00D850C6">
        <w:rPr>
          <w:rFonts w:ascii="Arial" w:hAnsi="Arial" w:cs="Arial"/>
        </w:rPr>
        <w:t>13. vrijeme i mjesto otvaranja ponuda;</w:t>
      </w:r>
    </w:p>
    <w:p w:rsidR="00F175F5" w:rsidRPr="00D850C6" w:rsidRDefault="00F175F5" w:rsidP="00F175F5">
      <w:pPr>
        <w:shd w:val="clear" w:color="auto" w:fill="FFFFFF"/>
        <w:ind w:firstLine="708"/>
        <w:jc w:val="both"/>
        <w:rPr>
          <w:rFonts w:ascii="Arial" w:eastAsia="Arial" w:hAnsi="Arial" w:cs="Arial"/>
        </w:rPr>
      </w:pPr>
      <w:r w:rsidRPr="00D850C6">
        <w:rPr>
          <w:rFonts w:ascii="Arial" w:hAnsi="Arial" w:cs="Arial"/>
        </w:rPr>
        <w:t>14. roka za podnošenje ponuda na natječaj;</w:t>
      </w:r>
    </w:p>
    <w:p w:rsidR="00F175F5" w:rsidRPr="00D850C6" w:rsidRDefault="00F175F5" w:rsidP="00F175F5">
      <w:pPr>
        <w:shd w:val="clear" w:color="auto" w:fill="FFFFFF"/>
        <w:ind w:left="708"/>
        <w:jc w:val="both"/>
        <w:rPr>
          <w:rFonts w:ascii="Arial" w:eastAsia="Arial" w:hAnsi="Arial" w:cs="Arial"/>
        </w:rPr>
      </w:pPr>
      <w:r w:rsidRPr="00D850C6">
        <w:rPr>
          <w:rFonts w:ascii="Arial" w:hAnsi="Arial" w:cs="Arial"/>
        </w:rPr>
        <w:t>15. iznos jamčevine koju treba položiti svaki ponuditelj, kao i podatke o računu u korist kojeg se uplaćuje jamčevina. Iznos jamčevine utvrđuje se u iznosu od 20% ukupnog iznosa naknade za korištenje površine javne namjene prema površini najvećeg broja privremenih objekata za pojedinu lokaciju;</w:t>
      </w:r>
    </w:p>
    <w:p w:rsidR="00F175F5" w:rsidRPr="00D850C6" w:rsidRDefault="00F175F5" w:rsidP="00F175F5">
      <w:pPr>
        <w:shd w:val="clear" w:color="auto" w:fill="FFFFFF"/>
        <w:ind w:left="708"/>
        <w:jc w:val="both"/>
        <w:rPr>
          <w:rFonts w:ascii="Arial" w:eastAsia="Arial" w:hAnsi="Arial" w:cs="Arial"/>
        </w:rPr>
      </w:pPr>
      <w:r w:rsidRPr="00D850C6">
        <w:rPr>
          <w:rFonts w:ascii="Arial" w:hAnsi="Arial" w:cs="Arial"/>
        </w:rPr>
        <w:t>16. odredbu da je ponuditelj dužan snositi troškove nabave i postavljanja privremenih objekata, troškove električne energije, čišćenja, priključaka na odgovarajuću infrastrukturu, po potrebi zaštitara i druge troškove;</w:t>
      </w:r>
    </w:p>
    <w:p w:rsidR="00F175F5" w:rsidRPr="00D850C6" w:rsidRDefault="00F175F5" w:rsidP="00F175F5">
      <w:pPr>
        <w:ind w:firstLine="708"/>
        <w:jc w:val="both"/>
        <w:rPr>
          <w:rFonts w:ascii="Arial" w:eastAsia="Arial" w:hAnsi="Arial" w:cs="Arial"/>
        </w:rPr>
      </w:pPr>
      <w:r w:rsidRPr="00D850C6">
        <w:rPr>
          <w:rFonts w:ascii="Arial" w:hAnsi="Arial" w:cs="Arial"/>
        </w:rPr>
        <w:t>17. odredbu da na natječaju ne može sudjelovati ponuditelj:</w:t>
      </w:r>
    </w:p>
    <w:p w:rsidR="00F175F5" w:rsidRPr="00D850C6" w:rsidRDefault="00F175F5" w:rsidP="00F175F5">
      <w:pPr>
        <w:numPr>
          <w:ilvl w:val="0"/>
          <w:numId w:val="5"/>
        </w:numPr>
        <w:pBdr>
          <w:top w:val="nil"/>
          <w:left w:val="nil"/>
          <w:bottom w:val="nil"/>
          <w:right w:val="nil"/>
          <w:between w:val="nil"/>
          <w:bar w:val="nil"/>
        </w:pBdr>
        <w:spacing w:after="0" w:line="240" w:lineRule="auto"/>
        <w:jc w:val="both"/>
        <w:rPr>
          <w:rFonts w:ascii="Arial" w:hAnsi="Arial" w:cs="Arial"/>
        </w:rPr>
      </w:pPr>
      <w:r w:rsidRPr="00D850C6">
        <w:rPr>
          <w:rFonts w:ascii="Arial" w:hAnsi="Arial" w:cs="Arial"/>
        </w:rPr>
        <w:t>kojemu je Grad u posljednje tri godine do dana objave natječaja otkazao ugovor o korištenju ili privremenom korištenju,</w:t>
      </w:r>
    </w:p>
    <w:p w:rsidR="00F175F5" w:rsidRPr="00D850C6" w:rsidRDefault="00F175F5" w:rsidP="00F175F5">
      <w:pPr>
        <w:numPr>
          <w:ilvl w:val="0"/>
          <w:numId w:val="5"/>
        </w:numPr>
        <w:pBdr>
          <w:top w:val="nil"/>
          <w:left w:val="nil"/>
          <w:bottom w:val="nil"/>
          <w:right w:val="nil"/>
          <w:between w:val="nil"/>
          <w:bar w:val="nil"/>
        </w:pBdr>
        <w:spacing w:after="0" w:line="240" w:lineRule="auto"/>
        <w:jc w:val="both"/>
        <w:rPr>
          <w:rFonts w:ascii="Arial" w:hAnsi="Arial" w:cs="Arial"/>
        </w:rPr>
      </w:pPr>
      <w:r w:rsidRPr="00D850C6">
        <w:rPr>
          <w:rFonts w:ascii="Arial" w:hAnsi="Arial" w:cs="Arial"/>
        </w:rPr>
        <w:t>koji ima nepodmiren dug prema Gradu po bilo kojem osnovu, osim ako je sa Gradom regulirao plaćanje duga ili kada ponuditelj istodobno prema Gradu ima dospjelo nepodmireno potraživanje u iznosu koji je jednak ili veći od duga ponuditelja.</w:t>
      </w:r>
    </w:p>
    <w:p w:rsidR="00F175F5" w:rsidRPr="00D850C6" w:rsidRDefault="00F175F5" w:rsidP="00F175F5">
      <w:pPr>
        <w:shd w:val="clear" w:color="auto" w:fill="FFFFFF"/>
        <w:ind w:left="708"/>
        <w:jc w:val="both"/>
        <w:rPr>
          <w:rFonts w:ascii="Arial" w:eastAsia="Arial" w:hAnsi="Arial" w:cs="Arial"/>
        </w:rPr>
      </w:pPr>
      <w:r w:rsidRPr="00D850C6">
        <w:rPr>
          <w:rFonts w:ascii="Arial" w:hAnsi="Arial" w:cs="Arial"/>
        </w:rPr>
        <w:t>18. naznaku da će se nepravodobne i nepotpune ponude odbaciti, a ponude koje ne ispunjavaju uvjete odbiti;</w:t>
      </w:r>
    </w:p>
    <w:p w:rsidR="00F175F5" w:rsidRPr="00D850C6" w:rsidRDefault="00F175F5" w:rsidP="00F175F5">
      <w:pPr>
        <w:shd w:val="clear" w:color="auto" w:fill="FFFFFF"/>
        <w:ind w:left="708"/>
        <w:jc w:val="both"/>
        <w:rPr>
          <w:rFonts w:ascii="Arial" w:eastAsia="Arial" w:hAnsi="Arial" w:cs="Arial"/>
        </w:rPr>
      </w:pPr>
      <w:r w:rsidRPr="00D850C6">
        <w:rPr>
          <w:rFonts w:ascii="Arial" w:hAnsi="Arial" w:cs="Arial"/>
        </w:rPr>
        <w:lastRenderedPageBreak/>
        <w:t>19. naznaku da povjerenstvo iz članka 19.a ima ovlast, u točno određenom roku koji mora biti jednak u odnosu na sve ponuditelje, tražiti naknadnu nadopunu i/ili pojašnjenje zaprimljenih ponuda s manjim nedostacima koji nisu od utjecaja na sadržaj bitan u odnosu na ocjenjivanje ponude te naznaku da će se ponuda ponuditelja koji u zadanom roku izvrši traženu nadopunu odnosno pojašnjenje smatrati potpunom;</w:t>
      </w:r>
    </w:p>
    <w:p w:rsidR="00F175F5" w:rsidRPr="00D850C6" w:rsidRDefault="00F175F5" w:rsidP="00F175F5">
      <w:pPr>
        <w:shd w:val="clear" w:color="auto" w:fill="FFFFFF"/>
        <w:ind w:left="708"/>
        <w:jc w:val="both"/>
        <w:rPr>
          <w:rFonts w:ascii="Arial" w:eastAsia="Arial" w:hAnsi="Arial" w:cs="Arial"/>
        </w:rPr>
      </w:pPr>
      <w:r w:rsidRPr="00D850C6">
        <w:rPr>
          <w:rFonts w:ascii="Arial" w:hAnsi="Arial" w:cs="Arial"/>
        </w:rPr>
        <w:t xml:space="preserve">20. druge uvjete i napomene sukladno uvjetima i kriterijima iz članka 19.a stavak 7., a koji su određeni zaključkom iz stavka 1. </w:t>
      </w:r>
    </w:p>
    <w:p w:rsidR="00F175F5" w:rsidRPr="00D850C6" w:rsidRDefault="00F175F5" w:rsidP="00F175F5">
      <w:pPr>
        <w:jc w:val="both"/>
        <w:rPr>
          <w:rFonts w:ascii="Arial" w:eastAsia="Arial" w:hAnsi="Arial" w:cs="Arial"/>
        </w:rPr>
      </w:pPr>
    </w:p>
    <w:p w:rsidR="00F175F5" w:rsidRPr="00D850C6" w:rsidRDefault="00F175F5" w:rsidP="00F175F5">
      <w:pPr>
        <w:jc w:val="both"/>
        <w:rPr>
          <w:rFonts w:ascii="Arial" w:eastAsia="Arial" w:hAnsi="Arial" w:cs="Arial"/>
        </w:rPr>
      </w:pPr>
      <w:r w:rsidRPr="00D850C6">
        <w:rPr>
          <w:rFonts w:ascii="Arial" w:hAnsi="Arial" w:cs="Arial"/>
        </w:rPr>
        <w:t>Člankom 19.c predložene odredbe utvrđeno je koja se ponuda smatra najpovoljnijom, da odluku o odabiru donosi Gradonačelnik, a koji će u ime Grada i sklopiti ugovor o davanju na korištenje. Ujedno je utvrđeno da se na sva ostala pitanja vezana za korištenje površina javne namjene za organiziranje manifestacija povodom božićnih blagdana koja nisu uređenja člancima 19.a do 19.c na odgovarajući način primjenjuju odredbe Odluke kojima se uređuje postupak natječaja za korištenje površine javne namjene i nekretnine u vlasništvu Grada.</w:t>
      </w:r>
    </w:p>
    <w:p w:rsidR="00F175F5" w:rsidRPr="00D850C6" w:rsidRDefault="00F175F5" w:rsidP="00F175F5">
      <w:pPr>
        <w:jc w:val="both"/>
        <w:rPr>
          <w:rFonts w:ascii="Arial" w:eastAsia="Arial" w:hAnsi="Arial" w:cs="Arial"/>
        </w:rPr>
      </w:pPr>
    </w:p>
    <w:p w:rsidR="00F175F5" w:rsidRPr="00D850C6" w:rsidRDefault="00F175F5" w:rsidP="00F175F5">
      <w:pPr>
        <w:jc w:val="both"/>
        <w:rPr>
          <w:rFonts w:ascii="Arial" w:eastAsia="Arial" w:hAnsi="Arial" w:cs="Arial"/>
        </w:rPr>
      </w:pPr>
      <w:r w:rsidRPr="00D850C6">
        <w:rPr>
          <w:rFonts w:ascii="Arial" w:hAnsi="Arial" w:cs="Arial"/>
          <w:b/>
          <w:bCs/>
        </w:rPr>
        <w:t>Uz članak 10.</w:t>
      </w:r>
      <w:r w:rsidRPr="00D850C6">
        <w:rPr>
          <w:rFonts w:ascii="Arial" w:hAnsi="Arial" w:cs="Arial"/>
        </w:rPr>
        <w:t xml:space="preserve"> ovom odredbom se u važećoj odredbi članka 20. u:</w:t>
      </w:r>
    </w:p>
    <w:p w:rsidR="00F175F5" w:rsidRPr="00D850C6" w:rsidRDefault="00F175F5" w:rsidP="00F175F5">
      <w:pPr>
        <w:numPr>
          <w:ilvl w:val="0"/>
          <w:numId w:val="7"/>
        </w:numPr>
        <w:pBdr>
          <w:top w:val="nil"/>
          <w:left w:val="nil"/>
          <w:bottom w:val="nil"/>
          <w:right w:val="nil"/>
          <w:between w:val="nil"/>
          <w:bar w:val="nil"/>
        </w:pBdr>
        <w:spacing w:after="0" w:line="240" w:lineRule="auto"/>
        <w:jc w:val="both"/>
        <w:rPr>
          <w:rFonts w:ascii="Arial" w:hAnsi="Arial" w:cs="Arial"/>
        </w:rPr>
      </w:pPr>
      <w:r w:rsidRPr="00D850C6">
        <w:rPr>
          <w:rFonts w:ascii="Arial" w:hAnsi="Arial" w:cs="Arial"/>
        </w:rPr>
        <w:t>stavku 2. točki 1. i 2. produžuje period privremenog korištenja površine javne namjene sa sedam dana unutar jednog mjeseca na deset dana unutar jednog mjeseca. Naime, stručne službe iz iskustva prijašnjeg razdoblja su utvrdile je period od deset dana tijekom jednog mjeseca optimalno vrijeme za korištenje površine javne namjene za održavanje pojedine manifestacije. U praksi je utvrđeno da određeni broj korisnika podnosi zahtjeve kojima predlaže dulji period privremenog korištenja površine javne namjene. Budući da je priroda ovakve vrste korištenja površina javne namjene privremena, rok svakako mora biti privremenog i ograničenog karaktera, međutim produživanjem perioda u odnosu na važeću Odluku izlazi se u susret korisnicima. Period od deset dana tako podrazumijeva mogućnost privremenog korištenja u razdoblju koji obuhvaća dva vikenda, što su ujedno dani kada se očekuje najveća posjećenost različitih manifestacija;</w:t>
      </w:r>
    </w:p>
    <w:p w:rsidR="00F175F5" w:rsidRPr="00D850C6" w:rsidRDefault="00F175F5" w:rsidP="00F175F5">
      <w:pPr>
        <w:numPr>
          <w:ilvl w:val="0"/>
          <w:numId w:val="7"/>
        </w:numPr>
        <w:pBdr>
          <w:top w:val="nil"/>
          <w:left w:val="nil"/>
          <w:bottom w:val="nil"/>
          <w:right w:val="nil"/>
          <w:between w:val="nil"/>
          <w:bar w:val="nil"/>
        </w:pBdr>
        <w:spacing w:after="0" w:line="240" w:lineRule="auto"/>
        <w:jc w:val="both"/>
        <w:rPr>
          <w:rFonts w:ascii="Arial" w:hAnsi="Arial" w:cs="Arial"/>
        </w:rPr>
      </w:pPr>
      <w:r w:rsidRPr="00D850C6">
        <w:rPr>
          <w:rFonts w:ascii="Arial" w:hAnsi="Arial" w:cs="Arial"/>
        </w:rPr>
        <w:t>stavku 2. točki 3. radi ujednačenog kriterija koji je primjenjiv za sve ugostiteljske terase, predloženo je da se privremeno korištenje površine javne namjene odobri za postavu ugostiteljske terase na rok do jedne godine, neovisno o tome je li riječ o otvorenoj ili zatvorenoj terasi;</w:t>
      </w:r>
    </w:p>
    <w:p w:rsidR="00F175F5" w:rsidRPr="00D850C6" w:rsidRDefault="00F175F5" w:rsidP="00F175F5">
      <w:pPr>
        <w:numPr>
          <w:ilvl w:val="0"/>
          <w:numId w:val="7"/>
        </w:numPr>
        <w:pBdr>
          <w:top w:val="nil"/>
          <w:left w:val="nil"/>
          <w:bottom w:val="nil"/>
          <w:right w:val="nil"/>
          <w:between w:val="nil"/>
          <w:bar w:val="nil"/>
        </w:pBdr>
        <w:spacing w:after="0" w:line="240" w:lineRule="auto"/>
        <w:jc w:val="both"/>
        <w:rPr>
          <w:rFonts w:ascii="Arial" w:hAnsi="Arial" w:cs="Arial"/>
        </w:rPr>
      </w:pPr>
      <w:r w:rsidRPr="00D850C6">
        <w:rPr>
          <w:rFonts w:ascii="Arial" w:hAnsi="Arial" w:cs="Arial"/>
        </w:rPr>
        <w:t>stavku 4. kojim je regulirano  privremeno korištenje površine javne namjene u slučaju kada privremeni korisnik ostvaruje prihod sukladno propisima o trgovini dodana je i ugostiteljska djelatnost kao jedan od sadržaja koji se pružaju prilikom organiziranja manifestacija. Ujedno je dodatno predloženo da koliko se prema postavljenom zahtjevu ne može utvrditi koje upravno tijelo je nadležno, očitovanje će dati Upravni odjel za poslove gradonačelnika, Gradskog vijeća i mjesnu samoupravu, što se i trenutno u praksi primjenjuje.</w:t>
      </w:r>
    </w:p>
    <w:p w:rsidR="00F175F5" w:rsidRPr="00D850C6" w:rsidRDefault="00F175F5" w:rsidP="00F175F5">
      <w:pPr>
        <w:jc w:val="both"/>
        <w:rPr>
          <w:rFonts w:ascii="Arial" w:eastAsia="Arial" w:hAnsi="Arial" w:cs="Arial"/>
        </w:rPr>
      </w:pPr>
    </w:p>
    <w:p w:rsidR="00F175F5" w:rsidRPr="00D850C6" w:rsidRDefault="00F175F5" w:rsidP="00F175F5">
      <w:pPr>
        <w:jc w:val="both"/>
        <w:rPr>
          <w:rFonts w:ascii="Arial" w:eastAsia="Arial" w:hAnsi="Arial" w:cs="Arial"/>
        </w:rPr>
      </w:pPr>
      <w:r w:rsidRPr="00D850C6">
        <w:rPr>
          <w:rFonts w:ascii="Arial" w:hAnsi="Arial" w:cs="Arial"/>
          <w:b/>
          <w:bCs/>
        </w:rPr>
        <w:t xml:space="preserve">Uz članak 11. </w:t>
      </w:r>
      <w:r w:rsidRPr="00D850C6">
        <w:rPr>
          <w:rFonts w:ascii="Arial" w:hAnsi="Arial" w:cs="Arial"/>
        </w:rPr>
        <w:t>Ovom  odredbom se u važećoj odredbi članka 23. stavku 2. usklađuje naziv upravnog tijela sa Odlukom o ustrojstvu upravnih tijela („Službene novine Grada Rijeke“ broj 12/22).</w:t>
      </w:r>
    </w:p>
    <w:p w:rsidR="00F175F5" w:rsidRPr="00D850C6" w:rsidRDefault="00F175F5" w:rsidP="00F175F5">
      <w:pPr>
        <w:jc w:val="both"/>
        <w:rPr>
          <w:rFonts w:ascii="Arial" w:eastAsia="Arial" w:hAnsi="Arial" w:cs="Arial"/>
        </w:rPr>
      </w:pPr>
      <w:r w:rsidRPr="00D850C6">
        <w:rPr>
          <w:rFonts w:ascii="Arial" w:hAnsi="Arial" w:cs="Arial"/>
          <w:b/>
          <w:bCs/>
        </w:rPr>
        <w:t>Uz članak 12.</w:t>
      </w:r>
      <w:r w:rsidRPr="00D850C6">
        <w:rPr>
          <w:rFonts w:ascii="Arial" w:hAnsi="Arial" w:cs="Arial"/>
        </w:rPr>
        <w:t xml:space="preserve"> Ovom odredbom  se u važećoj odredbi članka 25. u stavku 1. predlaže usklađenje sa Zakonom o uvođenju eura kao službene valute u Republici Hrvatskoj („Narodne novine“ broj 57/22 i 88/22). Nadalje, izostavljen je naziv privremenih objekata „montažni objekt i pokretna naprava – pokretna radnja (osim u slučaju pokretne prodaje)“ radi usklađenja sa općim aktom kojim se određuju uvjeti za postavljanje predmeta i privremenih objekata koji je u postupku donošenja, te su stručne službe prilikom izrade navedenog općeg akta ocijenile da za navedenim privremenim objektima nema potrebe na području grada Rijeke. U kategoriju naplate „kiosk“ dodana pokretna naprava – uslužni objekt, te se ista odnosi samo na one uslužne naprave za koju se sklapa ugovor o korištenju na period do 5 godina, odnosno kao i za kiosk.</w:t>
      </w:r>
    </w:p>
    <w:p w:rsidR="00F175F5" w:rsidRPr="00D850C6" w:rsidRDefault="00F175F5" w:rsidP="00F175F5">
      <w:pPr>
        <w:jc w:val="both"/>
        <w:rPr>
          <w:rFonts w:ascii="Arial" w:eastAsia="Arial" w:hAnsi="Arial" w:cs="Arial"/>
        </w:rPr>
      </w:pPr>
      <w:r w:rsidRPr="00D850C6">
        <w:rPr>
          <w:rFonts w:ascii="Arial" w:hAnsi="Arial" w:cs="Arial"/>
        </w:rPr>
        <w:t>Potrebno je napomenuti da se iznosi naknade koji su regulirani ovom odredbom odnose na:</w:t>
      </w:r>
    </w:p>
    <w:p w:rsidR="00F175F5" w:rsidRPr="00D850C6" w:rsidRDefault="00F175F5" w:rsidP="00F175F5">
      <w:pPr>
        <w:numPr>
          <w:ilvl w:val="0"/>
          <w:numId w:val="7"/>
        </w:numPr>
        <w:pBdr>
          <w:top w:val="nil"/>
          <w:left w:val="nil"/>
          <w:bottom w:val="nil"/>
          <w:right w:val="nil"/>
          <w:between w:val="nil"/>
          <w:bar w:val="nil"/>
        </w:pBdr>
        <w:spacing w:after="0" w:line="240" w:lineRule="auto"/>
        <w:jc w:val="both"/>
        <w:rPr>
          <w:rFonts w:ascii="Arial" w:hAnsi="Arial" w:cs="Arial"/>
        </w:rPr>
      </w:pPr>
      <w:r w:rsidRPr="00D850C6">
        <w:rPr>
          <w:rFonts w:ascii="Arial" w:hAnsi="Arial" w:cs="Arial"/>
        </w:rPr>
        <w:lastRenderedPageBreak/>
        <w:t>mjesečnu naknadu po m2 za kioske te pokretnu napravu-uslužni objekt, za koje je period korištenja do 5 godina, korištenje je regulirano ugovorom, a koji se sklapa po provedenom javnom natječaju,</w:t>
      </w:r>
    </w:p>
    <w:p w:rsidR="00F175F5" w:rsidRPr="00D850C6" w:rsidRDefault="00F175F5" w:rsidP="00F175F5">
      <w:pPr>
        <w:numPr>
          <w:ilvl w:val="0"/>
          <w:numId w:val="7"/>
        </w:numPr>
        <w:pBdr>
          <w:top w:val="nil"/>
          <w:left w:val="nil"/>
          <w:bottom w:val="nil"/>
          <w:right w:val="nil"/>
          <w:between w:val="nil"/>
          <w:bar w:val="nil"/>
        </w:pBdr>
        <w:spacing w:after="0" w:line="240" w:lineRule="auto"/>
        <w:jc w:val="both"/>
        <w:rPr>
          <w:rFonts w:ascii="Arial" w:hAnsi="Arial" w:cs="Arial"/>
        </w:rPr>
      </w:pPr>
      <w:r w:rsidRPr="00D850C6">
        <w:rPr>
          <w:rFonts w:ascii="Arial" w:hAnsi="Arial" w:cs="Arial"/>
        </w:rPr>
        <w:t xml:space="preserve">dnevnu naknadu po m2 za pokretnu napravu – uslužni objekt (sezonski), štand i slično, te pokretnu napravu – naprava za zabavu, zabavni park za koji je period korištenja ispod jedne godine, korištenje je regulirano ugovorom, a koji se sklapa po provedenom javnom natječaju. </w:t>
      </w:r>
    </w:p>
    <w:p w:rsidR="00F175F5" w:rsidRPr="00D850C6" w:rsidRDefault="00F175F5" w:rsidP="00F175F5">
      <w:pPr>
        <w:jc w:val="both"/>
        <w:rPr>
          <w:rFonts w:ascii="Arial" w:eastAsia="Arial" w:hAnsi="Arial" w:cs="Arial"/>
        </w:rPr>
      </w:pPr>
      <w:r w:rsidRPr="00D850C6">
        <w:rPr>
          <w:rFonts w:ascii="Arial" w:hAnsi="Arial" w:cs="Arial"/>
        </w:rPr>
        <w:t>U stavku 2. je izvršeno usklađenje naziva sa općim aktom kojim se određuju uvjeti za postavljanje predmeta i privremenih objekata, a kako je navedeno  uz obrazloženje članka 1. ovog Prijedloga nacrta Odluke.</w:t>
      </w:r>
    </w:p>
    <w:p w:rsidR="00F175F5" w:rsidRPr="00D850C6" w:rsidRDefault="00F175F5" w:rsidP="00F175F5">
      <w:pPr>
        <w:jc w:val="both"/>
        <w:rPr>
          <w:rFonts w:ascii="Arial" w:eastAsia="Arial" w:hAnsi="Arial" w:cs="Arial"/>
        </w:rPr>
      </w:pPr>
      <w:r w:rsidRPr="00D850C6">
        <w:rPr>
          <w:rFonts w:ascii="Arial" w:hAnsi="Arial" w:cs="Arial"/>
        </w:rPr>
        <w:t>U stavku 3. se predlaže usklađenje početnog iznosa naknade za korištenje površine javne namjene za postavljanje privremenih objekata sa Zakonom o uvođenju eura kao službene valute u Republici Hrvatskoj („Narodne novine“ broj 57/22 i 88/22).</w:t>
      </w:r>
    </w:p>
    <w:p w:rsidR="00F175F5" w:rsidRPr="00D850C6" w:rsidRDefault="00F175F5" w:rsidP="00F175F5">
      <w:pPr>
        <w:jc w:val="both"/>
        <w:rPr>
          <w:rFonts w:ascii="Arial" w:eastAsia="Arial" w:hAnsi="Arial" w:cs="Arial"/>
        </w:rPr>
      </w:pPr>
    </w:p>
    <w:p w:rsidR="00F175F5" w:rsidRPr="00D850C6" w:rsidRDefault="00F175F5" w:rsidP="00F175F5">
      <w:pPr>
        <w:jc w:val="both"/>
        <w:rPr>
          <w:rFonts w:ascii="Arial" w:eastAsia="Arial" w:hAnsi="Arial" w:cs="Arial"/>
        </w:rPr>
      </w:pPr>
      <w:r w:rsidRPr="00D850C6">
        <w:rPr>
          <w:rFonts w:ascii="Arial" w:hAnsi="Arial" w:cs="Arial"/>
          <w:b/>
          <w:bCs/>
        </w:rPr>
        <w:t>Uz članak 13.</w:t>
      </w:r>
      <w:r w:rsidRPr="00D850C6">
        <w:rPr>
          <w:rFonts w:ascii="Arial" w:hAnsi="Arial" w:cs="Arial"/>
        </w:rPr>
        <w:t xml:space="preserve"> Ovom odredbom se u važećoj odredbi članka 26. u stavku 1. predlaže usklađenje početnih iznosa naknade za korištenje površine javne namjene i nekretnine u vlasništvu Grada za postavljanje reklamnih i oglasnih predmeta sa Zakonom o uvođenju eura kao službene valute u Republici Hrvatskoj („Narodne novine“ broj 57/22 i 88/22). Nadalje su izostavljeni naziv reklamnih predmeta „reklamna ograda i reklamna vitrina“</w:t>
      </w:r>
      <w:r w:rsidRPr="00D850C6">
        <w:rPr>
          <w:rFonts w:ascii="Arial" w:hAnsi="Arial" w:cs="Arial"/>
          <w:color w:val="FF0000"/>
          <w:u w:color="FF0000"/>
        </w:rPr>
        <w:t xml:space="preserve"> </w:t>
      </w:r>
      <w:r w:rsidRPr="00D850C6">
        <w:rPr>
          <w:rFonts w:ascii="Arial" w:hAnsi="Arial" w:cs="Arial"/>
        </w:rPr>
        <w:t>radi usklađenja</w:t>
      </w:r>
      <w:r w:rsidRPr="00D850C6">
        <w:rPr>
          <w:rFonts w:ascii="Arial" w:hAnsi="Arial" w:cs="Arial"/>
          <w:color w:val="FF0000"/>
          <w:u w:color="FF0000"/>
        </w:rPr>
        <w:t xml:space="preserve"> </w:t>
      </w:r>
      <w:r w:rsidRPr="00D850C6">
        <w:rPr>
          <w:rFonts w:ascii="Arial" w:hAnsi="Arial" w:cs="Arial"/>
        </w:rPr>
        <w:t xml:space="preserve">sa općim aktom kojim se određuju uvjeti za postavljanje predmeta i privremenih objekata. U naravi se za reklamne (jumbo) panoe, reklamne ormariće, reklamne uređaje, reklamne vitrine i reklamne stupove, sklapaju ugovori o korištenju na period do 5 godina po provedenom natječaju, a temeljem važećeg Plana lokacija reklamnih predmeta, dok se za preostale vrste reklamnih predmeta sklapaju ugovori temeljem zahtjeva za privremeno korištenje i to najviše za transparent te reklamni pano manjeg formata– takozvani </w:t>
      </w:r>
      <w:proofErr w:type="spellStart"/>
      <w:r w:rsidRPr="00D850C6">
        <w:rPr>
          <w:rFonts w:ascii="Arial" w:hAnsi="Arial" w:cs="Arial"/>
        </w:rPr>
        <w:t>sandwich</w:t>
      </w:r>
      <w:proofErr w:type="spellEnd"/>
      <w:r w:rsidRPr="00D850C6">
        <w:rPr>
          <w:rFonts w:ascii="Arial" w:hAnsi="Arial" w:cs="Arial"/>
        </w:rPr>
        <w:t xml:space="preserve"> pano.</w:t>
      </w:r>
    </w:p>
    <w:p w:rsidR="00F175F5" w:rsidRPr="00D850C6" w:rsidRDefault="00F175F5" w:rsidP="00F175F5">
      <w:pPr>
        <w:jc w:val="both"/>
        <w:rPr>
          <w:rFonts w:ascii="Arial" w:eastAsia="Arial" w:hAnsi="Arial" w:cs="Arial"/>
        </w:rPr>
      </w:pPr>
      <w:r w:rsidRPr="00D850C6">
        <w:rPr>
          <w:rFonts w:ascii="Arial" w:hAnsi="Arial" w:cs="Arial"/>
          <w:b/>
          <w:bCs/>
        </w:rPr>
        <w:t>Uz članak 14.</w:t>
      </w:r>
      <w:r w:rsidRPr="00D850C6">
        <w:rPr>
          <w:rFonts w:ascii="Arial" w:hAnsi="Arial" w:cs="Arial"/>
        </w:rPr>
        <w:t xml:space="preserve"> Ovom odredbom se u važećoj odredbi članka 28. stavak 1. predlaže usklađenje visine naknade za privremeno korištenje površine javne namjene za postavljanje ugostiteljske terase sa Zakonom o uvođenju eura kao službene valute u Republici Hrvatskoj („Narodne novine“ broj 57/22 i 88/22).</w:t>
      </w:r>
    </w:p>
    <w:p w:rsidR="00F175F5" w:rsidRPr="00D850C6" w:rsidRDefault="00F175F5" w:rsidP="00F175F5">
      <w:pPr>
        <w:jc w:val="both"/>
        <w:rPr>
          <w:rFonts w:ascii="Arial" w:eastAsia="Arial" w:hAnsi="Arial" w:cs="Arial"/>
        </w:rPr>
      </w:pPr>
      <w:r w:rsidRPr="00D850C6">
        <w:rPr>
          <w:rFonts w:ascii="Arial" w:hAnsi="Arial" w:cs="Arial"/>
          <w:b/>
          <w:bCs/>
        </w:rPr>
        <w:t>Uz članak 15.</w:t>
      </w:r>
      <w:r w:rsidRPr="00D850C6">
        <w:rPr>
          <w:rFonts w:ascii="Arial" w:hAnsi="Arial" w:cs="Arial"/>
        </w:rPr>
        <w:t xml:space="preserve"> Ovom odredbom se u važećoj odredbi članka 29. i to stavku 1. podstavku 1. uvodi naplata u slučaju članka 30. a koja odredba je predložena kao regulacija nove kategorije u slučaju kada trgovačko društvo Rijeka plus d.o.o.  organizira manifestacije i sajmove autohtonih proizvoda.</w:t>
      </w:r>
    </w:p>
    <w:p w:rsidR="00F175F5" w:rsidRPr="00D850C6" w:rsidRDefault="00F175F5" w:rsidP="00F175F5">
      <w:pPr>
        <w:jc w:val="both"/>
        <w:rPr>
          <w:rFonts w:ascii="Arial" w:eastAsia="Arial" w:hAnsi="Arial" w:cs="Arial"/>
        </w:rPr>
      </w:pPr>
      <w:r w:rsidRPr="00D850C6">
        <w:rPr>
          <w:rFonts w:ascii="Arial" w:hAnsi="Arial" w:cs="Arial"/>
        </w:rPr>
        <w:t xml:space="preserve">U stavku 1. podstavku 3. važeće odredbe osim što je u slučaju prezentacije proizvoda predloženo usklađenje sa Zakonom o uvođenju eura kao službene valute u Republici Hrvatskoj („Narodne novine“ broj 57/22 i 88/22), dodane su nove kategorije u slučaju naplate za organizaciju manifestacija kojima se ostvaruje prihod sukladno propisima o trgovini i ugostiteljstvu, kao i za snimanje, obzirom na sve učestalije upite za snimanje raznih sadržaja na području grada Rijeke. </w:t>
      </w:r>
    </w:p>
    <w:p w:rsidR="00F175F5" w:rsidRPr="00D850C6" w:rsidRDefault="00F175F5" w:rsidP="00F175F5">
      <w:pPr>
        <w:jc w:val="both"/>
        <w:rPr>
          <w:rFonts w:ascii="Arial" w:eastAsia="Arial" w:hAnsi="Arial" w:cs="Arial"/>
        </w:rPr>
      </w:pPr>
      <w:r w:rsidRPr="00D850C6">
        <w:rPr>
          <w:rFonts w:ascii="Arial" w:hAnsi="Arial" w:cs="Arial"/>
        </w:rPr>
        <w:t xml:space="preserve">Predloženi iznosi naknada za korištenje površine javne namjene za održavanje manifestacije, kao i iznosi naknada za snimanja raznih sadržaja  utvrđeni su temeljem analize i usporedbe sa naknadama za iste namjene odabranih gradova u Republici Hrvatskoj (Zagreb, Split, Pula, Karlovac, Opatija, Kastav). Iznosi predloženih naknada u pravilu određeni su na razini prosječnih cijena odabranih gradova te imaju pozitivan financijski učinak na prihodovnu stranu proračuna. </w:t>
      </w:r>
    </w:p>
    <w:p w:rsidR="00F175F5" w:rsidRPr="00D850C6" w:rsidRDefault="00F175F5" w:rsidP="00F175F5">
      <w:pPr>
        <w:jc w:val="both"/>
        <w:rPr>
          <w:rFonts w:ascii="Arial" w:eastAsia="Arial" w:hAnsi="Arial" w:cs="Arial"/>
        </w:rPr>
      </w:pPr>
    </w:p>
    <w:tbl>
      <w:tblPr>
        <w:tblW w:w="978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6"/>
        <w:gridCol w:w="1134"/>
        <w:gridCol w:w="960"/>
        <w:gridCol w:w="960"/>
        <w:gridCol w:w="1482"/>
        <w:gridCol w:w="1134"/>
        <w:gridCol w:w="1701"/>
      </w:tblGrid>
      <w:tr w:rsidR="00F175F5" w:rsidRPr="00D850C6" w:rsidTr="00D37C08">
        <w:trPr>
          <w:trHeight w:val="2041"/>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b/>
                <w:bCs/>
              </w:rPr>
              <w:t>ZAGREB</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b/>
                <w:bCs/>
              </w:rPr>
              <w:t>SPLIT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b/>
                <w:bCs/>
              </w:rPr>
              <w:t>PULA</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b/>
                <w:bCs/>
              </w:rPr>
              <w:t>KARLOVAC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b/>
                <w:bCs/>
              </w:rPr>
              <w:t>OPATIJA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b/>
                <w:bCs/>
              </w:rPr>
            </w:pPr>
          </w:p>
          <w:p w:rsidR="00F175F5" w:rsidRPr="00D850C6" w:rsidRDefault="00F175F5" w:rsidP="00D37C08">
            <w:pPr>
              <w:jc w:val="center"/>
              <w:rPr>
                <w:rFonts w:ascii="Arial" w:hAnsi="Arial" w:cs="Arial"/>
              </w:rPr>
            </w:pPr>
            <w:r w:rsidRPr="00D850C6">
              <w:rPr>
                <w:rFonts w:ascii="Arial" w:hAnsi="Arial" w:cs="Arial"/>
                <w:b/>
                <w:bCs/>
              </w:rPr>
              <w:t xml:space="preserve">KASTAV         </w:t>
            </w:r>
          </w:p>
          <w:p w:rsidR="00F175F5" w:rsidRPr="00D850C6" w:rsidRDefault="00F175F5" w:rsidP="00D37C08">
            <w:pPr>
              <w:rPr>
                <w:rFonts w:ascii="Arial" w:hAnsi="Arial" w:cs="Arial"/>
              </w:rPr>
            </w:pPr>
          </w:p>
        </w:tc>
      </w:tr>
      <w:tr w:rsidR="00F175F5" w:rsidRPr="00D850C6" w:rsidTr="00D37C08">
        <w:trPr>
          <w:trHeight w:val="741"/>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rPr>
                <w:rFonts w:ascii="Arial" w:hAnsi="Arial" w:cs="Arial"/>
              </w:rPr>
            </w:pPr>
            <w:r w:rsidRPr="00D850C6">
              <w:rPr>
                <w:rFonts w:ascii="Arial" w:hAnsi="Arial" w:cs="Arial"/>
                <w:b/>
                <w:bCs/>
              </w:rPr>
              <w:lastRenderedPageBreak/>
              <w:t>Naknada za manifestacije (ugostiteljstvo i trgovina) prosječno dnevno  €/m2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4,65 €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2,09 €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2,65 €</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2,66 €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2,99 €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3 €/m2</w:t>
            </w:r>
          </w:p>
        </w:tc>
      </w:tr>
      <w:tr w:rsidR="00F175F5" w:rsidRPr="00D850C6" w:rsidTr="00D37C08">
        <w:trPr>
          <w:trHeight w:val="741"/>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rPr>
                <w:rFonts w:ascii="Arial" w:hAnsi="Arial" w:cs="Arial"/>
              </w:rPr>
            </w:pPr>
            <w:r w:rsidRPr="00D850C6">
              <w:rPr>
                <w:rFonts w:ascii="Arial" w:hAnsi="Arial" w:cs="Arial"/>
                <w:b/>
                <w:bCs/>
              </w:rPr>
              <w:t>Naknada za snimanje televizijskog sadržaja prosječno dnevno  €/m2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132 €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300 €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266 €</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0,66 €/m2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400 €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1 €/m2</w:t>
            </w:r>
          </w:p>
        </w:tc>
      </w:tr>
      <w:tr w:rsidR="00F175F5" w:rsidRPr="00D850C6" w:rsidTr="00D37C08">
        <w:trPr>
          <w:trHeight w:val="1040"/>
        </w:trPr>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rPr>
                <w:rFonts w:ascii="Arial" w:hAnsi="Arial" w:cs="Arial"/>
              </w:rPr>
            </w:pPr>
            <w:r w:rsidRPr="00D850C6">
              <w:rPr>
                <w:rFonts w:ascii="Arial" w:hAnsi="Arial" w:cs="Arial"/>
                <w:b/>
                <w:bCs/>
              </w:rPr>
              <w:t>Naknada za snimanje reklamnog i propagandnog  sadržaja    €/dnevno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663 €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2.000 €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530 €</w:t>
            </w:r>
          </w:p>
        </w:tc>
        <w:tc>
          <w:tcPr>
            <w:tcW w:w="1482" w:type="dxa"/>
            <w:vMerge/>
            <w:tcBorders>
              <w:top w:val="single" w:sz="4" w:space="0" w:color="000000"/>
              <w:left w:val="single" w:sz="4" w:space="0" w:color="000000"/>
              <w:bottom w:val="single" w:sz="4" w:space="0" w:color="000000"/>
              <w:right w:val="single" w:sz="4" w:space="0" w:color="000000"/>
            </w:tcBorders>
            <w:shd w:val="clear" w:color="auto" w:fill="auto"/>
          </w:tcPr>
          <w:p w:rsidR="00F175F5" w:rsidRPr="00D850C6" w:rsidRDefault="00F175F5" w:rsidP="00D37C08">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660 €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75F5" w:rsidRPr="00D850C6" w:rsidRDefault="00F175F5" w:rsidP="00D37C08">
            <w:pPr>
              <w:jc w:val="center"/>
              <w:rPr>
                <w:rFonts w:ascii="Arial" w:hAnsi="Arial" w:cs="Arial"/>
              </w:rPr>
            </w:pPr>
            <w:r w:rsidRPr="00D850C6">
              <w:rPr>
                <w:rFonts w:ascii="Arial" w:hAnsi="Arial" w:cs="Arial"/>
              </w:rPr>
              <w:t>1.000 €/dnevno</w:t>
            </w:r>
          </w:p>
        </w:tc>
      </w:tr>
    </w:tbl>
    <w:p w:rsidR="00F175F5" w:rsidRPr="00D850C6" w:rsidRDefault="00F175F5" w:rsidP="00F175F5">
      <w:pPr>
        <w:widowControl w:val="0"/>
        <w:ind w:left="108" w:hanging="108"/>
        <w:jc w:val="both"/>
        <w:rPr>
          <w:rFonts w:ascii="Arial" w:eastAsia="Arial" w:hAnsi="Arial" w:cs="Arial"/>
        </w:rPr>
      </w:pPr>
    </w:p>
    <w:p w:rsidR="00F175F5" w:rsidRPr="00D850C6" w:rsidRDefault="00F175F5" w:rsidP="00F175F5">
      <w:pPr>
        <w:jc w:val="both"/>
        <w:rPr>
          <w:rFonts w:ascii="Arial" w:eastAsia="Arial" w:hAnsi="Arial" w:cs="Arial"/>
        </w:rPr>
      </w:pPr>
      <w:r w:rsidRPr="00D850C6">
        <w:rPr>
          <w:rFonts w:ascii="Arial" w:hAnsi="Arial" w:cs="Arial"/>
        </w:rPr>
        <w:t>U stavku 1. točki 6. važeće odredbe predloženo je usklađenje visine naknade za prodaju robe i/ili usluga iz pokretne naprave (pokretna prodaja) sa Zakonom o uvođenju eura kao službene valute u Republici Hrvatskoj („Narodne novine“ broj 57/22 i 88/22).</w:t>
      </w:r>
    </w:p>
    <w:p w:rsidR="00F175F5" w:rsidRPr="00D850C6" w:rsidRDefault="00F175F5" w:rsidP="00F175F5">
      <w:pPr>
        <w:jc w:val="both"/>
        <w:rPr>
          <w:rFonts w:ascii="Arial" w:eastAsia="Arial" w:hAnsi="Arial" w:cs="Arial"/>
        </w:rPr>
      </w:pPr>
      <w:r w:rsidRPr="00D850C6">
        <w:rPr>
          <w:rFonts w:ascii="Arial" w:hAnsi="Arial" w:cs="Arial"/>
          <w:b/>
          <w:bCs/>
        </w:rPr>
        <w:t>Uz članak 16.</w:t>
      </w:r>
      <w:r w:rsidRPr="00D850C6">
        <w:rPr>
          <w:rFonts w:ascii="Arial" w:hAnsi="Arial" w:cs="Arial"/>
        </w:rPr>
        <w:t xml:space="preserve"> Ovom odredbom se u važećoj odredbi članka 30. u stavku 2. kojim je regulirano  privremeno korištenje površine javne namjene u svrhu održavanja aktivnosti sportske, kulturne, tehničke, humanitarne, ekološke, odgojno-obrazovne i slične prihode koje su pod pokroviteljstvom ili od značaja za Grad, ne plaća se naknada  predloženo je da ukoliko se prema postavljenom zahtjevu ne može utvrditi koje upravno tijelo je nadležno, očitovanje će dati Upravni odjel za poslove gradonačelnika, Gradskog vijeća i mjesnu samoupravu, zbog slučajeva koji su se pojavljivali u praksi.</w:t>
      </w:r>
    </w:p>
    <w:p w:rsidR="00F175F5" w:rsidRPr="00D850C6" w:rsidRDefault="00F175F5" w:rsidP="00F175F5">
      <w:pPr>
        <w:jc w:val="both"/>
        <w:rPr>
          <w:rFonts w:ascii="Arial" w:eastAsia="Arial" w:hAnsi="Arial" w:cs="Arial"/>
        </w:rPr>
      </w:pPr>
      <w:r w:rsidRPr="00D850C6">
        <w:rPr>
          <w:rFonts w:ascii="Arial" w:hAnsi="Arial" w:cs="Arial"/>
          <w:b/>
          <w:bCs/>
        </w:rPr>
        <w:t>Uz članak 17.</w:t>
      </w:r>
      <w:r w:rsidRPr="00D850C6">
        <w:rPr>
          <w:rFonts w:ascii="Arial" w:hAnsi="Arial" w:cs="Arial"/>
        </w:rPr>
        <w:t xml:space="preserve"> Ovom odredbom dodaje se novi članak 30.a kojima se predlaže zasebno uređenje privremenog korištenja površine javne namjene kada je organizator sajmova autohtonih proizvoda trgovačko društvo Rijeka plus d.o.o.</w:t>
      </w:r>
    </w:p>
    <w:p w:rsidR="00F175F5" w:rsidRPr="00D850C6" w:rsidRDefault="00F175F5" w:rsidP="00F175F5">
      <w:pPr>
        <w:jc w:val="both"/>
        <w:rPr>
          <w:rFonts w:ascii="Arial" w:eastAsia="Arial" w:hAnsi="Arial" w:cs="Arial"/>
        </w:rPr>
      </w:pPr>
      <w:r w:rsidRPr="00D850C6">
        <w:rPr>
          <w:rFonts w:ascii="Arial" w:hAnsi="Arial" w:cs="Arial"/>
        </w:rPr>
        <w:t xml:space="preserve">Trgovačko društvo Rijeka plus d.o.o u vlasništvu je Grada Rijeke i osnovano je sa ciljem obavljanja tržišne djelatnosti na području grada koje su vezane za osnovnu djelatnost. Osnovna djelatnost društva je obavljanje komunalne djelatnosti tržnica na malo te organiziranje i naplata parkiranja na području grada Rijeke. </w:t>
      </w:r>
    </w:p>
    <w:p w:rsidR="00F175F5" w:rsidRPr="00D850C6" w:rsidRDefault="00F175F5" w:rsidP="00F175F5">
      <w:pPr>
        <w:jc w:val="both"/>
        <w:rPr>
          <w:rFonts w:ascii="Arial" w:eastAsia="Arial" w:hAnsi="Arial" w:cs="Arial"/>
        </w:rPr>
      </w:pPr>
      <w:r w:rsidRPr="00D850C6">
        <w:rPr>
          <w:rFonts w:ascii="Arial" w:hAnsi="Arial" w:cs="Arial"/>
        </w:rPr>
        <w:t xml:space="preserve">Obzirom na činjenicu da je društvu Rijeka plus d.o.o. Odlukom Grada povjereno obavljanje djelatnosti tržnice na malo na području Grada Rijeke te da navedeno društvo raspolaže opremom, predlaže se organiziranje manifestacije i autohtonih sajmova (sajmovi cvijeća, sezonskog voća i povrća, eko tržnica, jelki i sl.) pod određenim uvjetima povjeriti navedenom društvu. </w:t>
      </w:r>
    </w:p>
    <w:p w:rsidR="00F175F5" w:rsidRPr="00D850C6" w:rsidRDefault="00F175F5" w:rsidP="00F175F5">
      <w:pPr>
        <w:jc w:val="both"/>
        <w:rPr>
          <w:rFonts w:ascii="Arial" w:eastAsia="Arial" w:hAnsi="Arial" w:cs="Arial"/>
        </w:rPr>
      </w:pPr>
      <w:r w:rsidRPr="00D850C6">
        <w:rPr>
          <w:rFonts w:ascii="Arial" w:hAnsi="Arial" w:cs="Arial"/>
        </w:rPr>
        <w:t>Stavkom 2. i 3. predloženo je da ukoliko je manifestacije / sajam pod pokroviteljstvom Grada ili od značaja za Grad ne plaća se naknada, a što će Gradonačelnik utvrditi odlukom. Naime, kako navedeno društvo ujedno obavlja i djelatnost tržnice, ovakvim načinom održavanja sajmova na riječkim trgovima i kvartovima, smatramo da će i naknada prema krajnjim korisnicima biti niža, a  izgled  sajma ujednačeniji te bi se u još većoj mjeri promovirali autohtoni i eko proizvodi.</w:t>
      </w:r>
    </w:p>
    <w:p w:rsidR="00F175F5" w:rsidRPr="00D850C6" w:rsidRDefault="00F175F5" w:rsidP="00F175F5">
      <w:pPr>
        <w:jc w:val="both"/>
        <w:rPr>
          <w:rFonts w:ascii="Arial" w:eastAsia="Arial" w:hAnsi="Arial" w:cs="Arial"/>
        </w:rPr>
      </w:pPr>
      <w:r w:rsidRPr="00D850C6">
        <w:rPr>
          <w:rFonts w:ascii="Arial" w:hAnsi="Arial" w:cs="Arial"/>
        </w:rPr>
        <w:t>Stavkom 4. utvrđuje da ukoliko manifestacija i/ili sajam nije pod pokroviteljstvom ili od značaja za  Grad, odobrava Odjel na temelju obrazloženog pisanog prijedloga upravnog tijela koje je nadležno sukladno postavljenom zahtjevu za privremeno korištenje, a ukoliko se prema postavljenom zahtjevu ne može utvrditi koje upravno tijelo je nadležno, očitovanje će dati Upravni odjel za poslove gradonačelnika, Gradskog vijeća i mjesnu samoupravu.</w:t>
      </w:r>
    </w:p>
    <w:p w:rsidR="00F175F5" w:rsidRPr="00D850C6" w:rsidRDefault="00F175F5" w:rsidP="00F175F5">
      <w:pPr>
        <w:pStyle w:val="Header"/>
        <w:tabs>
          <w:tab w:val="clear" w:pos="4320"/>
          <w:tab w:val="center" w:pos="709"/>
        </w:tabs>
        <w:jc w:val="both"/>
        <w:rPr>
          <w:rFonts w:ascii="Arial" w:eastAsia="Arial" w:hAnsi="Arial" w:cs="Arial"/>
        </w:rPr>
      </w:pPr>
    </w:p>
    <w:p w:rsidR="00F175F5" w:rsidRPr="00D850C6" w:rsidRDefault="00F175F5" w:rsidP="00F175F5">
      <w:pPr>
        <w:pStyle w:val="Header"/>
        <w:tabs>
          <w:tab w:val="clear" w:pos="4320"/>
          <w:tab w:val="center" w:pos="709"/>
        </w:tabs>
        <w:jc w:val="both"/>
        <w:rPr>
          <w:rFonts w:ascii="Arial" w:eastAsia="Arial" w:hAnsi="Arial" w:cs="Arial"/>
        </w:rPr>
      </w:pPr>
      <w:r w:rsidRPr="00D850C6">
        <w:rPr>
          <w:rFonts w:ascii="Arial" w:hAnsi="Arial" w:cs="Arial"/>
          <w:b/>
          <w:bCs/>
        </w:rPr>
        <w:t>Uz članak 18.</w:t>
      </w:r>
      <w:r w:rsidRPr="00D850C6">
        <w:rPr>
          <w:rFonts w:ascii="Arial" w:hAnsi="Arial" w:cs="Arial"/>
        </w:rPr>
        <w:t xml:space="preserve"> propisuje stupanje na snagu predložene Odluke.</w:t>
      </w:r>
    </w:p>
    <w:p w:rsidR="001F5C58" w:rsidRDefault="001F5C58"/>
    <w:sectPr w:rsidR="001F5C58" w:rsidSect="00251FE7">
      <w:pgSz w:w="11906" w:h="16838"/>
      <w:pgMar w:top="851" w:right="851"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57BB"/>
    <w:multiLevelType w:val="multilevel"/>
    <w:tmpl w:val="DC8A5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A1BC6"/>
    <w:multiLevelType w:val="hybridMultilevel"/>
    <w:tmpl w:val="10249378"/>
    <w:numStyleLink w:val="Importiranistil2"/>
  </w:abstractNum>
  <w:abstractNum w:abstractNumId="2" w15:restartNumberingAfterBreak="0">
    <w:nsid w:val="2B132FC6"/>
    <w:multiLevelType w:val="hybridMultilevel"/>
    <w:tmpl w:val="8D14B67A"/>
    <w:numStyleLink w:val="Importiranistil1"/>
  </w:abstractNum>
  <w:abstractNum w:abstractNumId="3" w15:restartNumberingAfterBreak="0">
    <w:nsid w:val="2E9D762A"/>
    <w:multiLevelType w:val="hybridMultilevel"/>
    <w:tmpl w:val="10249378"/>
    <w:styleLink w:val="Importiranistil2"/>
    <w:lvl w:ilvl="0" w:tplc="EE4ECDE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74F03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2A640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40EA33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3E82A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E0068F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54A0D6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92C87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8B4D24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20334D"/>
    <w:multiLevelType w:val="hybridMultilevel"/>
    <w:tmpl w:val="8D14B67A"/>
    <w:styleLink w:val="Importiranistil1"/>
    <w:lvl w:ilvl="0" w:tplc="0A78ECA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348820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A64956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756465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3DA61C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2E6702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35AF1A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B682D7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640349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F61002D"/>
    <w:multiLevelType w:val="hybridMultilevel"/>
    <w:tmpl w:val="4F9C6FE0"/>
    <w:numStyleLink w:val="Importiranistil3"/>
  </w:abstractNum>
  <w:abstractNum w:abstractNumId="6" w15:restartNumberingAfterBreak="0">
    <w:nsid w:val="7F7A3A5C"/>
    <w:multiLevelType w:val="hybridMultilevel"/>
    <w:tmpl w:val="4F9C6FE0"/>
    <w:styleLink w:val="Importiranistil3"/>
    <w:lvl w:ilvl="0" w:tplc="4D2C0D8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71ABAB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D69E0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D34DF4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CFC76E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1BC50E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F34008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C34C42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9F833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F5"/>
    <w:rsid w:val="0000013D"/>
    <w:rsid w:val="0000021D"/>
    <w:rsid w:val="0000039C"/>
    <w:rsid w:val="00000956"/>
    <w:rsid w:val="00000B85"/>
    <w:rsid w:val="0000159C"/>
    <w:rsid w:val="00001920"/>
    <w:rsid w:val="00001ADB"/>
    <w:rsid w:val="00003B90"/>
    <w:rsid w:val="00004CDB"/>
    <w:rsid w:val="00005C6A"/>
    <w:rsid w:val="00005FB8"/>
    <w:rsid w:val="000078A7"/>
    <w:rsid w:val="00007E49"/>
    <w:rsid w:val="00011266"/>
    <w:rsid w:val="00011343"/>
    <w:rsid w:val="00011587"/>
    <w:rsid w:val="000117AA"/>
    <w:rsid w:val="00012973"/>
    <w:rsid w:val="00014EB5"/>
    <w:rsid w:val="000154A2"/>
    <w:rsid w:val="00015934"/>
    <w:rsid w:val="00015955"/>
    <w:rsid w:val="00015B83"/>
    <w:rsid w:val="00015C42"/>
    <w:rsid w:val="00021260"/>
    <w:rsid w:val="00022CA4"/>
    <w:rsid w:val="00023836"/>
    <w:rsid w:val="0002420D"/>
    <w:rsid w:val="00024AC8"/>
    <w:rsid w:val="00024C1A"/>
    <w:rsid w:val="00026EC6"/>
    <w:rsid w:val="00027592"/>
    <w:rsid w:val="00027619"/>
    <w:rsid w:val="000279E6"/>
    <w:rsid w:val="0003069A"/>
    <w:rsid w:val="000309EB"/>
    <w:rsid w:val="00030E71"/>
    <w:rsid w:val="000311B6"/>
    <w:rsid w:val="0003162A"/>
    <w:rsid w:val="0003202C"/>
    <w:rsid w:val="00032842"/>
    <w:rsid w:val="00033123"/>
    <w:rsid w:val="000333A3"/>
    <w:rsid w:val="00034460"/>
    <w:rsid w:val="000346B6"/>
    <w:rsid w:val="00034C91"/>
    <w:rsid w:val="00034FF4"/>
    <w:rsid w:val="00035608"/>
    <w:rsid w:val="000359B6"/>
    <w:rsid w:val="00035ADD"/>
    <w:rsid w:val="00036CB8"/>
    <w:rsid w:val="000377F5"/>
    <w:rsid w:val="0003799F"/>
    <w:rsid w:val="00037F52"/>
    <w:rsid w:val="000401BB"/>
    <w:rsid w:val="00040421"/>
    <w:rsid w:val="00040652"/>
    <w:rsid w:val="000409D3"/>
    <w:rsid w:val="000421AB"/>
    <w:rsid w:val="000427E5"/>
    <w:rsid w:val="00043230"/>
    <w:rsid w:val="00043933"/>
    <w:rsid w:val="00043B63"/>
    <w:rsid w:val="00043D7D"/>
    <w:rsid w:val="00044068"/>
    <w:rsid w:val="000441BC"/>
    <w:rsid w:val="00045F5C"/>
    <w:rsid w:val="000460DE"/>
    <w:rsid w:val="000463B8"/>
    <w:rsid w:val="000505B5"/>
    <w:rsid w:val="000505F0"/>
    <w:rsid w:val="00050A1C"/>
    <w:rsid w:val="00050B07"/>
    <w:rsid w:val="00050B45"/>
    <w:rsid w:val="00050BD8"/>
    <w:rsid w:val="0005157F"/>
    <w:rsid w:val="00051DC4"/>
    <w:rsid w:val="0005250D"/>
    <w:rsid w:val="00052733"/>
    <w:rsid w:val="00053123"/>
    <w:rsid w:val="00053631"/>
    <w:rsid w:val="00053996"/>
    <w:rsid w:val="00053E64"/>
    <w:rsid w:val="0005402C"/>
    <w:rsid w:val="00054D72"/>
    <w:rsid w:val="00055293"/>
    <w:rsid w:val="00055604"/>
    <w:rsid w:val="00055EB4"/>
    <w:rsid w:val="00057B2C"/>
    <w:rsid w:val="00060E3E"/>
    <w:rsid w:val="00061E85"/>
    <w:rsid w:val="00061FA3"/>
    <w:rsid w:val="000625EE"/>
    <w:rsid w:val="0006363A"/>
    <w:rsid w:val="00063947"/>
    <w:rsid w:val="00063D93"/>
    <w:rsid w:val="00064B64"/>
    <w:rsid w:val="0006537A"/>
    <w:rsid w:val="00065542"/>
    <w:rsid w:val="0006575C"/>
    <w:rsid w:val="00065947"/>
    <w:rsid w:val="000661CF"/>
    <w:rsid w:val="00066659"/>
    <w:rsid w:val="00067A5C"/>
    <w:rsid w:val="00067ABF"/>
    <w:rsid w:val="00070508"/>
    <w:rsid w:val="0007075C"/>
    <w:rsid w:val="00070ED6"/>
    <w:rsid w:val="00070F36"/>
    <w:rsid w:val="0007166B"/>
    <w:rsid w:val="00071921"/>
    <w:rsid w:val="00071A9D"/>
    <w:rsid w:val="00071D67"/>
    <w:rsid w:val="00071D6E"/>
    <w:rsid w:val="000732D9"/>
    <w:rsid w:val="00073E79"/>
    <w:rsid w:val="0007519F"/>
    <w:rsid w:val="000778F7"/>
    <w:rsid w:val="00077B34"/>
    <w:rsid w:val="0008068B"/>
    <w:rsid w:val="00080E15"/>
    <w:rsid w:val="00081937"/>
    <w:rsid w:val="00081B49"/>
    <w:rsid w:val="00082DD4"/>
    <w:rsid w:val="00084E97"/>
    <w:rsid w:val="00085169"/>
    <w:rsid w:val="00085298"/>
    <w:rsid w:val="00085F1F"/>
    <w:rsid w:val="0008602A"/>
    <w:rsid w:val="00086976"/>
    <w:rsid w:val="00086C7C"/>
    <w:rsid w:val="00086D17"/>
    <w:rsid w:val="00090645"/>
    <w:rsid w:val="000907F7"/>
    <w:rsid w:val="00090A64"/>
    <w:rsid w:val="000911D3"/>
    <w:rsid w:val="00091FB7"/>
    <w:rsid w:val="0009204E"/>
    <w:rsid w:val="00092687"/>
    <w:rsid w:val="00093E55"/>
    <w:rsid w:val="00094214"/>
    <w:rsid w:val="0009446E"/>
    <w:rsid w:val="00094716"/>
    <w:rsid w:val="00094865"/>
    <w:rsid w:val="00094C81"/>
    <w:rsid w:val="000958FB"/>
    <w:rsid w:val="00095960"/>
    <w:rsid w:val="00095F23"/>
    <w:rsid w:val="0009706C"/>
    <w:rsid w:val="000A0009"/>
    <w:rsid w:val="000A0674"/>
    <w:rsid w:val="000A0A63"/>
    <w:rsid w:val="000A13EA"/>
    <w:rsid w:val="000A30D1"/>
    <w:rsid w:val="000A32C2"/>
    <w:rsid w:val="000A3668"/>
    <w:rsid w:val="000A3FB3"/>
    <w:rsid w:val="000A4BF2"/>
    <w:rsid w:val="000A4CDB"/>
    <w:rsid w:val="000A5830"/>
    <w:rsid w:val="000A695A"/>
    <w:rsid w:val="000A7250"/>
    <w:rsid w:val="000A73BD"/>
    <w:rsid w:val="000A7417"/>
    <w:rsid w:val="000A754C"/>
    <w:rsid w:val="000B006B"/>
    <w:rsid w:val="000B4B1F"/>
    <w:rsid w:val="000B591B"/>
    <w:rsid w:val="000B70C3"/>
    <w:rsid w:val="000C005B"/>
    <w:rsid w:val="000C0EEA"/>
    <w:rsid w:val="000C2A01"/>
    <w:rsid w:val="000C2E94"/>
    <w:rsid w:val="000C3750"/>
    <w:rsid w:val="000C37ED"/>
    <w:rsid w:val="000C3B16"/>
    <w:rsid w:val="000C3C73"/>
    <w:rsid w:val="000C414B"/>
    <w:rsid w:val="000C464D"/>
    <w:rsid w:val="000C493C"/>
    <w:rsid w:val="000C557C"/>
    <w:rsid w:val="000C57FA"/>
    <w:rsid w:val="000C6098"/>
    <w:rsid w:val="000C71FC"/>
    <w:rsid w:val="000C7BD0"/>
    <w:rsid w:val="000C7FE5"/>
    <w:rsid w:val="000D0469"/>
    <w:rsid w:val="000D0B92"/>
    <w:rsid w:val="000D11B3"/>
    <w:rsid w:val="000D22F4"/>
    <w:rsid w:val="000D24E4"/>
    <w:rsid w:val="000D2545"/>
    <w:rsid w:val="000D2AED"/>
    <w:rsid w:val="000D4FFE"/>
    <w:rsid w:val="000D583C"/>
    <w:rsid w:val="000D5A09"/>
    <w:rsid w:val="000D662B"/>
    <w:rsid w:val="000D6C27"/>
    <w:rsid w:val="000D7A5D"/>
    <w:rsid w:val="000E01B6"/>
    <w:rsid w:val="000E0854"/>
    <w:rsid w:val="000E094E"/>
    <w:rsid w:val="000E0E9F"/>
    <w:rsid w:val="000E14A1"/>
    <w:rsid w:val="000E1532"/>
    <w:rsid w:val="000E1666"/>
    <w:rsid w:val="000E2E9E"/>
    <w:rsid w:val="000E304C"/>
    <w:rsid w:val="000E3220"/>
    <w:rsid w:val="000E332A"/>
    <w:rsid w:val="000E349A"/>
    <w:rsid w:val="000E3B09"/>
    <w:rsid w:val="000E4C1F"/>
    <w:rsid w:val="000E6780"/>
    <w:rsid w:val="000E67D6"/>
    <w:rsid w:val="000E6C4D"/>
    <w:rsid w:val="000E6FBF"/>
    <w:rsid w:val="000E7052"/>
    <w:rsid w:val="000E762D"/>
    <w:rsid w:val="000E7E51"/>
    <w:rsid w:val="000F05D5"/>
    <w:rsid w:val="000F068C"/>
    <w:rsid w:val="000F0E05"/>
    <w:rsid w:val="000F10FB"/>
    <w:rsid w:val="000F232C"/>
    <w:rsid w:val="000F2484"/>
    <w:rsid w:val="000F2B24"/>
    <w:rsid w:val="000F388F"/>
    <w:rsid w:val="000F4777"/>
    <w:rsid w:val="000F4DB2"/>
    <w:rsid w:val="000F52C7"/>
    <w:rsid w:val="000F5430"/>
    <w:rsid w:val="000F5687"/>
    <w:rsid w:val="000F578F"/>
    <w:rsid w:val="000F5927"/>
    <w:rsid w:val="00100EE9"/>
    <w:rsid w:val="00101798"/>
    <w:rsid w:val="00102975"/>
    <w:rsid w:val="0010302F"/>
    <w:rsid w:val="00103C65"/>
    <w:rsid w:val="0010559B"/>
    <w:rsid w:val="0010662F"/>
    <w:rsid w:val="00107030"/>
    <w:rsid w:val="001118B6"/>
    <w:rsid w:val="00112188"/>
    <w:rsid w:val="00112C06"/>
    <w:rsid w:val="00112EE3"/>
    <w:rsid w:val="001138D2"/>
    <w:rsid w:val="00114882"/>
    <w:rsid w:val="00114D49"/>
    <w:rsid w:val="00116CF8"/>
    <w:rsid w:val="0011786E"/>
    <w:rsid w:val="00117C92"/>
    <w:rsid w:val="0012053F"/>
    <w:rsid w:val="00120671"/>
    <w:rsid w:val="00121911"/>
    <w:rsid w:val="00122396"/>
    <w:rsid w:val="00122A2E"/>
    <w:rsid w:val="00122F8E"/>
    <w:rsid w:val="0012372E"/>
    <w:rsid w:val="00123D72"/>
    <w:rsid w:val="00124D99"/>
    <w:rsid w:val="00124DBB"/>
    <w:rsid w:val="0012573A"/>
    <w:rsid w:val="0012607B"/>
    <w:rsid w:val="00126E3A"/>
    <w:rsid w:val="00126FDD"/>
    <w:rsid w:val="0013078A"/>
    <w:rsid w:val="00130EE8"/>
    <w:rsid w:val="001315FF"/>
    <w:rsid w:val="001319D3"/>
    <w:rsid w:val="00131DF3"/>
    <w:rsid w:val="0013201B"/>
    <w:rsid w:val="00132220"/>
    <w:rsid w:val="00132451"/>
    <w:rsid w:val="0013288F"/>
    <w:rsid w:val="00132ADC"/>
    <w:rsid w:val="00132BB4"/>
    <w:rsid w:val="0013325C"/>
    <w:rsid w:val="00133BB8"/>
    <w:rsid w:val="0013453F"/>
    <w:rsid w:val="001354A7"/>
    <w:rsid w:val="0013575F"/>
    <w:rsid w:val="00136DA0"/>
    <w:rsid w:val="00140114"/>
    <w:rsid w:val="00140858"/>
    <w:rsid w:val="001416AD"/>
    <w:rsid w:val="00141BEE"/>
    <w:rsid w:val="001423B2"/>
    <w:rsid w:val="001427E3"/>
    <w:rsid w:val="00142940"/>
    <w:rsid w:val="00142BE5"/>
    <w:rsid w:val="00142EB7"/>
    <w:rsid w:val="00143FF2"/>
    <w:rsid w:val="0014469C"/>
    <w:rsid w:val="0014504F"/>
    <w:rsid w:val="00145495"/>
    <w:rsid w:val="0014575E"/>
    <w:rsid w:val="00145F59"/>
    <w:rsid w:val="0014655E"/>
    <w:rsid w:val="001478E0"/>
    <w:rsid w:val="00147CF5"/>
    <w:rsid w:val="00150878"/>
    <w:rsid w:val="0015155D"/>
    <w:rsid w:val="00151BB8"/>
    <w:rsid w:val="00152266"/>
    <w:rsid w:val="00152D97"/>
    <w:rsid w:val="00153F69"/>
    <w:rsid w:val="001543E3"/>
    <w:rsid w:val="00154CCA"/>
    <w:rsid w:val="00155233"/>
    <w:rsid w:val="00155A23"/>
    <w:rsid w:val="00155C8F"/>
    <w:rsid w:val="001566F7"/>
    <w:rsid w:val="00156FF2"/>
    <w:rsid w:val="00157456"/>
    <w:rsid w:val="00157EF7"/>
    <w:rsid w:val="001607CE"/>
    <w:rsid w:val="001610D8"/>
    <w:rsid w:val="00161B9E"/>
    <w:rsid w:val="001628D7"/>
    <w:rsid w:val="00163E63"/>
    <w:rsid w:val="001640DC"/>
    <w:rsid w:val="00165476"/>
    <w:rsid w:val="001659EA"/>
    <w:rsid w:val="00165DDD"/>
    <w:rsid w:val="0016600C"/>
    <w:rsid w:val="001667A2"/>
    <w:rsid w:val="00166E42"/>
    <w:rsid w:val="00167403"/>
    <w:rsid w:val="0016755E"/>
    <w:rsid w:val="00167D08"/>
    <w:rsid w:val="00167D90"/>
    <w:rsid w:val="00170661"/>
    <w:rsid w:val="00170F09"/>
    <w:rsid w:val="001726AC"/>
    <w:rsid w:val="00172881"/>
    <w:rsid w:val="00173262"/>
    <w:rsid w:val="001746E1"/>
    <w:rsid w:val="0017762D"/>
    <w:rsid w:val="00177705"/>
    <w:rsid w:val="00177F00"/>
    <w:rsid w:val="00180AB6"/>
    <w:rsid w:val="00180B06"/>
    <w:rsid w:val="00180E39"/>
    <w:rsid w:val="0018104E"/>
    <w:rsid w:val="00181701"/>
    <w:rsid w:val="0018216D"/>
    <w:rsid w:val="00182660"/>
    <w:rsid w:val="00183268"/>
    <w:rsid w:val="00183546"/>
    <w:rsid w:val="0018380A"/>
    <w:rsid w:val="00183A68"/>
    <w:rsid w:val="0018413E"/>
    <w:rsid w:val="00184841"/>
    <w:rsid w:val="00184F04"/>
    <w:rsid w:val="001858AA"/>
    <w:rsid w:val="00185E7B"/>
    <w:rsid w:val="0018616C"/>
    <w:rsid w:val="001866C6"/>
    <w:rsid w:val="00187CC7"/>
    <w:rsid w:val="00187E7C"/>
    <w:rsid w:val="0019028F"/>
    <w:rsid w:val="0019066D"/>
    <w:rsid w:val="00190B75"/>
    <w:rsid w:val="0019110F"/>
    <w:rsid w:val="00191AD8"/>
    <w:rsid w:val="00191FA0"/>
    <w:rsid w:val="00192158"/>
    <w:rsid w:val="00192AB0"/>
    <w:rsid w:val="001933A8"/>
    <w:rsid w:val="001935F7"/>
    <w:rsid w:val="00193915"/>
    <w:rsid w:val="00193B84"/>
    <w:rsid w:val="001950D3"/>
    <w:rsid w:val="0019585A"/>
    <w:rsid w:val="00196210"/>
    <w:rsid w:val="00197008"/>
    <w:rsid w:val="0019704B"/>
    <w:rsid w:val="0019751F"/>
    <w:rsid w:val="00197907"/>
    <w:rsid w:val="001A055C"/>
    <w:rsid w:val="001A0816"/>
    <w:rsid w:val="001A09F6"/>
    <w:rsid w:val="001A19DE"/>
    <w:rsid w:val="001A2623"/>
    <w:rsid w:val="001A2F7A"/>
    <w:rsid w:val="001A3432"/>
    <w:rsid w:val="001A3533"/>
    <w:rsid w:val="001A4A22"/>
    <w:rsid w:val="001A5074"/>
    <w:rsid w:val="001A5DE7"/>
    <w:rsid w:val="001A5F14"/>
    <w:rsid w:val="001A6031"/>
    <w:rsid w:val="001A67F1"/>
    <w:rsid w:val="001A7A77"/>
    <w:rsid w:val="001B05F6"/>
    <w:rsid w:val="001B067F"/>
    <w:rsid w:val="001B0B52"/>
    <w:rsid w:val="001B1369"/>
    <w:rsid w:val="001B15E3"/>
    <w:rsid w:val="001B2B66"/>
    <w:rsid w:val="001B3560"/>
    <w:rsid w:val="001B5467"/>
    <w:rsid w:val="001C1026"/>
    <w:rsid w:val="001C119E"/>
    <w:rsid w:val="001C16D3"/>
    <w:rsid w:val="001C24D0"/>
    <w:rsid w:val="001C2BB8"/>
    <w:rsid w:val="001C4685"/>
    <w:rsid w:val="001C4B48"/>
    <w:rsid w:val="001C4E40"/>
    <w:rsid w:val="001C59D7"/>
    <w:rsid w:val="001C6B09"/>
    <w:rsid w:val="001C6C7B"/>
    <w:rsid w:val="001C7329"/>
    <w:rsid w:val="001C78C7"/>
    <w:rsid w:val="001C7F1B"/>
    <w:rsid w:val="001C7F77"/>
    <w:rsid w:val="001D0609"/>
    <w:rsid w:val="001D0ECA"/>
    <w:rsid w:val="001D1000"/>
    <w:rsid w:val="001D36E0"/>
    <w:rsid w:val="001D3748"/>
    <w:rsid w:val="001D6204"/>
    <w:rsid w:val="001D692D"/>
    <w:rsid w:val="001D6A2D"/>
    <w:rsid w:val="001D74A4"/>
    <w:rsid w:val="001E0458"/>
    <w:rsid w:val="001E05F6"/>
    <w:rsid w:val="001E0C8E"/>
    <w:rsid w:val="001E1FD6"/>
    <w:rsid w:val="001E21EC"/>
    <w:rsid w:val="001E24B5"/>
    <w:rsid w:val="001E3BA9"/>
    <w:rsid w:val="001E400B"/>
    <w:rsid w:val="001E4874"/>
    <w:rsid w:val="001E4C87"/>
    <w:rsid w:val="001E4FB7"/>
    <w:rsid w:val="001E5090"/>
    <w:rsid w:val="001E522F"/>
    <w:rsid w:val="001E5EF4"/>
    <w:rsid w:val="001E672E"/>
    <w:rsid w:val="001E7511"/>
    <w:rsid w:val="001F019B"/>
    <w:rsid w:val="001F1AC4"/>
    <w:rsid w:val="001F1C14"/>
    <w:rsid w:val="001F2195"/>
    <w:rsid w:val="001F24BF"/>
    <w:rsid w:val="001F27B0"/>
    <w:rsid w:val="001F375F"/>
    <w:rsid w:val="001F3A76"/>
    <w:rsid w:val="001F3A94"/>
    <w:rsid w:val="001F57A2"/>
    <w:rsid w:val="001F58AA"/>
    <w:rsid w:val="001F5C58"/>
    <w:rsid w:val="001F5E4D"/>
    <w:rsid w:val="001F5FBA"/>
    <w:rsid w:val="001F606A"/>
    <w:rsid w:val="001F712C"/>
    <w:rsid w:val="001F73FE"/>
    <w:rsid w:val="001F7C65"/>
    <w:rsid w:val="001F7E20"/>
    <w:rsid w:val="002000F0"/>
    <w:rsid w:val="002008F4"/>
    <w:rsid w:val="00201076"/>
    <w:rsid w:val="002016EB"/>
    <w:rsid w:val="00201946"/>
    <w:rsid w:val="00202085"/>
    <w:rsid w:val="00202B2C"/>
    <w:rsid w:val="0020356F"/>
    <w:rsid w:val="002047DB"/>
    <w:rsid w:val="00205CFF"/>
    <w:rsid w:val="002063AF"/>
    <w:rsid w:val="002066EE"/>
    <w:rsid w:val="00206F21"/>
    <w:rsid w:val="00207143"/>
    <w:rsid w:val="00207672"/>
    <w:rsid w:val="002079DD"/>
    <w:rsid w:val="00210458"/>
    <w:rsid w:val="00210A7A"/>
    <w:rsid w:val="0021160A"/>
    <w:rsid w:val="0021238E"/>
    <w:rsid w:val="002123A7"/>
    <w:rsid w:val="002127AD"/>
    <w:rsid w:val="00213FDF"/>
    <w:rsid w:val="00214011"/>
    <w:rsid w:val="00216279"/>
    <w:rsid w:val="00217C6A"/>
    <w:rsid w:val="00217FDD"/>
    <w:rsid w:val="0022110E"/>
    <w:rsid w:val="0022126C"/>
    <w:rsid w:val="00221CE2"/>
    <w:rsid w:val="00221F3E"/>
    <w:rsid w:val="00222101"/>
    <w:rsid w:val="0022415B"/>
    <w:rsid w:val="00224275"/>
    <w:rsid w:val="00225323"/>
    <w:rsid w:val="002256F1"/>
    <w:rsid w:val="00225B54"/>
    <w:rsid w:val="00226AC3"/>
    <w:rsid w:val="00226B4A"/>
    <w:rsid w:val="00230678"/>
    <w:rsid w:val="002307D2"/>
    <w:rsid w:val="00230913"/>
    <w:rsid w:val="0023179A"/>
    <w:rsid w:val="00231BC1"/>
    <w:rsid w:val="00231C28"/>
    <w:rsid w:val="00231EDE"/>
    <w:rsid w:val="00232EDB"/>
    <w:rsid w:val="0023453D"/>
    <w:rsid w:val="00234FE5"/>
    <w:rsid w:val="00235055"/>
    <w:rsid w:val="00237D34"/>
    <w:rsid w:val="0024020C"/>
    <w:rsid w:val="002404FE"/>
    <w:rsid w:val="00240882"/>
    <w:rsid w:val="002409C8"/>
    <w:rsid w:val="00240DCA"/>
    <w:rsid w:val="002412D1"/>
    <w:rsid w:val="00241321"/>
    <w:rsid w:val="002417A3"/>
    <w:rsid w:val="00241856"/>
    <w:rsid w:val="00241BF6"/>
    <w:rsid w:val="00242D11"/>
    <w:rsid w:val="00242D5E"/>
    <w:rsid w:val="002431C6"/>
    <w:rsid w:val="002436F7"/>
    <w:rsid w:val="002437CA"/>
    <w:rsid w:val="00243CAC"/>
    <w:rsid w:val="00244060"/>
    <w:rsid w:val="00244797"/>
    <w:rsid w:val="00246A20"/>
    <w:rsid w:val="00246D4E"/>
    <w:rsid w:val="00247499"/>
    <w:rsid w:val="00247678"/>
    <w:rsid w:val="00247C23"/>
    <w:rsid w:val="0025024F"/>
    <w:rsid w:val="002512D3"/>
    <w:rsid w:val="002519A7"/>
    <w:rsid w:val="00251FBD"/>
    <w:rsid w:val="00251FE7"/>
    <w:rsid w:val="00252C5B"/>
    <w:rsid w:val="00252E38"/>
    <w:rsid w:val="002534B0"/>
    <w:rsid w:val="00253A03"/>
    <w:rsid w:val="00253AEC"/>
    <w:rsid w:val="00253BEC"/>
    <w:rsid w:val="002543E8"/>
    <w:rsid w:val="00255789"/>
    <w:rsid w:val="002559AB"/>
    <w:rsid w:val="00255F9B"/>
    <w:rsid w:val="002565D4"/>
    <w:rsid w:val="00256F52"/>
    <w:rsid w:val="00257694"/>
    <w:rsid w:val="002576A7"/>
    <w:rsid w:val="00257757"/>
    <w:rsid w:val="00257D6F"/>
    <w:rsid w:val="00261282"/>
    <w:rsid w:val="00261592"/>
    <w:rsid w:val="002616FD"/>
    <w:rsid w:val="00261F9B"/>
    <w:rsid w:val="002621D4"/>
    <w:rsid w:val="00262CC1"/>
    <w:rsid w:val="00263225"/>
    <w:rsid w:val="00263851"/>
    <w:rsid w:val="002643C6"/>
    <w:rsid w:val="00264CDF"/>
    <w:rsid w:val="00264E85"/>
    <w:rsid w:val="002654A4"/>
    <w:rsid w:val="0026640F"/>
    <w:rsid w:val="00266451"/>
    <w:rsid w:val="002666A4"/>
    <w:rsid w:val="002667D4"/>
    <w:rsid w:val="00267193"/>
    <w:rsid w:val="00267F4D"/>
    <w:rsid w:val="00270807"/>
    <w:rsid w:val="0027230E"/>
    <w:rsid w:val="002731FC"/>
    <w:rsid w:val="00273CF2"/>
    <w:rsid w:val="002741F7"/>
    <w:rsid w:val="00274593"/>
    <w:rsid w:val="00274B7C"/>
    <w:rsid w:val="002755E2"/>
    <w:rsid w:val="00276207"/>
    <w:rsid w:val="00276D25"/>
    <w:rsid w:val="00277227"/>
    <w:rsid w:val="00277801"/>
    <w:rsid w:val="00277DAB"/>
    <w:rsid w:val="00281438"/>
    <w:rsid w:val="00282A76"/>
    <w:rsid w:val="00282EF5"/>
    <w:rsid w:val="00282FA4"/>
    <w:rsid w:val="002842C6"/>
    <w:rsid w:val="002850C3"/>
    <w:rsid w:val="00285256"/>
    <w:rsid w:val="002865B7"/>
    <w:rsid w:val="00286FDA"/>
    <w:rsid w:val="0029104D"/>
    <w:rsid w:val="00291464"/>
    <w:rsid w:val="00291C26"/>
    <w:rsid w:val="00292111"/>
    <w:rsid w:val="00292C4A"/>
    <w:rsid w:val="00292F8E"/>
    <w:rsid w:val="00293D67"/>
    <w:rsid w:val="0029436B"/>
    <w:rsid w:val="002949B4"/>
    <w:rsid w:val="002961A8"/>
    <w:rsid w:val="00296EF1"/>
    <w:rsid w:val="002A135A"/>
    <w:rsid w:val="002A15EC"/>
    <w:rsid w:val="002A1FEE"/>
    <w:rsid w:val="002A21BD"/>
    <w:rsid w:val="002A2D5E"/>
    <w:rsid w:val="002A3653"/>
    <w:rsid w:val="002A39B9"/>
    <w:rsid w:val="002A4368"/>
    <w:rsid w:val="002A64DF"/>
    <w:rsid w:val="002A68FD"/>
    <w:rsid w:val="002A6B04"/>
    <w:rsid w:val="002A6C33"/>
    <w:rsid w:val="002A79EC"/>
    <w:rsid w:val="002A7A47"/>
    <w:rsid w:val="002A7CD5"/>
    <w:rsid w:val="002A7FEB"/>
    <w:rsid w:val="002B07C8"/>
    <w:rsid w:val="002B1734"/>
    <w:rsid w:val="002B1F28"/>
    <w:rsid w:val="002B2969"/>
    <w:rsid w:val="002B39A2"/>
    <w:rsid w:val="002B3B0A"/>
    <w:rsid w:val="002B3E2F"/>
    <w:rsid w:val="002B4920"/>
    <w:rsid w:val="002B4977"/>
    <w:rsid w:val="002B4CC0"/>
    <w:rsid w:val="002B500D"/>
    <w:rsid w:val="002B5758"/>
    <w:rsid w:val="002B5D07"/>
    <w:rsid w:val="002B6280"/>
    <w:rsid w:val="002B63C4"/>
    <w:rsid w:val="002B775F"/>
    <w:rsid w:val="002C0645"/>
    <w:rsid w:val="002C0B62"/>
    <w:rsid w:val="002C0F93"/>
    <w:rsid w:val="002C1EDF"/>
    <w:rsid w:val="002C2D54"/>
    <w:rsid w:val="002C3A98"/>
    <w:rsid w:val="002C4661"/>
    <w:rsid w:val="002C5C9A"/>
    <w:rsid w:val="002C61FE"/>
    <w:rsid w:val="002C7589"/>
    <w:rsid w:val="002C78AE"/>
    <w:rsid w:val="002D03B3"/>
    <w:rsid w:val="002D0D02"/>
    <w:rsid w:val="002D0F40"/>
    <w:rsid w:val="002D1743"/>
    <w:rsid w:val="002D1776"/>
    <w:rsid w:val="002D1CBA"/>
    <w:rsid w:val="002D53CA"/>
    <w:rsid w:val="002D6118"/>
    <w:rsid w:val="002D68FA"/>
    <w:rsid w:val="002D70A0"/>
    <w:rsid w:val="002D7588"/>
    <w:rsid w:val="002D7F7E"/>
    <w:rsid w:val="002E0253"/>
    <w:rsid w:val="002E0DBF"/>
    <w:rsid w:val="002E32D4"/>
    <w:rsid w:val="002E34C1"/>
    <w:rsid w:val="002E37BC"/>
    <w:rsid w:val="002E39EB"/>
    <w:rsid w:val="002E40B0"/>
    <w:rsid w:val="002E449D"/>
    <w:rsid w:val="002E5061"/>
    <w:rsid w:val="002E5BD2"/>
    <w:rsid w:val="002E6226"/>
    <w:rsid w:val="002E625A"/>
    <w:rsid w:val="002E70F8"/>
    <w:rsid w:val="002E77EA"/>
    <w:rsid w:val="002F1C69"/>
    <w:rsid w:val="002F2203"/>
    <w:rsid w:val="002F2230"/>
    <w:rsid w:val="002F2A01"/>
    <w:rsid w:val="002F2ECF"/>
    <w:rsid w:val="002F30DD"/>
    <w:rsid w:val="002F3DBA"/>
    <w:rsid w:val="002F444B"/>
    <w:rsid w:val="002F5E7A"/>
    <w:rsid w:val="002F6246"/>
    <w:rsid w:val="002F6412"/>
    <w:rsid w:val="002F7918"/>
    <w:rsid w:val="002F7D66"/>
    <w:rsid w:val="002F7F62"/>
    <w:rsid w:val="003002CC"/>
    <w:rsid w:val="003003DA"/>
    <w:rsid w:val="003007BB"/>
    <w:rsid w:val="0030109E"/>
    <w:rsid w:val="003019EE"/>
    <w:rsid w:val="00302497"/>
    <w:rsid w:val="0030391B"/>
    <w:rsid w:val="003044AB"/>
    <w:rsid w:val="00305060"/>
    <w:rsid w:val="00305353"/>
    <w:rsid w:val="00305460"/>
    <w:rsid w:val="003065C5"/>
    <w:rsid w:val="003069C9"/>
    <w:rsid w:val="00306AED"/>
    <w:rsid w:val="00307227"/>
    <w:rsid w:val="00307569"/>
    <w:rsid w:val="00307F6D"/>
    <w:rsid w:val="00310792"/>
    <w:rsid w:val="00310AE9"/>
    <w:rsid w:val="00310B5B"/>
    <w:rsid w:val="00310E33"/>
    <w:rsid w:val="003116CF"/>
    <w:rsid w:val="003120A5"/>
    <w:rsid w:val="00312A7A"/>
    <w:rsid w:val="003131BA"/>
    <w:rsid w:val="0031397F"/>
    <w:rsid w:val="00315D48"/>
    <w:rsid w:val="0031638A"/>
    <w:rsid w:val="003169BA"/>
    <w:rsid w:val="00316CE2"/>
    <w:rsid w:val="003178BC"/>
    <w:rsid w:val="003178C7"/>
    <w:rsid w:val="00317C71"/>
    <w:rsid w:val="00320109"/>
    <w:rsid w:val="0032093A"/>
    <w:rsid w:val="003230C1"/>
    <w:rsid w:val="003232A1"/>
    <w:rsid w:val="003234B7"/>
    <w:rsid w:val="003237D3"/>
    <w:rsid w:val="00323BE3"/>
    <w:rsid w:val="00323E94"/>
    <w:rsid w:val="003244C3"/>
    <w:rsid w:val="0032526F"/>
    <w:rsid w:val="003262EB"/>
    <w:rsid w:val="00326D1D"/>
    <w:rsid w:val="00326F34"/>
    <w:rsid w:val="00327678"/>
    <w:rsid w:val="00327F81"/>
    <w:rsid w:val="0033010E"/>
    <w:rsid w:val="00330862"/>
    <w:rsid w:val="0033096F"/>
    <w:rsid w:val="003320A6"/>
    <w:rsid w:val="003325DE"/>
    <w:rsid w:val="003327CD"/>
    <w:rsid w:val="0033335B"/>
    <w:rsid w:val="0033376B"/>
    <w:rsid w:val="003354F7"/>
    <w:rsid w:val="00336DF4"/>
    <w:rsid w:val="00337111"/>
    <w:rsid w:val="00337FD9"/>
    <w:rsid w:val="00340C5F"/>
    <w:rsid w:val="00341978"/>
    <w:rsid w:val="00341BDC"/>
    <w:rsid w:val="00341C8C"/>
    <w:rsid w:val="00341ED1"/>
    <w:rsid w:val="003435B6"/>
    <w:rsid w:val="00343879"/>
    <w:rsid w:val="00344405"/>
    <w:rsid w:val="003447F7"/>
    <w:rsid w:val="00344CF4"/>
    <w:rsid w:val="003454F6"/>
    <w:rsid w:val="0034581B"/>
    <w:rsid w:val="00345A17"/>
    <w:rsid w:val="00346B69"/>
    <w:rsid w:val="00346C08"/>
    <w:rsid w:val="0034797C"/>
    <w:rsid w:val="003507ED"/>
    <w:rsid w:val="00350BD4"/>
    <w:rsid w:val="00350F53"/>
    <w:rsid w:val="003512CB"/>
    <w:rsid w:val="00351982"/>
    <w:rsid w:val="00352244"/>
    <w:rsid w:val="0035236C"/>
    <w:rsid w:val="00352400"/>
    <w:rsid w:val="0035250D"/>
    <w:rsid w:val="00352F68"/>
    <w:rsid w:val="00353FE7"/>
    <w:rsid w:val="00354A5D"/>
    <w:rsid w:val="00355039"/>
    <w:rsid w:val="00355084"/>
    <w:rsid w:val="00355D47"/>
    <w:rsid w:val="00356122"/>
    <w:rsid w:val="00356AB3"/>
    <w:rsid w:val="00356BAE"/>
    <w:rsid w:val="00360C95"/>
    <w:rsid w:val="003630F3"/>
    <w:rsid w:val="003631C3"/>
    <w:rsid w:val="00363EA0"/>
    <w:rsid w:val="003642A4"/>
    <w:rsid w:val="003654B7"/>
    <w:rsid w:val="00366561"/>
    <w:rsid w:val="00366F6F"/>
    <w:rsid w:val="003674A9"/>
    <w:rsid w:val="003706C2"/>
    <w:rsid w:val="003708E5"/>
    <w:rsid w:val="0037258C"/>
    <w:rsid w:val="00373046"/>
    <w:rsid w:val="0037328B"/>
    <w:rsid w:val="0037394D"/>
    <w:rsid w:val="00374798"/>
    <w:rsid w:val="00376346"/>
    <w:rsid w:val="003767D3"/>
    <w:rsid w:val="00376B56"/>
    <w:rsid w:val="00376B9F"/>
    <w:rsid w:val="00377D03"/>
    <w:rsid w:val="003804AD"/>
    <w:rsid w:val="003815AC"/>
    <w:rsid w:val="003829BC"/>
    <w:rsid w:val="00384CA4"/>
    <w:rsid w:val="00384FB8"/>
    <w:rsid w:val="003852F0"/>
    <w:rsid w:val="00385FEA"/>
    <w:rsid w:val="0038659F"/>
    <w:rsid w:val="00387D71"/>
    <w:rsid w:val="00390A5A"/>
    <w:rsid w:val="00392635"/>
    <w:rsid w:val="003926A0"/>
    <w:rsid w:val="003927CA"/>
    <w:rsid w:val="003942C9"/>
    <w:rsid w:val="00394723"/>
    <w:rsid w:val="00394C60"/>
    <w:rsid w:val="00394F0D"/>
    <w:rsid w:val="00395A97"/>
    <w:rsid w:val="00396A95"/>
    <w:rsid w:val="00396BFC"/>
    <w:rsid w:val="00396C40"/>
    <w:rsid w:val="0039756B"/>
    <w:rsid w:val="00397E51"/>
    <w:rsid w:val="003A016F"/>
    <w:rsid w:val="003A07EB"/>
    <w:rsid w:val="003A0DEF"/>
    <w:rsid w:val="003A0E70"/>
    <w:rsid w:val="003A168E"/>
    <w:rsid w:val="003A21B5"/>
    <w:rsid w:val="003A2A5A"/>
    <w:rsid w:val="003A30B6"/>
    <w:rsid w:val="003A3993"/>
    <w:rsid w:val="003A3BFA"/>
    <w:rsid w:val="003A52D3"/>
    <w:rsid w:val="003A530E"/>
    <w:rsid w:val="003A6B6C"/>
    <w:rsid w:val="003A6C64"/>
    <w:rsid w:val="003A6E2E"/>
    <w:rsid w:val="003A7B4E"/>
    <w:rsid w:val="003A7C3B"/>
    <w:rsid w:val="003B00A4"/>
    <w:rsid w:val="003B0D52"/>
    <w:rsid w:val="003B1172"/>
    <w:rsid w:val="003B22AC"/>
    <w:rsid w:val="003B3820"/>
    <w:rsid w:val="003B525B"/>
    <w:rsid w:val="003B54F0"/>
    <w:rsid w:val="003B5C55"/>
    <w:rsid w:val="003B5DDA"/>
    <w:rsid w:val="003B639F"/>
    <w:rsid w:val="003B654E"/>
    <w:rsid w:val="003B6742"/>
    <w:rsid w:val="003B7189"/>
    <w:rsid w:val="003B71DA"/>
    <w:rsid w:val="003B71DC"/>
    <w:rsid w:val="003B7484"/>
    <w:rsid w:val="003B75B1"/>
    <w:rsid w:val="003C0006"/>
    <w:rsid w:val="003C0BFC"/>
    <w:rsid w:val="003C0D8F"/>
    <w:rsid w:val="003C111B"/>
    <w:rsid w:val="003C2527"/>
    <w:rsid w:val="003C28C1"/>
    <w:rsid w:val="003C2D9B"/>
    <w:rsid w:val="003C358D"/>
    <w:rsid w:val="003C368C"/>
    <w:rsid w:val="003C3996"/>
    <w:rsid w:val="003C3DBF"/>
    <w:rsid w:val="003C5244"/>
    <w:rsid w:val="003C647B"/>
    <w:rsid w:val="003C6AF4"/>
    <w:rsid w:val="003D0F95"/>
    <w:rsid w:val="003D0FC4"/>
    <w:rsid w:val="003D15F1"/>
    <w:rsid w:val="003D1F60"/>
    <w:rsid w:val="003D2178"/>
    <w:rsid w:val="003D2958"/>
    <w:rsid w:val="003D2F54"/>
    <w:rsid w:val="003D30E0"/>
    <w:rsid w:val="003D3278"/>
    <w:rsid w:val="003D3B67"/>
    <w:rsid w:val="003D46C6"/>
    <w:rsid w:val="003D53C7"/>
    <w:rsid w:val="003D59F1"/>
    <w:rsid w:val="003D64C8"/>
    <w:rsid w:val="003D763C"/>
    <w:rsid w:val="003D79BB"/>
    <w:rsid w:val="003E042F"/>
    <w:rsid w:val="003E074D"/>
    <w:rsid w:val="003E1262"/>
    <w:rsid w:val="003E1F6E"/>
    <w:rsid w:val="003E2209"/>
    <w:rsid w:val="003E3523"/>
    <w:rsid w:val="003E376D"/>
    <w:rsid w:val="003E47B2"/>
    <w:rsid w:val="003E5497"/>
    <w:rsid w:val="003E614E"/>
    <w:rsid w:val="003E7352"/>
    <w:rsid w:val="003E745E"/>
    <w:rsid w:val="003E7803"/>
    <w:rsid w:val="003E79C8"/>
    <w:rsid w:val="003E7F6D"/>
    <w:rsid w:val="003F00DE"/>
    <w:rsid w:val="003F0F12"/>
    <w:rsid w:val="003F1D80"/>
    <w:rsid w:val="003F25B6"/>
    <w:rsid w:val="003F29C4"/>
    <w:rsid w:val="003F35F7"/>
    <w:rsid w:val="003F3E79"/>
    <w:rsid w:val="003F504F"/>
    <w:rsid w:val="003F5601"/>
    <w:rsid w:val="003F58EF"/>
    <w:rsid w:val="003F5AC1"/>
    <w:rsid w:val="003F6B64"/>
    <w:rsid w:val="003F6C18"/>
    <w:rsid w:val="003F6C1F"/>
    <w:rsid w:val="00400ABB"/>
    <w:rsid w:val="00400DAE"/>
    <w:rsid w:val="00400E64"/>
    <w:rsid w:val="0040113E"/>
    <w:rsid w:val="004028EF"/>
    <w:rsid w:val="004029E1"/>
    <w:rsid w:val="00403981"/>
    <w:rsid w:val="00403BF7"/>
    <w:rsid w:val="00404678"/>
    <w:rsid w:val="00404D1B"/>
    <w:rsid w:val="004062E2"/>
    <w:rsid w:val="00406412"/>
    <w:rsid w:val="00406BB5"/>
    <w:rsid w:val="004074CC"/>
    <w:rsid w:val="0040783F"/>
    <w:rsid w:val="00407DFC"/>
    <w:rsid w:val="00410804"/>
    <w:rsid w:val="004108D7"/>
    <w:rsid w:val="00410BE8"/>
    <w:rsid w:val="00410F20"/>
    <w:rsid w:val="0041110B"/>
    <w:rsid w:val="00411315"/>
    <w:rsid w:val="0041181E"/>
    <w:rsid w:val="00411B39"/>
    <w:rsid w:val="00411EAC"/>
    <w:rsid w:val="00412180"/>
    <w:rsid w:val="004125C5"/>
    <w:rsid w:val="0041356A"/>
    <w:rsid w:val="00413C8C"/>
    <w:rsid w:val="00414099"/>
    <w:rsid w:val="0041522D"/>
    <w:rsid w:val="00415B00"/>
    <w:rsid w:val="0041693E"/>
    <w:rsid w:val="00416CDC"/>
    <w:rsid w:val="004171DD"/>
    <w:rsid w:val="00417405"/>
    <w:rsid w:val="00421290"/>
    <w:rsid w:val="00421A7E"/>
    <w:rsid w:val="00422382"/>
    <w:rsid w:val="00423782"/>
    <w:rsid w:val="00423AD5"/>
    <w:rsid w:val="00424404"/>
    <w:rsid w:val="004247AD"/>
    <w:rsid w:val="004248BE"/>
    <w:rsid w:val="004252F1"/>
    <w:rsid w:val="0042656B"/>
    <w:rsid w:val="00426F71"/>
    <w:rsid w:val="00426F80"/>
    <w:rsid w:val="00426FB6"/>
    <w:rsid w:val="004278B6"/>
    <w:rsid w:val="00430184"/>
    <w:rsid w:val="00430204"/>
    <w:rsid w:val="004302CB"/>
    <w:rsid w:val="00430545"/>
    <w:rsid w:val="00431815"/>
    <w:rsid w:val="00431E2D"/>
    <w:rsid w:val="00432B17"/>
    <w:rsid w:val="00432CDB"/>
    <w:rsid w:val="00432E93"/>
    <w:rsid w:val="0043342C"/>
    <w:rsid w:val="004340E6"/>
    <w:rsid w:val="00434D8F"/>
    <w:rsid w:val="00435A98"/>
    <w:rsid w:val="004364AC"/>
    <w:rsid w:val="00436B92"/>
    <w:rsid w:val="004374A0"/>
    <w:rsid w:val="00437897"/>
    <w:rsid w:val="00437A20"/>
    <w:rsid w:val="00437D4E"/>
    <w:rsid w:val="00440227"/>
    <w:rsid w:val="00441712"/>
    <w:rsid w:val="00442224"/>
    <w:rsid w:val="0044242A"/>
    <w:rsid w:val="004438C7"/>
    <w:rsid w:val="004439CD"/>
    <w:rsid w:val="00444FD6"/>
    <w:rsid w:val="00445310"/>
    <w:rsid w:val="0044614F"/>
    <w:rsid w:val="004464AB"/>
    <w:rsid w:val="004467F2"/>
    <w:rsid w:val="00451388"/>
    <w:rsid w:val="00453A02"/>
    <w:rsid w:val="004557E9"/>
    <w:rsid w:val="004573CE"/>
    <w:rsid w:val="0045782E"/>
    <w:rsid w:val="004604E3"/>
    <w:rsid w:val="00460501"/>
    <w:rsid w:val="004606D7"/>
    <w:rsid w:val="004608EA"/>
    <w:rsid w:val="00461016"/>
    <w:rsid w:val="004632B4"/>
    <w:rsid w:val="00463558"/>
    <w:rsid w:val="00466D3E"/>
    <w:rsid w:val="004672B9"/>
    <w:rsid w:val="004674FA"/>
    <w:rsid w:val="004706BC"/>
    <w:rsid w:val="00470CFB"/>
    <w:rsid w:val="004712A7"/>
    <w:rsid w:val="00471482"/>
    <w:rsid w:val="004714D7"/>
    <w:rsid w:val="0047200C"/>
    <w:rsid w:val="00472675"/>
    <w:rsid w:val="00472CB6"/>
    <w:rsid w:val="00472F8D"/>
    <w:rsid w:val="00473390"/>
    <w:rsid w:val="00474DD2"/>
    <w:rsid w:val="00475061"/>
    <w:rsid w:val="0047593A"/>
    <w:rsid w:val="00476C0B"/>
    <w:rsid w:val="00477575"/>
    <w:rsid w:val="00480118"/>
    <w:rsid w:val="00480981"/>
    <w:rsid w:val="00480A6F"/>
    <w:rsid w:val="00483F1C"/>
    <w:rsid w:val="00484085"/>
    <w:rsid w:val="00484C72"/>
    <w:rsid w:val="004853B7"/>
    <w:rsid w:val="00485472"/>
    <w:rsid w:val="00486975"/>
    <w:rsid w:val="00486B2A"/>
    <w:rsid w:val="00486B46"/>
    <w:rsid w:val="00486E5D"/>
    <w:rsid w:val="0048716F"/>
    <w:rsid w:val="0048720B"/>
    <w:rsid w:val="00487766"/>
    <w:rsid w:val="00487D4D"/>
    <w:rsid w:val="004901E4"/>
    <w:rsid w:val="00491F92"/>
    <w:rsid w:val="004926C1"/>
    <w:rsid w:val="00492E6D"/>
    <w:rsid w:val="00493506"/>
    <w:rsid w:val="00493712"/>
    <w:rsid w:val="00493A39"/>
    <w:rsid w:val="0049520F"/>
    <w:rsid w:val="00497056"/>
    <w:rsid w:val="004A0B08"/>
    <w:rsid w:val="004A0D29"/>
    <w:rsid w:val="004A0D79"/>
    <w:rsid w:val="004A1A3F"/>
    <w:rsid w:val="004A1BAD"/>
    <w:rsid w:val="004A1BFE"/>
    <w:rsid w:val="004A2068"/>
    <w:rsid w:val="004A27B7"/>
    <w:rsid w:val="004A3546"/>
    <w:rsid w:val="004A3761"/>
    <w:rsid w:val="004A3764"/>
    <w:rsid w:val="004A427C"/>
    <w:rsid w:val="004A4E5F"/>
    <w:rsid w:val="004A54E1"/>
    <w:rsid w:val="004A5959"/>
    <w:rsid w:val="004A621F"/>
    <w:rsid w:val="004A69C6"/>
    <w:rsid w:val="004A6C3B"/>
    <w:rsid w:val="004A6CAA"/>
    <w:rsid w:val="004A735B"/>
    <w:rsid w:val="004A7761"/>
    <w:rsid w:val="004A7E7D"/>
    <w:rsid w:val="004B0743"/>
    <w:rsid w:val="004B1B59"/>
    <w:rsid w:val="004B1FC4"/>
    <w:rsid w:val="004B2B50"/>
    <w:rsid w:val="004B34FE"/>
    <w:rsid w:val="004B3FE9"/>
    <w:rsid w:val="004B5579"/>
    <w:rsid w:val="004B5DD5"/>
    <w:rsid w:val="004B5E69"/>
    <w:rsid w:val="004B6969"/>
    <w:rsid w:val="004B75A7"/>
    <w:rsid w:val="004C054D"/>
    <w:rsid w:val="004C0A6D"/>
    <w:rsid w:val="004C0CBA"/>
    <w:rsid w:val="004C1BCA"/>
    <w:rsid w:val="004C3CD6"/>
    <w:rsid w:val="004C4961"/>
    <w:rsid w:val="004C5750"/>
    <w:rsid w:val="004C5C4B"/>
    <w:rsid w:val="004C630E"/>
    <w:rsid w:val="004C691A"/>
    <w:rsid w:val="004C6D12"/>
    <w:rsid w:val="004C738B"/>
    <w:rsid w:val="004D2654"/>
    <w:rsid w:val="004D46A1"/>
    <w:rsid w:val="004D4DB4"/>
    <w:rsid w:val="004D6170"/>
    <w:rsid w:val="004D6467"/>
    <w:rsid w:val="004D7479"/>
    <w:rsid w:val="004D7CF8"/>
    <w:rsid w:val="004E1690"/>
    <w:rsid w:val="004E2CC8"/>
    <w:rsid w:val="004E38B2"/>
    <w:rsid w:val="004E3A07"/>
    <w:rsid w:val="004E3C01"/>
    <w:rsid w:val="004E3F40"/>
    <w:rsid w:val="004E4014"/>
    <w:rsid w:val="004E5073"/>
    <w:rsid w:val="004E5208"/>
    <w:rsid w:val="004E522D"/>
    <w:rsid w:val="004E5419"/>
    <w:rsid w:val="004E57DE"/>
    <w:rsid w:val="004E5990"/>
    <w:rsid w:val="004E59D4"/>
    <w:rsid w:val="004E61B4"/>
    <w:rsid w:val="004E794C"/>
    <w:rsid w:val="004F01A5"/>
    <w:rsid w:val="004F01B6"/>
    <w:rsid w:val="004F05D6"/>
    <w:rsid w:val="004F10A9"/>
    <w:rsid w:val="004F1478"/>
    <w:rsid w:val="004F15E8"/>
    <w:rsid w:val="004F183A"/>
    <w:rsid w:val="004F1872"/>
    <w:rsid w:val="004F1A37"/>
    <w:rsid w:val="004F1D1E"/>
    <w:rsid w:val="004F2238"/>
    <w:rsid w:val="004F2957"/>
    <w:rsid w:val="004F2AAE"/>
    <w:rsid w:val="004F2B3F"/>
    <w:rsid w:val="004F3DF4"/>
    <w:rsid w:val="004F4207"/>
    <w:rsid w:val="004F5202"/>
    <w:rsid w:val="004F5C9E"/>
    <w:rsid w:val="004F5DEB"/>
    <w:rsid w:val="004F67EC"/>
    <w:rsid w:val="004F73CD"/>
    <w:rsid w:val="00500185"/>
    <w:rsid w:val="005019E2"/>
    <w:rsid w:val="00501FCD"/>
    <w:rsid w:val="00503027"/>
    <w:rsid w:val="005032A4"/>
    <w:rsid w:val="005039F4"/>
    <w:rsid w:val="005054D2"/>
    <w:rsid w:val="0050657D"/>
    <w:rsid w:val="00506AB9"/>
    <w:rsid w:val="005076D7"/>
    <w:rsid w:val="005106DD"/>
    <w:rsid w:val="00510A23"/>
    <w:rsid w:val="0051113C"/>
    <w:rsid w:val="0051183C"/>
    <w:rsid w:val="00511F54"/>
    <w:rsid w:val="00511FEE"/>
    <w:rsid w:val="00512B56"/>
    <w:rsid w:val="00513131"/>
    <w:rsid w:val="0051398D"/>
    <w:rsid w:val="0051423A"/>
    <w:rsid w:val="00517882"/>
    <w:rsid w:val="00517BBA"/>
    <w:rsid w:val="005206A2"/>
    <w:rsid w:val="00520E75"/>
    <w:rsid w:val="00520F74"/>
    <w:rsid w:val="005211FE"/>
    <w:rsid w:val="00522A44"/>
    <w:rsid w:val="005234B7"/>
    <w:rsid w:val="005235CA"/>
    <w:rsid w:val="00523BC7"/>
    <w:rsid w:val="00523C2C"/>
    <w:rsid w:val="00523CB2"/>
    <w:rsid w:val="00524996"/>
    <w:rsid w:val="005261A2"/>
    <w:rsid w:val="00526624"/>
    <w:rsid w:val="00526B12"/>
    <w:rsid w:val="00526C7C"/>
    <w:rsid w:val="005276B8"/>
    <w:rsid w:val="005319B1"/>
    <w:rsid w:val="00531DC0"/>
    <w:rsid w:val="005329B8"/>
    <w:rsid w:val="00533823"/>
    <w:rsid w:val="005338C1"/>
    <w:rsid w:val="0053460A"/>
    <w:rsid w:val="005349BD"/>
    <w:rsid w:val="00534A1B"/>
    <w:rsid w:val="00534DD6"/>
    <w:rsid w:val="00535110"/>
    <w:rsid w:val="00535129"/>
    <w:rsid w:val="0053528A"/>
    <w:rsid w:val="00535BD7"/>
    <w:rsid w:val="00535FA9"/>
    <w:rsid w:val="0053612D"/>
    <w:rsid w:val="005361A9"/>
    <w:rsid w:val="005366D7"/>
    <w:rsid w:val="005377A0"/>
    <w:rsid w:val="00537B20"/>
    <w:rsid w:val="005405CB"/>
    <w:rsid w:val="00540F85"/>
    <w:rsid w:val="0054116A"/>
    <w:rsid w:val="0054219C"/>
    <w:rsid w:val="005425E9"/>
    <w:rsid w:val="0054300D"/>
    <w:rsid w:val="00544792"/>
    <w:rsid w:val="0054481E"/>
    <w:rsid w:val="00545054"/>
    <w:rsid w:val="00545601"/>
    <w:rsid w:val="00545BCF"/>
    <w:rsid w:val="005469A0"/>
    <w:rsid w:val="00546C99"/>
    <w:rsid w:val="00550143"/>
    <w:rsid w:val="00550EEF"/>
    <w:rsid w:val="00551597"/>
    <w:rsid w:val="0055215C"/>
    <w:rsid w:val="005524A4"/>
    <w:rsid w:val="005537D6"/>
    <w:rsid w:val="00553D32"/>
    <w:rsid w:val="0055438A"/>
    <w:rsid w:val="0055463F"/>
    <w:rsid w:val="00554712"/>
    <w:rsid w:val="0055539C"/>
    <w:rsid w:val="0055560D"/>
    <w:rsid w:val="00555B45"/>
    <w:rsid w:val="00555E71"/>
    <w:rsid w:val="00557605"/>
    <w:rsid w:val="005576C4"/>
    <w:rsid w:val="005577A6"/>
    <w:rsid w:val="00557D35"/>
    <w:rsid w:val="00557F15"/>
    <w:rsid w:val="00560896"/>
    <w:rsid w:val="00560C9E"/>
    <w:rsid w:val="00562047"/>
    <w:rsid w:val="00562522"/>
    <w:rsid w:val="0056252B"/>
    <w:rsid w:val="00562F58"/>
    <w:rsid w:val="005630B6"/>
    <w:rsid w:val="005634DE"/>
    <w:rsid w:val="00563518"/>
    <w:rsid w:val="005636A4"/>
    <w:rsid w:val="005638CF"/>
    <w:rsid w:val="00563C0D"/>
    <w:rsid w:val="00563E5A"/>
    <w:rsid w:val="005645A1"/>
    <w:rsid w:val="00564605"/>
    <w:rsid w:val="00564BC0"/>
    <w:rsid w:val="00565EA5"/>
    <w:rsid w:val="00566E4A"/>
    <w:rsid w:val="00567AA5"/>
    <w:rsid w:val="00567B04"/>
    <w:rsid w:val="00567D88"/>
    <w:rsid w:val="00567F01"/>
    <w:rsid w:val="00570072"/>
    <w:rsid w:val="005701F0"/>
    <w:rsid w:val="00571554"/>
    <w:rsid w:val="005718D7"/>
    <w:rsid w:val="005719BB"/>
    <w:rsid w:val="00571B28"/>
    <w:rsid w:val="00571D18"/>
    <w:rsid w:val="005722C4"/>
    <w:rsid w:val="00572E67"/>
    <w:rsid w:val="00572F6A"/>
    <w:rsid w:val="00573668"/>
    <w:rsid w:val="00574516"/>
    <w:rsid w:val="005751FB"/>
    <w:rsid w:val="0057526E"/>
    <w:rsid w:val="0057574E"/>
    <w:rsid w:val="00575DD0"/>
    <w:rsid w:val="00576931"/>
    <w:rsid w:val="00576CF1"/>
    <w:rsid w:val="00577B0A"/>
    <w:rsid w:val="005805A3"/>
    <w:rsid w:val="00580655"/>
    <w:rsid w:val="005807C3"/>
    <w:rsid w:val="0058089A"/>
    <w:rsid w:val="00580B65"/>
    <w:rsid w:val="00581032"/>
    <w:rsid w:val="005817A5"/>
    <w:rsid w:val="0058279F"/>
    <w:rsid w:val="00583558"/>
    <w:rsid w:val="0058363F"/>
    <w:rsid w:val="00583797"/>
    <w:rsid w:val="005837E1"/>
    <w:rsid w:val="005840E8"/>
    <w:rsid w:val="00585E4C"/>
    <w:rsid w:val="0058657A"/>
    <w:rsid w:val="005876D2"/>
    <w:rsid w:val="00587931"/>
    <w:rsid w:val="00587DC6"/>
    <w:rsid w:val="00590CAF"/>
    <w:rsid w:val="00590E50"/>
    <w:rsid w:val="00590F82"/>
    <w:rsid w:val="005910A9"/>
    <w:rsid w:val="00591126"/>
    <w:rsid w:val="005918B5"/>
    <w:rsid w:val="00591CDE"/>
    <w:rsid w:val="0059225A"/>
    <w:rsid w:val="00592307"/>
    <w:rsid w:val="00592802"/>
    <w:rsid w:val="005932E4"/>
    <w:rsid w:val="0059360F"/>
    <w:rsid w:val="005942CD"/>
    <w:rsid w:val="00595600"/>
    <w:rsid w:val="005958EE"/>
    <w:rsid w:val="00596835"/>
    <w:rsid w:val="005974D7"/>
    <w:rsid w:val="005A01BA"/>
    <w:rsid w:val="005A0AB7"/>
    <w:rsid w:val="005A0F80"/>
    <w:rsid w:val="005A1FFA"/>
    <w:rsid w:val="005A29D6"/>
    <w:rsid w:val="005A2CB9"/>
    <w:rsid w:val="005A2D0E"/>
    <w:rsid w:val="005A2EE9"/>
    <w:rsid w:val="005A589B"/>
    <w:rsid w:val="005A6B9D"/>
    <w:rsid w:val="005A76D0"/>
    <w:rsid w:val="005A7837"/>
    <w:rsid w:val="005A7F23"/>
    <w:rsid w:val="005B014F"/>
    <w:rsid w:val="005B0279"/>
    <w:rsid w:val="005B15F5"/>
    <w:rsid w:val="005B1C2C"/>
    <w:rsid w:val="005B2521"/>
    <w:rsid w:val="005B30D0"/>
    <w:rsid w:val="005B430E"/>
    <w:rsid w:val="005B4381"/>
    <w:rsid w:val="005B4552"/>
    <w:rsid w:val="005B47E9"/>
    <w:rsid w:val="005B58A2"/>
    <w:rsid w:val="005B614A"/>
    <w:rsid w:val="005B6304"/>
    <w:rsid w:val="005B7483"/>
    <w:rsid w:val="005B77CE"/>
    <w:rsid w:val="005C0328"/>
    <w:rsid w:val="005C192D"/>
    <w:rsid w:val="005C236A"/>
    <w:rsid w:val="005C23DD"/>
    <w:rsid w:val="005C241F"/>
    <w:rsid w:val="005C2544"/>
    <w:rsid w:val="005C2B22"/>
    <w:rsid w:val="005C3502"/>
    <w:rsid w:val="005C3B6A"/>
    <w:rsid w:val="005C3C48"/>
    <w:rsid w:val="005C42BE"/>
    <w:rsid w:val="005C54D0"/>
    <w:rsid w:val="005C5E7E"/>
    <w:rsid w:val="005C6553"/>
    <w:rsid w:val="005C7CCC"/>
    <w:rsid w:val="005D07D6"/>
    <w:rsid w:val="005D084A"/>
    <w:rsid w:val="005D1802"/>
    <w:rsid w:val="005D1B89"/>
    <w:rsid w:val="005D3EEC"/>
    <w:rsid w:val="005D47F9"/>
    <w:rsid w:val="005D4B59"/>
    <w:rsid w:val="005D5FE4"/>
    <w:rsid w:val="005D601C"/>
    <w:rsid w:val="005D69B7"/>
    <w:rsid w:val="005D6BB0"/>
    <w:rsid w:val="005D775B"/>
    <w:rsid w:val="005E00DC"/>
    <w:rsid w:val="005E0A36"/>
    <w:rsid w:val="005E0B80"/>
    <w:rsid w:val="005E0BA7"/>
    <w:rsid w:val="005E3172"/>
    <w:rsid w:val="005E33CD"/>
    <w:rsid w:val="005E4AB0"/>
    <w:rsid w:val="005E5204"/>
    <w:rsid w:val="005E5A01"/>
    <w:rsid w:val="005E5F3B"/>
    <w:rsid w:val="005E7042"/>
    <w:rsid w:val="005E7584"/>
    <w:rsid w:val="005E7CA3"/>
    <w:rsid w:val="005F0E27"/>
    <w:rsid w:val="005F1F58"/>
    <w:rsid w:val="005F2200"/>
    <w:rsid w:val="005F2D26"/>
    <w:rsid w:val="005F2FF6"/>
    <w:rsid w:val="005F37F5"/>
    <w:rsid w:val="005F3BF3"/>
    <w:rsid w:val="005F44CE"/>
    <w:rsid w:val="005F4A1E"/>
    <w:rsid w:val="005F4FE3"/>
    <w:rsid w:val="005F7202"/>
    <w:rsid w:val="005F78D3"/>
    <w:rsid w:val="005F7C52"/>
    <w:rsid w:val="00600639"/>
    <w:rsid w:val="00601BEC"/>
    <w:rsid w:val="00602115"/>
    <w:rsid w:val="00602467"/>
    <w:rsid w:val="00602876"/>
    <w:rsid w:val="00602CB2"/>
    <w:rsid w:val="0060372C"/>
    <w:rsid w:val="00603870"/>
    <w:rsid w:val="00603916"/>
    <w:rsid w:val="00603B7C"/>
    <w:rsid w:val="00603D33"/>
    <w:rsid w:val="00603D78"/>
    <w:rsid w:val="0060495D"/>
    <w:rsid w:val="00605426"/>
    <w:rsid w:val="00605C7E"/>
    <w:rsid w:val="00605DE0"/>
    <w:rsid w:val="006074D4"/>
    <w:rsid w:val="00607E11"/>
    <w:rsid w:val="00607EE9"/>
    <w:rsid w:val="006100F6"/>
    <w:rsid w:val="006111A9"/>
    <w:rsid w:val="0061231A"/>
    <w:rsid w:val="00613F40"/>
    <w:rsid w:val="00615236"/>
    <w:rsid w:val="006167A5"/>
    <w:rsid w:val="00616807"/>
    <w:rsid w:val="00616876"/>
    <w:rsid w:val="00616DBC"/>
    <w:rsid w:val="00616F17"/>
    <w:rsid w:val="00617737"/>
    <w:rsid w:val="00617AF5"/>
    <w:rsid w:val="00617CA3"/>
    <w:rsid w:val="00620544"/>
    <w:rsid w:val="00621780"/>
    <w:rsid w:val="006217D9"/>
    <w:rsid w:val="006233F0"/>
    <w:rsid w:val="006238E0"/>
    <w:rsid w:val="006241FC"/>
    <w:rsid w:val="006244E9"/>
    <w:rsid w:val="006250FC"/>
    <w:rsid w:val="00625221"/>
    <w:rsid w:val="0062718E"/>
    <w:rsid w:val="00627C15"/>
    <w:rsid w:val="00630F72"/>
    <w:rsid w:val="0063145D"/>
    <w:rsid w:val="00631A84"/>
    <w:rsid w:val="00631C8D"/>
    <w:rsid w:val="00632BDF"/>
    <w:rsid w:val="006331DB"/>
    <w:rsid w:val="0063443F"/>
    <w:rsid w:val="00634598"/>
    <w:rsid w:val="00634CD7"/>
    <w:rsid w:val="006350EA"/>
    <w:rsid w:val="006351ED"/>
    <w:rsid w:val="0063536C"/>
    <w:rsid w:val="006355EB"/>
    <w:rsid w:val="00635708"/>
    <w:rsid w:val="006362DB"/>
    <w:rsid w:val="006363B0"/>
    <w:rsid w:val="006369B1"/>
    <w:rsid w:val="00637818"/>
    <w:rsid w:val="00640260"/>
    <w:rsid w:val="00640EA6"/>
    <w:rsid w:val="006413BA"/>
    <w:rsid w:val="00643245"/>
    <w:rsid w:val="00643929"/>
    <w:rsid w:val="00643BCA"/>
    <w:rsid w:val="00645614"/>
    <w:rsid w:val="00645EDD"/>
    <w:rsid w:val="006469BA"/>
    <w:rsid w:val="00647DB0"/>
    <w:rsid w:val="006506A5"/>
    <w:rsid w:val="006506C3"/>
    <w:rsid w:val="00650A1F"/>
    <w:rsid w:val="00650AB9"/>
    <w:rsid w:val="00650DB6"/>
    <w:rsid w:val="0065217D"/>
    <w:rsid w:val="00653E94"/>
    <w:rsid w:val="006547AC"/>
    <w:rsid w:val="0065525F"/>
    <w:rsid w:val="00655C9F"/>
    <w:rsid w:val="00655E96"/>
    <w:rsid w:val="00655F29"/>
    <w:rsid w:val="00657448"/>
    <w:rsid w:val="00657502"/>
    <w:rsid w:val="006578B9"/>
    <w:rsid w:val="00660A5C"/>
    <w:rsid w:val="0066128B"/>
    <w:rsid w:val="00661BA7"/>
    <w:rsid w:val="006625D9"/>
    <w:rsid w:val="00662CA5"/>
    <w:rsid w:val="00663BB7"/>
    <w:rsid w:val="00663DDE"/>
    <w:rsid w:val="00664F0A"/>
    <w:rsid w:val="0066500E"/>
    <w:rsid w:val="00665857"/>
    <w:rsid w:val="00665F33"/>
    <w:rsid w:val="00667BFD"/>
    <w:rsid w:val="00670786"/>
    <w:rsid w:val="00670A19"/>
    <w:rsid w:val="00671AAC"/>
    <w:rsid w:val="00671C6A"/>
    <w:rsid w:val="00672443"/>
    <w:rsid w:val="00672A0C"/>
    <w:rsid w:val="00672CCB"/>
    <w:rsid w:val="00673934"/>
    <w:rsid w:val="00673AAE"/>
    <w:rsid w:val="00673AE8"/>
    <w:rsid w:val="00675376"/>
    <w:rsid w:val="00675667"/>
    <w:rsid w:val="00676D24"/>
    <w:rsid w:val="00681329"/>
    <w:rsid w:val="0068153E"/>
    <w:rsid w:val="00681BEC"/>
    <w:rsid w:val="00682898"/>
    <w:rsid w:val="00682B54"/>
    <w:rsid w:val="00683540"/>
    <w:rsid w:val="0068354E"/>
    <w:rsid w:val="00684A90"/>
    <w:rsid w:val="00685917"/>
    <w:rsid w:val="00685A91"/>
    <w:rsid w:val="00686AB5"/>
    <w:rsid w:val="00687307"/>
    <w:rsid w:val="0068750F"/>
    <w:rsid w:val="00687557"/>
    <w:rsid w:val="006878AF"/>
    <w:rsid w:val="00687E59"/>
    <w:rsid w:val="0069025B"/>
    <w:rsid w:val="0069119D"/>
    <w:rsid w:val="00691B3C"/>
    <w:rsid w:val="00691B81"/>
    <w:rsid w:val="00692000"/>
    <w:rsid w:val="006928FE"/>
    <w:rsid w:val="006931D9"/>
    <w:rsid w:val="00695167"/>
    <w:rsid w:val="00696784"/>
    <w:rsid w:val="00696889"/>
    <w:rsid w:val="00696C44"/>
    <w:rsid w:val="006974F0"/>
    <w:rsid w:val="006A07B1"/>
    <w:rsid w:val="006A0C84"/>
    <w:rsid w:val="006A2212"/>
    <w:rsid w:val="006A2CEB"/>
    <w:rsid w:val="006A3461"/>
    <w:rsid w:val="006A3689"/>
    <w:rsid w:val="006A3DB1"/>
    <w:rsid w:val="006A4A13"/>
    <w:rsid w:val="006A5DB3"/>
    <w:rsid w:val="006A6BED"/>
    <w:rsid w:val="006A7082"/>
    <w:rsid w:val="006A76D7"/>
    <w:rsid w:val="006B05B7"/>
    <w:rsid w:val="006B0BB6"/>
    <w:rsid w:val="006B1051"/>
    <w:rsid w:val="006B1362"/>
    <w:rsid w:val="006B18CC"/>
    <w:rsid w:val="006B3D2C"/>
    <w:rsid w:val="006B3FA9"/>
    <w:rsid w:val="006B44A2"/>
    <w:rsid w:val="006B46C0"/>
    <w:rsid w:val="006B6682"/>
    <w:rsid w:val="006B6CFE"/>
    <w:rsid w:val="006B6F8C"/>
    <w:rsid w:val="006B71D4"/>
    <w:rsid w:val="006C019D"/>
    <w:rsid w:val="006C12A9"/>
    <w:rsid w:val="006C30B9"/>
    <w:rsid w:val="006C351E"/>
    <w:rsid w:val="006C51A7"/>
    <w:rsid w:val="006C570C"/>
    <w:rsid w:val="006C6E7E"/>
    <w:rsid w:val="006C70BA"/>
    <w:rsid w:val="006C7916"/>
    <w:rsid w:val="006C7A24"/>
    <w:rsid w:val="006C7E76"/>
    <w:rsid w:val="006D00C2"/>
    <w:rsid w:val="006D0DD3"/>
    <w:rsid w:val="006D1174"/>
    <w:rsid w:val="006D12A5"/>
    <w:rsid w:val="006D1AE1"/>
    <w:rsid w:val="006D1DBC"/>
    <w:rsid w:val="006D331C"/>
    <w:rsid w:val="006D35CD"/>
    <w:rsid w:val="006D3E59"/>
    <w:rsid w:val="006D4092"/>
    <w:rsid w:val="006D41D2"/>
    <w:rsid w:val="006D45BD"/>
    <w:rsid w:val="006D4A50"/>
    <w:rsid w:val="006D5347"/>
    <w:rsid w:val="006D59E8"/>
    <w:rsid w:val="006D5F3C"/>
    <w:rsid w:val="006D5FD0"/>
    <w:rsid w:val="006D60BF"/>
    <w:rsid w:val="006D6938"/>
    <w:rsid w:val="006D6972"/>
    <w:rsid w:val="006D7CD7"/>
    <w:rsid w:val="006E1560"/>
    <w:rsid w:val="006E1C81"/>
    <w:rsid w:val="006E1D7C"/>
    <w:rsid w:val="006E1F3F"/>
    <w:rsid w:val="006E2566"/>
    <w:rsid w:val="006E2C3F"/>
    <w:rsid w:val="006E37D8"/>
    <w:rsid w:val="006E55A3"/>
    <w:rsid w:val="006E64A3"/>
    <w:rsid w:val="006E69D5"/>
    <w:rsid w:val="006E6BF0"/>
    <w:rsid w:val="006E7908"/>
    <w:rsid w:val="006F0353"/>
    <w:rsid w:val="006F0883"/>
    <w:rsid w:val="006F0B11"/>
    <w:rsid w:val="006F11BF"/>
    <w:rsid w:val="006F192B"/>
    <w:rsid w:val="006F1C38"/>
    <w:rsid w:val="006F2532"/>
    <w:rsid w:val="006F2999"/>
    <w:rsid w:val="006F2CB5"/>
    <w:rsid w:val="006F3290"/>
    <w:rsid w:val="006F5E67"/>
    <w:rsid w:val="006F5F71"/>
    <w:rsid w:val="006F6B17"/>
    <w:rsid w:val="00701055"/>
    <w:rsid w:val="007027E6"/>
    <w:rsid w:val="00702862"/>
    <w:rsid w:val="00702E89"/>
    <w:rsid w:val="0070306B"/>
    <w:rsid w:val="007036CE"/>
    <w:rsid w:val="00703C9C"/>
    <w:rsid w:val="00705B9A"/>
    <w:rsid w:val="00705F4D"/>
    <w:rsid w:val="00705F97"/>
    <w:rsid w:val="00706081"/>
    <w:rsid w:val="00706F5E"/>
    <w:rsid w:val="00706F75"/>
    <w:rsid w:val="0070708C"/>
    <w:rsid w:val="00707CBE"/>
    <w:rsid w:val="00707DD8"/>
    <w:rsid w:val="007104D1"/>
    <w:rsid w:val="0071128F"/>
    <w:rsid w:val="00711478"/>
    <w:rsid w:val="00712A8F"/>
    <w:rsid w:val="00712E6F"/>
    <w:rsid w:val="00713FD9"/>
    <w:rsid w:val="0071467B"/>
    <w:rsid w:val="00714A8E"/>
    <w:rsid w:val="007153E1"/>
    <w:rsid w:val="00715F76"/>
    <w:rsid w:val="007162C9"/>
    <w:rsid w:val="007202AF"/>
    <w:rsid w:val="007204D0"/>
    <w:rsid w:val="00720916"/>
    <w:rsid w:val="00720F80"/>
    <w:rsid w:val="0072163C"/>
    <w:rsid w:val="00721A9D"/>
    <w:rsid w:val="00721F35"/>
    <w:rsid w:val="0072232E"/>
    <w:rsid w:val="007250C2"/>
    <w:rsid w:val="007258C1"/>
    <w:rsid w:val="00725BFC"/>
    <w:rsid w:val="007263FE"/>
    <w:rsid w:val="007268F6"/>
    <w:rsid w:val="00726A96"/>
    <w:rsid w:val="00726DF5"/>
    <w:rsid w:val="00726F18"/>
    <w:rsid w:val="007272C9"/>
    <w:rsid w:val="0072792E"/>
    <w:rsid w:val="0073092B"/>
    <w:rsid w:val="007313F1"/>
    <w:rsid w:val="00732783"/>
    <w:rsid w:val="00732DF7"/>
    <w:rsid w:val="00732EE1"/>
    <w:rsid w:val="007332BA"/>
    <w:rsid w:val="007336BC"/>
    <w:rsid w:val="007343A9"/>
    <w:rsid w:val="00734A2C"/>
    <w:rsid w:val="00735C0E"/>
    <w:rsid w:val="007366E9"/>
    <w:rsid w:val="007400D1"/>
    <w:rsid w:val="00740979"/>
    <w:rsid w:val="00740A65"/>
    <w:rsid w:val="00741229"/>
    <w:rsid w:val="00741C92"/>
    <w:rsid w:val="007426ED"/>
    <w:rsid w:val="00742795"/>
    <w:rsid w:val="00742E2C"/>
    <w:rsid w:val="007430B9"/>
    <w:rsid w:val="00744287"/>
    <w:rsid w:val="007446EA"/>
    <w:rsid w:val="00745C7A"/>
    <w:rsid w:val="00746B4F"/>
    <w:rsid w:val="00750286"/>
    <w:rsid w:val="00750C3C"/>
    <w:rsid w:val="007512BA"/>
    <w:rsid w:val="0075220D"/>
    <w:rsid w:val="007533F7"/>
    <w:rsid w:val="00753D72"/>
    <w:rsid w:val="007565E5"/>
    <w:rsid w:val="00756864"/>
    <w:rsid w:val="00760350"/>
    <w:rsid w:val="0076046C"/>
    <w:rsid w:val="00760B4D"/>
    <w:rsid w:val="00760F51"/>
    <w:rsid w:val="007652E8"/>
    <w:rsid w:val="00765450"/>
    <w:rsid w:val="0076628A"/>
    <w:rsid w:val="0076662F"/>
    <w:rsid w:val="00767B35"/>
    <w:rsid w:val="00767FF8"/>
    <w:rsid w:val="00770B0F"/>
    <w:rsid w:val="00770CFB"/>
    <w:rsid w:val="00771252"/>
    <w:rsid w:val="0077194E"/>
    <w:rsid w:val="007721CE"/>
    <w:rsid w:val="007722DB"/>
    <w:rsid w:val="00772439"/>
    <w:rsid w:val="007728AE"/>
    <w:rsid w:val="0077290B"/>
    <w:rsid w:val="00772C0F"/>
    <w:rsid w:val="00772FB5"/>
    <w:rsid w:val="00772FC2"/>
    <w:rsid w:val="007743E9"/>
    <w:rsid w:val="007744B1"/>
    <w:rsid w:val="0077621A"/>
    <w:rsid w:val="00776451"/>
    <w:rsid w:val="00776A57"/>
    <w:rsid w:val="00777124"/>
    <w:rsid w:val="00777628"/>
    <w:rsid w:val="007806CA"/>
    <w:rsid w:val="00781911"/>
    <w:rsid w:val="00781C62"/>
    <w:rsid w:val="00782C31"/>
    <w:rsid w:val="00783305"/>
    <w:rsid w:val="00783B6A"/>
    <w:rsid w:val="00783D31"/>
    <w:rsid w:val="00784746"/>
    <w:rsid w:val="0078501C"/>
    <w:rsid w:val="007853D5"/>
    <w:rsid w:val="00785B76"/>
    <w:rsid w:val="00785D6C"/>
    <w:rsid w:val="00786036"/>
    <w:rsid w:val="0078671E"/>
    <w:rsid w:val="00786AFB"/>
    <w:rsid w:val="00787801"/>
    <w:rsid w:val="007900FD"/>
    <w:rsid w:val="0079015F"/>
    <w:rsid w:val="00790712"/>
    <w:rsid w:val="00790900"/>
    <w:rsid w:val="007913BE"/>
    <w:rsid w:val="007924E9"/>
    <w:rsid w:val="007937C0"/>
    <w:rsid w:val="00793809"/>
    <w:rsid w:val="00793B69"/>
    <w:rsid w:val="007953FA"/>
    <w:rsid w:val="0079662A"/>
    <w:rsid w:val="00796DFE"/>
    <w:rsid w:val="00797899"/>
    <w:rsid w:val="007A048D"/>
    <w:rsid w:val="007A0763"/>
    <w:rsid w:val="007A2087"/>
    <w:rsid w:val="007A2B8B"/>
    <w:rsid w:val="007A341F"/>
    <w:rsid w:val="007A37BC"/>
    <w:rsid w:val="007A4035"/>
    <w:rsid w:val="007A5567"/>
    <w:rsid w:val="007A5580"/>
    <w:rsid w:val="007A5C77"/>
    <w:rsid w:val="007A6235"/>
    <w:rsid w:val="007A6535"/>
    <w:rsid w:val="007A6ABC"/>
    <w:rsid w:val="007A6B30"/>
    <w:rsid w:val="007A6D43"/>
    <w:rsid w:val="007A6DED"/>
    <w:rsid w:val="007A701B"/>
    <w:rsid w:val="007A7594"/>
    <w:rsid w:val="007A78CA"/>
    <w:rsid w:val="007A7B90"/>
    <w:rsid w:val="007A7C84"/>
    <w:rsid w:val="007B013D"/>
    <w:rsid w:val="007B0CB0"/>
    <w:rsid w:val="007B1203"/>
    <w:rsid w:val="007B16FB"/>
    <w:rsid w:val="007B1F53"/>
    <w:rsid w:val="007B206C"/>
    <w:rsid w:val="007B2B1D"/>
    <w:rsid w:val="007B3103"/>
    <w:rsid w:val="007B3344"/>
    <w:rsid w:val="007B4242"/>
    <w:rsid w:val="007B4254"/>
    <w:rsid w:val="007B4675"/>
    <w:rsid w:val="007B54BE"/>
    <w:rsid w:val="007B5E9A"/>
    <w:rsid w:val="007B5F0F"/>
    <w:rsid w:val="007B7E54"/>
    <w:rsid w:val="007B7E6E"/>
    <w:rsid w:val="007C07F2"/>
    <w:rsid w:val="007C0924"/>
    <w:rsid w:val="007C0BA7"/>
    <w:rsid w:val="007C0C2E"/>
    <w:rsid w:val="007C11A6"/>
    <w:rsid w:val="007C1CC4"/>
    <w:rsid w:val="007C2B60"/>
    <w:rsid w:val="007C2DAC"/>
    <w:rsid w:val="007C336A"/>
    <w:rsid w:val="007C3968"/>
    <w:rsid w:val="007C4127"/>
    <w:rsid w:val="007C41D3"/>
    <w:rsid w:val="007C442D"/>
    <w:rsid w:val="007C63EE"/>
    <w:rsid w:val="007C6B4C"/>
    <w:rsid w:val="007C75B3"/>
    <w:rsid w:val="007C7F31"/>
    <w:rsid w:val="007D1428"/>
    <w:rsid w:val="007D1630"/>
    <w:rsid w:val="007D16C2"/>
    <w:rsid w:val="007D2432"/>
    <w:rsid w:val="007D29C4"/>
    <w:rsid w:val="007D2D8C"/>
    <w:rsid w:val="007D3169"/>
    <w:rsid w:val="007D356D"/>
    <w:rsid w:val="007D4B53"/>
    <w:rsid w:val="007D4E20"/>
    <w:rsid w:val="007D6166"/>
    <w:rsid w:val="007D6AF4"/>
    <w:rsid w:val="007D754A"/>
    <w:rsid w:val="007D78D5"/>
    <w:rsid w:val="007E03C9"/>
    <w:rsid w:val="007E0A23"/>
    <w:rsid w:val="007E0C73"/>
    <w:rsid w:val="007E0E52"/>
    <w:rsid w:val="007E193A"/>
    <w:rsid w:val="007E27BC"/>
    <w:rsid w:val="007E32B6"/>
    <w:rsid w:val="007E3CD7"/>
    <w:rsid w:val="007E4275"/>
    <w:rsid w:val="007E42E4"/>
    <w:rsid w:val="007E432C"/>
    <w:rsid w:val="007E4437"/>
    <w:rsid w:val="007E44A1"/>
    <w:rsid w:val="007E4920"/>
    <w:rsid w:val="007E4A26"/>
    <w:rsid w:val="007E4F0A"/>
    <w:rsid w:val="007E523A"/>
    <w:rsid w:val="007E5D59"/>
    <w:rsid w:val="007E671A"/>
    <w:rsid w:val="007E7157"/>
    <w:rsid w:val="007E77BF"/>
    <w:rsid w:val="007E7C2D"/>
    <w:rsid w:val="007F131A"/>
    <w:rsid w:val="007F1F6B"/>
    <w:rsid w:val="007F2982"/>
    <w:rsid w:val="007F40FF"/>
    <w:rsid w:val="007F467C"/>
    <w:rsid w:val="007F46F8"/>
    <w:rsid w:val="007F4918"/>
    <w:rsid w:val="007F4BBC"/>
    <w:rsid w:val="007F5816"/>
    <w:rsid w:val="007F5E91"/>
    <w:rsid w:val="007F6172"/>
    <w:rsid w:val="007F6589"/>
    <w:rsid w:val="007F7B63"/>
    <w:rsid w:val="008005DA"/>
    <w:rsid w:val="00800A64"/>
    <w:rsid w:val="00801235"/>
    <w:rsid w:val="00802401"/>
    <w:rsid w:val="00802719"/>
    <w:rsid w:val="00803187"/>
    <w:rsid w:val="008044A0"/>
    <w:rsid w:val="0080497A"/>
    <w:rsid w:val="00804E2B"/>
    <w:rsid w:val="00805A78"/>
    <w:rsid w:val="00805C45"/>
    <w:rsid w:val="00805D5B"/>
    <w:rsid w:val="00806CE2"/>
    <w:rsid w:val="00811742"/>
    <w:rsid w:val="00811A24"/>
    <w:rsid w:val="00811D0B"/>
    <w:rsid w:val="0081248B"/>
    <w:rsid w:val="00812D56"/>
    <w:rsid w:val="008141D0"/>
    <w:rsid w:val="00814BE3"/>
    <w:rsid w:val="0081534A"/>
    <w:rsid w:val="00815E80"/>
    <w:rsid w:val="008161E0"/>
    <w:rsid w:val="00816253"/>
    <w:rsid w:val="008166DD"/>
    <w:rsid w:val="00816E00"/>
    <w:rsid w:val="00821290"/>
    <w:rsid w:val="008214A7"/>
    <w:rsid w:val="008220A0"/>
    <w:rsid w:val="008238B1"/>
    <w:rsid w:val="00823CC7"/>
    <w:rsid w:val="00824618"/>
    <w:rsid w:val="00824E6F"/>
    <w:rsid w:val="00824FE8"/>
    <w:rsid w:val="00825594"/>
    <w:rsid w:val="008277A4"/>
    <w:rsid w:val="00827C64"/>
    <w:rsid w:val="0083016A"/>
    <w:rsid w:val="008301CC"/>
    <w:rsid w:val="00830F2E"/>
    <w:rsid w:val="0083150B"/>
    <w:rsid w:val="008315E4"/>
    <w:rsid w:val="008318AD"/>
    <w:rsid w:val="00831AB6"/>
    <w:rsid w:val="00831D38"/>
    <w:rsid w:val="008327C4"/>
    <w:rsid w:val="0083319F"/>
    <w:rsid w:val="00834DBF"/>
    <w:rsid w:val="00835AC3"/>
    <w:rsid w:val="00835D63"/>
    <w:rsid w:val="00835D6B"/>
    <w:rsid w:val="00835E15"/>
    <w:rsid w:val="00840F52"/>
    <w:rsid w:val="00841C10"/>
    <w:rsid w:val="008420C0"/>
    <w:rsid w:val="00842242"/>
    <w:rsid w:val="008429EE"/>
    <w:rsid w:val="0084324E"/>
    <w:rsid w:val="00843B40"/>
    <w:rsid w:val="00844A91"/>
    <w:rsid w:val="00844F21"/>
    <w:rsid w:val="00845109"/>
    <w:rsid w:val="00845EE6"/>
    <w:rsid w:val="008465D5"/>
    <w:rsid w:val="00847840"/>
    <w:rsid w:val="0085047D"/>
    <w:rsid w:val="008504B0"/>
    <w:rsid w:val="00850F14"/>
    <w:rsid w:val="00850FF8"/>
    <w:rsid w:val="00851B48"/>
    <w:rsid w:val="0085205E"/>
    <w:rsid w:val="008521ED"/>
    <w:rsid w:val="00853476"/>
    <w:rsid w:val="00853975"/>
    <w:rsid w:val="00854D3D"/>
    <w:rsid w:val="00855495"/>
    <w:rsid w:val="00855FC0"/>
    <w:rsid w:val="00857205"/>
    <w:rsid w:val="00857D66"/>
    <w:rsid w:val="00857EDB"/>
    <w:rsid w:val="008600DB"/>
    <w:rsid w:val="008604E7"/>
    <w:rsid w:val="00861648"/>
    <w:rsid w:val="00861C01"/>
    <w:rsid w:val="00862335"/>
    <w:rsid w:val="008625FE"/>
    <w:rsid w:val="00862DA2"/>
    <w:rsid w:val="00863165"/>
    <w:rsid w:val="00863EBA"/>
    <w:rsid w:val="00864396"/>
    <w:rsid w:val="00864895"/>
    <w:rsid w:val="00864A86"/>
    <w:rsid w:val="00864DC7"/>
    <w:rsid w:val="0086574C"/>
    <w:rsid w:val="00865935"/>
    <w:rsid w:val="00866548"/>
    <w:rsid w:val="00866ED8"/>
    <w:rsid w:val="00867815"/>
    <w:rsid w:val="00867E1B"/>
    <w:rsid w:val="00867F7D"/>
    <w:rsid w:val="00870831"/>
    <w:rsid w:val="00870B86"/>
    <w:rsid w:val="008713F0"/>
    <w:rsid w:val="008718A3"/>
    <w:rsid w:val="0087194E"/>
    <w:rsid w:val="008719EB"/>
    <w:rsid w:val="00872489"/>
    <w:rsid w:val="00872B62"/>
    <w:rsid w:val="00872C08"/>
    <w:rsid w:val="00872E90"/>
    <w:rsid w:val="008730F5"/>
    <w:rsid w:val="0087348C"/>
    <w:rsid w:val="00873FDA"/>
    <w:rsid w:val="008743ED"/>
    <w:rsid w:val="00874750"/>
    <w:rsid w:val="00874A18"/>
    <w:rsid w:val="00875D1F"/>
    <w:rsid w:val="00877E3B"/>
    <w:rsid w:val="00880081"/>
    <w:rsid w:val="0088114F"/>
    <w:rsid w:val="0088118F"/>
    <w:rsid w:val="008816ED"/>
    <w:rsid w:val="008823DA"/>
    <w:rsid w:val="00883459"/>
    <w:rsid w:val="008835FE"/>
    <w:rsid w:val="00884243"/>
    <w:rsid w:val="00884919"/>
    <w:rsid w:val="00884EA6"/>
    <w:rsid w:val="00884FB1"/>
    <w:rsid w:val="00885D65"/>
    <w:rsid w:val="0088651D"/>
    <w:rsid w:val="00886C9D"/>
    <w:rsid w:val="00886D60"/>
    <w:rsid w:val="00887025"/>
    <w:rsid w:val="0088777F"/>
    <w:rsid w:val="00887AAA"/>
    <w:rsid w:val="00891A69"/>
    <w:rsid w:val="00891D8B"/>
    <w:rsid w:val="00891EA0"/>
    <w:rsid w:val="00892432"/>
    <w:rsid w:val="00892ED5"/>
    <w:rsid w:val="0089572D"/>
    <w:rsid w:val="00896117"/>
    <w:rsid w:val="00897646"/>
    <w:rsid w:val="0089789F"/>
    <w:rsid w:val="008A0B8E"/>
    <w:rsid w:val="008A17E3"/>
    <w:rsid w:val="008A1E2E"/>
    <w:rsid w:val="008A203E"/>
    <w:rsid w:val="008A2388"/>
    <w:rsid w:val="008A25D7"/>
    <w:rsid w:val="008A26FC"/>
    <w:rsid w:val="008A2804"/>
    <w:rsid w:val="008A3460"/>
    <w:rsid w:val="008A3FDF"/>
    <w:rsid w:val="008A4C62"/>
    <w:rsid w:val="008A4FA4"/>
    <w:rsid w:val="008A55DF"/>
    <w:rsid w:val="008A5F95"/>
    <w:rsid w:val="008A6625"/>
    <w:rsid w:val="008A676F"/>
    <w:rsid w:val="008A677A"/>
    <w:rsid w:val="008A6C9B"/>
    <w:rsid w:val="008A7387"/>
    <w:rsid w:val="008A76F5"/>
    <w:rsid w:val="008A77F0"/>
    <w:rsid w:val="008A7D3F"/>
    <w:rsid w:val="008B11CC"/>
    <w:rsid w:val="008B12F9"/>
    <w:rsid w:val="008B1F9F"/>
    <w:rsid w:val="008B2004"/>
    <w:rsid w:val="008B20DF"/>
    <w:rsid w:val="008B2D18"/>
    <w:rsid w:val="008B38B6"/>
    <w:rsid w:val="008B4291"/>
    <w:rsid w:val="008B49D2"/>
    <w:rsid w:val="008B4D31"/>
    <w:rsid w:val="008B59C7"/>
    <w:rsid w:val="008B6619"/>
    <w:rsid w:val="008B7823"/>
    <w:rsid w:val="008B7C5B"/>
    <w:rsid w:val="008C084A"/>
    <w:rsid w:val="008C2AC1"/>
    <w:rsid w:val="008C30F5"/>
    <w:rsid w:val="008C3504"/>
    <w:rsid w:val="008C36B4"/>
    <w:rsid w:val="008C3E7D"/>
    <w:rsid w:val="008C5029"/>
    <w:rsid w:val="008C638E"/>
    <w:rsid w:val="008C6609"/>
    <w:rsid w:val="008C6BD0"/>
    <w:rsid w:val="008C6C09"/>
    <w:rsid w:val="008C7A53"/>
    <w:rsid w:val="008C7C79"/>
    <w:rsid w:val="008D1BE4"/>
    <w:rsid w:val="008D2B73"/>
    <w:rsid w:val="008D32B3"/>
    <w:rsid w:val="008D4C30"/>
    <w:rsid w:val="008D5D5A"/>
    <w:rsid w:val="008D7383"/>
    <w:rsid w:val="008D74B1"/>
    <w:rsid w:val="008D77F6"/>
    <w:rsid w:val="008D7BF0"/>
    <w:rsid w:val="008E07AE"/>
    <w:rsid w:val="008E082B"/>
    <w:rsid w:val="008E0A85"/>
    <w:rsid w:val="008E0AEF"/>
    <w:rsid w:val="008E18E2"/>
    <w:rsid w:val="008E26F7"/>
    <w:rsid w:val="008E2AB7"/>
    <w:rsid w:val="008E31B3"/>
    <w:rsid w:val="008E36EC"/>
    <w:rsid w:val="008E3A00"/>
    <w:rsid w:val="008E3C15"/>
    <w:rsid w:val="008E4191"/>
    <w:rsid w:val="008E468A"/>
    <w:rsid w:val="008E5D55"/>
    <w:rsid w:val="008E735B"/>
    <w:rsid w:val="008E764F"/>
    <w:rsid w:val="008E76AB"/>
    <w:rsid w:val="008F0756"/>
    <w:rsid w:val="008F2214"/>
    <w:rsid w:val="008F2594"/>
    <w:rsid w:val="008F2602"/>
    <w:rsid w:val="008F287A"/>
    <w:rsid w:val="008F4542"/>
    <w:rsid w:val="008F536A"/>
    <w:rsid w:val="008F56BE"/>
    <w:rsid w:val="008F5B89"/>
    <w:rsid w:val="008F6AEA"/>
    <w:rsid w:val="008F719B"/>
    <w:rsid w:val="008F7646"/>
    <w:rsid w:val="00900108"/>
    <w:rsid w:val="00900B95"/>
    <w:rsid w:val="0090105B"/>
    <w:rsid w:val="0090188A"/>
    <w:rsid w:val="009019C2"/>
    <w:rsid w:val="0090230E"/>
    <w:rsid w:val="009027BE"/>
    <w:rsid w:val="00902D61"/>
    <w:rsid w:val="009040B0"/>
    <w:rsid w:val="00904F0F"/>
    <w:rsid w:val="00905040"/>
    <w:rsid w:val="00905443"/>
    <w:rsid w:val="00905539"/>
    <w:rsid w:val="00905751"/>
    <w:rsid w:val="00906282"/>
    <w:rsid w:val="009065C1"/>
    <w:rsid w:val="00906801"/>
    <w:rsid w:val="00906E38"/>
    <w:rsid w:val="00907A19"/>
    <w:rsid w:val="009100E4"/>
    <w:rsid w:val="009102CC"/>
    <w:rsid w:val="009105ED"/>
    <w:rsid w:val="00910C3F"/>
    <w:rsid w:val="00910EA7"/>
    <w:rsid w:val="00911C6F"/>
    <w:rsid w:val="00911DC3"/>
    <w:rsid w:val="00911FE6"/>
    <w:rsid w:val="00912566"/>
    <w:rsid w:val="00912C39"/>
    <w:rsid w:val="0091474E"/>
    <w:rsid w:val="009147EB"/>
    <w:rsid w:val="00914A97"/>
    <w:rsid w:val="00914F58"/>
    <w:rsid w:val="00915734"/>
    <w:rsid w:val="0091692F"/>
    <w:rsid w:val="009173E1"/>
    <w:rsid w:val="009178D0"/>
    <w:rsid w:val="00917FDB"/>
    <w:rsid w:val="0092006A"/>
    <w:rsid w:val="00920183"/>
    <w:rsid w:val="0092160F"/>
    <w:rsid w:val="00922B8E"/>
    <w:rsid w:val="00922F3D"/>
    <w:rsid w:val="00923335"/>
    <w:rsid w:val="00923A46"/>
    <w:rsid w:val="00924D39"/>
    <w:rsid w:val="0092535E"/>
    <w:rsid w:val="009255D6"/>
    <w:rsid w:val="009257F0"/>
    <w:rsid w:val="0092651B"/>
    <w:rsid w:val="00926595"/>
    <w:rsid w:val="00927334"/>
    <w:rsid w:val="009274CB"/>
    <w:rsid w:val="00927C94"/>
    <w:rsid w:val="00930527"/>
    <w:rsid w:val="00930B63"/>
    <w:rsid w:val="00930FAE"/>
    <w:rsid w:val="00931042"/>
    <w:rsid w:val="00931AE9"/>
    <w:rsid w:val="00933033"/>
    <w:rsid w:val="00933516"/>
    <w:rsid w:val="00933DDD"/>
    <w:rsid w:val="00934834"/>
    <w:rsid w:val="009363E1"/>
    <w:rsid w:val="00936FC7"/>
    <w:rsid w:val="00937790"/>
    <w:rsid w:val="00937EE6"/>
    <w:rsid w:val="00937FCB"/>
    <w:rsid w:val="00940723"/>
    <w:rsid w:val="0094109A"/>
    <w:rsid w:val="00941BF2"/>
    <w:rsid w:val="00942211"/>
    <w:rsid w:val="009435AA"/>
    <w:rsid w:val="0094376E"/>
    <w:rsid w:val="00944122"/>
    <w:rsid w:val="00944987"/>
    <w:rsid w:val="00944AF0"/>
    <w:rsid w:val="00944EAD"/>
    <w:rsid w:val="009461C5"/>
    <w:rsid w:val="00946930"/>
    <w:rsid w:val="0094747F"/>
    <w:rsid w:val="00947960"/>
    <w:rsid w:val="0095019D"/>
    <w:rsid w:val="009514A1"/>
    <w:rsid w:val="009517B0"/>
    <w:rsid w:val="00951BE6"/>
    <w:rsid w:val="0095204F"/>
    <w:rsid w:val="009522E2"/>
    <w:rsid w:val="00952685"/>
    <w:rsid w:val="00952826"/>
    <w:rsid w:val="009544FD"/>
    <w:rsid w:val="00955382"/>
    <w:rsid w:val="009558CB"/>
    <w:rsid w:val="00955969"/>
    <w:rsid w:val="0095638A"/>
    <w:rsid w:val="00956521"/>
    <w:rsid w:val="009571E8"/>
    <w:rsid w:val="00957B50"/>
    <w:rsid w:val="00957D8D"/>
    <w:rsid w:val="00957E31"/>
    <w:rsid w:val="00960376"/>
    <w:rsid w:val="00960F7D"/>
    <w:rsid w:val="0096140E"/>
    <w:rsid w:val="009618DA"/>
    <w:rsid w:val="00961980"/>
    <w:rsid w:val="00962C5F"/>
    <w:rsid w:val="00963886"/>
    <w:rsid w:val="00964922"/>
    <w:rsid w:val="00964F7F"/>
    <w:rsid w:val="00965524"/>
    <w:rsid w:val="00966857"/>
    <w:rsid w:val="00966EB7"/>
    <w:rsid w:val="0096779C"/>
    <w:rsid w:val="0096789F"/>
    <w:rsid w:val="00967B5A"/>
    <w:rsid w:val="00967E81"/>
    <w:rsid w:val="0097101F"/>
    <w:rsid w:val="009715F2"/>
    <w:rsid w:val="00973246"/>
    <w:rsid w:val="00973A0B"/>
    <w:rsid w:val="00974118"/>
    <w:rsid w:val="00974DB9"/>
    <w:rsid w:val="00974DD8"/>
    <w:rsid w:val="009750F8"/>
    <w:rsid w:val="00975A38"/>
    <w:rsid w:val="00975B8C"/>
    <w:rsid w:val="00975D2E"/>
    <w:rsid w:val="009765AF"/>
    <w:rsid w:val="00976AF4"/>
    <w:rsid w:val="0097709B"/>
    <w:rsid w:val="00977407"/>
    <w:rsid w:val="009775E5"/>
    <w:rsid w:val="009801EA"/>
    <w:rsid w:val="00980719"/>
    <w:rsid w:val="00980CFC"/>
    <w:rsid w:val="00981223"/>
    <w:rsid w:val="0098172F"/>
    <w:rsid w:val="00983B25"/>
    <w:rsid w:val="00984114"/>
    <w:rsid w:val="009841F6"/>
    <w:rsid w:val="00984806"/>
    <w:rsid w:val="00984AE8"/>
    <w:rsid w:val="009867B4"/>
    <w:rsid w:val="009869CC"/>
    <w:rsid w:val="00990A91"/>
    <w:rsid w:val="0099179B"/>
    <w:rsid w:val="00992040"/>
    <w:rsid w:val="009925DE"/>
    <w:rsid w:val="009927E0"/>
    <w:rsid w:val="009943DF"/>
    <w:rsid w:val="00994EB4"/>
    <w:rsid w:val="009955B1"/>
    <w:rsid w:val="00995DD7"/>
    <w:rsid w:val="0099642F"/>
    <w:rsid w:val="009965C4"/>
    <w:rsid w:val="00996A03"/>
    <w:rsid w:val="00997188"/>
    <w:rsid w:val="009A0590"/>
    <w:rsid w:val="009A328F"/>
    <w:rsid w:val="009A3320"/>
    <w:rsid w:val="009A4B96"/>
    <w:rsid w:val="009A503B"/>
    <w:rsid w:val="009A5DED"/>
    <w:rsid w:val="009A6C0E"/>
    <w:rsid w:val="009A6CCF"/>
    <w:rsid w:val="009A76A2"/>
    <w:rsid w:val="009A7EBF"/>
    <w:rsid w:val="009B03D2"/>
    <w:rsid w:val="009B0FA3"/>
    <w:rsid w:val="009B16D4"/>
    <w:rsid w:val="009B1E80"/>
    <w:rsid w:val="009B208A"/>
    <w:rsid w:val="009B224B"/>
    <w:rsid w:val="009B2505"/>
    <w:rsid w:val="009B2E89"/>
    <w:rsid w:val="009B3020"/>
    <w:rsid w:val="009B4A4B"/>
    <w:rsid w:val="009B52B6"/>
    <w:rsid w:val="009B7A75"/>
    <w:rsid w:val="009B7E4D"/>
    <w:rsid w:val="009C0E46"/>
    <w:rsid w:val="009C21F9"/>
    <w:rsid w:val="009C32D1"/>
    <w:rsid w:val="009C343D"/>
    <w:rsid w:val="009C343E"/>
    <w:rsid w:val="009C6597"/>
    <w:rsid w:val="009C6F11"/>
    <w:rsid w:val="009C75CC"/>
    <w:rsid w:val="009C7C13"/>
    <w:rsid w:val="009D15AB"/>
    <w:rsid w:val="009D26E0"/>
    <w:rsid w:val="009D6856"/>
    <w:rsid w:val="009D6947"/>
    <w:rsid w:val="009D6C00"/>
    <w:rsid w:val="009D6E79"/>
    <w:rsid w:val="009D70DA"/>
    <w:rsid w:val="009D7152"/>
    <w:rsid w:val="009D7379"/>
    <w:rsid w:val="009E00FA"/>
    <w:rsid w:val="009E028E"/>
    <w:rsid w:val="009E1745"/>
    <w:rsid w:val="009E1957"/>
    <w:rsid w:val="009E1A06"/>
    <w:rsid w:val="009E1C96"/>
    <w:rsid w:val="009E2148"/>
    <w:rsid w:val="009E2F30"/>
    <w:rsid w:val="009E3E71"/>
    <w:rsid w:val="009E3FA7"/>
    <w:rsid w:val="009E448C"/>
    <w:rsid w:val="009E471B"/>
    <w:rsid w:val="009E4804"/>
    <w:rsid w:val="009E4CD1"/>
    <w:rsid w:val="009E50F7"/>
    <w:rsid w:val="009E52F8"/>
    <w:rsid w:val="009E6059"/>
    <w:rsid w:val="009E7263"/>
    <w:rsid w:val="009E7767"/>
    <w:rsid w:val="009E7D1A"/>
    <w:rsid w:val="009F0732"/>
    <w:rsid w:val="009F2653"/>
    <w:rsid w:val="009F3951"/>
    <w:rsid w:val="009F39F1"/>
    <w:rsid w:val="009F3E87"/>
    <w:rsid w:val="009F449F"/>
    <w:rsid w:val="009F4A30"/>
    <w:rsid w:val="009F4DDC"/>
    <w:rsid w:val="009F4E7A"/>
    <w:rsid w:val="009F52D2"/>
    <w:rsid w:val="009F5727"/>
    <w:rsid w:val="009F5CDE"/>
    <w:rsid w:val="009F628F"/>
    <w:rsid w:val="009F6BBC"/>
    <w:rsid w:val="009F6BDB"/>
    <w:rsid w:val="009F71B0"/>
    <w:rsid w:val="009F7EB2"/>
    <w:rsid w:val="00A00A6A"/>
    <w:rsid w:val="00A00B0D"/>
    <w:rsid w:val="00A00E69"/>
    <w:rsid w:val="00A01139"/>
    <w:rsid w:val="00A012B7"/>
    <w:rsid w:val="00A03204"/>
    <w:rsid w:val="00A033BD"/>
    <w:rsid w:val="00A0357B"/>
    <w:rsid w:val="00A04504"/>
    <w:rsid w:val="00A04D41"/>
    <w:rsid w:val="00A04F32"/>
    <w:rsid w:val="00A05ADB"/>
    <w:rsid w:val="00A0644F"/>
    <w:rsid w:val="00A069FC"/>
    <w:rsid w:val="00A07513"/>
    <w:rsid w:val="00A077F2"/>
    <w:rsid w:val="00A07935"/>
    <w:rsid w:val="00A1076E"/>
    <w:rsid w:val="00A10EA7"/>
    <w:rsid w:val="00A10ECF"/>
    <w:rsid w:val="00A1126B"/>
    <w:rsid w:val="00A11299"/>
    <w:rsid w:val="00A11F1E"/>
    <w:rsid w:val="00A1281C"/>
    <w:rsid w:val="00A1290A"/>
    <w:rsid w:val="00A14320"/>
    <w:rsid w:val="00A14BDD"/>
    <w:rsid w:val="00A15016"/>
    <w:rsid w:val="00A15E3E"/>
    <w:rsid w:val="00A15F49"/>
    <w:rsid w:val="00A1684B"/>
    <w:rsid w:val="00A16CF4"/>
    <w:rsid w:val="00A1749A"/>
    <w:rsid w:val="00A209BA"/>
    <w:rsid w:val="00A20EF6"/>
    <w:rsid w:val="00A21464"/>
    <w:rsid w:val="00A21996"/>
    <w:rsid w:val="00A219DF"/>
    <w:rsid w:val="00A21BC0"/>
    <w:rsid w:val="00A22E49"/>
    <w:rsid w:val="00A2364E"/>
    <w:rsid w:val="00A23B0C"/>
    <w:rsid w:val="00A23D80"/>
    <w:rsid w:val="00A23E2F"/>
    <w:rsid w:val="00A24920"/>
    <w:rsid w:val="00A24C24"/>
    <w:rsid w:val="00A2592E"/>
    <w:rsid w:val="00A25CC4"/>
    <w:rsid w:val="00A26694"/>
    <w:rsid w:val="00A267A7"/>
    <w:rsid w:val="00A26B3F"/>
    <w:rsid w:val="00A30AD4"/>
    <w:rsid w:val="00A31632"/>
    <w:rsid w:val="00A319A2"/>
    <w:rsid w:val="00A31DA0"/>
    <w:rsid w:val="00A32676"/>
    <w:rsid w:val="00A32CDF"/>
    <w:rsid w:val="00A333BC"/>
    <w:rsid w:val="00A349E7"/>
    <w:rsid w:val="00A34ACD"/>
    <w:rsid w:val="00A35F98"/>
    <w:rsid w:val="00A367B1"/>
    <w:rsid w:val="00A36B49"/>
    <w:rsid w:val="00A37054"/>
    <w:rsid w:val="00A40F2D"/>
    <w:rsid w:val="00A42C3D"/>
    <w:rsid w:val="00A43329"/>
    <w:rsid w:val="00A45378"/>
    <w:rsid w:val="00A4643F"/>
    <w:rsid w:val="00A464AB"/>
    <w:rsid w:val="00A4663F"/>
    <w:rsid w:val="00A467F4"/>
    <w:rsid w:val="00A4696F"/>
    <w:rsid w:val="00A46A71"/>
    <w:rsid w:val="00A46D8D"/>
    <w:rsid w:val="00A47258"/>
    <w:rsid w:val="00A4796B"/>
    <w:rsid w:val="00A500C0"/>
    <w:rsid w:val="00A504B5"/>
    <w:rsid w:val="00A511D6"/>
    <w:rsid w:val="00A512E7"/>
    <w:rsid w:val="00A51469"/>
    <w:rsid w:val="00A52DE2"/>
    <w:rsid w:val="00A5422A"/>
    <w:rsid w:val="00A54264"/>
    <w:rsid w:val="00A546E7"/>
    <w:rsid w:val="00A55C85"/>
    <w:rsid w:val="00A57303"/>
    <w:rsid w:val="00A57540"/>
    <w:rsid w:val="00A57AE5"/>
    <w:rsid w:val="00A60AF9"/>
    <w:rsid w:val="00A61018"/>
    <w:rsid w:val="00A613D1"/>
    <w:rsid w:val="00A62E0F"/>
    <w:rsid w:val="00A63545"/>
    <w:rsid w:val="00A63880"/>
    <w:rsid w:val="00A63BCD"/>
    <w:rsid w:val="00A648E1"/>
    <w:rsid w:val="00A64DBD"/>
    <w:rsid w:val="00A65B61"/>
    <w:rsid w:val="00A668BA"/>
    <w:rsid w:val="00A67436"/>
    <w:rsid w:val="00A70239"/>
    <w:rsid w:val="00A7113D"/>
    <w:rsid w:val="00A714BD"/>
    <w:rsid w:val="00A722EF"/>
    <w:rsid w:val="00A72BAE"/>
    <w:rsid w:val="00A72C84"/>
    <w:rsid w:val="00A73243"/>
    <w:rsid w:val="00A7395C"/>
    <w:rsid w:val="00A73BF8"/>
    <w:rsid w:val="00A74247"/>
    <w:rsid w:val="00A74944"/>
    <w:rsid w:val="00A7510B"/>
    <w:rsid w:val="00A75870"/>
    <w:rsid w:val="00A75A44"/>
    <w:rsid w:val="00A76942"/>
    <w:rsid w:val="00A776D3"/>
    <w:rsid w:val="00A77AB8"/>
    <w:rsid w:val="00A80614"/>
    <w:rsid w:val="00A8130C"/>
    <w:rsid w:val="00A81988"/>
    <w:rsid w:val="00A81A05"/>
    <w:rsid w:val="00A81FF1"/>
    <w:rsid w:val="00A8280A"/>
    <w:rsid w:val="00A82899"/>
    <w:rsid w:val="00A82F41"/>
    <w:rsid w:val="00A8312D"/>
    <w:rsid w:val="00A84813"/>
    <w:rsid w:val="00A854E8"/>
    <w:rsid w:val="00A85838"/>
    <w:rsid w:val="00A8633B"/>
    <w:rsid w:val="00A86873"/>
    <w:rsid w:val="00A86E61"/>
    <w:rsid w:val="00A9041E"/>
    <w:rsid w:val="00A90784"/>
    <w:rsid w:val="00A908DA"/>
    <w:rsid w:val="00A91ECC"/>
    <w:rsid w:val="00A92734"/>
    <w:rsid w:val="00A92736"/>
    <w:rsid w:val="00A927C7"/>
    <w:rsid w:val="00A928BC"/>
    <w:rsid w:val="00A939A1"/>
    <w:rsid w:val="00A94459"/>
    <w:rsid w:val="00A94CF9"/>
    <w:rsid w:val="00A94D99"/>
    <w:rsid w:val="00A954D3"/>
    <w:rsid w:val="00A9630F"/>
    <w:rsid w:val="00A96E2F"/>
    <w:rsid w:val="00A970D3"/>
    <w:rsid w:val="00A9736F"/>
    <w:rsid w:val="00A973E0"/>
    <w:rsid w:val="00AA1B7E"/>
    <w:rsid w:val="00AA1CFA"/>
    <w:rsid w:val="00AA2183"/>
    <w:rsid w:val="00AA2AA7"/>
    <w:rsid w:val="00AA5925"/>
    <w:rsid w:val="00AA6A8A"/>
    <w:rsid w:val="00AA768A"/>
    <w:rsid w:val="00AA79A2"/>
    <w:rsid w:val="00AB0A37"/>
    <w:rsid w:val="00AB164F"/>
    <w:rsid w:val="00AB1A05"/>
    <w:rsid w:val="00AB1BC4"/>
    <w:rsid w:val="00AB1C3D"/>
    <w:rsid w:val="00AB1DA4"/>
    <w:rsid w:val="00AB1F14"/>
    <w:rsid w:val="00AB29B0"/>
    <w:rsid w:val="00AB4735"/>
    <w:rsid w:val="00AB6461"/>
    <w:rsid w:val="00AB6A95"/>
    <w:rsid w:val="00AB73C6"/>
    <w:rsid w:val="00AB7AEA"/>
    <w:rsid w:val="00AC0ACD"/>
    <w:rsid w:val="00AC0AD8"/>
    <w:rsid w:val="00AC0B60"/>
    <w:rsid w:val="00AC27EB"/>
    <w:rsid w:val="00AC438C"/>
    <w:rsid w:val="00AC4BA6"/>
    <w:rsid w:val="00AC52AA"/>
    <w:rsid w:val="00AC5458"/>
    <w:rsid w:val="00AC54BC"/>
    <w:rsid w:val="00AC58A4"/>
    <w:rsid w:val="00AC642B"/>
    <w:rsid w:val="00AC675C"/>
    <w:rsid w:val="00AC7687"/>
    <w:rsid w:val="00AD1901"/>
    <w:rsid w:val="00AD1E97"/>
    <w:rsid w:val="00AD2158"/>
    <w:rsid w:val="00AD2C0F"/>
    <w:rsid w:val="00AD3B83"/>
    <w:rsid w:val="00AD3D3E"/>
    <w:rsid w:val="00AD3E78"/>
    <w:rsid w:val="00AD4A8D"/>
    <w:rsid w:val="00AD5BD2"/>
    <w:rsid w:val="00AD6769"/>
    <w:rsid w:val="00AD7504"/>
    <w:rsid w:val="00AD7878"/>
    <w:rsid w:val="00AD79E1"/>
    <w:rsid w:val="00AD7F7F"/>
    <w:rsid w:val="00AE0412"/>
    <w:rsid w:val="00AE10B8"/>
    <w:rsid w:val="00AE1F1B"/>
    <w:rsid w:val="00AE1F24"/>
    <w:rsid w:val="00AE209D"/>
    <w:rsid w:val="00AE2104"/>
    <w:rsid w:val="00AE24F5"/>
    <w:rsid w:val="00AE31D2"/>
    <w:rsid w:val="00AE3A1D"/>
    <w:rsid w:val="00AE3AC2"/>
    <w:rsid w:val="00AE3D78"/>
    <w:rsid w:val="00AE4055"/>
    <w:rsid w:val="00AE4062"/>
    <w:rsid w:val="00AE4664"/>
    <w:rsid w:val="00AE4C77"/>
    <w:rsid w:val="00AE6DB4"/>
    <w:rsid w:val="00AE73D4"/>
    <w:rsid w:val="00AE7EFA"/>
    <w:rsid w:val="00AF0001"/>
    <w:rsid w:val="00AF0C25"/>
    <w:rsid w:val="00AF1498"/>
    <w:rsid w:val="00AF16A1"/>
    <w:rsid w:val="00AF17FC"/>
    <w:rsid w:val="00AF19CF"/>
    <w:rsid w:val="00AF1BC4"/>
    <w:rsid w:val="00AF1F6F"/>
    <w:rsid w:val="00AF23DA"/>
    <w:rsid w:val="00AF38A8"/>
    <w:rsid w:val="00AF4716"/>
    <w:rsid w:val="00AF4BB5"/>
    <w:rsid w:val="00AF57A0"/>
    <w:rsid w:val="00AF6010"/>
    <w:rsid w:val="00AF66D1"/>
    <w:rsid w:val="00AF6AB5"/>
    <w:rsid w:val="00AF7490"/>
    <w:rsid w:val="00AF76C4"/>
    <w:rsid w:val="00AF77E9"/>
    <w:rsid w:val="00AF7B01"/>
    <w:rsid w:val="00B003D0"/>
    <w:rsid w:val="00B02229"/>
    <w:rsid w:val="00B037ED"/>
    <w:rsid w:val="00B03BA4"/>
    <w:rsid w:val="00B05548"/>
    <w:rsid w:val="00B06893"/>
    <w:rsid w:val="00B069E9"/>
    <w:rsid w:val="00B10763"/>
    <w:rsid w:val="00B10DDB"/>
    <w:rsid w:val="00B11E62"/>
    <w:rsid w:val="00B12AE6"/>
    <w:rsid w:val="00B12C9B"/>
    <w:rsid w:val="00B12F91"/>
    <w:rsid w:val="00B13BD2"/>
    <w:rsid w:val="00B14AD0"/>
    <w:rsid w:val="00B1520A"/>
    <w:rsid w:val="00B178A2"/>
    <w:rsid w:val="00B17994"/>
    <w:rsid w:val="00B17E1B"/>
    <w:rsid w:val="00B2184A"/>
    <w:rsid w:val="00B21CC0"/>
    <w:rsid w:val="00B21D99"/>
    <w:rsid w:val="00B22054"/>
    <w:rsid w:val="00B22673"/>
    <w:rsid w:val="00B22846"/>
    <w:rsid w:val="00B237E8"/>
    <w:rsid w:val="00B23D57"/>
    <w:rsid w:val="00B23DB6"/>
    <w:rsid w:val="00B24272"/>
    <w:rsid w:val="00B24576"/>
    <w:rsid w:val="00B25817"/>
    <w:rsid w:val="00B25AC3"/>
    <w:rsid w:val="00B2660A"/>
    <w:rsid w:val="00B274DA"/>
    <w:rsid w:val="00B2787A"/>
    <w:rsid w:val="00B27DA4"/>
    <w:rsid w:val="00B27E7D"/>
    <w:rsid w:val="00B30D44"/>
    <w:rsid w:val="00B31216"/>
    <w:rsid w:val="00B31E70"/>
    <w:rsid w:val="00B321EF"/>
    <w:rsid w:val="00B3227D"/>
    <w:rsid w:val="00B33447"/>
    <w:rsid w:val="00B337AF"/>
    <w:rsid w:val="00B33804"/>
    <w:rsid w:val="00B34D8D"/>
    <w:rsid w:val="00B353A8"/>
    <w:rsid w:val="00B36811"/>
    <w:rsid w:val="00B3778F"/>
    <w:rsid w:val="00B400B5"/>
    <w:rsid w:val="00B41CFC"/>
    <w:rsid w:val="00B42DCE"/>
    <w:rsid w:val="00B43A7A"/>
    <w:rsid w:val="00B44EC4"/>
    <w:rsid w:val="00B44F5B"/>
    <w:rsid w:val="00B45198"/>
    <w:rsid w:val="00B46096"/>
    <w:rsid w:val="00B46243"/>
    <w:rsid w:val="00B468FA"/>
    <w:rsid w:val="00B4697B"/>
    <w:rsid w:val="00B46F1D"/>
    <w:rsid w:val="00B47538"/>
    <w:rsid w:val="00B476E6"/>
    <w:rsid w:val="00B47FB6"/>
    <w:rsid w:val="00B507B4"/>
    <w:rsid w:val="00B512CB"/>
    <w:rsid w:val="00B51E5A"/>
    <w:rsid w:val="00B51E71"/>
    <w:rsid w:val="00B53DF1"/>
    <w:rsid w:val="00B545B2"/>
    <w:rsid w:val="00B54B64"/>
    <w:rsid w:val="00B55CD6"/>
    <w:rsid w:val="00B5690E"/>
    <w:rsid w:val="00B571E1"/>
    <w:rsid w:val="00B573A3"/>
    <w:rsid w:val="00B61A85"/>
    <w:rsid w:val="00B61D81"/>
    <w:rsid w:val="00B6246F"/>
    <w:rsid w:val="00B62836"/>
    <w:rsid w:val="00B6325B"/>
    <w:rsid w:val="00B63ABF"/>
    <w:rsid w:val="00B63F88"/>
    <w:rsid w:val="00B6416C"/>
    <w:rsid w:val="00B65D87"/>
    <w:rsid w:val="00B6658F"/>
    <w:rsid w:val="00B66C9A"/>
    <w:rsid w:val="00B66EDF"/>
    <w:rsid w:val="00B6774B"/>
    <w:rsid w:val="00B67C09"/>
    <w:rsid w:val="00B702EB"/>
    <w:rsid w:val="00B70BF0"/>
    <w:rsid w:val="00B7118D"/>
    <w:rsid w:val="00B714DB"/>
    <w:rsid w:val="00B71B15"/>
    <w:rsid w:val="00B724A1"/>
    <w:rsid w:val="00B728AC"/>
    <w:rsid w:val="00B7318F"/>
    <w:rsid w:val="00B73AF0"/>
    <w:rsid w:val="00B74B0B"/>
    <w:rsid w:val="00B75528"/>
    <w:rsid w:val="00B75834"/>
    <w:rsid w:val="00B76121"/>
    <w:rsid w:val="00B76213"/>
    <w:rsid w:val="00B76B68"/>
    <w:rsid w:val="00B770BD"/>
    <w:rsid w:val="00B7774E"/>
    <w:rsid w:val="00B80D3A"/>
    <w:rsid w:val="00B81306"/>
    <w:rsid w:val="00B81A66"/>
    <w:rsid w:val="00B822C6"/>
    <w:rsid w:val="00B824CB"/>
    <w:rsid w:val="00B826D2"/>
    <w:rsid w:val="00B83106"/>
    <w:rsid w:val="00B83A6C"/>
    <w:rsid w:val="00B83CBC"/>
    <w:rsid w:val="00B8410A"/>
    <w:rsid w:val="00B8456A"/>
    <w:rsid w:val="00B84C89"/>
    <w:rsid w:val="00B853D4"/>
    <w:rsid w:val="00B85628"/>
    <w:rsid w:val="00B85E90"/>
    <w:rsid w:val="00B8665D"/>
    <w:rsid w:val="00B86A7C"/>
    <w:rsid w:val="00B875EB"/>
    <w:rsid w:val="00B87626"/>
    <w:rsid w:val="00B87E0D"/>
    <w:rsid w:val="00B90C2F"/>
    <w:rsid w:val="00B91F29"/>
    <w:rsid w:val="00B927F4"/>
    <w:rsid w:val="00B93234"/>
    <w:rsid w:val="00B93547"/>
    <w:rsid w:val="00B9395E"/>
    <w:rsid w:val="00B955ED"/>
    <w:rsid w:val="00B9592D"/>
    <w:rsid w:val="00B959EA"/>
    <w:rsid w:val="00B96849"/>
    <w:rsid w:val="00B96D8C"/>
    <w:rsid w:val="00BA0244"/>
    <w:rsid w:val="00BA02A2"/>
    <w:rsid w:val="00BA0A30"/>
    <w:rsid w:val="00BA0CC7"/>
    <w:rsid w:val="00BA1370"/>
    <w:rsid w:val="00BA196C"/>
    <w:rsid w:val="00BA1A9F"/>
    <w:rsid w:val="00BA1DF1"/>
    <w:rsid w:val="00BA27BC"/>
    <w:rsid w:val="00BA2FDD"/>
    <w:rsid w:val="00BA345A"/>
    <w:rsid w:val="00BA4787"/>
    <w:rsid w:val="00BA5797"/>
    <w:rsid w:val="00BA630B"/>
    <w:rsid w:val="00BA63F7"/>
    <w:rsid w:val="00BB05C4"/>
    <w:rsid w:val="00BB2258"/>
    <w:rsid w:val="00BB2B25"/>
    <w:rsid w:val="00BB36CE"/>
    <w:rsid w:val="00BB4D43"/>
    <w:rsid w:val="00BB5020"/>
    <w:rsid w:val="00BB5A69"/>
    <w:rsid w:val="00BB61ED"/>
    <w:rsid w:val="00BB64A3"/>
    <w:rsid w:val="00BB73D3"/>
    <w:rsid w:val="00BB79C9"/>
    <w:rsid w:val="00BB7BD2"/>
    <w:rsid w:val="00BB7FC4"/>
    <w:rsid w:val="00BC09C9"/>
    <w:rsid w:val="00BC1286"/>
    <w:rsid w:val="00BC1E0F"/>
    <w:rsid w:val="00BC1FEC"/>
    <w:rsid w:val="00BC2C83"/>
    <w:rsid w:val="00BC2CD1"/>
    <w:rsid w:val="00BC39A2"/>
    <w:rsid w:val="00BC3AD6"/>
    <w:rsid w:val="00BC44A7"/>
    <w:rsid w:val="00BC48A5"/>
    <w:rsid w:val="00BC76E4"/>
    <w:rsid w:val="00BC7A7F"/>
    <w:rsid w:val="00BC7FE5"/>
    <w:rsid w:val="00BD1D3F"/>
    <w:rsid w:val="00BD2575"/>
    <w:rsid w:val="00BD4609"/>
    <w:rsid w:val="00BD55D6"/>
    <w:rsid w:val="00BD5993"/>
    <w:rsid w:val="00BD5B66"/>
    <w:rsid w:val="00BD6115"/>
    <w:rsid w:val="00BD6BC5"/>
    <w:rsid w:val="00BD74C3"/>
    <w:rsid w:val="00BD7A11"/>
    <w:rsid w:val="00BD7C5C"/>
    <w:rsid w:val="00BE039C"/>
    <w:rsid w:val="00BE06A3"/>
    <w:rsid w:val="00BE0CC0"/>
    <w:rsid w:val="00BE24EB"/>
    <w:rsid w:val="00BE514B"/>
    <w:rsid w:val="00BE5531"/>
    <w:rsid w:val="00BE5FE6"/>
    <w:rsid w:val="00BE69D0"/>
    <w:rsid w:val="00BE74CB"/>
    <w:rsid w:val="00BE7A85"/>
    <w:rsid w:val="00BE7C42"/>
    <w:rsid w:val="00BF035C"/>
    <w:rsid w:val="00BF03B9"/>
    <w:rsid w:val="00BF0CB2"/>
    <w:rsid w:val="00BF15CE"/>
    <w:rsid w:val="00BF1D35"/>
    <w:rsid w:val="00BF2052"/>
    <w:rsid w:val="00BF2216"/>
    <w:rsid w:val="00BF2ECD"/>
    <w:rsid w:val="00BF2ECF"/>
    <w:rsid w:val="00BF371F"/>
    <w:rsid w:val="00BF397C"/>
    <w:rsid w:val="00BF4D07"/>
    <w:rsid w:val="00BF5C6E"/>
    <w:rsid w:val="00BF750A"/>
    <w:rsid w:val="00BF77FC"/>
    <w:rsid w:val="00C0064D"/>
    <w:rsid w:val="00C007D0"/>
    <w:rsid w:val="00C00C2E"/>
    <w:rsid w:val="00C00EC9"/>
    <w:rsid w:val="00C01834"/>
    <w:rsid w:val="00C01DA2"/>
    <w:rsid w:val="00C026C2"/>
    <w:rsid w:val="00C030A1"/>
    <w:rsid w:val="00C03225"/>
    <w:rsid w:val="00C03B1F"/>
    <w:rsid w:val="00C03BE4"/>
    <w:rsid w:val="00C0405A"/>
    <w:rsid w:val="00C04364"/>
    <w:rsid w:val="00C046BE"/>
    <w:rsid w:val="00C04965"/>
    <w:rsid w:val="00C04AE4"/>
    <w:rsid w:val="00C04C5B"/>
    <w:rsid w:val="00C05C54"/>
    <w:rsid w:val="00C06D8F"/>
    <w:rsid w:val="00C10174"/>
    <w:rsid w:val="00C1043F"/>
    <w:rsid w:val="00C12110"/>
    <w:rsid w:val="00C135BC"/>
    <w:rsid w:val="00C14226"/>
    <w:rsid w:val="00C14474"/>
    <w:rsid w:val="00C14EA3"/>
    <w:rsid w:val="00C159E6"/>
    <w:rsid w:val="00C15AC9"/>
    <w:rsid w:val="00C16976"/>
    <w:rsid w:val="00C17213"/>
    <w:rsid w:val="00C174A2"/>
    <w:rsid w:val="00C17814"/>
    <w:rsid w:val="00C17E4B"/>
    <w:rsid w:val="00C214AA"/>
    <w:rsid w:val="00C2168D"/>
    <w:rsid w:val="00C22331"/>
    <w:rsid w:val="00C22552"/>
    <w:rsid w:val="00C235CA"/>
    <w:rsid w:val="00C2368F"/>
    <w:rsid w:val="00C238AB"/>
    <w:rsid w:val="00C23D3B"/>
    <w:rsid w:val="00C240B4"/>
    <w:rsid w:val="00C2431E"/>
    <w:rsid w:val="00C25873"/>
    <w:rsid w:val="00C258A2"/>
    <w:rsid w:val="00C26620"/>
    <w:rsid w:val="00C267A7"/>
    <w:rsid w:val="00C26B02"/>
    <w:rsid w:val="00C270BD"/>
    <w:rsid w:val="00C305F1"/>
    <w:rsid w:val="00C30766"/>
    <w:rsid w:val="00C30C2C"/>
    <w:rsid w:val="00C3156D"/>
    <w:rsid w:val="00C324C4"/>
    <w:rsid w:val="00C324F5"/>
    <w:rsid w:val="00C33FA7"/>
    <w:rsid w:val="00C34CA1"/>
    <w:rsid w:val="00C34D9A"/>
    <w:rsid w:val="00C3557D"/>
    <w:rsid w:val="00C35BBD"/>
    <w:rsid w:val="00C35FDB"/>
    <w:rsid w:val="00C364EC"/>
    <w:rsid w:val="00C36784"/>
    <w:rsid w:val="00C36998"/>
    <w:rsid w:val="00C37491"/>
    <w:rsid w:val="00C374C3"/>
    <w:rsid w:val="00C37C56"/>
    <w:rsid w:val="00C37DF4"/>
    <w:rsid w:val="00C4012E"/>
    <w:rsid w:val="00C4123B"/>
    <w:rsid w:val="00C41D7E"/>
    <w:rsid w:val="00C424F7"/>
    <w:rsid w:val="00C43B0F"/>
    <w:rsid w:val="00C44573"/>
    <w:rsid w:val="00C453D9"/>
    <w:rsid w:val="00C4558A"/>
    <w:rsid w:val="00C45595"/>
    <w:rsid w:val="00C4572D"/>
    <w:rsid w:val="00C45A13"/>
    <w:rsid w:val="00C46A5E"/>
    <w:rsid w:val="00C46FBC"/>
    <w:rsid w:val="00C477EB"/>
    <w:rsid w:val="00C50A3D"/>
    <w:rsid w:val="00C530BA"/>
    <w:rsid w:val="00C5336A"/>
    <w:rsid w:val="00C53B06"/>
    <w:rsid w:val="00C542C3"/>
    <w:rsid w:val="00C55E4E"/>
    <w:rsid w:val="00C57BA9"/>
    <w:rsid w:val="00C606B5"/>
    <w:rsid w:val="00C607E0"/>
    <w:rsid w:val="00C6219D"/>
    <w:rsid w:val="00C62AE4"/>
    <w:rsid w:val="00C63207"/>
    <w:rsid w:val="00C6350D"/>
    <w:rsid w:val="00C635D1"/>
    <w:rsid w:val="00C6395F"/>
    <w:rsid w:val="00C63B32"/>
    <w:rsid w:val="00C65254"/>
    <w:rsid w:val="00C65750"/>
    <w:rsid w:val="00C65C05"/>
    <w:rsid w:val="00C66BDD"/>
    <w:rsid w:val="00C67F42"/>
    <w:rsid w:val="00C7079C"/>
    <w:rsid w:val="00C70D4D"/>
    <w:rsid w:val="00C70FB5"/>
    <w:rsid w:val="00C717B3"/>
    <w:rsid w:val="00C71CD9"/>
    <w:rsid w:val="00C71FF6"/>
    <w:rsid w:val="00C72B04"/>
    <w:rsid w:val="00C7461D"/>
    <w:rsid w:val="00C74D28"/>
    <w:rsid w:val="00C75168"/>
    <w:rsid w:val="00C755DF"/>
    <w:rsid w:val="00C75E9B"/>
    <w:rsid w:val="00C76740"/>
    <w:rsid w:val="00C76EA7"/>
    <w:rsid w:val="00C776F0"/>
    <w:rsid w:val="00C7789C"/>
    <w:rsid w:val="00C809F2"/>
    <w:rsid w:val="00C80E1D"/>
    <w:rsid w:val="00C8130A"/>
    <w:rsid w:val="00C8188F"/>
    <w:rsid w:val="00C821B4"/>
    <w:rsid w:val="00C83ADA"/>
    <w:rsid w:val="00C83C4E"/>
    <w:rsid w:val="00C83CDB"/>
    <w:rsid w:val="00C85891"/>
    <w:rsid w:val="00C8602A"/>
    <w:rsid w:val="00C866B5"/>
    <w:rsid w:val="00C86705"/>
    <w:rsid w:val="00C8680A"/>
    <w:rsid w:val="00C86E6C"/>
    <w:rsid w:val="00C86F00"/>
    <w:rsid w:val="00C86FB7"/>
    <w:rsid w:val="00C87315"/>
    <w:rsid w:val="00C91782"/>
    <w:rsid w:val="00C9201A"/>
    <w:rsid w:val="00C9233A"/>
    <w:rsid w:val="00C9336F"/>
    <w:rsid w:val="00C93B03"/>
    <w:rsid w:val="00C9446E"/>
    <w:rsid w:val="00C94D45"/>
    <w:rsid w:val="00C94D71"/>
    <w:rsid w:val="00C94F11"/>
    <w:rsid w:val="00C9527B"/>
    <w:rsid w:val="00C95476"/>
    <w:rsid w:val="00C96194"/>
    <w:rsid w:val="00C96261"/>
    <w:rsid w:val="00C96D7F"/>
    <w:rsid w:val="00C97B1A"/>
    <w:rsid w:val="00CA0901"/>
    <w:rsid w:val="00CA0E4C"/>
    <w:rsid w:val="00CA14A0"/>
    <w:rsid w:val="00CA1D50"/>
    <w:rsid w:val="00CA273E"/>
    <w:rsid w:val="00CA2F21"/>
    <w:rsid w:val="00CA36D6"/>
    <w:rsid w:val="00CA41AC"/>
    <w:rsid w:val="00CA4345"/>
    <w:rsid w:val="00CA4B82"/>
    <w:rsid w:val="00CA675D"/>
    <w:rsid w:val="00CA6D35"/>
    <w:rsid w:val="00CB07A7"/>
    <w:rsid w:val="00CB0CA2"/>
    <w:rsid w:val="00CB142F"/>
    <w:rsid w:val="00CB27D6"/>
    <w:rsid w:val="00CB294C"/>
    <w:rsid w:val="00CB360D"/>
    <w:rsid w:val="00CB4355"/>
    <w:rsid w:val="00CB486B"/>
    <w:rsid w:val="00CB5037"/>
    <w:rsid w:val="00CB5B21"/>
    <w:rsid w:val="00CB72BE"/>
    <w:rsid w:val="00CB732B"/>
    <w:rsid w:val="00CB7ACF"/>
    <w:rsid w:val="00CB7DB6"/>
    <w:rsid w:val="00CC01F5"/>
    <w:rsid w:val="00CC0A9F"/>
    <w:rsid w:val="00CC15C8"/>
    <w:rsid w:val="00CC1DD8"/>
    <w:rsid w:val="00CC24CC"/>
    <w:rsid w:val="00CC286B"/>
    <w:rsid w:val="00CC2932"/>
    <w:rsid w:val="00CC41C1"/>
    <w:rsid w:val="00CC474C"/>
    <w:rsid w:val="00CC631C"/>
    <w:rsid w:val="00CC7249"/>
    <w:rsid w:val="00CD07F7"/>
    <w:rsid w:val="00CD0CCC"/>
    <w:rsid w:val="00CD1373"/>
    <w:rsid w:val="00CD170B"/>
    <w:rsid w:val="00CD1A18"/>
    <w:rsid w:val="00CD22F8"/>
    <w:rsid w:val="00CD264E"/>
    <w:rsid w:val="00CD2686"/>
    <w:rsid w:val="00CD2CBE"/>
    <w:rsid w:val="00CD35BB"/>
    <w:rsid w:val="00CD3798"/>
    <w:rsid w:val="00CD3BF0"/>
    <w:rsid w:val="00CD3D08"/>
    <w:rsid w:val="00CD4550"/>
    <w:rsid w:val="00CD5245"/>
    <w:rsid w:val="00CD52C5"/>
    <w:rsid w:val="00CD6320"/>
    <w:rsid w:val="00CD7634"/>
    <w:rsid w:val="00CE0032"/>
    <w:rsid w:val="00CE067C"/>
    <w:rsid w:val="00CE08D4"/>
    <w:rsid w:val="00CE0A85"/>
    <w:rsid w:val="00CE1191"/>
    <w:rsid w:val="00CE1455"/>
    <w:rsid w:val="00CE25AD"/>
    <w:rsid w:val="00CE2CBA"/>
    <w:rsid w:val="00CE35E9"/>
    <w:rsid w:val="00CE3604"/>
    <w:rsid w:val="00CE3A59"/>
    <w:rsid w:val="00CE3FD9"/>
    <w:rsid w:val="00CE4D25"/>
    <w:rsid w:val="00CE5648"/>
    <w:rsid w:val="00CE58FA"/>
    <w:rsid w:val="00CE592E"/>
    <w:rsid w:val="00CE5A3B"/>
    <w:rsid w:val="00CE5BF2"/>
    <w:rsid w:val="00CE6245"/>
    <w:rsid w:val="00CE6C3A"/>
    <w:rsid w:val="00CE7A8F"/>
    <w:rsid w:val="00CF053E"/>
    <w:rsid w:val="00CF100C"/>
    <w:rsid w:val="00CF1E76"/>
    <w:rsid w:val="00CF1ED5"/>
    <w:rsid w:val="00CF1EF9"/>
    <w:rsid w:val="00CF1F4F"/>
    <w:rsid w:val="00CF214E"/>
    <w:rsid w:val="00CF27FB"/>
    <w:rsid w:val="00CF48D1"/>
    <w:rsid w:val="00CF523F"/>
    <w:rsid w:val="00CF5284"/>
    <w:rsid w:val="00CF56BA"/>
    <w:rsid w:val="00CF6723"/>
    <w:rsid w:val="00CF7B7A"/>
    <w:rsid w:val="00D00076"/>
    <w:rsid w:val="00D00D8A"/>
    <w:rsid w:val="00D0102B"/>
    <w:rsid w:val="00D02134"/>
    <w:rsid w:val="00D02189"/>
    <w:rsid w:val="00D025E1"/>
    <w:rsid w:val="00D03BBA"/>
    <w:rsid w:val="00D03DF5"/>
    <w:rsid w:val="00D03F21"/>
    <w:rsid w:val="00D04C4A"/>
    <w:rsid w:val="00D04F09"/>
    <w:rsid w:val="00D0501B"/>
    <w:rsid w:val="00D0531A"/>
    <w:rsid w:val="00D05C9F"/>
    <w:rsid w:val="00D06017"/>
    <w:rsid w:val="00D10E66"/>
    <w:rsid w:val="00D113CE"/>
    <w:rsid w:val="00D1203B"/>
    <w:rsid w:val="00D122D1"/>
    <w:rsid w:val="00D12620"/>
    <w:rsid w:val="00D128F3"/>
    <w:rsid w:val="00D12EEA"/>
    <w:rsid w:val="00D1329E"/>
    <w:rsid w:val="00D132C1"/>
    <w:rsid w:val="00D1384B"/>
    <w:rsid w:val="00D139F4"/>
    <w:rsid w:val="00D13A52"/>
    <w:rsid w:val="00D13F09"/>
    <w:rsid w:val="00D14D98"/>
    <w:rsid w:val="00D14F5E"/>
    <w:rsid w:val="00D150ED"/>
    <w:rsid w:val="00D15822"/>
    <w:rsid w:val="00D15EEB"/>
    <w:rsid w:val="00D1658F"/>
    <w:rsid w:val="00D16BE2"/>
    <w:rsid w:val="00D17A84"/>
    <w:rsid w:val="00D204D4"/>
    <w:rsid w:val="00D22D90"/>
    <w:rsid w:val="00D23ACF"/>
    <w:rsid w:val="00D23F9F"/>
    <w:rsid w:val="00D24551"/>
    <w:rsid w:val="00D247CD"/>
    <w:rsid w:val="00D24B32"/>
    <w:rsid w:val="00D24D17"/>
    <w:rsid w:val="00D255BB"/>
    <w:rsid w:val="00D26829"/>
    <w:rsid w:val="00D26AE4"/>
    <w:rsid w:val="00D26E7B"/>
    <w:rsid w:val="00D2712E"/>
    <w:rsid w:val="00D30A5A"/>
    <w:rsid w:val="00D31048"/>
    <w:rsid w:val="00D31090"/>
    <w:rsid w:val="00D31690"/>
    <w:rsid w:val="00D331A2"/>
    <w:rsid w:val="00D33491"/>
    <w:rsid w:val="00D33E6F"/>
    <w:rsid w:val="00D35877"/>
    <w:rsid w:val="00D359D6"/>
    <w:rsid w:val="00D35D3A"/>
    <w:rsid w:val="00D360E1"/>
    <w:rsid w:val="00D36B4D"/>
    <w:rsid w:val="00D370C1"/>
    <w:rsid w:val="00D40B9C"/>
    <w:rsid w:val="00D41771"/>
    <w:rsid w:val="00D41909"/>
    <w:rsid w:val="00D41A43"/>
    <w:rsid w:val="00D41F35"/>
    <w:rsid w:val="00D447BA"/>
    <w:rsid w:val="00D44A2F"/>
    <w:rsid w:val="00D452B2"/>
    <w:rsid w:val="00D45680"/>
    <w:rsid w:val="00D47514"/>
    <w:rsid w:val="00D47B00"/>
    <w:rsid w:val="00D47FA0"/>
    <w:rsid w:val="00D50575"/>
    <w:rsid w:val="00D512BA"/>
    <w:rsid w:val="00D516EA"/>
    <w:rsid w:val="00D51A58"/>
    <w:rsid w:val="00D51E6F"/>
    <w:rsid w:val="00D529D7"/>
    <w:rsid w:val="00D534E0"/>
    <w:rsid w:val="00D539CA"/>
    <w:rsid w:val="00D53C0C"/>
    <w:rsid w:val="00D53D58"/>
    <w:rsid w:val="00D54EFA"/>
    <w:rsid w:val="00D5666B"/>
    <w:rsid w:val="00D567F3"/>
    <w:rsid w:val="00D56BC3"/>
    <w:rsid w:val="00D605E3"/>
    <w:rsid w:val="00D60D12"/>
    <w:rsid w:val="00D611F5"/>
    <w:rsid w:val="00D61DA2"/>
    <w:rsid w:val="00D630F2"/>
    <w:rsid w:val="00D631A9"/>
    <w:rsid w:val="00D632A0"/>
    <w:rsid w:val="00D63A6D"/>
    <w:rsid w:val="00D65C3D"/>
    <w:rsid w:val="00D663CD"/>
    <w:rsid w:val="00D6666F"/>
    <w:rsid w:val="00D66D99"/>
    <w:rsid w:val="00D67076"/>
    <w:rsid w:val="00D70B8D"/>
    <w:rsid w:val="00D7101F"/>
    <w:rsid w:val="00D721E3"/>
    <w:rsid w:val="00D72B0E"/>
    <w:rsid w:val="00D7364D"/>
    <w:rsid w:val="00D73F71"/>
    <w:rsid w:val="00D7403B"/>
    <w:rsid w:val="00D7445A"/>
    <w:rsid w:val="00D7481A"/>
    <w:rsid w:val="00D751E8"/>
    <w:rsid w:val="00D753BB"/>
    <w:rsid w:val="00D75458"/>
    <w:rsid w:val="00D75DB0"/>
    <w:rsid w:val="00D764D6"/>
    <w:rsid w:val="00D7699A"/>
    <w:rsid w:val="00D773DF"/>
    <w:rsid w:val="00D80D7F"/>
    <w:rsid w:val="00D814D5"/>
    <w:rsid w:val="00D81ED3"/>
    <w:rsid w:val="00D82852"/>
    <w:rsid w:val="00D82E33"/>
    <w:rsid w:val="00D84768"/>
    <w:rsid w:val="00D857D2"/>
    <w:rsid w:val="00D85BC2"/>
    <w:rsid w:val="00D8673B"/>
    <w:rsid w:val="00D86BFE"/>
    <w:rsid w:val="00D8786E"/>
    <w:rsid w:val="00D901B1"/>
    <w:rsid w:val="00D9197F"/>
    <w:rsid w:val="00D92302"/>
    <w:rsid w:val="00D92BB9"/>
    <w:rsid w:val="00D92CE5"/>
    <w:rsid w:val="00D932FA"/>
    <w:rsid w:val="00D93F2E"/>
    <w:rsid w:val="00D9535F"/>
    <w:rsid w:val="00D95707"/>
    <w:rsid w:val="00D95E3E"/>
    <w:rsid w:val="00D96198"/>
    <w:rsid w:val="00D97284"/>
    <w:rsid w:val="00D974D9"/>
    <w:rsid w:val="00D979DD"/>
    <w:rsid w:val="00D97F2C"/>
    <w:rsid w:val="00D97F6E"/>
    <w:rsid w:val="00DA0450"/>
    <w:rsid w:val="00DA0C65"/>
    <w:rsid w:val="00DA2020"/>
    <w:rsid w:val="00DA2451"/>
    <w:rsid w:val="00DA27D7"/>
    <w:rsid w:val="00DA2893"/>
    <w:rsid w:val="00DA41B3"/>
    <w:rsid w:val="00DA502F"/>
    <w:rsid w:val="00DA5052"/>
    <w:rsid w:val="00DA524C"/>
    <w:rsid w:val="00DA5636"/>
    <w:rsid w:val="00DA5F15"/>
    <w:rsid w:val="00DA60A6"/>
    <w:rsid w:val="00DA6465"/>
    <w:rsid w:val="00DA6487"/>
    <w:rsid w:val="00DA69A6"/>
    <w:rsid w:val="00DA71DA"/>
    <w:rsid w:val="00DA7646"/>
    <w:rsid w:val="00DA78D6"/>
    <w:rsid w:val="00DB01CA"/>
    <w:rsid w:val="00DB064E"/>
    <w:rsid w:val="00DB08D7"/>
    <w:rsid w:val="00DB1270"/>
    <w:rsid w:val="00DB1739"/>
    <w:rsid w:val="00DB1A61"/>
    <w:rsid w:val="00DB2F38"/>
    <w:rsid w:val="00DB448B"/>
    <w:rsid w:val="00DB4A01"/>
    <w:rsid w:val="00DB5568"/>
    <w:rsid w:val="00DB6675"/>
    <w:rsid w:val="00DB67C3"/>
    <w:rsid w:val="00DB705B"/>
    <w:rsid w:val="00DB71E4"/>
    <w:rsid w:val="00DC0C96"/>
    <w:rsid w:val="00DC1C91"/>
    <w:rsid w:val="00DC23D1"/>
    <w:rsid w:val="00DC280C"/>
    <w:rsid w:val="00DC2B9B"/>
    <w:rsid w:val="00DC2BE2"/>
    <w:rsid w:val="00DC31DE"/>
    <w:rsid w:val="00DC3350"/>
    <w:rsid w:val="00DC42E4"/>
    <w:rsid w:val="00DC55E2"/>
    <w:rsid w:val="00DC5BD9"/>
    <w:rsid w:val="00DC69F9"/>
    <w:rsid w:val="00DC7525"/>
    <w:rsid w:val="00DC777C"/>
    <w:rsid w:val="00DC78B1"/>
    <w:rsid w:val="00DD1513"/>
    <w:rsid w:val="00DD197F"/>
    <w:rsid w:val="00DD199F"/>
    <w:rsid w:val="00DD2CCC"/>
    <w:rsid w:val="00DD3762"/>
    <w:rsid w:val="00DD3895"/>
    <w:rsid w:val="00DD4884"/>
    <w:rsid w:val="00DD496C"/>
    <w:rsid w:val="00DD50BE"/>
    <w:rsid w:val="00DD53D3"/>
    <w:rsid w:val="00DD5AD7"/>
    <w:rsid w:val="00DD5DB4"/>
    <w:rsid w:val="00DD6833"/>
    <w:rsid w:val="00DD77AE"/>
    <w:rsid w:val="00DE0496"/>
    <w:rsid w:val="00DE165B"/>
    <w:rsid w:val="00DE29ED"/>
    <w:rsid w:val="00DE2BA6"/>
    <w:rsid w:val="00DE318D"/>
    <w:rsid w:val="00DE33CF"/>
    <w:rsid w:val="00DE4104"/>
    <w:rsid w:val="00DE5DFB"/>
    <w:rsid w:val="00DE7B75"/>
    <w:rsid w:val="00DF0261"/>
    <w:rsid w:val="00DF0265"/>
    <w:rsid w:val="00DF04EF"/>
    <w:rsid w:val="00DF08A9"/>
    <w:rsid w:val="00DF0A70"/>
    <w:rsid w:val="00DF1166"/>
    <w:rsid w:val="00DF1733"/>
    <w:rsid w:val="00DF1AD9"/>
    <w:rsid w:val="00DF1BE0"/>
    <w:rsid w:val="00DF1DBF"/>
    <w:rsid w:val="00DF3CF5"/>
    <w:rsid w:val="00DF407B"/>
    <w:rsid w:val="00DF52C7"/>
    <w:rsid w:val="00DF583F"/>
    <w:rsid w:val="00DF6897"/>
    <w:rsid w:val="00DF729F"/>
    <w:rsid w:val="00DF7714"/>
    <w:rsid w:val="00DF7F92"/>
    <w:rsid w:val="00E0179F"/>
    <w:rsid w:val="00E01D98"/>
    <w:rsid w:val="00E02C5B"/>
    <w:rsid w:val="00E0428E"/>
    <w:rsid w:val="00E04F40"/>
    <w:rsid w:val="00E0516E"/>
    <w:rsid w:val="00E054D6"/>
    <w:rsid w:val="00E061EC"/>
    <w:rsid w:val="00E06BA1"/>
    <w:rsid w:val="00E10553"/>
    <w:rsid w:val="00E10A2F"/>
    <w:rsid w:val="00E11331"/>
    <w:rsid w:val="00E1172C"/>
    <w:rsid w:val="00E11D1B"/>
    <w:rsid w:val="00E1281B"/>
    <w:rsid w:val="00E12FEB"/>
    <w:rsid w:val="00E131D0"/>
    <w:rsid w:val="00E13F36"/>
    <w:rsid w:val="00E14D48"/>
    <w:rsid w:val="00E16C9B"/>
    <w:rsid w:val="00E16CF7"/>
    <w:rsid w:val="00E16FEA"/>
    <w:rsid w:val="00E1723B"/>
    <w:rsid w:val="00E20CAD"/>
    <w:rsid w:val="00E22A4C"/>
    <w:rsid w:val="00E24F16"/>
    <w:rsid w:val="00E257FF"/>
    <w:rsid w:val="00E25870"/>
    <w:rsid w:val="00E25DB9"/>
    <w:rsid w:val="00E26221"/>
    <w:rsid w:val="00E266BA"/>
    <w:rsid w:val="00E275AF"/>
    <w:rsid w:val="00E2763A"/>
    <w:rsid w:val="00E27CFD"/>
    <w:rsid w:val="00E27E77"/>
    <w:rsid w:val="00E310B8"/>
    <w:rsid w:val="00E31617"/>
    <w:rsid w:val="00E31FDA"/>
    <w:rsid w:val="00E32896"/>
    <w:rsid w:val="00E32AD8"/>
    <w:rsid w:val="00E32BB6"/>
    <w:rsid w:val="00E32CBC"/>
    <w:rsid w:val="00E32CE5"/>
    <w:rsid w:val="00E356C7"/>
    <w:rsid w:val="00E3572A"/>
    <w:rsid w:val="00E359F4"/>
    <w:rsid w:val="00E35BE1"/>
    <w:rsid w:val="00E35F4E"/>
    <w:rsid w:val="00E3635A"/>
    <w:rsid w:val="00E3706A"/>
    <w:rsid w:val="00E4001A"/>
    <w:rsid w:val="00E42306"/>
    <w:rsid w:val="00E428CE"/>
    <w:rsid w:val="00E42A63"/>
    <w:rsid w:val="00E42F43"/>
    <w:rsid w:val="00E432BA"/>
    <w:rsid w:val="00E436D4"/>
    <w:rsid w:val="00E43726"/>
    <w:rsid w:val="00E43977"/>
    <w:rsid w:val="00E44252"/>
    <w:rsid w:val="00E45B74"/>
    <w:rsid w:val="00E4602E"/>
    <w:rsid w:val="00E47762"/>
    <w:rsid w:val="00E500C0"/>
    <w:rsid w:val="00E5054B"/>
    <w:rsid w:val="00E50855"/>
    <w:rsid w:val="00E5112D"/>
    <w:rsid w:val="00E5144A"/>
    <w:rsid w:val="00E517B9"/>
    <w:rsid w:val="00E5188A"/>
    <w:rsid w:val="00E5332F"/>
    <w:rsid w:val="00E53838"/>
    <w:rsid w:val="00E540D0"/>
    <w:rsid w:val="00E55196"/>
    <w:rsid w:val="00E56AD9"/>
    <w:rsid w:val="00E56E07"/>
    <w:rsid w:val="00E576B2"/>
    <w:rsid w:val="00E57B41"/>
    <w:rsid w:val="00E57B88"/>
    <w:rsid w:val="00E60840"/>
    <w:rsid w:val="00E60C21"/>
    <w:rsid w:val="00E619D4"/>
    <w:rsid w:val="00E61A90"/>
    <w:rsid w:val="00E626E4"/>
    <w:rsid w:val="00E62AFE"/>
    <w:rsid w:val="00E633B0"/>
    <w:rsid w:val="00E641B4"/>
    <w:rsid w:val="00E641E8"/>
    <w:rsid w:val="00E6460D"/>
    <w:rsid w:val="00E65DEB"/>
    <w:rsid w:val="00E66E7F"/>
    <w:rsid w:val="00E67043"/>
    <w:rsid w:val="00E676DD"/>
    <w:rsid w:val="00E6770A"/>
    <w:rsid w:val="00E7010C"/>
    <w:rsid w:val="00E70E8D"/>
    <w:rsid w:val="00E7104F"/>
    <w:rsid w:val="00E715AF"/>
    <w:rsid w:val="00E715CB"/>
    <w:rsid w:val="00E7167C"/>
    <w:rsid w:val="00E72053"/>
    <w:rsid w:val="00E724FF"/>
    <w:rsid w:val="00E73054"/>
    <w:rsid w:val="00E73605"/>
    <w:rsid w:val="00E736F4"/>
    <w:rsid w:val="00E73DCD"/>
    <w:rsid w:val="00E74124"/>
    <w:rsid w:val="00E742DB"/>
    <w:rsid w:val="00E7482B"/>
    <w:rsid w:val="00E7516E"/>
    <w:rsid w:val="00E75A3D"/>
    <w:rsid w:val="00E76A5A"/>
    <w:rsid w:val="00E76C15"/>
    <w:rsid w:val="00E773A9"/>
    <w:rsid w:val="00E80200"/>
    <w:rsid w:val="00E80DA5"/>
    <w:rsid w:val="00E81D22"/>
    <w:rsid w:val="00E81ED2"/>
    <w:rsid w:val="00E82221"/>
    <w:rsid w:val="00E8253D"/>
    <w:rsid w:val="00E82CBF"/>
    <w:rsid w:val="00E83E7E"/>
    <w:rsid w:val="00E8402D"/>
    <w:rsid w:val="00E84069"/>
    <w:rsid w:val="00E84158"/>
    <w:rsid w:val="00E84730"/>
    <w:rsid w:val="00E84F79"/>
    <w:rsid w:val="00E850D0"/>
    <w:rsid w:val="00E864A4"/>
    <w:rsid w:val="00E86B4A"/>
    <w:rsid w:val="00E87F35"/>
    <w:rsid w:val="00E9014D"/>
    <w:rsid w:val="00E903D9"/>
    <w:rsid w:val="00E90896"/>
    <w:rsid w:val="00E915C5"/>
    <w:rsid w:val="00E91774"/>
    <w:rsid w:val="00E918AA"/>
    <w:rsid w:val="00E91927"/>
    <w:rsid w:val="00E9198B"/>
    <w:rsid w:val="00E919BD"/>
    <w:rsid w:val="00E91ECC"/>
    <w:rsid w:val="00E9228A"/>
    <w:rsid w:val="00E93FD4"/>
    <w:rsid w:val="00E94432"/>
    <w:rsid w:val="00E94D22"/>
    <w:rsid w:val="00E954A8"/>
    <w:rsid w:val="00E95981"/>
    <w:rsid w:val="00E96351"/>
    <w:rsid w:val="00E9638E"/>
    <w:rsid w:val="00E967C7"/>
    <w:rsid w:val="00EA00B5"/>
    <w:rsid w:val="00EA04BC"/>
    <w:rsid w:val="00EA1663"/>
    <w:rsid w:val="00EA18EA"/>
    <w:rsid w:val="00EA25A8"/>
    <w:rsid w:val="00EA25F2"/>
    <w:rsid w:val="00EA2604"/>
    <w:rsid w:val="00EA3B36"/>
    <w:rsid w:val="00EA3CB8"/>
    <w:rsid w:val="00EA3CF2"/>
    <w:rsid w:val="00EA40BE"/>
    <w:rsid w:val="00EA4B07"/>
    <w:rsid w:val="00EA58FC"/>
    <w:rsid w:val="00EA5F70"/>
    <w:rsid w:val="00EA61C8"/>
    <w:rsid w:val="00EA6B47"/>
    <w:rsid w:val="00EA786F"/>
    <w:rsid w:val="00EB097D"/>
    <w:rsid w:val="00EB0A42"/>
    <w:rsid w:val="00EB0D2F"/>
    <w:rsid w:val="00EB1921"/>
    <w:rsid w:val="00EB1E0F"/>
    <w:rsid w:val="00EB1F37"/>
    <w:rsid w:val="00EB2199"/>
    <w:rsid w:val="00EB23E5"/>
    <w:rsid w:val="00EB3B2D"/>
    <w:rsid w:val="00EB3B77"/>
    <w:rsid w:val="00EB4EB6"/>
    <w:rsid w:val="00EB553E"/>
    <w:rsid w:val="00EB5637"/>
    <w:rsid w:val="00EB58B1"/>
    <w:rsid w:val="00EB60E8"/>
    <w:rsid w:val="00EB61D3"/>
    <w:rsid w:val="00EB665C"/>
    <w:rsid w:val="00EB6BB8"/>
    <w:rsid w:val="00EB7540"/>
    <w:rsid w:val="00EC132B"/>
    <w:rsid w:val="00EC1628"/>
    <w:rsid w:val="00EC1E0D"/>
    <w:rsid w:val="00EC1FE9"/>
    <w:rsid w:val="00EC279B"/>
    <w:rsid w:val="00EC2F75"/>
    <w:rsid w:val="00EC348B"/>
    <w:rsid w:val="00EC4900"/>
    <w:rsid w:val="00EC4E87"/>
    <w:rsid w:val="00EC5994"/>
    <w:rsid w:val="00EC620D"/>
    <w:rsid w:val="00EC697C"/>
    <w:rsid w:val="00EC700B"/>
    <w:rsid w:val="00EC74E5"/>
    <w:rsid w:val="00EC778C"/>
    <w:rsid w:val="00ED01E3"/>
    <w:rsid w:val="00ED0CFA"/>
    <w:rsid w:val="00ED1424"/>
    <w:rsid w:val="00ED2775"/>
    <w:rsid w:val="00ED3158"/>
    <w:rsid w:val="00ED51CB"/>
    <w:rsid w:val="00ED5240"/>
    <w:rsid w:val="00ED63A4"/>
    <w:rsid w:val="00ED77B0"/>
    <w:rsid w:val="00EE01CF"/>
    <w:rsid w:val="00EE0AD3"/>
    <w:rsid w:val="00EE0C22"/>
    <w:rsid w:val="00EE108B"/>
    <w:rsid w:val="00EE220E"/>
    <w:rsid w:val="00EE235A"/>
    <w:rsid w:val="00EE2433"/>
    <w:rsid w:val="00EE273A"/>
    <w:rsid w:val="00EE2DD6"/>
    <w:rsid w:val="00EE3F11"/>
    <w:rsid w:val="00EE5282"/>
    <w:rsid w:val="00EE54E0"/>
    <w:rsid w:val="00EE5631"/>
    <w:rsid w:val="00EE5DF5"/>
    <w:rsid w:val="00EE64E1"/>
    <w:rsid w:val="00EE6C58"/>
    <w:rsid w:val="00EE6EF5"/>
    <w:rsid w:val="00EE797A"/>
    <w:rsid w:val="00EE7BD9"/>
    <w:rsid w:val="00EF0694"/>
    <w:rsid w:val="00EF2A56"/>
    <w:rsid w:val="00EF31E2"/>
    <w:rsid w:val="00EF3FD2"/>
    <w:rsid w:val="00EF44F4"/>
    <w:rsid w:val="00EF4841"/>
    <w:rsid w:val="00EF5139"/>
    <w:rsid w:val="00EF6C5A"/>
    <w:rsid w:val="00EF7009"/>
    <w:rsid w:val="00EF76D2"/>
    <w:rsid w:val="00EF7C17"/>
    <w:rsid w:val="00F00028"/>
    <w:rsid w:val="00F02C82"/>
    <w:rsid w:val="00F02EA3"/>
    <w:rsid w:val="00F030AA"/>
    <w:rsid w:val="00F03F1F"/>
    <w:rsid w:val="00F045E6"/>
    <w:rsid w:val="00F0556E"/>
    <w:rsid w:val="00F055F0"/>
    <w:rsid w:val="00F05B19"/>
    <w:rsid w:val="00F05D5A"/>
    <w:rsid w:val="00F06434"/>
    <w:rsid w:val="00F0674D"/>
    <w:rsid w:val="00F07435"/>
    <w:rsid w:val="00F07A1D"/>
    <w:rsid w:val="00F101E5"/>
    <w:rsid w:val="00F10224"/>
    <w:rsid w:val="00F109F8"/>
    <w:rsid w:val="00F10D3F"/>
    <w:rsid w:val="00F11AA7"/>
    <w:rsid w:val="00F11CD8"/>
    <w:rsid w:val="00F11F84"/>
    <w:rsid w:val="00F1226B"/>
    <w:rsid w:val="00F135DE"/>
    <w:rsid w:val="00F13640"/>
    <w:rsid w:val="00F136F9"/>
    <w:rsid w:val="00F137E4"/>
    <w:rsid w:val="00F141FB"/>
    <w:rsid w:val="00F14AE2"/>
    <w:rsid w:val="00F153FB"/>
    <w:rsid w:val="00F16CCF"/>
    <w:rsid w:val="00F175F5"/>
    <w:rsid w:val="00F178ED"/>
    <w:rsid w:val="00F202D4"/>
    <w:rsid w:val="00F20E03"/>
    <w:rsid w:val="00F20F53"/>
    <w:rsid w:val="00F22E96"/>
    <w:rsid w:val="00F23251"/>
    <w:rsid w:val="00F23992"/>
    <w:rsid w:val="00F23E85"/>
    <w:rsid w:val="00F24B96"/>
    <w:rsid w:val="00F25098"/>
    <w:rsid w:val="00F2514B"/>
    <w:rsid w:val="00F252A9"/>
    <w:rsid w:val="00F2622B"/>
    <w:rsid w:val="00F2674F"/>
    <w:rsid w:val="00F26D0C"/>
    <w:rsid w:val="00F3078B"/>
    <w:rsid w:val="00F30834"/>
    <w:rsid w:val="00F30B3C"/>
    <w:rsid w:val="00F32826"/>
    <w:rsid w:val="00F32E37"/>
    <w:rsid w:val="00F33029"/>
    <w:rsid w:val="00F33DCC"/>
    <w:rsid w:val="00F3403E"/>
    <w:rsid w:val="00F342A2"/>
    <w:rsid w:val="00F34403"/>
    <w:rsid w:val="00F34511"/>
    <w:rsid w:val="00F34924"/>
    <w:rsid w:val="00F36B46"/>
    <w:rsid w:val="00F36CF1"/>
    <w:rsid w:val="00F36E43"/>
    <w:rsid w:val="00F36F84"/>
    <w:rsid w:val="00F37310"/>
    <w:rsid w:val="00F37422"/>
    <w:rsid w:val="00F37F2C"/>
    <w:rsid w:val="00F407E1"/>
    <w:rsid w:val="00F41BFA"/>
    <w:rsid w:val="00F43E6D"/>
    <w:rsid w:val="00F440FE"/>
    <w:rsid w:val="00F44645"/>
    <w:rsid w:val="00F45081"/>
    <w:rsid w:val="00F4555A"/>
    <w:rsid w:val="00F4619D"/>
    <w:rsid w:val="00F47839"/>
    <w:rsid w:val="00F5034B"/>
    <w:rsid w:val="00F51CE1"/>
    <w:rsid w:val="00F51D52"/>
    <w:rsid w:val="00F531A5"/>
    <w:rsid w:val="00F54837"/>
    <w:rsid w:val="00F548DE"/>
    <w:rsid w:val="00F54DA3"/>
    <w:rsid w:val="00F55EA3"/>
    <w:rsid w:val="00F56081"/>
    <w:rsid w:val="00F56EFD"/>
    <w:rsid w:val="00F576C8"/>
    <w:rsid w:val="00F60133"/>
    <w:rsid w:val="00F60479"/>
    <w:rsid w:val="00F604FF"/>
    <w:rsid w:val="00F6051E"/>
    <w:rsid w:val="00F61583"/>
    <w:rsid w:val="00F615F5"/>
    <w:rsid w:val="00F616C5"/>
    <w:rsid w:val="00F6197C"/>
    <w:rsid w:val="00F629A7"/>
    <w:rsid w:val="00F6329A"/>
    <w:rsid w:val="00F634DB"/>
    <w:rsid w:val="00F63C71"/>
    <w:rsid w:val="00F63E45"/>
    <w:rsid w:val="00F6401D"/>
    <w:rsid w:val="00F65125"/>
    <w:rsid w:val="00F65A4A"/>
    <w:rsid w:val="00F660F6"/>
    <w:rsid w:val="00F67429"/>
    <w:rsid w:val="00F67658"/>
    <w:rsid w:val="00F67ABA"/>
    <w:rsid w:val="00F67D33"/>
    <w:rsid w:val="00F70024"/>
    <w:rsid w:val="00F7015F"/>
    <w:rsid w:val="00F70E4E"/>
    <w:rsid w:val="00F711B0"/>
    <w:rsid w:val="00F722F9"/>
    <w:rsid w:val="00F72BCE"/>
    <w:rsid w:val="00F7304F"/>
    <w:rsid w:val="00F733C6"/>
    <w:rsid w:val="00F74F22"/>
    <w:rsid w:val="00F75379"/>
    <w:rsid w:val="00F76189"/>
    <w:rsid w:val="00F76A00"/>
    <w:rsid w:val="00F76DC4"/>
    <w:rsid w:val="00F7765E"/>
    <w:rsid w:val="00F77A76"/>
    <w:rsid w:val="00F77BDF"/>
    <w:rsid w:val="00F80A97"/>
    <w:rsid w:val="00F814F9"/>
    <w:rsid w:val="00F81C62"/>
    <w:rsid w:val="00F81EFE"/>
    <w:rsid w:val="00F8218A"/>
    <w:rsid w:val="00F8278C"/>
    <w:rsid w:val="00F82AA9"/>
    <w:rsid w:val="00F82ADC"/>
    <w:rsid w:val="00F82EE8"/>
    <w:rsid w:val="00F8332D"/>
    <w:rsid w:val="00F84556"/>
    <w:rsid w:val="00F848D1"/>
    <w:rsid w:val="00F84D76"/>
    <w:rsid w:val="00F858C3"/>
    <w:rsid w:val="00F86A7F"/>
    <w:rsid w:val="00F86BAF"/>
    <w:rsid w:val="00F87654"/>
    <w:rsid w:val="00F87764"/>
    <w:rsid w:val="00F8786E"/>
    <w:rsid w:val="00F90668"/>
    <w:rsid w:val="00F9174D"/>
    <w:rsid w:val="00F922F5"/>
    <w:rsid w:val="00F93DB6"/>
    <w:rsid w:val="00F94183"/>
    <w:rsid w:val="00F94A3B"/>
    <w:rsid w:val="00F953D2"/>
    <w:rsid w:val="00F95AFD"/>
    <w:rsid w:val="00F95B6F"/>
    <w:rsid w:val="00F96D03"/>
    <w:rsid w:val="00F97D31"/>
    <w:rsid w:val="00FA031E"/>
    <w:rsid w:val="00FA064A"/>
    <w:rsid w:val="00FA0DC2"/>
    <w:rsid w:val="00FA1263"/>
    <w:rsid w:val="00FA1EFA"/>
    <w:rsid w:val="00FA236F"/>
    <w:rsid w:val="00FA2807"/>
    <w:rsid w:val="00FA2CEE"/>
    <w:rsid w:val="00FA34DE"/>
    <w:rsid w:val="00FA3A48"/>
    <w:rsid w:val="00FA402B"/>
    <w:rsid w:val="00FA4384"/>
    <w:rsid w:val="00FA4D84"/>
    <w:rsid w:val="00FA5916"/>
    <w:rsid w:val="00FA5F64"/>
    <w:rsid w:val="00FA69FF"/>
    <w:rsid w:val="00FA703C"/>
    <w:rsid w:val="00FB045C"/>
    <w:rsid w:val="00FB0903"/>
    <w:rsid w:val="00FB09C8"/>
    <w:rsid w:val="00FB0B26"/>
    <w:rsid w:val="00FB0B2C"/>
    <w:rsid w:val="00FB0CA1"/>
    <w:rsid w:val="00FB13E9"/>
    <w:rsid w:val="00FB1E82"/>
    <w:rsid w:val="00FB28A3"/>
    <w:rsid w:val="00FB3916"/>
    <w:rsid w:val="00FB3F6C"/>
    <w:rsid w:val="00FB4872"/>
    <w:rsid w:val="00FB4AA8"/>
    <w:rsid w:val="00FB54E9"/>
    <w:rsid w:val="00FB5AFC"/>
    <w:rsid w:val="00FB6353"/>
    <w:rsid w:val="00FB6EA7"/>
    <w:rsid w:val="00FB73B0"/>
    <w:rsid w:val="00FB7BE9"/>
    <w:rsid w:val="00FC027F"/>
    <w:rsid w:val="00FC0D39"/>
    <w:rsid w:val="00FC0FFF"/>
    <w:rsid w:val="00FC22EA"/>
    <w:rsid w:val="00FC2A0D"/>
    <w:rsid w:val="00FC3CF0"/>
    <w:rsid w:val="00FC45C6"/>
    <w:rsid w:val="00FC526E"/>
    <w:rsid w:val="00FC550A"/>
    <w:rsid w:val="00FC5681"/>
    <w:rsid w:val="00FC5E60"/>
    <w:rsid w:val="00FC6A1F"/>
    <w:rsid w:val="00FC6F32"/>
    <w:rsid w:val="00FC6F5C"/>
    <w:rsid w:val="00FD0008"/>
    <w:rsid w:val="00FD055D"/>
    <w:rsid w:val="00FD05A4"/>
    <w:rsid w:val="00FD0B53"/>
    <w:rsid w:val="00FD0E5F"/>
    <w:rsid w:val="00FD0F97"/>
    <w:rsid w:val="00FD1DF7"/>
    <w:rsid w:val="00FD30A7"/>
    <w:rsid w:val="00FD30ED"/>
    <w:rsid w:val="00FD3402"/>
    <w:rsid w:val="00FD38D0"/>
    <w:rsid w:val="00FD3CE8"/>
    <w:rsid w:val="00FD3F20"/>
    <w:rsid w:val="00FD4052"/>
    <w:rsid w:val="00FD4AA2"/>
    <w:rsid w:val="00FD4BB8"/>
    <w:rsid w:val="00FD4D1B"/>
    <w:rsid w:val="00FD5175"/>
    <w:rsid w:val="00FD54B0"/>
    <w:rsid w:val="00FD5953"/>
    <w:rsid w:val="00FD5A05"/>
    <w:rsid w:val="00FD6208"/>
    <w:rsid w:val="00FD7084"/>
    <w:rsid w:val="00FD7754"/>
    <w:rsid w:val="00FE0059"/>
    <w:rsid w:val="00FE074D"/>
    <w:rsid w:val="00FE13D6"/>
    <w:rsid w:val="00FE16FA"/>
    <w:rsid w:val="00FE182E"/>
    <w:rsid w:val="00FE2072"/>
    <w:rsid w:val="00FE2102"/>
    <w:rsid w:val="00FE253A"/>
    <w:rsid w:val="00FE2864"/>
    <w:rsid w:val="00FE286F"/>
    <w:rsid w:val="00FE45CA"/>
    <w:rsid w:val="00FE71D2"/>
    <w:rsid w:val="00FE7C36"/>
    <w:rsid w:val="00FF006F"/>
    <w:rsid w:val="00FF1364"/>
    <w:rsid w:val="00FF1ED3"/>
    <w:rsid w:val="00FF2897"/>
    <w:rsid w:val="00FF2C65"/>
    <w:rsid w:val="00FF3415"/>
    <w:rsid w:val="00FF3E67"/>
    <w:rsid w:val="00FF3F5A"/>
    <w:rsid w:val="00FF439C"/>
    <w:rsid w:val="00FF4C0E"/>
    <w:rsid w:val="00FF5366"/>
    <w:rsid w:val="00FF566C"/>
    <w:rsid w:val="00FF65EB"/>
    <w:rsid w:val="00FF6E96"/>
    <w:rsid w:val="00FF72BB"/>
    <w:rsid w:val="00FF7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93119-6D33-4DEA-B7CC-0F8E9916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5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175F5"/>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u w:color="000000"/>
      <w:bdr w:val="nil"/>
      <w:lang w:eastAsia="hr-HR"/>
    </w:rPr>
  </w:style>
  <w:style w:type="character" w:customStyle="1" w:styleId="HeaderChar">
    <w:name w:val="Header Char"/>
    <w:basedOn w:val="DefaultParagraphFont"/>
    <w:link w:val="Header"/>
    <w:rsid w:val="00F175F5"/>
    <w:rPr>
      <w:rFonts w:ascii="Times New Roman" w:eastAsia="Arial Unicode MS" w:hAnsi="Times New Roman" w:cs="Arial Unicode MS"/>
      <w:color w:val="000000"/>
      <w:u w:color="000000"/>
      <w:bdr w:val="nil"/>
      <w:lang w:eastAsia="hr-HR"/>
    </w:rPr>
  </w:style>
  <w:style w:type="numbering" w:customStyle="1" w:styleId="Importiranistil1">
    <w:name w:val="Importirani stil 1"/>
    <w:rsid w:val="00F175F5"/>
    <w:pPr>
      <w:numPr>
        <w:numId w:val="2"/>
      </w:numPr>
    </w:pPr>
  </w:style>
  <w:style w:type="numbering" w:customStyle="1" w:styleId="Importiranistil2">
    <w:name w:val="Importirani stil 2"/>
    <w:rsid w:val="00F175F5"/>
    <w:pPr>
      <w:numPr>
        <w:numId w:val="4"/>
      </w:numPr>
    </w:pPr>
  </w:style>
  <w:style w:type="numbering" w:customStyle="1" w:styleId="Importiranistil3">
    <w:name w:val="Importirani stil 3"/>
    <w:rsid w:val="00F175F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Stoiljković Medved Lea</dc:creator>
  <cp:keywords/>
  <dc:description/>
  <cp:lastModifiedBy>Stoiljković Medved Lea</cp:lastModifiedBy>
  <cp:revision>1</cp:revision>
  <dcterms:created xsi:type="dcterms:W3CDTF">2023-08-01T09:39:00Z</dcterms:created>
  <dcterms:modified xsi:type="dcterms:W3CDTF">2023-08-01T09:40:00Z</dcterms:modified>
</cp:coreProperties>
</file>