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ODLUKA</w:t>
      </w:r>
    </w:p>
    <w:p w:rsidR="002E1597" w:rsidRPr="00D850C6" w:rsidRDefault="002E1597" w:rsidP="002E1597">
      <w:pPr>
        <w:jc w:val="center"/>
        <w:rPr>
          <w:rStyle w:val="Bez"/>
          <w:rFonts w:ascii="Arial" w:eastAsia="Arial" w:hAnsi="Arial" w:cs="Arial"/>
        </w:rPr>
      </w:pPr>
      <w:r w:rsidRPr="00D850C6">
        <w:rPr>
          <w:rStyle w:val="Bez"/>
          <w:rFonts w:ascii="Arial" w:hAnsi="Arial" w:cs="Arial"/>
          <w:b/>
          <w:bCs/>
        </w:rPr>
        <w:t xml:space="preserve"> o izmjenama i dopunama Odluke </w:t>
      </w:r>
      <w:r w:rsidRPr="00D850C6">
        <w:rPr>
          <w:rStyle w:val="Bez"/>
          <w:rFonts w:ascii="Arial" w:eastAsia="Arial" w:hAnsi="Arial" w:cs="Arial"/>
          <w:b/>
          <w:bCs/>
        </w:rPr>
        <w:br/>
      </w:r>
      <w:bookmarkStart w:id="0" w:name="_GoBack"/>
      <w:r w:rsidRPr="00D850C6">
        <w:rPr>
          <w:rStyle w:val="Bez"/>
          <w:rFonts w:ascii="Arial" w:hAnsi="Arial" w:cs="Arial"/>
          <w:b/>
          <w:bCs/>
        </w:rPr>
        <w:t>o korištenju površina javne namjene i nekretnina u vlasništvu Grada Rijeke</w:t>
      </w:r>
      <w:bookmarkEnd w:id="0"/>
      <w:r w:rsidRPr="00D850C6">
        <w:rPr>
          <w:rStyle w:val="Bez"/>
          <w:rFonts w:ascii="Arial" w:hAnsi="Arial" w:cs="Arial"/>
          <w:b/>
          <w:bCs/>
        </w:rPr>
        <w:t xml:space="preserve"> za postavu  privremenih objekata, reklamnih i oglasnih predmeta te druge opreme i uređaja</w:t>
      </w:r>
    </w:p>
    <w:p w:rsidR="002E1597" w:rsidRPr="00D850C6" w:rsidRDefault="002E1597" w:rsidP="002E1597">
      <w:pPr>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1.</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Članak 2. Odluke o korištenju površina javne namjene i nekretnina u vlasništvu Grada Rijeke za postavu privremenih objekata, reklamnih i oglasnih predmeta te druge opreme i uređaja ("Službene novine Grada Rijeke“ broj 7/19) mijenja se i glasi:</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„Privremeni objekti, u smislu ove Odluke, jesu:</w:t>
      </w:r>
    </w:p>
    <w:p w:rsidR="002E1597" w:rsidRPr="00D850C6" w:rsidRDefault="002E1597" w:rsidP="002E1597">
      <w:pPr>
        <w:jc w:val="both"/>
        <w:rPr>
          <w:rStyle w:val="Bez"/>
          <w:rFonts w:ascii="Arial" w:eastAsia="Arial" w:hAnsi="Arial" w:cs="Arial"/>
        </w:rPr>
      </w:pPr>
      <w:r w:rsidRPr="00D850C6">
        <w:rPr>
          <w:rStyle w:val="Bez"/>
          <w:rFonts w:ascii="Arial" w:hAnsi="Arial" w:cs="Arial"/>
        </w:rPr>
        <w:t>1. kiosk,</w:t>
      </w:r>
    </w:p>
    <w:p w:rsidR="002E1597" w:rsidRPr="00D850C6" w:rsidRDefault="002E1597" w:rsidP="002E1597">
      <w:pPr>
        <w:jc w:val="both"/>
        <w:rPr>
          <w:rStyle w:val="Bez"/>
          <w:rFonts w:ascii="Arial" w:eastAsia="Arial" w:hAnsi="Arial" w:cs="Arial"/>
        </w:rPr>
      </w:pPr>
      <w:r w:rsidRPr="00D850C6">
        <w:rPr>
          <w:rStyle w:val="Bez"/>
          <w:rFonts w:ascii="Arial" w:hAnsi="Arial" w:cs="Arial"/>
        </w:rPr>
        <w:t>2. pokretna naprava,</w:t>
      </w:r>
    </w:p>
    <w:p w:rsidR="002E1597" w:rsidRPr="00D850C6" w:rsidRDefault="002E1597" w:rsidP="002E1597">
      <w:pPr>
        <w:jc w:val="both"/>
        <w:rPr>
          <w:rStyle w:val="Bez"/>
          <w:rFonts w:ascii="Arial" w:eastAsia="Arial" w:hAnsi="Arial" w:cs="Arial"/>
          <w:color w:val="FF0000"/>
          <w:u w:color="FF0000"/>
        </w:rPr>
      </w:pPr>
      <w:r w:rsidRPr="00D850C6">
        <w:rPr>
          <w:rStyle w:val="Bez"/>
          <w:rFonts w:ascii="Arial" w:hAnsi="Arial" w:cs="Arial"/>
        </w:rPr>
        <w:t>3. ugostiteljska terasa,</w:t>
      </w:r>
    </w:p>
    <w:p w:rsidR="002E1597" w:rsidRPr="00D850C6" w:rsidRDefault="002E1597" w:rsidP="002E1597">
      <w:pPr>
        <w:jc w:val="both"/>
        <w:rPr>
          <w:rStyle w:val="Bez"/>
          <w:rFonts w:ascii="Arial" w:eastAsia="Arial" w:hAnsi="Arial" w:cs="Arial"/>
        </w:rPr>
      </w:pPr>
      <w:r w:rsidRPr="00D850C6">
        <w:rPr>
          <w:rStyle w:val="Bez"/>
          <w:rFonts w:ascii="Arial" w:hAnsi="Arial" w:cs="Arial"/>
          <w:u w:color="FF0000"/>
        </w:rPr>
        <w:t>4</w:t>
      </w:r>
      <w:r w:rsidRPr="00D850C6">
        <w:rPr>
          <w:rStyle w:val="Bez"/>
          <w:rFonts w:ascii="Arial" w:hAnsi="Arial" w:cs="Arial"/>
        </w:rPr>
        <w:t xml:space="preserve">. zajednički spremnik za komunalni otpad na površini javne namjene, </w:t>
      </w:r>
    </w:p>
    <w:p w:rsidR="002E1597" w:rsidRPr="00D850C6" w:rsidRDefault="002E1597" w:rsidP="002E1597">
      <w:pPr>
        <w:jc w:val="both"/>
        <w:rPr>
          <w:rStyle w:val="Bez"/>
          <w:rFonts w:ascii="Arial" w:eastAsia="Arial" w:hAnsi="Arial" w:cs="Arial"/>
        </w:rPr>
      </w:pPr>
      <w:r w:rsidRPr="00D850C6">
        <w:rPr>
          <w:rStyle w:val="Bez"/>
          <w:rFonts w:ascii="Arial" w:hAnsi="Arial" w:cs="Arial"/>
        </w:rPr>
        <w:t>5. kabinet i kontejner za smještaj uređaja infrastrukture, mjernih postaja i javnih sanitarija,</w:t>
      </w:r>
    </w:p>
    <w:p w:rsidR="002E1597" w:rsidRPr="00D850C6" w:rsidRDefault="002E1597" w:rsidP="002E1597">
      <w:pPr>
        <w:jc w:val="both"/>
        <w:rPr>
          <w:rStyle w:val="Bez"/>
          <w:rFonts w:ascii="Arial" w:eastAsia="Arial" w:hAnsi="Arial" w:cs="Arial"/>
        </w:rPr>
      </w:pPr>
      <w:r w:rsidRPr="00D850C6">
        <w:rPr>
          <w:rStyle w:val="Bez"/>
          <w:rFonts w:ascii="Arial" w:hAnsi="Arial" w:cs="Arial"/>
        </w:rPr>
        <w:t>6. objekt i predmet na stajalištu i ugibalištu javnog gradskog prijevoza,</w:t>
      </w:r>
    </w:p>
    <w:p w:rsidR="002E1597" w:rsidRPr="00D850C6" w:rsidRDefault="002E1597" w:rsidP="002E1597">
      <w:pPr>
        <w:jc w:val="both"/>
        <w:rPr>
          <w:rStyle w:val="Bez"/>
          <w:rFonts w:ascii="Arial" w:eastAsia="Arial" w:hAnsi="Arial" w:cs="Arial"/>
        </w:rPr>
      </w:pPr>
      <w:r w:rsidRPr="00D850C6">
        <w:rPr>
          <w:rStyle w:val="Bez"/>
          <w:rFonts w:ascii="Arial" w:hAnsi="Arial" w:cs="Arial"/>
        </w:rPr>
        <w:t>7. spomeničko, sakralno i umjetničko obilježje.“</w:t>
      </w:r>
    </w:p>
    <w:p w:rsidR="002E1597" w:rsidRPr="00D850C6" w:rsidRDefault="002E1597" w:rsidP="002E1597">
      <w:pPr>
        <w:jc w:val="both"/>
        <w:rPr>
          <w:rStyle w:val="Bez"/>
          <w:rFonts w:ascii="Arial" w:eastAsia="Arial" w:hAnsi="Arial" w:cs="Arial"/>
        </w:rPr>
      </w:pPr>
    </w:p>
    <w:p w:rsidR="002E1597" w:rsidRPr="00D850C6" w:rsidRDefault="002E1597" w:rsidP="002E1597">
      <w:pPr>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2.</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Članak 3. mijenja se i glasi:</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„Reklamni predmeti, u smislu ove Odluke, jesu:</w:t>
      </w:r>
    </w:p>
    <w:p w:rsidR="002E1597" w:rsidRPr="00D850C6" w:rsidRDefault="002E1597" w:rsidP="002E1597">
      <w:pPr>
        <w:jc w:val="both"/>
        <w:rPr>
          <w:rStyle w:val="Bez"/>
          <w:rFonts w:ascii="Arial" w:eastAsia="Arial" w:hAnsi="Arial" w:cs="Arial"/>
        </w:rPr>
      </w:pPr>
      <w:r w:rsidRPr="00D850C6">
        <w:rPr>
          <w:rStyle w:val="Bez"/>
          <w:rFonts w:ascii="Arial" w:hAnsi="Arial" w:cs="Arial"/>
        </w:rPr>
        <w:t>1. transparent,</w:t>
      </w:r>
    </w:p>
    <w:p w:rsidR="002E1597" w:rsidRPr="00D850C6" w:rsidRDefault="002E1597" w:rsidP="002E1597">
      <w:pPr>
        <w:jc w:val="both"/>
        <w:rPr>
          <w:rStyle w:val="Bez"/>
          <w:rFonts w:ascii="Arial" w:eastAsia="Arial" w:hAnsi="Arial" w:cs="Arial"/>
        </w:rPr>
      </w:pPr>
      <w:r w:rsidRPr="00D850C6">
        <w:rPr>
          <w:rStyle w:val="Bez"/>
          <w:rFonts w:ascii="Arial" w:hAnsi="Arial" w:cs="Arial"/>
        </w:rPr>
        <w:t>2. reklamna zastava,</w:t>
      </w:r>
    </w:p>
    <w:p w:rsidR="002E1597" w:rsidRPr="00D850C6" w:rsidRDefault="002E1597" w:rsidP="002E1597">
      <w:pPr>
        <w:jc w:val="both"/>
        <w:rPr>
          <w:rStyle w:val="Bez"/>
          <w:rFonts w:ascii="Arial" w:eastAsia="Arial" w:hAnsi="Arial" w:cs="Arial"/>
        </w:rPr>
      </w:pPr>
      <w:r w:rsidRPr="00D850C6">
        <w:rPr>
          <w:rStyle w:val="Bez"/>
          <w:rFonts w:ascii="Arial" w:hAnsi="Arial" w:cs="Arial"/>
        </w:rPr>
        <w:t>3. reklamni naziv,</w:t>
      </w:r>
    </w:p>
    <w:p w:rsidR="002E1597" w:rsidRPr="00D850C6" w:rsidRDefault="002E1597" w:rsidP="002E1597">
      <w:pPr>
        <w:jc w:val="both"/>
        <w:rPr>
          <w:rStyle w:val="Bez"/>
          <w:rFonts w:ascii="Arial" w:eastAsia="Arial" w:hAnsi="Arial" w:cs="Arial"/>
        </w:rPr>
      </w:pPr>
      <w:r w:rsidRPr="00D850C6">
        <w:rPr>
          <w:rStyle w:val="Bez"/>
          <w:rFonts w:ascii="Arial" w:hAnsi="Arial" w:cs="Arial"/>
        </w:rPr>
        <w:t>4. reklamni pano,</w:t>
      </w:r>
    </w:p>
    <w:p w:rsidR="002E1597" w:rsidRPr="00D850C6" w:rsidRDefault="002E1597" w:rsidP="002E1597">
      <w:pPr>
        <w:jc w:val="both"/>
        <w:rPr>
          <w:rStyle w:val="Bez"/>
          <w:rFonts w:ascii="Arial" w:eastAsia="Arial" w:hAnsi="Arial" w:cs="Arial"/>
        </w:rPr>
      </w:pPr>
      <w:r w:rsidRPr="00D850C6">
        <w:rPr>
          <w:rStyle w:val="Bez"/>
          <w:rFonts w:ascii="Arial" w:hAnsi="Arial" w:cs="Arial"/>
        </w:rPr>
        <w:t>5. reklamni logo,</w:t>
      </w:r>
    </w:p>
    <w:p w:rsidR="002E1597" w:rsidRPr="00D850C6" w:rsidRDefault="002E1597" w:rsidP="002E1597">
      <w:pPr>
        <w:jc w:val="both"/>
        <w:rPr>
          <w:rStyle w:val="Bez"/>
          <w:rFonts w:ascii="Arial" w:eastAsia="Arial" w:hAnsi="Arial" w:cs="Arial"/>
        </w:rPr>
      </w:pPr>
      <w:r w:rsidRPr="00D850C6">
        <w:rPr>
          <w:rStyle w:val="Bez"/>
          <w:rFonts w:ascii="Arial" w:hAnsi="Arial" w:cs="Arial"/>
        </w:rPr>
        <w:t>6. reklamna tenda,</w:t>
      </w:r>
    </w:p>
    <w:p w:rsidR="002E1597" w:rsidRPr="00D850C6" w:rsidRDefault="002E1597" w:rsidP="002E1597">
      <w:pPr>
        <w:jc w:val="both"/>
        <w:rPr>
          <w:rStyle w:val="Bez"/>
          <w:rFonts w:ascii="Arial" w:eastAsia="Arial" w:hAnsi="Arial" w:cs="Arial"/>
        </w:rPr>
      </w:pPr>
      <w:r w:rsidRPr="00D850C6">
        <w:rPr>
          <w:rStyle w:val="Bez"/>
          <w:rFonts w:ascii="Arial" w:hAnsi="Arial" w:cs="Arial"/>
        </w:rPr>
        <w:t>7. reklamni ormarić,</w:t>
      </w:r>
    </w:p>
    <w:p w:rsidR="002E1597" w:rsidRPr="00D850C6" w:rsidRDefault="002E1597" w:rsidP="002E1597">
      <w:pPr>
        <w:jc w:val="both"/>
        <w:rPr>
          <w:rStyle w:val="Bez"/>
          <w:rFonts w:ascii="Arial" w:eastAsia="Arial" w:hAnsi="Arial" w:cs="Arial"/>
        </w:rPr>
      </w:pPr>
      <w:r w:rsidRPr="00D850C6">
        <w:rPr>
          <w:rStyle w:val="Bez"/>
          <w:rFonts w:ascii="Arial" w:hAnsi="Arial" w:cs="Arial"/>
        </w:rPr>
        <w:t>8. reklamni uređaj,</w:t>
      </w:r>
    </w:p>
    <w:p w:rsidR="002E1597" w:rsidRPr="00D850C6" w:rsidRDefault="002E1597" w:rsidP="002E1597">
      <w:pPr>
        <w:jc w:val="both"/>
        <w:rPr>
          <w:rStyle w:val="Bez"/>
          <w:rFonts w:ascii="Arial" w:eastAsia="Arial" w:hAnsi="Arial" w:cs="Arial"/>
        </w:rPr>
      </w:pPr>
      <w:r w:rsidRPr="00D850C6">
        <w:rPr>
          <w:rStyle w:val="Bez"/>
          <w:rFonts w:ascii="Arial" w:hAnsi="Arial" w:cs="Arial"/>
        </w:rPr>
        <w:t>9. reklamni stup,</w:t>
      </w:r>
    </w:p>
    <w:p w:rsidR="002E1597" w:rsidRPr="00D850C6" w:rsidRDefault="002E1597" w:rsidP="002E1597">
      <w:pPr>
        <w:jc w:val="both"/>
        <w:rPr>
          <w:rStyle w:val="Bez"/>
          <w:rFonts w:ascii="Arial" w:eastAsia="Arial" w:hAnsi="Arial" w:cs="Arial"/>
        </w:rPr>
      </w:pPr>
      <w:r w:rsidRPr="00D850C6">
        <w:rPr>
          <w:rStyle w:val="Bez"/>
          <w:rFonts w:ascii="Arial" w:hAnsi="Arial" w:cs="Arial"/>
        </w:rPr>
        <w:t>10. reklama na zaštitnoj ogradi gradilišta,</w:t>
      </w:r>
    </w:p>
    <w:p w:rsidR="002E1597" w:rsidRPr="00D850C6" w:rsidRDefault="002E1597" w:rsidP="002E1597">
      <w:pPr>
        <w:jc w:val="both"/>
        <w:rPr>
          <w:rStyle w:val="Bez"/>
          <w:rFonts w:ascii="Arial" w:eastAsia="Arial" w:hAnsi="Arial" w:cs="Arial"/>
        </w:rPr>
      </w:pPr>
      <w:r w:rsidRPr="00D850C6">
        <w:rPr>
          <w:rStyle w:val="Bez"/>
          <w:rFonts w:ascii="Arial" w:hAnsi="Arial" w:cs="Arial"/>
        </w:rPr>
        <w:t>11. reklamna poruka na zaštitnom platnu građevinske skele.</w:t>
      </w:r>
    </w:p>
    <w:p w:rsidR="002E1597" w:rsidRPr="00D850C6" w:rsidRDefault="002E1597" w:rsidP="002E1597">
      <w:pPr>
        <w:jc w:val="both"/>
        <w:rPr>
          <w:rStyle w:val="Bez"/>
          <w:rFonts w:ascii="Arial" w:eastAsia="Arial" w:hAnsi="Arial" w:cs="Arial"/>
        </w:rPr>
      </w:pPr>
      <w:r w:rsidRPr="00D850C6">
        <w:rPr>
          <w:rStyle w:val="Bez"/>
          <w:rFonts w:ascii="Arial" w:eastAsia="Arial" w:hAnsi="Arial" w:cs="Arial"/>
        </w:rPr>
        <w:tab/>
        <w:t>Oglasni predmeti, u smislu ove Odluke, jesu:</w:t>
      </w:r>
    </w:p>
    <w:p w:rsidR="002E1597" w:rsidRPr="00D850C6" w:rsidRDefault="002E1597" w:rsidP="002E1597">
      <w:pPr>
        <w:jc w:val="both"/>
        <w:rPr>
          <w:rStyle w:val="Bez"/>
          <w:rFonts w:ascii="Arial" w:eastAsia="Arial" w:hAnsi="Arial" w:cs="Arial"/>
        </w:rPr>
      </w:pPr>
      <w:r w:rsidRPr="00D850C6">
        <w:rPr>
          <w:rStyle w:val="Bez"/>
          <w:rFonts w:ascii="Arial" w:hAnsi="Arial" w:cs="Arial"/>
        </w:rPr>
        <w:t>1. oglasni pano,</w:t>
      </w:r>
    </w:p>
    <w:p w:rsidR="002E1597" w:rsidRPr="00D850C6" w:rsidRDefault="002E1597" w:rsidP="002E1597">
      <w:pPr>
        <w:jc w:val="both"/>
        <w:rPr>
          <w:rStyle w:val="Bez"/>
          <w:rFonts w:ascii="Arial" w:eastAsia="Arial" w:hAnsi="Arial" w:cs="Arial"/>
        </w:rPr>
      </w:pPr>
      <w:r w:rsidRPr="00D850C6">
        <w:rPr>
          <w:rStyle w:val="Bez"/>
          <w:rFonts w:ascii="Arial" w:hAnsi="Arial" w:cs="Arial"/>
        </w:rPr>
        <w:t>2. okrugli oglasni stup,</w:t>
      </w:r>
    </w:p>
    <w:p w:rsidR="002E1597" w:rsidRPr="00D850C6" w:rsidRDefault="002E1597" w:rsidP="002E1597">
      <w:pPr>
        <w:jc w:val="both"/>
        <w:rPr>
          <w:rStyle w:val="Bez"/>
          <w:rFonts w:ascii="Arial" w:eastAsia="Arial" w:hAnsi="Arial" w:cs="Arial"/>
        </w:rPr>
      </w:pPr>
      <w:r w:rsidRPr="00D850C6">
        <w:rPr>
          <w:rStyle w:val="Bez"/>
          <w:rFonts w:ascii="Arial" w:hAnsi="Arial" w:cs="Arial"/>
        </w:rPr>
        <w:lastRenderedPageBreak/>
        <w:t>3. oglasni ormarić.“</w:t>
      </w:r>
    </w:p>
    <w:p w:rsidR="002E1597" w:rsidRPr="00D850C6" w:rsidRDefault="002E1597" w:rsidP="002E1597">
      <w:pPr>
        <w:jc w:val="both"/>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3.</w:t>
      </w:r>
    </w:p>
    <w:p w:rsidR="002E1597" w:rsidRPr="00D850C6" w:rsidRDefault="002E1597" w:rsidP="002E1597">
      <w:pPr>
        <w:pStyle w:val="box474634"/>
        <w:shd w:val="clear" w:color="auto" w:fill="FFFFFF"/>
        <w:spacing w:before="0" w:after="48"/>
        <w:ind w:firstLine="408"/>
        <w:rPr>
          <w:rStyle w:val="Bez"/>
          <w:rFonts w:ascii="Arial" w:eastAsia="Arial" w:hAnsi="Arial" w:cs="Arial"/>
          <w:sz w:val="22"/>
          <w:szCs w:val="22"/>
        </w:rPr>
      </w:pPr>
      <w:r w:rsidRPr="00D850C6">
        <w:rPr>
          <w:rStyle w:val="Bez"/>
          <w:rFonts w:ascii="Arial" w:hAnsi="Arial" w:cs="Arial"/>
          <w:sz w:val="22"/>
          <w:szCs w:val="22"/>
        </w:rPr>
        <w:t>U članku 4. iza stavka 1. dodaje se stavak 2. koji glasi:</w:t>
      </w:r>
    </w:p>
    <w:p w:rsidR="002E1597" w:rsidRPr="00D850C6" w:rsidRDefault="002E1597" w:rsidP="002E1597">
      <w:pPr>
        <w:ind w:firstLine="408"/>
        <w:jc w:val="both"/>
        <w:rPr>
          <w:rStyle w:val="Bez"/>
          <w:rFonts w:ascii="Arial" w:eastAsia="Arial" w:hAnsi="Arial" w:cs="Arial"/>
        </w:rPr>
      </w:pPr>
      <w:r w:rsidRPr="00D850C6">
        <w:rPr>
          <w:rStyle w:val="Bez"/>
          <w:rFonts w:ascii="Arial" w:hAnsi="Arial" w:cs="Arial"/>
        </w:rPr>
        <w:t>„U aktu kojim se utvrđuju lokacije za postavljanje ugostiteljskih terasa, u pravilu, se nalazi i oznaka ugostiteljskog objekta na koji se lokacija odnosi (naziv i adresa ugostiteljskog objekta).“</w:t>
      </w:r>
    </w:p>
    <w:p w:rsidR="002E1597" w:rsidRPr="00D850C6" w:rsidRDefault="002E1597" w:rsidP="002E1597">
      <w:pPr>
        <w:jc w:val="both"/>
        <w:rPr>
          <w:rStyle w:val="Bez"/>
          <w:rFonts w:ascii="Arial" w:eastAsia="Arial" w:hAnsi="Arial" w:cs="Arial"/>
          <w:color w:val="00B050"/>
          <w:u w:color="00B050"/>
        </w:rPr>
      </w:pPr>
    </w:p>
    <w:p w:rsidR="002E1597" w:rsidRPr="00D850C6" w:rsidRDefault="002E1597" w:rsidP="002E1597">
      <w:pPr>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4.</w:t>
      </w:r>
    </w:p>
    <w:p w:rsidR="002E1597" w:rsidRPr="00D850C6" w:rsidRDefault="002E1597" w:rsidP="002E1597">
      <w:pPr>
        <w:ind w:firstLine="720"/>
        <w:rPr>
          <w:rStyle w:val="Bez"/>
          <w:rFonts w:ascii="Arial" w:eastAsia="Arial" w:hAnsi="Arial" w:cs="Arial"/>
        </w:rPr>
      </w:pPr>
      <w:r w:rsidRPr="00D850C6">
        <w:rPr>
          <w:rStyle w:val="Bez"/>
          <w:rFonts w:ascii="Arial" w:hAnsi="Arial" w:cs="Arial"/>
        </w:rPr>
        <w:t>U članku 7. stavak 5. mijenja se i glasi:</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„Stalni sastav Povjerenstva čine tri člana te isti broj zamjenika, po jedan član iz Upravnog odjela za komunalni sustav i promet (u daljnjem tekstu: Odjel), Upravnog odjela za urbanizam, prostorno uređenje i graditeljstvo i Upravnog odjela za gospodarstvo, razvoj, ekologiju i europske projekte.“</w:t>
      </w:r>
    </w:p>
    <w:p w:rsidR="002E1597" w:rsidRPr="00D850C6" w:rsidRDefault="002E1597" w:rsidP="002E1597">
      <w:pPr>
        <w:ind w:firstLine="720"/>
        <w:jc w:val="both"/>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5.</w:t>
      </w:r>
    </w:p>
    <w:p w:rsidR="002E1597" w:rsidRPr="00D850C6" w:rsidRDefault="002E1597" w:rsidP="002E1597">
      <w:pPr>
        <w:ind w:firstLine="720"/>
        <w:rPr>
          <w:rStyle w:val="Bez"/>
          <w:rFonts w:ascii="Arial" w:eastAsia="Arial" w:hAnsi="Arial" w:cs="Arial"/>
        </w:rPr>
      </w:pPr>
      <w:r w:rsidRPr="00D850C6">
        <w:rPr>
          <w:rStyle w:val="Bez"/>
          <w:rFonts w:ascii="Arial" w:hAnsi="Arial" w:cs="Arial"/>
        </w:rPr>
        <w:t>U članku 8. stavku 4. podstavak 2. mijenja se i glasi:</w:t>
      </w:r>
    </w:p>
    <w:p w:rsidR="002E1597" w:rsidRPr="00D850C6" w:rsidRDefault="002E1597" w:rsidP="002E1597">
      <w:pPr>
        <w:jc w:val="both"/>
        <w:rPr>
          <w:rStyle w:val="Bez"/>
          <w:rFonts w:ascii="Arial" w:eastAsia="Arial" w:hAnsi="Arial" w:cs="Arial"/>
        </w:rPr>
      </w:pPr>
      <w:r w:rsidRPr="00D850C6">
        <w:rPr>
          <w:rStyle w:val="Bez"/>
          <w:rFonts w:ascii="Arial" w:hAnsi="Arial" w:cs="Arial"/>
        </w:rPr>
        <w:t xml:space="preserve">„- za vremenski period korištenja iznad jedne godine u iznosu od 10% početnog godišnjeg iznosa naknade za korištenje, ali ne manje od 132,72 eura.“ </w:t>
      </w:r>
    </w:p>
    <w:p w:rsidR="002E1597" w:rsidRPr="00D850C6" w:rsidRDefault="002E1597" w:rsidP="002E1597">
      <w:pPr>
        <w:jc w:val="both"/>
        <w:rPr>
          <w:rStyle w:val="Bez"/>
          <w:rFonts w:ascii="Arial" w:eastAsia="Arial" w:hAnsi="Arial" w:cs="Arial"/>
        </w:rPr>
      </w:pPr>
    </w:p>
    <w:p w:rsidR="002E1597" w:rsidRPr="00D850C6" w:rsidRDefault="002E1597" w:rsidP="002E1597">
      <w:pPr>
        <w:jc w:val="both"/>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6.</w:t>
      </w:r>
    </w:p>
    <w:p w:rsidR="002E1597" w:rsidRPr="00D850C6" w:rsidRDefault="002E1597" w:rsidP="002E1597">
      <w:pPr>
        <w:jc w:val="both"/>
        <w:rPr>
          <w:rStyle w:val="Bez"/>
          <w:rFonts w:ascii="Arial" w:eastAsia="Arial" w:hAnsi="Arial" w:cs="Arial"/>
        </w:rPr>
      </w:pPr>
      <w:r w:rsidRPr="00D850C6">
        <w:rPr>
          <w:rStyle w:val="Bez"/>
          <w:rFonts w:ascii="Arial" w:eastAsia="Arial" w:hAnsi="Arial" w:cs="Arial"/>
        </w:rPr>
        <w:tab/>
        <w:t xml:space="preserve">U </w:t>
      </w:r>
      <w:r w:rsidRPr="00D850C6">
        <w:rPr>
          <w:rStyle w:val="Bez"/>
          <w:rFonts w:ascii="Arial" w:hAnsi="Arial" w:cs="Arial"/>
        </w:rPr>
        <w:t>članku 13. stavku 1. točka 3. mijenja se i glasi:</w:t>
      </w:r>
    </w:p>
    <w:p w:rsidR="002E1597" w:rsidRPr="00D850C6" w:rsidRDefault="002E1597" w:rsidP="002E1597">
      <w:pPr>
        <w:jc w:val="both"/>
        <w:rPr>
          <w:rStyle w:val="Bez"/>
          <w:rFonts w:ascii="Arial" w:eastAsia="Arial" w:hAnsi="Arial" w:cs="Arial"/>
        </w:rPr>
      </w:pPr>
      <w:r w:rsidRPr="00D850C6">
        <w:rPr>
          <w:rStyle w:val="Bez"/>
          <w:rFonts w:ascii="Arial" w:hAnsi="Arial" w:cs="Arial"/>
        </w:rPr>
        <w:t>„3. odredbu o mogućnosti izmjene i/ili dopune ugovorene djelatnosti za vrijeme trajanja ugovora, kada se na korištenje daje površina javne namjene za postavljanje privremenih objekata iz članka 2. stavka 1. točka 1. ove Odluke.“</w:t>
      </w:r>
    </w:p>
    <w:p w:rsidR="002E1597" w:rsidRPr="00D850C6" w:rsidRDefault="002E1597" w:rsidP="002E1597">
      <w:pPr>
        <w:jc w:val="both"/>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7.</w:t>
      </w:r>
    </w:p>
    <w:p w:rsidR="002E1597" w:rsidRPr="00D850C6" w:rsidRDefault="002E1597" w:rsidP="002E1597">
      <w:pPr>
        <w:ind w:firstLine="720"/>
        <w:rPr>
          <w:rStyle w:val="Bez"/>
          <w:rFonts w:ascii="Arial" w:eastAsia="Arial" w:hAnsi="Arial" w:cs="Arial"/>
        </w:rPr>
      </w:pPr>
      <w:r w:rsidRPr="00D850C6">
        <w:rPr>
          <w:rStyle w:val="Bez"/>
          <w:rFonts w:ascii="Arial" w:hAnsi="Arial" w:cs="Arial"/>
        </w:rPr>
        <w:t>Članak 14. mijenja se i glasi:</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b/>
          <w:bCs/>
        </w:rPr>
        <w:t>„</w:t>
      </w:r>
      <w:r w:rsidRPr="00D850C6">
        <w:rPr>
          <w:rStyle w:val="Bez"/>
          <w:rFonts w:ascii="Arial" w:hAnsi="Arial" w:cs="Arial"/>
        </w:rPr>
        <w:t>Ukoliko se po isteku ugovora o davanju na korištenje površine javne namjene sklopljenog na rok važenja od najmanje jedne godine, a na kojoj je postavljen kiosk ili pokretna naprava – uslužna naprava raspiše natječaj, raniji korisnik koji sudjeluje na natječaju ima pravo prvenstva na sklapanje ugovora o davanju na korištenje ako:</w:t>
      </w:r>
    </w:p>
    <w:p w:rsidR="002E1597" w:rsidRPr="00D850C6" w:rsidRDefault="002E1597" w:rsidP="002E1597">
      <w:pPr>
        <w:jc w:val="both"/>
        <w:rPr>
          <w:rStyle w:val="Bez"/>
          <w:rFonts w:ascii="Arial" w:eastAsia="Arial" w:hAnsi="Arial" w:cs="Arial"/>
        </w:rPr>
      </w:pPr>
      <w:r w:rsidRPr="00D850C6">
        <w:rPr>
          <w:rStyle w:val="Bez"/>
          <w:rFonts w:ascii="Arial" w:hAnsi="Arial" w:cs="Arial"/>
        </w:rPr>
        <w:t>1. udovoljava svim uvjetima natječaja,</w:t>
      </w:r>
    </w:p>
    <w:p w:rsidR="002E1597" w:rsidRPr="00D850C6" w:rsidRDefault="002E1597" w:rsidP="002E1597">
      <w:pPr>
        <w:jc w:val="both"/>
        <w:rPr>
          <w:rStyle w:val="Bez"/>
          <w:rFonts w:ascii="Arial" w:eastAsia="Arial" w:hAnsi="Arial" w:cs="Arial"/>
        </w:rPr>
      </w:pPr>
      <w:r w:rsidRPr="00D850C6">
        <w:rPr>
          <w:rStyle w:val="Bez"/>
          <w:rFonts w:ascii="Arial" w:hAnsi="Arial" w:cs="Arial"/>
        </w:rPr>
        <w:t>2. je uredno ispunio sve obveze iz ugovora o davanju na korištenje i nema duga prema Gradu po bilo kojem osnovu, osim ako je sa Gradom regulirao plaćanje duga ili kada ponuditelj istodobno prema Gradu ima dospjelo nepodmireno potraživanje u iznosu koji je jednak ili veći od duga ponuditelja.</w:t>
      </w:r>
    </w:p>
    <w:p w:rsidR="002E1597" w:rsidRPr="00D850C6" w:rsidRDefault="002E1597" w:rsidP="002E1597">
      <w:pPr>
        <w:jc w:val="both"/>
        <w:rPr>
          <w:rStyle w:val="Bez"/>
          <w:rFonts w:ascii="Arial" w:eastAsia="Arial" w:hAnsi="Arial" w:cs="Arial"/>
        </w:rPr>
      </w:pPr>
      <w:r w:rsidRPr="00D850C6">
        <w:rPr>
          <w:rStyle w:val="Bez"/>
          <w:rFonts w:ascii="Arial" w:hAnsi="Arial" w:cs="Arial"/>
        </w:rPr>
        <w:t>3. prihvati najviši iznos ponuđene naknade za korištenje.“</w:t>
      </w:r>
    </w:p>
    <w:p w:rsidR="002E1597" w:rsidRPr="00D850C6" w:rsidRDefault="002E1597" w:rsidP="002E1597">
      <w:pPr>
        <w:rPr>
          <w:rStyle w:val="Bez"/>
          <w:rFonts w:ascii="Arial" w:eastAsia="Arial" w:hAnsi="Arial" w:cs="Arial"/>
          <w:b/>
          <w:bCs/>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lastRenderedPageBreak/>
        <w:t>Članak 8.</w:t>
      </w:r>
    </w:p>
    <w:p w:rsidR="002E1597" w:rsidRPr="00D850C6" w:rsidRDefault="002E1597" w:rsidP="002E1597">
      <w:pPr>
        <w:rPr>
          <w:rStyle w:val="Bez"/>
          <w:rFonts w:ascii="Arial" w:eastAsia="Arial" w:hAnsi="Arial" w:cs="Arial"/>
        </w:rPr>
      </w:pPr>
    </w:p>
    <w:p w:rsidR="002E1597" w:rsidRPr="00D850C6" w:rsidRDefault="002E1597" w:rsidP="002E1597">
      <w:pPr>
        <w:ind w:firstLine="720"/>
        <w:rPr>
          <w:rStyle w:val="Bez"/>
          <w:rFonts w:ascii="Arial" w:eastAsia="Arial" w:hAnsi="Arial" w:cs="Arial"/>
        </w:rPr>
      </w:pPr>
      <w:r w:rsidRPr="00D850C6">
        <w:rPr>
          <w:rStyle w:val="Bez"/>
          <w:rFonts w:ascii="Arial" w:hAnsi="Arial" w:cs="Arial"/>
        </w:rPr>
        <w:t>Članak 19. mijenja se i glasi:</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b/>
          <w:bCs/>
        </w:rPr>
        <w:t>„</w:t>
      </w:r>
      <w:r w:rsidRPr="00D850C6">
        <w:rPr>
          <w:rStyle w:val="Bez"/>
          <w:rFonts w:ascii="Arial" w:hAnsi="Arial" w:cs="Arial"/>
        </w:rPr>
        <w:t>Odjel može odobriti korisniku ustupanje ugovora o davanju na korištenje za postavljanje kioska ili pokretne naprave – uslužnog objekta.</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Ugovor se može ustupiti osobi koja je stekla u vlasništvo kiosk ili pokretnu napravu – uslužni objekt postavljene na površini javne namjene koja je predmet ugovora o davanju na korištenje koji se ustupa.</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Ustupanje ugovora o davanju na korištenje iz stavka 1. ovoga članka dozvolit će se pod uvjetom da:</w:t>
      </w:r>
    </w:p>
    <w:p w:rsidR="002E1597" w:rsidRPr="00D850C6" w:rsidRDefault="002E1597" w:rsidP="002E1597">
      <w:pPr>
        <w:jc w:val="both"/>
        <w:rPr>
          <w:rStyle w:val="Bez"/>
          <w:rFonts w:ascii="Arial" w:eastAsia="Arial" w:hAnsi="Arial" w:cs="Arial"/>
        </w:rPr>
      </w:pPr>
      <w:r w:rsidRPr="00D850C6">
        <w:rPr>
          <w:rStyle w:val="Bez"/>
          <w:rFonts w:ascii="Arial" w:hAnsi="Arial" w:cs="Arial"/>
        </w:rPr>
        <w:t>1. se u kiosku ili pokretnoj napravi – uslužnom objektu nastavlja obavljati djelatnost iz ugovora o davanju na korištenje,</w:t>
      </w:r>
    </w:p>
    <w:p w:rsidR="002E1597" w:rsidRPr="00D850C6" w:rsidRDefault="002E1597" w:rsidP="002E1597">
      <w:pPr>
        <w:jc w:val="both"/>
        <w:rPr>
          <w:rStyle w:val="Bez"/>
          <w:rFonts w:ascii="Arial" w:eastAsia="Arial" w:hAnsi="Arial" w:cs="Arial"/>
        </w:rPr>
      </w:pPr>
      <w:r w:rsidRPr="00D850C6">
        <w:rPr>
          <w:rStyle w:val="Bez"/>
          <w:rFonts w:ascii="Arial" w:hAnsi="Arial" w:cs="Arial"/>
        </w:rPr>
        <w:t xml:space="preserve">2. je dosadašnji korisnik podmirio sav dug prema Gradu s osnova ugovora o davanju na korištenje koji se ustupa, osim ako je sa Gradom regulirao plaćanje duga, </w:t>
      </w:r>
    </w:p>
    <w:p w:rsidR="002E1597" w:rsidRPr="00D850C6" w:rsidRDefault="002E1597" w:rsidP="002E1597">
      <w:pPr>
        <w:jc w:val="both"/>
        <w:rPr>
          <w:rStyle w:val="Bez"/>
          <w:rFonts w:ascii="Arial" w:eastAsia="Arial" w:hAnsi="Arial" w:cs="Arial"/>
        </w:rPr>
      </w:pPr>
      <w:r w:rsidRPr="00D850C6">
        <w:rPr>
          <w:rStyle w:val="Bez"/>
          <w:rFonts w:ascii="Arial" w:hAnsi="Arial" w:cs="Arial"/>
        </w:rPr>
        <w:t>3. novi korisnik nema nepodmiren dug prema Gradu po bilo kojem osnovu, osim ako je sa Gradom regulirao plaćanje duga ili kada novi korisnik istodobno prema Gradu ima dospjelo nepodmireno potraživanje u iznosu koji je jednak ili veći od duga novoga korisnika,</w:t>
      </w:r>
    </w:p>
    <w:p w:rsidR="002E1597" w:rsidRPr="00D850C6" w:rsidRDefault="002E1597" w:rsidP="002E1597">
      <w:pPr>
        <w:jc w:val="both"/>
        <w:rPr>
          <w:rStyle w:val="Bez"/>
          <w:rFonts w:ascii="Arial" w:eastAsia="Arial" w:hAnsi="Arial" w:cs="Arial"/>
        </w:rPr>
      </w:pPr>
      <w:r w:rsidRPr="00D850C6">
        <w:rPr>
          <w:rStyle w:val="Bez"/>
          <w:rFonts w:ascii="Arial" w:hAnsi="Arial" w:cs="Arial"/>
        </w:rPr>
        <w:t>4. da je kiosk ili pokretna naprava – uslužni objekt postavljen sukladno uvjetima iz ugovora o davanju na korištenje.“</w:t>
      </w:r>
    </w:p>
    <w:p w:rsidR="002E1597" w:rsidRPr="00D850C6" w:rsidRDefault="002E1597" w:rsidP="002E1597">
      <w:pPr>
        <w:jc w:val="both"/>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9.</w:t>
      </w:r>
    </w:p>
    <w:p w:rsidR="002E1597" w:rsidRPr="00D850C6" w:rsidRDefault="002E1597" w:rsidP="002E1597">
      <w:pPr>
        <w:ind w:firstLine="720"/>
        <w:rPr>
          <w:rStyle w:val="Bez"/>
          <w:rFonts w:ascii="Arial" w:eastAsia="Arial" w:hAnsi="Arial" w:cs="Arial"/>
        </w:rPr>
      </w:pPr>
      <w:r w:rsidRPr="00D850C6">
        <w:rPr>
          <w:rStyle w:val="Bez"/>
          <w:rFonts w:ascii="Arial" w:hAnsi="Arial" w:cs="Arial"/>
          <w:spacing w:val="-1"/>
          <w:shd w:val="clear" w:color="auto" w:fill="FFFFFF"/>
        </w:rPr>
        <w:t xml:space="preserve">Iza GLAVE II. dodaje se GLAVA </w:t>
      </w:r>
      <w:proofErr w:type="spellStart"/>
      <w:r w:rsidRPr="00D850C6">
        <w:rPr>
          <w:rStyle w:val="Bez"/>
          <w:rFonts w:ascii="Arial" w:hAnsi="Arial" w:cs="Arial"/>
          <w:spacing w:val="-1"/>
          <w:shd w:val="clear" w:color="auto" w:fill="FFFFFF"/>
        </w:rPr>
        <w:t>II.a</w:t>
      </w:r>
      <w:proofErr w:type="spellEnd"/>
      <w:r w:rsidRPr="00D850C6">
        <w:rPr>
          <w:rStyle w:val="Bez"/>
          <w:rFonts w:ascii="Arial" w:hAnsi="Arial" w:cs="Arial"/>
          <w:spacing w:val="-1"/>
          <w:shd w:val="clear" w:color="auto" w:fill="FFFFFF"/>
        </w:rPr>
        <w:t xml:space="preserve"> sa člancima 19.a, 19.b i 19.c:</w:t>
      </w:r>
    </w:p>
    <w:p w:rsidR="002E1597" w:rsidRPr="00D850C6" w:rsidRDefault="002E1597" w:rsidP="002E1597">
      <w:pPr>
        <w:ind w:firstLine="720"/>
        <w:rPr>
          <w:rStyle w:val="Bez"/>
          <w:rFonts w:ascii="Arial" w:eastAsia="Arial" w:hAnsi="Arial" w:cs="Arial"/>
        </w:rPr>
      </w:pPr>
    </w:p>
    <w:p w:rsidR="002E1597" w:rsidRPr="00D850C6" w:rsidRDefault="002E1597" w:rsidP="002E1597">
      <w:pPr>
        <w:shd w:val="clear" w:color="auto" w:fill="FFFFFF"/>
        <w:jc w:val="both"/>
        <w:rPr>
          <w:rStyle w:val="Bez"/>
          <w:rFonts w:ascii="Arial" w:eastAsia="Arial" w:hAnsi="Arial" w:cs="Arial"/>
          <w:b/>
          <w:bCs/>
        </w:rPr>
      </w:pPr>
      <w:r w:rsidRPr="00D850C6">
        <w:rPr>
          <w:rStyle w:val="Bez"/>
          <w:rFonts w:ascii="Arial" w:hAnsi="Arial" w:cs="Arial"/>
          <w:b/>
          <w:bCs/>
        </w:rPr>
        <w:t>„</w:t>
      </w:r>
      <w:proofErr w:type="spellStart"/>
      <w:r w:rsidRPr="00D850C6">
        <w:rPr>
          <w:rStyle w:val="Bez"/>
          <w:rFonts w:ascii="Arial" w:hAnsi="Arial" w:cs="Arial"/>
          <w:b/>
          <w:bCs/>
        </w:rPr>
        <w:t>II.a</w:t>
      </w:r>
      <w:proofErr w:type="spellEnd"/>
      <w:r w:rsidRPr="00D850C6">
        <w:rPr>
          <w:rStyle w:val="Bez"/>
          <w:rFonts w:ascii="Arial" w:hAnsi="Arial" w:cs="Arial"/>
          <w:b/>
          <w:bCs/>
        </w:rPr>
        <w:t xml:space="preserve"> NATJEČAJ ZA POSTAVLJANJE PRIVREMENIH OBJEKATA ZA ORGANIZIRANJE MANIFESTACIJA U POVODU BOŽIĆNIH BLAGDANA</w:t>
      </w:r>
    </w:p>
    <w:p w:rsidR="002E1597" w:rsidRPr="00D850C6" w:rsidRDefault="002E1597" w:rsidP="002E1597">
      <w:pPr>
        <w:shd w:val="clear" w:color="auto" w:fill="FFFFFF"/>
        <w:jc w:val="both"/>
        <w:rPr>
          <w:rStyle w:val="Bez"/>
          <w:rFonts w:ascii="Arial" w:eastAsia="Arial" w:hAnsi="Arial" w:cs="Arial"/>
          <w:b/>
          <w:bCs/>
        </w:rPr>
      </w:pPr>
    </w:p>
    <w:p w:rsidR="002E1597" w:rsidRPr="00D850C6" w:rsidRDefault="002E1597" w:rsidP="002E1597">
      <w:pPr>
        <w:shd w:val="clear" w:color="auto" w:fill="FFFFFF"/>
        <w:jc w:val="center"/>
        <w:rPr>
          <w:rStyle w:val="Bez"/>
          <w:rFonts w:ascii="Arial" w:eastAsia="Arial" w:hAnsi="Arial" w:cs="Arial"/>
        </w:rPr>
      </w:pPr>
      <w:r w:rsidRPr="00D850C6">
        <w:rPr>
          <w:rStyle w:val="Bez"/>
          <w:rFonts w:ascii="Arial" w:hAnsi="Arial" w:cs="Arial"/>
          <w:b/>
          <w:bCs/>
        </w:rPr>
        <w:t>Članak 19.a</w:t>
      </w:r>
    </w:p>
    <w:p w:rsidR="002E1597" w:rsidRPr="00D850C6" w:rsidRDefault="002E1597" w:rsidP="002E1597">
      <w:pPr>
        <w:shd w:val="clear" w:color="auto" w:fill="FFFFFF"/>
        <w:ind w:firstLine="708"/>
        <w:jc w:val="both"/>
        <w:rPr>
          <w:rStyle w:val="Bez"/>
          <w:rFonts w:ascii="Arial" w:eastAsia="Arial" w:hAnsi="Arial" w:cs="Arial"/>
        </w:rPr>
      </w:pP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Površinu korištenja površine javne namjene i oznaku lokacija za postavljanje privremenih objekata za organiziranje manifestacija u povodu božićnih blagdana u sklopu kojih se organizira prigodna prodaja i pružanje ugostiteljskih usluga daju se na korištenje putem natječaja.</w:t>
      </w:r>
    </w:p>
    <w:p w:rsidR="002E1597" w:rsidRPr="00D850C6" w:rsidRDefault="002E1597" w:rsidP="002E1597">
      <w:pPr>
        <w:pStyle w:val="NoSpacing"/>
        <w:ind w:firstLine="708"/>
        <w:jc w:val="both"/>
        <w:rPr>
          <w:rStyle w:val="Bez"/>
          <w:rFonts w:ascii="Arial" w:eastAsia="Arial" w:hAnsi="Arial" w:cs="Arial"/>
          <w:sz w:val="22"/>
          <w:szCs w:val="22"/>
        </w:rPr>
      </w:pPr>
      <w:r w:rsidRPr="00D850C6">
        <w:rPr>
          <w:rStyle w:val="Bez"/>
          <w:rFonts w:ascii="Arial" w:hAnsi="Arial" w:cs="Arial"/>
          <w:sz w:val="22"/>
          <w:szCs w:val="22"/>
        </w:rPr>
        <w:t>Odluku o davanju na korištenje površine javne namjene donosi Gradonačelnik na temelju provedenog natječaja.</w:t>
      </w:r>
    </w:p>
    <w:p w:rsidR="002E1597" w:rsidRPr="00D850C6" w:rsidRDefault="002E1597" w:rsidP="002E1597">
      <w:pPr>
        <w:pStyle w:val="NoSpacing"/>
        <w:ind w:firstLine="708"/>
        <w:jc w:val="both"/>
        <w:rPr>
          <w:rStyle w:val="Bez"/>
          <w:rFonts w:ascii="Arial" w:eastAsia="Arial" w:hAnsi="Arial" w:cs="Arial"/>
          <w:sz w:val="22"/>
          <w:szCs w:val="22"/>
        </w:rPr>
      </w:pPr>
      <w:r w:rsidRPr="00D850C6">
        <w:rPr>
          <w:rStyle w:val="Bez"/>
          <w:rFonts w:ascii="Arial" w:hAnsi="Arial" w:cs="Arial"/>
          <w:sz w:val="22"/>
          <w:szCs w:val="22"/>
        </w:rPr>
        <w:t>Natječaj se provodi prikupljanjem pisanih ponuda u zatvorenim omotnicama.</w:t>
      </w:r>
    </w:p>
    <w:p w:rsidR="002E1597" w:rsidRPr="00D850C6" w:rsidRDefault="002E1597" w:rsidP="002E1597">
      <w:pPr>
        <w:pStyle w:val="NoSpacing"/>
        <w:ind w:firstLine="708"/>
        <w:jc w:val="both"/>
        <w:rPr>
          <w:rStyle w:val="Bez"/>
          <w:rFonts w:ascii="Arial" w:eastAsia="Arial" w:hAnsi="Arial" w:cs="Arial"/>
          <w:sz w:val="22"/>
          <w:szCs w:val="22"/>
        </w:rPr>
      </w:pPr>
      <w:r w:rsidRPr="00D850C6">
        <w:rPr>
          <w:rStyle w:val="Bez"/>
          <w:rFonts w:ascii="Arial" w:hAnsi="Arial" w:cs="Arial"/>
          <w:sz w:val="22"/>
          <w:szCs w:val="22"/>
        </w:rPr>
        <w:t>Natječaj priprema i provodi Povjerenstvo za provođenje javnog natječaja za dodjelu površina javne namjene za organiziranje manifestacija u povodu božićnih blagdana.</w:t>
      </w:r>
    </w:p>
    <w:p w:rsidR="002E1597" w:rsidRPr="00D850C6" w:rsidRDefault="002E1597" w:rsidP="002E1597">
      <w:pPr>
        <w:pStyle w:val="NoSpacing"/>
        <w:ind w:firstLine="708"/>
        <w:jc w:val="both"/>
        <w:rPr>
          <w:rStyle w:val="Bez"/>
          <w:rFonts w:ascii="Arial" w:eastAsia="Arial" w:hAnsi="Arial" w:cs="Arial"/>
          <w:sz w:val="22"/>
          <w:szCs w:val="22"/>
        </w:rPr>
      </w:pPr>
      <w:r w:rsidRPr="00D850C6">
        <w:rPr>
          <w:rStyle w:val="Bez"/>
          <w:rFonts w:ascii="Arial" w:hAnsi="Arial" w:cs="Arial"/>
          <w:sz w:val="22"/>
          <w:szCs w:val="22"/>
        </w:rPr>
        <w:t>Članove Povjerenstva iz stavka 4. ovog članka imenuje Gradonačelnik</w:t>
      </w:r>
    </w:p>
    <w:p w:rsidR="002E1597" w:rsidRPr="00D850C6" w:rsidRDefault="002E1597" w:rsidP="002E1597">
      <w:pPr>
        <w:pStyle w:val="NoSpacing"/>
        <w:ind w:firstLine="708"/>
        <w:jc w:val="both"/>
        <w:rPr>
          <w:rStyle w:val="Bez"/>
          <w:rFonts w:ascii="Arial" w:eastAsia="Arial" w:hAnsi="Arial" w:cs="Arial"/>
          <w:sz w:val="22"/>
          <w:szCs w:val="22"/>
        </w:rPr>
      </w:pPr>
      <w:r w:rsidRPr="00D850C6">
        <w:rPr>
          <w:rStyle w:val="Bez"/>
          <w:rFonts w:ascii="Arial" w:hAnsi="Arial" w:cs="Arial"/>
          <w:sz w:val="22"/>
          <w:szCs w:val="22"/>
        </w:rPr>
        <w:t xml:space="preserve">Povjerenstvo iz stavka 4. ovog članka čini sedam članova te isti broj zamjenika, dva člana iz Upravnog odjela za urbanizam, prostorno uređenje i graditeljstvo, po jedan član iz Upravnog odjela za poslove gradonačelnika, Gradskog vijeća i mjesnu samoupravu, Upravnog odjela za odgoj, obrazovanje, kulturu sport i mlade, Upravnog odjela za komunalni sustav i promet, Upravnog odjela za gospodarstvo, razvoj, ekologiju i europske projekte i Turističke zajednice Grada Rijeke. </w:t>
      </w:r>
    </w:p>
    <w:p w:rsidR="002E1597" w:rsidRPr="00D850C6" w:rsidRDefault="002E1597" w:rsidP="002E1597">
      <w:pPr>
        <w:pStyle w:val="NoSpacing"/>
        <w:ind w:firstLine="708"/>
        <w:jc w:val="both"/>
        <w:rPr>
          <w:rStyle w:val="Bez"/>
          <w:rFonts w:ascii="Arial" w:eastAsia="Arial" w:hAnsi="Arial" w:cs="Arial"/>
          <w:sz w:val="22"/>
          <w:szCs w:val="22"/>
        </w:rPr>
      </w:pPr>
      <w:r w:rsidRPr="00D850C6">
        <w:rPr>
          <w:rStyle w:val="Bez"/>
          <w:rFonts w:ascii="Arial" w:hAnsi="Arial" w:cs="Arial"/>
          <w:sz w:val="22"/>
          <w:szCs w:val="22"/>
        </w:rPr>
        <w:t xml:space="preserve">Povjerenstvo iz stavka 4. ovoga članka priprema natječaj tako da predlaže površinu korištenja površine javne namjene i oznaku lokacija, vrijeme održavanja manifestacije, najmanji i najveći broj privremenih objekata koje se mogu postaviti na pojedinoj lokaciji, površinu privremenog </w:t>
      </w:r>
      <w:r w:rsidRPr="00D850C6">
        <w:rPr>
          <w:rStyle w:val="Bez"/>
          <w:rFonts w:ascii="Arial" w:hAnsi="Arial" w:cs="Arial"/>
          <w:sz w:val="22"/>
          <w:szCs w:val="22"/>
        </w:rPr>
        <w:lastRenderedPageBreak/>
        <w:t>objekta, namjenu privremenog objekta, smjernice za izgled privremenog objekta, kriterije i ostale uvjete</w:t>
      </w:r>
      <w:r w:rsidRPr="00D850C6">
        <w:rPr>
          <w:rStyle w:val="Bez"/>
          <w:rFonts w:ascii="Arial" w:hAnsi="Arial" w:cs="Arial"/>
        </w:rPr>
        <w:t xml:space="preserve"> </w:t>
      </w:r>
      <w:r w:rsidRPr="00D850C6">
        <w:rPr>
          <w:rStyle w:val="Bez"/>
          <w:rFonts w:ascii="Arial" w:hAnsi="Arial" w:cs="Arial"/>
          <w:sz w:val="22"/>
          <w:szCs w:val="22"/>
        </w:rPr>
        <w:t>za tekuću godinu.</w:t>
      </w:r>
    </w:p>
    <w:p w:rsidR="002E1597" w:rsidRPr="00D850C6" w:rsidRDefault="002E1597" w:rsidP="002E1597">
      <w:pPr>
        <w:shd w:val="clear" w:color="auto" w:fill="FFFFFF"/>
        <w:jc w:val="both"/>
        <w:rPr>
          <w:rStyle w:val="Bez"/>
          <w:rFonts w:ascii="Arial" w:eastAsia="Arial" w:hAnsi="Arial" w:cs="Arial"/>
        </w:rPr>
      </w:pPr>
    </w:p>
    <w:p w:rsidR="002E1597" w:rsidRDefault="002E1597" w:rsidP="002E1597">
      <w:pPr>
        <w:shd w:val="clear" w:color="auto" w:fill="FFFFFF"/>
        <w:jc w:val="center"/>
        <w:rPr>
          <w:rStyle w:val="Bez"/>
          <w:rFonts w:ascii="Arial" w:hAnsi="Arial" w:cs="Arial"/>
          <w:b/>
          <w:bCs/>
        </w:rPr>
      </w:pPr>
      <w:r w:rsidRPr="00D850C6">
        <w:rPr>
          <w:rStyle w:val="Bez"/>
          <w:rFonts w:ascii="Arial" w:hAnsi="Arial" w:cs="Arial"/>
          <w:b/>
          <w:bCs/>
        </w:rPr>
        <w:t>Članak 19.b</w:t>
      </w:r>
    </w:p>
    <w:p w:rsidR="002E1597" w:rsidRPr="00D850C6" w:rsidRDefault="002E1597" w:rsidP="002E1597">
      <w:pPr>
        <w:shd w:val="clear" w:color="auto" w:fill="FFFFFF"/>
        <w:jc w:val="center"/>
        <w:rPr>
          <w:rStyle w:val="Bez"/>
          <w:rFonts w:ascii="Arial" w:eastAsia="Arial" w:hAnsi="Arial" w:cs="Arial"/>
        </w:rPr>
      </w:pPr>
    </w:p>
    <w:p w:rsidR="002E1597" w:rsidRPr="00D850C6" w:rsidRDefault="002E1597" w:rsidP="002E1597">
      <w:pPr>
        <w:shd w:val="clear" w:color="auto" w:fill="FFFFFF"/>
        <w:jc w:val="both"/>
        <w:rPr>
          <w:rStyle w:val="Bez"/>
          <w:rFonts w:ascii="Arial" w:eastAsia="Arial" w:hAnsi="Arial" w:cs="Arial"/>
        </w:rPr>
      </w:pPr>
      <w:r w:rsidRPr="00D850C6">
        <w:rPr>
          <w:rStyle w:val="Bez"/>
          <w:rFonts w:ascii="Arial" w:hAnsi="Arial" w:cs="Arial"/>
        </w:rPr>
        <w:t> Gradonačelnik na prijedlog Povjerenstva iz članka 19.a zaključkom utvrđuje tekst natječaja za postavljanje privremenih objekata za organiziranje manifestacija u povodu božićnih blagdana u sklopu kojih se organizira prigodna prodaja i pružanje ugostiteljskih usluga.</w:t>
      </w:r>
    </w:p>
    <w:p w:rsidR="002E1597" w:rsidRPr="00D850C6" w:rsidRDefault="002E1597" w:rsidP="002E1597">
      <w:pPr>
        <w:shd w:val="clear" w:color="auto" w:fill="FFFFFF"/>
        <w:ind w:firstLine="709"/>
        <w:jc w:val="both"/>
        <w:rPr>
          <w:rStyle w:val="Bez"/>
          <w:rFonts w:ascii="Arial" w:eastAsia="Arial" w:hAnsi="Arial" w:cs="Arial"/>
        </w:rPr>
      </w:pPr>
      <w:r w:rsidRPr="00D850C6">
        <w:rPr>
          <w:rStyle w:val="Bez"/>
          <w:rFonts w:ascii="Arial" w:hAnsi="Arial" w:cs="Arial"/>
        </w:rPr>
        <w:t>Tekst natječaja iz stavka 1. ovoga članka sadrži naročito sljedeće:</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1. naznaku tko može podnijeti ponudu (fizička osoba obrtnik, pravna osoba ili zajednica ponuditelja) uz obvezu podnošenja osnovnih podataka o ponuditelju odnosno vodećem članu i svim članovima zajednice ponuditelja;</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2. presliku rješenja iz sudskoga registra za pravne osobe, odnosno obrtnog registra za fizičke osobe ili drugi odgovarajući dokaz pravne sposobnosti,  za ponuditelja i za sve članove zajednice ponuditelja;</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3. naznaku da ako ponudu podnosi zajednica ponuditelja, da ponuda obvezno sadrži naznaku vodećeg člana zajednice koji odgovara u cijelosti za preuzete obveze i s kojim se sklapa ugovor, naznaku lokacije s mjestima, površinu lokacije s mjestima i površinu mjesta za svakoga pojedinoga člana te namjenu (ugostiteljstvo, prigodna prodaja i slično) za svakoga člana;</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4. naznaku obveze podnošenja potvrde porezne uprave o nepostojanju nepodmirenih dospjelih poreznih obveza, ne starije od 30 dana od dana objave natječaja ili da je podmirenje duga ogovarajuće regulirano za ponuditelja i za sve članove zajednice ponuditelja,</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5. oznaku lokacije i površinu korištenja površine javne namjene koja se daje na korištenje;</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6. početni iznos naknade za korištenje po m2 korištenja, za pojedinu lokaciju. Obračunska površina podrazumijeva površinu privremenog objekta sa pripadajućim sadržajem (ugostiteljska terasa, šank, izložbeno-prodajni prostor);</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7. vrijeme trajanja korištenja;</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 xml:space="preserve">8. odredbu koja se ponuda smatra najboljom ponudom, a sukladno uvjetima i kriterijima </w:t>
      </w:r>
      <w:r w:rsidRPr="00D850C6">
        <w:rPr>
          <w:rFonts w:ascii="Arial" w:hAnsi="Arial" w:cs="Arial"/>
        </w:rPr>
        <w:t>koji će se utvrditi sukladno članku 19.a stavak 7.</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9. naznaku da je ponuditelj dužan postaviti privremene objekte sukladno uvjetima i kriterijima iz članka 19.a stavak 7. ove Odluke;</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10. naznaku da je ponuditelj dužan imati postavljene privremene objekte i obavljati u njima djelatnost za cijelo vrijeme trajanja manifestacije;</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11. naznaku obveze podnošenja opisa cjelokupnog koncepta programa lokacije (vizualizacija i prezentacija programa i uređenja / prigodnog ukrašavanja lokacije) u pisanom obliku u boji i/ili pohranjeno na uređaju za digitalnu pohranu podataka - CD-u, USB-u i slično;</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12. naznaku obveze podnošenja troškovnika (projekcija troškova i očekivanih prihoda);</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13. vrijeme i mjesto otvaranja ponuda;</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14. rok za podnošenje ponuda na natječaj;</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15. iznos jamčevine koju treba položiti svaki ponuditelj, kao i podatke o računu u korist kojeg se uplaćuje jamčevina. Iznos jamčevine utvrđuje se u iznosu od 20% ukupnog iznosa naknade za korištenje površine javne namjene prema površini najvećeg broja privremenih objekata za pojedinu lokaciju;</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lastRenderedPageBreak/>
        <w:t>16. odredbu da je ponuditelj dužan snositi troškove nabave i postavljanja privremenih objekata, troškove električne energije, čišćenja, priključaka na odgovarajuću infrastrukturu, po potrebi zaštitara i druge troškove;</w:t>
      </w:r>
    </w:p>
    <w:p w:rsidR="002E1597" w:rsidRPr="00D850C6" w:rsidRDefault="002E1597" w:rsidP="002E1597">
      <w:pPr>
        <w:ind w:firstLine="708"/>
        <w:jc w:val="both"/>
        <w:rPr>
          <w:rStyle w:val="Bez"/>
          <w:rFonts w:ascii="Arial" w:eastAsia="Arial" w:hAnsi="Arial" w:cs="Arial"/>
        </w:rPr>
      </w:pPr>
      <w:r w:rsidRPr="00D850C6">
        <w:rPr>
          <w:rStyle w:val="Bez"/>
          <w:rFonts w:ascii="Arial" w:hAnsi="Arial" w:cs="Arial"/>
        </w:rPr>
        <w:t>17. odredbu da na natječaju ne može sudjelovati ponuditelj:</w:t>
      </w:r>
    </w:p>
    <w:p w:rsidR="002E1597" w:rsidRPr="00D850C6" w:rsidRDefault="002E1597" w:rsidP="002E1597">
      <w:pPr>
        <w:jc w:val="both"/>
        <w:rPr>
          <w:rStyle w:val="Bez"/>
          <w:rFonts w:ascii="Arial" w:eastAsia="Arial" w:hAnsi="Arial" w:cs="Arial"/>
        </w:rPr>
      </w:pPr>
      <w:r w:rsidRPr="00D850C6">
        <w:rPr>
          <w:rStyle w:val="Bez"/>
          <w:rFonts w:ascii="Arial" w:hAnsi="Arial" w:cs="Arial"/>
        </w:rPr>
        <w:t>- kojemu je Grad u posljednje tri godine do dana objave natječaja otkazao ugovor o korištenju ili privremenom korištenju,</w:t>
      </w:r>
    </w:p>
    <w:p w:rsidR="002E1597" w:rsidRPr="00D850C6" w:rsidRDefault="002E1597" w:rsidP="002E1597">
      <w:pPr>
        <w:jc w:val="both"/>
        <w:rPr>
          <w:rStyle w:val="Bez"/>
          <w:rFonts w:ascii="Arial" w:eastAsia="Arial" w:hAnsi="Arial" w:cs="Arial"/>
        </w:rPr>
      </w:pPr>
      <w:r w:rsidRPr="00D850C6">
        <w:rPr>
          <w:rStyle w:val="Bez"/>
          <w:rFonts w:ascii="Arial" w:hAnsi="Arial" w:cs="Arial"/>
        </w:rPr>
        <w:t>- koji ima nepodmiren dug prema Gradu po bilo kojem osnovu, osim ako je sa Gradom regulirao plaćanje duga ili kada ponuditelj istodobno prema Gradu ima dospjelo nepodmireno potraživanje u iznosu koji je jednak ili veći od duga ponuditelja.</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18. naznaku da se nepravodobne ponude ne uzimaju u razmatranje, nepotpune ponude će se odbaciti, a ponude koje ne ispunjavaju uvjete odbiti;</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19. naznaku da povjerenstvo iz članka 19.a stavka 4. ima ovlast, u točno određenom roku koji mora biti jednak u odnosu na sve ponuditelje, tražiti naknadnu nadopunu i/ili pojašnjenje zaprimljenih ponuda s manjim nedostacima koji nisu od utjecaja na sadržaj bitan u odnosu na ocjenjivanje ponude te naznaku da će se ponuda ponuditelja koji u zadanom roku izvrši traženu nadopunu odnosno pojašnjenje smatrati potpunom;</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 xml:space="preserve">20. druge uvjete i napomene sukladno uvjetima i kriterijima iz članka </w:t>
      </w:r>
      <w:r w:rsidRPr="00D850C6">
        <w:rPr>
          <w:rFonts w:ascii="Arial" w:hAnsi="Arial" w:cs="Arial"/>
        </w:rPr>
        <w:t xml:space="preserve">19.a stavak 7., a koji su </w:t>
      </w:r>
      <w:r w:rsidRPr="00D850C6">
        <w:rPr>
          <w:rStyle w:val="Bez"/>
          <w:rFonts w:ascii="Arial" w:hAnsi="Arial" w:cs="Arial"/>
        </w:rPr>
        <w:t>određeni zaključkom iz stavka 1. ovoga članka.“</w:t>
      </w:r>
    </w:p>
    <w:p w:rsidR="002E1597" w:rsidRDefault="002E1597" w:rsidP="002E1597">
      <w:pPr>
        <w:shd w:val="clear" w:color="auto" w:fill="FFFFFF"/>
        <w:jc w:val="both"/>
        <w:rPr>
          <w:rStyle w:val="Bez"/>
          <w:rFonts w:ascii="Arial" w:eastAsia="Arial" w:hAnsi="Arial" w:cs="Arial"/>
        </w:rPr>
      </w:pPr>
    </w:p>
    <w:p w:rsidR="002E1597" w:rsidRDefault="002E1597" w:rsidP="002E1597">
      <w:pPr>
        <w:shd w:val="clear" w:color="auto" w:fill="FFFFFF"/>
        <w:jc w:val="both"/>
        <w:rPr>
          <w:rStyle w:val="Bez"/>
          <w:rFonts w:ascii="Arial" w:eastAsia="Arial" w:hAnsi="Arial" w:cs="Arial"/>
        </w:rPr>
      </w:pPr>
    </w:p>
    <w:p w:rsidR="002E1597" w:rsidRDefault="002E1597" w:rsidP="002E1597">
      <w:pPr>
        <w:shd w:val="clear" w:color="auto" w:fill="FFFFFF"/>
        <w:jc w:val="both"/>
        <w:rPr>
          <w:rStyle w:val="Bez"/>
          <w:rFonts w:ascii="Arial" w:eastAsia="Arial" w:hAnsi="Arial" w:cs="Arial"/>
        </w:rPr>
      </w:pPr>
    </w:p>
    <w:p w:rsidR="002E1597" w:rsidRPr="00D850C6" w:rsidRDefault="002E1597" w:rsidP="002E1597">
      <w:pPr>
        <w:shd w:val="clear" w:color="auto" w:fill="FFFFFF"/>
        <w:jc w:val="both"/>
        <w:rPr>
          <w:rStyle w:val="Bez"/>
          <w:rFonts w:ascii="Arial" w:eastAsia="Arial" w:hAnsi="Arial" w:cs="Arial"/>
        </w:rPr>
      </w:pPr>
    </w:p>
    <w:p w:rsidR="002E1597" w:rsidRPr="00D850C6" w:rsidRDefault="002E1597" w:rsidP="002E1597">
      <w:pPr>
        <w:shd w:val="clear" w:color="auto" w:fill="FFFFFF"/>
        <w:jc w:val="center"/>
        <w:rPr>
          <w:rStyle w:val="Bez"/>
          <w:rFonts w:ascii="Arial" w:eastAsia="Arial" w:hAnsi="Arial" w:cs="Arial"/>
        </w:rPr>
      </w:pPr>
      <w:r w:rsidRPr="00D850C6">
        <w:rPr>
          <w:rStyle w:val="Bez"/>
          <w:rFonts w:ascii="Arial" w:hAnsi="Arial" w:cs="Arial"/>
          <w:b/>
          <w:bCs/>
        </w:rPr>
        <w:t>Članak 19.c</w:t>
      </w:r>
    </w:p>
    <w:p w:rsidR="002E1597" w:rsidRPr="00D850C6" w:rsidRDefault="002E1597" w:rsidP="002E1597">
      <w:pPr>
        <w:shd w:val="clear" w:color="auto" w:fill="FFFFFF"/>
        <w:rPr>
          <w:rStyle w:val="Bez"/>
          <w:rFonts w:ascii="Arial" w:eastAsia="Arial" w:hAnsi="Arial" w:cs="Arial"/>
        </w:rPr>
      </w:pPr>
      <w:r w:rsidRPr="00D850C6">
        <w:rPr>
          <w:rStyle w:val="Bez"/>
          <w:rFonts w:ascii="Arial" w:hAnsi="Arial" w:cs="Arial"/>
        </w:rPr>
        <w:t> </w:t>
      </w:r>
    </w:p>
    <w:p w:rsidR="002E1597" w:rsidRPr="00D850C6" w:rsidRDefault="002E1597" w:rsidP="002E1597">
      <w:pPr>
        <w:shd w:val="clear" w:color="auto" w:fill="FFFFFF"/>
        <w:ind w:firstLine="708"/>
        <w:jc w:val="both"/>
        <w:rPr>
          <w:rStyle w:val="Bez"/>
          <w:rFonts w:ascii="Arial" w:eastAsia="Arial" w:hAnsi="Arial" w:cs="Arial"/>
        </w:rPr>
      </w:pPr>
      <w:r w:rsidRPr="00D850C6">
        <w:rPr>
          <w:rStyle w:val="Bez"/>
          <w:rFonts w:ascii="Arial" w:hAnsi="Arial" w:cs="Arial"/>
        </w:rPr>
        <w:t>Najpovoljnijom ponudom smatrat će se ona ponuda koja, uz ispunjavanje uvjeta iz natječaja sadrži najveći broj bodova prema uvjetima i kriterijima iz članka 19.a stavka 7. ove Odluke.</w:t>
      </w:r>
    </w:p>
    <w:p w:rsidR="002E1597" w:rsidRPr="00D850C6" w:rsidRDefault="002E1597" w:rsidP="002E1597">
      <w:pPr>
        <w:tabs>
          <w:tab w:val="left" w:pos="426"/>
        </w:tabs>
        <w:ind w:firstLine="720"/>
        <w:jc w:val="both"/>
        <w:rPr>
          <w:rStyle w:val="Bez"/>
          <w:rFonts w:ascii="Arial" w:eastAsia="Arial" w:hAnsi="Arial" w:cs="Arial"/>
        </w:rPr>
      </w:pPr>
      <w:r w:rsidRPr="00D850C6">
        <w:rPr>
          <w:rStyle w:val="Bez"/>
          <w:rFonts w:ascii="Arial" w:hAnsi="Arial" w:cs="Arial"/>
        </w:rPr>
        <w:t>U slučaju da dva ili više ponuditelja imaju jednak broj bodova, najpovoljnijom ponudom smatrat će se ona ponuda ponuditelja koji ponudi najviši iznos naknade za korištenje, a ako ponude imaju isti iznos naknade za korištenje prednost ima ponuda ponuditelja koja je ranije zaprimljena u pisarnici Grada.</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Na temelju odluke Gradonačelnika, Grad i odabrani ponuditelj sklapaju ugovor o davanju na korištenje površine javne namjene, u roku od 30 dana od donošenja odluke.</w:t>
      </w:r>
    </w:p>
    <w:p w:rsidR="002E1597" w:rsidRPr="00D850C6" w:rsidRDefault="002E1597" w:rsidP="002E1597">
      <w:pPr>
        <w:shd w:val="clear" w:color="auto" w:fill="FFFFFF"/>
        <w:ind w:firstLine="709"/>
        <w:jc w:val="both"/>
        <w:rPr>
          <w:rStyle w:val="Bez"/>
          <w:rFonts w:ascii="Arial" w:eastAsia="Arial" w:hAnsi="Arial" w:cs="Arial"/>
        </w:rPr>
      </w:pPr>
      <w:r w:rsidRPr="00D850C6">
        <w:rPr>
          <w:rStyle w:val="Bez"/>
          <w:rFonts w:ascii="Arial" w:hAnsi="Arial" w:cs="Arial"/>
        </w:rPr>
        <w:t>Ugovor o davanju na korištenje u ime Grada sklapa Gradonačelnik.</w:t>
      </w:r>
    </w:p>
    <w:p w:rsidR="002E1597" w:rsidRPr="00D850C6" w:rsidRDefault="002E1597" w:rsidP="002E1597">
      <w:pPr>
        <w:shd w:val="clear" w:color="auto" w:fill="FFFFFF"/>
        <w:ind w:firstLine="709"/>
        <w:jc w:val="both"/>
        <w:rPr>
          <w:rStyle w:val="Bez"/>
          <w:rFonts w:ascii="Arial" w:eastAsia="Arial" w:hAnsi="Arial" w:cs="Arial"/>
        </w:rPr>
      </w:pPr>
      <w:r w:rsidRPr="00D850C6">
        <w:rPr>
          <w:rStyle w:val="Bez"/>
          <w:rFonts w:ascii="Arial" w:hAnsi="Arial" w:cs="Arial"/>
        </w:rPr>
        <w:t>Na sva ostala pitanja vezana za korištenje površine javne namjene i oznaku lokacija za postavljanje privremenih objekata za organiziranje manifestacija u povodu božićnih blagdana u sklopu kojih se organizira prigodna prodaja i pružanje ugostiteljskih usluga, koja nisu uređena člancima 19.a, 19.b i ovim člankom, na odgovarajući način primjenjuju se odredbe ove Odluke kojima se uređuje postupak natječaja za korištenje površine javne namjene, i nekretnine u vlasništvu Grada.“</w:t>
      </w:r>
    </w:p>
    <w:p w:rsidR="002E1597" w:rsidRPr="00D850C6" w:rsidRDefault="002E1597" w:rsidP="002E1597">
      <w:pPr>
        <w:shd w:val="clear" w:color="auto" w:fill="FFFFFF"/>
        <w:ind w:firstLine="709"/>
        <w:jc w:val="both"/>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10.</w:t>
      </w:r>
    </w:p>
    <w:p w:rsidR="002E1597" w:rsidRPr="00D850C6" w:rsidRDefault="002E1597" w:rsidP="002E1597">
      <w:pPr>
        <w:ind w:firstLine="720"/>
        <w:rPr>
          <w:rStyle w:val="Bez"/>
          <w:rFonts w:ascii="Arial" w:eastAsia="Arial" w:hAnsi="Arial" w:cs="Arial"/>
        </w:rPr>
      </w:pPr>
      <w:r w:rsidRPr="00D850C6">
        <w:rPr>
          <w:rStyle w:val="Bez"/>
          <w:rFonts w:ascii="Arial" w:hAnsi="Arial" w:cs="Arial"/>
        </w:rPr>
        <w:t>U članku 20. stavku 2. točke 1., 2. i 3. mijenjaju se i glase:</w:t>
      </w:r>
    </w:p>
    <w:p w:rsidR="002E1597" w:rsidRPr="00D850C6" w:rsidRDefault="002E1597" w:rsidP="002E1597">
      <w:pPr>
        <w:jc w:val="both"/>
        <w:rPr>
          <w:rStyle w:val="Bez"/>
          <w:rFonts w:ascii="Arial" w:eastAsia="Arial" w:hAnsi="Arial" w:cs="Arial"/>
        </w:rPr>
      </w:pPr>
      <w:r w:rsidRPr="00D850C6">
        <w:rPr>
          <w:rStyle w:val="Bez"/>
          <w:rFonts w:ascii="Arial" w:hAnsi="Arial" w:cs="Arial"/>
        </w:rPr>
        <w:lastRenderedPageBreak/>
        <w:t>„1. za postavljanje privremenih objekata, reklamnih predmeta i oglasnih predmeta za vrijeme održavanja blagdanskih, prigodnih i javnih događanja sportske, kulturne, tehničke, političke, aktivističke, humanitarne, ekološke, odgojno - obrazovne i slične prirode u kojima privremeni korisnik površine javne namjene ne ostvaruje prihod, na rok do deset dana unutar jednog mjeseca,</w:t>
      </w:r>
    </w:p>
    <w:p w:rsidR="002E1597" w:rsidRPr="00D850C6" w:rsidRDefault="002E1597" w:rsidP="002E1597">
      <w:pPr>
        <w:jc w:val="both"/>
        <w:rPr>
          <w:rStyle w:val="Bez"/>
          <w:rFonts w:ascii="Arial" w:eastAsia="Arial" w:hAnsi="Arial" w:cs="Arial"/>
        </w:rPr>
      </w:pPr>
      <w:r w:rsidRPr="00D850C6">
        <w:rPr>
          <w:rStyle w:val="Bez"/>
          <w:rFonts w:ascii="Arial" w:hAnsi="Arial" w:cs="Arial"/>
        </w:rPr>
        <w:t>2. za postavljanje privremenih objekata, reklamnih predmeta i oglasnih predmeta za promidžbu i aktivnosti slične naravi te u svrhu prezentacije proizvoda, snimanja reklamnih spotova, filmova i slično, na rok do deset dana unutar jednog mjeseca,</w:t>
      </w:r>
    </w:p>
    <w:p w:rsidR="002E1597" w:rsidRPr="00D850C6" w:rsidRDefault="002E1597" w:rsidP="002E1597">
      <w:pPr>
        <w:jc w:val="both"/>
        <w:rPr>
          <w:rStyle w:val="Bez"/>
          <w:rFonts w:ascii="Arial" w:eastAsia="Arial" w:hAnsi="Arial" w:cs="Arial"/>
        </w:rPr>
      </w:pPr>
      <w:r w:rsidRPr="00D850C6">
        <w:rPr>
          <w:rStyle w:val="Bez"/>
          <w:rFonts w:ascii="Arial" w:hAnsi="Arial" w:cs="Arial"/>
        </w:rPr>
        <w:t>3. za postavljanje ugostiteljskih terasa, na rok do jedne godine,“</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Stavak 4. mijenja se i glasi:</w:t>
      </w:r>
    </w:p>
    <w:p w:rsidR="002E1597" w:rsidRPr="00D850C6" w:rsidRDefault="002E1597" w:rsidP="002E1597">
      <w:pPr>
        <w:jc w:val="both"/>
        <w:rPr>
          <w:rStyle w:val="Bez"/>
          <w:rFonts w:ascii="Arial" w:eastAsia="Arial" w:hAnsi="Arial" w:cs="Arial"/>
        </w:rPr>
      </w:pPr>
      <w:r w:rsidRPr="00D850C6">
        <w:rPr>
          <w:rStyle w:val="Bez"/>
          <w:rFonts w:ascii="Arial" w:hAnsi="Arial" w:cs="Arial"/>
        </w:rPr>
        <w:t>„Iznimno od odredbe stavka 2. točke 1. ovoga članka, privremeno korištenje površine javne namjene može se odobriti za postavljanje privremenih objekata, reklamnih predmeta i oglasnih predmeta za vrijeme održavanja blagdanskih, prigodnih i javnih događanja sportske, kulturne, tehničke, političke, aktivističke, humanitarne, ekološke, odgojno - obrazovne i slične prirode u kojima privremeni korisnik površine javne namjene ostvaruje prihod sukladno propisima o trgovini i ugostiteljskoj djelatnosti. Privremeno korištenje iz ovoga stavka odobrit će se na temelju očitovanja upravnog tijela koje je nadležno prema postavljenom zahtjevu za privremeno korištenje. Ukoliko se prema postavljenom zahtjevu ne može utvrditi koje upravno tijelo je nadležno, očitovanje će dati Upravni odjel za poslove gradonačelnika, Gradskog vijeća i mjesnu samoupravu.“</w:t>
      </w:r>
    </w:p>
    <w:p w:rsidR="002E1597" w:rsidRPr="00D850C6" w:rsidRDefault="002E1597" w:rsidP="002E1597">
      <w:pPr>
        <w:jc w:val="both"/>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11.</w:t>
      </w:r>
    </w:p>
    <w:p w:rsidR="002E1597" w:rsidRPr="00D850C6" w:rsidRDefault="002E1597" w:rsidP="002E1597">
      <w:pPr>
        <w:pStyle w:val="NoSpacing"/>
        <w:ind w:firstLine="720"/>
        <w:jc w:val="both"/>
        <w:rPr>
          <w:rStyle w:val="Bez"/>
          <w:rFonts w:ascii="Arial" w:eastAsia="Arial" w:hAnsi="Arial" w:cs="Arial"/>
          <w:sz w:val="22"/>
          <w:szCs w:val="22"/>
        </w:rPr>
      </w:pPr>
      <w:r w:rsidRPr="00D850C6">
        <w:rPr>
          <w:rStyle w:val="Bez"/>
          <w:rFonts w:ascii="Arial" w:hAnsi="Arial" w:cs="Arial"/>
          <w:sz w:val="22"/>
          <w:szCs w:val="22"/>
        </w:rPr>
        <w:t>U članku 23. stavak 2. mijenja se i glasi:</w:t>
      </w:r>
    </w:p>
    <w:p w:rsidR="002E1597" w:rsidRPr="00D850C6" w:rsidRDefault="002E1597" w:rsidP="002E1597">
      <w:pPr>
        <w:pStyle w:val="NoSpacing"/>
        <w:ind w:firstLine="720"/>
        <w:jc w:val="both"/>
        <w:rPr>
          <w:rStyle w:val="Bez"/>
          <w:rFonts w:ascii="Arial" w:eastAsia="Arial" w:hAnsi="Arial" w:cs="Arial"/>
          <w:sz w:val="22"/>
          <w:szCs w:val="22"/>
        </w:rPr>
      </w:pPr>
    </w:p>
    <w:p w:rsidR="002E1597" w:rsidRPr="00D850C6" w:rsidRDefault="002E1597" w:rsidP="002E1597">
      <w:pPr>
        <w:pStyle w:val="NoSpacing"/>
        <w:jc w:val="both"/>
        <w:rPr>
          <w:rStyle w:val="Bez"/>
          <w:rFonts w:ascii="Arial" w:eastAsia="Arial" w:hAnsi="Arial" w:cs="Arial"/>
          <w:sz w:val="22"/>
          <w:szCs w:val="22"/>
        </w:rPr>
      </w:pPr>
      <w:r w:rsidRPr="00D850C6">
        <w:rPr>
          <w:rStyle w:val="Bez"/>
          <w:rFonts w:ascii="Arial" w:hAnsi="Arial" w:cs="Arial"/>
          <w:sz w:val="22"/>
          <w:szCs w:val="22"/>
        </w:rPr>
        <w:t>„Za odobrenje korištenja iz stavka 1. ovoga članka podnosi se zahtjev Gradu, Upravnom odjelu za gradsku imovinu.“</w:t>
      </w:r>
    </w:p>
    <w:p w:rsidR="002E1597" w:rsidRPr="00D850C6" w:rsidRDefault="002E1597" w:rsidP="002E1597">
      <w:pPr>
        <w:pStyle w:val="NoSpacing"/>
        <w:ind w:firstLine="720"/>
        <w:jc w:val="both"/>
        <w:rPr>
          <w:rStyle w:val="Bez"/>
          <w:rFonts w:ascii="Arial" w:eastAsia="Arial" w:hAnsi="Arial" w:cs="Arial"/>
          <w:sz w:val="22"/>
          <w:szCs w:val="22"/>
        </w:rPr>
      </w:pPr>
    </w:p>
    <w:p w:rsidR="002E1597" w:rsidRPr="00D850C6" w:rsidRDefault="002E1597" w:rsidP="002E1597">
      <w:pPr>
        <w:pStyle w:val="NormalWeb"/>
        <w:spacing w:before="0" w:after="0"/>
        <w:jc w:val="center"/>
        <w:rPr>
          <w:rStyle w:val="Bez"/>
          <w:rFonts w:cs="Arial"/>
          <w:b/>
          <w:bCs/>
          <w:sz w:val="22"/>
          <w:szCs w:val="22"/>
        </w:rPr>
      </w:pPr>
      <w:r w:rsidRPr="00D850C6">
        <w:rPr>
          <w:rStyle w:val="Bez"/>
          <w:rFonts w:cs="Arial"/>
          <w:b/>
          <w:bCs/>
          <w:sz w:val="22"/>
          <w:szCs w:val="22"/>
        </w:rPr>
        <w:t>Članak 12.</w:t>
      </w:r>
    </w:p>
    <w:p w:rsidR="002E1597" w:rsidRPr="00D850C6" w:rsidRDefault="002E1597" w:rsidP="002E1597">
      <w:pPr>
        <w:pStyle w:val="NormalWeb"/>
        <w:spacing w:before="0" w:after="0"/>
        <w:rPr>
          <w:rStyle w:val="Bez"/>
          <w:rFonts w:cs="Arial"/>
          <w:sz w:val="22"/>
          <w:szCs w:val="22"/>
        </w:rPr>
      </w:pPr>
      <w:r w:rsidRPr="00D850C6">
        <w:rPr>
          <w:rStyle w:val="Bez"/>
          <w:rFonts w:cs="Arial"/>
          <w:sz w:val="22"/>
          <w:szCs w:val="22"/>
        </w:rPr>
        <w:tab/>
        <w:t>U članku 25. stavak 1 mijenja se i glasi:</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„Početni iznos naknade za korištenje površine javne namjene za postavljanje privremenih objekata po m</w:t>
      </w:r>
      <w:r w:rsidRPr="00D850C6">
        <w:rPr>
          <w:rStyle w:val="Bez"/>
          <w:rFonts w:ascii="Arial" w:hAnsi="Arial" w:cs="Arial"/>
          <w:vertAlign w:val="superscript"/>
        </w:rPr>
        <w:t>2</w:t>
      </w:r>
      <w:r w:rsidRPr="00D850C6">
        <w:rPr>
          <w:rStyle w:val="Bez"/>
          <w:rFonts w:ascii="Arial" w:hAnsi="Arial" w:cs="Arial"/>
        </w:rPr>
        <w:t xml:space="preserve"> iznosi:</w:t>
      </w:r>
    </w:p>
    <w:p w:rsidR="002E1597" w:rsidRPr="00D850C6" w:rsidRDefault="002E1597" w:rsidP="002E1597">
      <w:pPr>
        <w:ind w:firstLine="720"/>
        <w:jc w:val="both"/>
        <w:rPr>
          <w:rStyle w:val="Bez"/>
          <w:rFonts w:ascii="Arial" w:eastAsia="Arial" w:hAnsi="Arial" w:cs="Arial"/>
        </w:rPr>
      </w:pPr>
    </w:p>
    <w:tbl>
      <w:tblPr>
        <w:tblW w:w="9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
        <w:gridCol w:w="2400"/>
        <w:gridCol w:w="960"/>
        <w:gridCol w:w="960"/>
        <w:gridCol w:w="960"/>
        <w:gridCol w:w="960"/>
        <w:gridCol w:w="960"/>
        <w:gridCol w:w="717"/>
        <w:gridCol w:w="1072"/>
      </w:tblGrid>
      <w:tr w:rsidR="002E1597" w:rsidRPr="00D850C6" w:rsidTr="00D37C08">
        <w:trPr>
          <w:trHeight w:val="223"/>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center"/>
              <w:rPr>
                <w:rFonts w:ascii="Arial" w:hAnsi="Arial" w:cs="Arial"/>
              </w:rPr>
            </w:pPr>
            <w:r w:rsidRPr="00D850C6">
              <w:rPr>
                <w:rStyle w:val="Bez"/>
                <w:rFonts w:ascii="Arial" w:hAnsi="Arial" w:cs="Arial"/>
                <w:sz w:val="20"/>
                <w:szCs w:val="20"/>
              </w:rPr>
              <w:t>R.br.</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center"/>
              <w:rPr>
                <w:rFonts w:ascii="Arial" w:hAnsi="Arial" w:cs="Arial"/>
              </w:rPr>
            </w:pPr>
            <w:r w:rsidRPr="00D850C6">
              <w:rPr>
                <w:rStyle w:val="Bez"/>
                <w:rFonts w:ascii="Arial" w:hAnsi="Arial" w:cs="Arial"/>
                <w:sz w:val="20"/>
                <w:szCs w:val="20"/>
              </w:rPr>
              <w:t>Vrsta privremenog objekta</w:t>
            </w:r>
          </w:p>
        </w:tc>
        <w:tc>
          <w:tcPr>
            <w:tcW w:w="551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center"/>
              <w:rPr>
                <w:rFonts w:ascii="Arial" w:hAnsi="Arial" w:cs="Arial"/>
              </w:rPr>
            </w:pPr>
            <w:r w:rsidRPr="00D850C6">
              <w:rPr>
                <w:rStyle w:val="Bez"/>
                <w:rFonts w:ascii="Arial" w:hAnsi="Arial" w:cs="Arial"/>
                <w:sz w:val="20"/>
                <w:szCs w:val="20"/>
              </w:rPr>
              <w:t>ZONA</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center"/>
              <w:rPr>
                <w:rFonts w:ascii="Arial" w:hAnsi="Arial" w:cs="Arial"/>
              </w:rPr>
            </w:pPr>
            <w:r w:rsidRPr="00D850C6">
              <w:rPr>
                <w:rStyle w:val="Bez"/>
                <w:rFonts w:ascii="Arial" w:hAnsi="Arial" w:cs="Arial"/>
                <w:sz w:val="20"/>
                <w:szCs w:val="20"/>
              </w:rPr>
              <w:t>Dnevno, mjesečno po EUR/m</w:t>
            </w:r>
            <w:r w:rsidRPr="00D850C6">
              <w:rPr>
                <w:rStyle w:val="Bez"/>
                <w:rFonts w:ascii="Arial" w:hAnsi="Arial" w:cs="Arial"/>
                <w:sz w:val="20"/>
                <w:szCs w:val="20"/>
                <w:vertAlign w:val="superscript"/>
              </w:rPr>
              <w:t>2</w:t>
            </w:r>
          </w:p>
        </w:tc>
      </w:tr>
      <w:tr w:rsidR="002E1597" w:rsidRPr="00D850C6" w:rsidTr="00D37C08">
        <w:trPr>
          <w:trHeight w:val="57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5</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6</w:t>
            </w:r>
          </w:p>
        </w:tc>
        <w:tc>
          <w:tcPr>
            <w:tcW w:w="1072"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r>
      <w:tr w:rsidR="002E1597" w:rsidRPr="00D850C6" w:rsidTr="00D37C08">
        <w:trPr>
          <w:trHeight w:val="1140"/>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right"/>
              <w:rPr>
                <w:rFonts w:ascii="Arial" w:hAnsi="Arial" w:cs="Arial"/>
              </w:rPr>
            </w:pPr>
            <w:r w:rsidRPr="00D850C6">
              <w:rPr>
                <w:rStyle w:val="Bez"/>
                <w:rFonts w:ascii="Arial" w:hAnsi="Arial" w:cs="Arial"/>
                <w:sz w:val="20"/>
                <w:szCs w:val="20"/>
              </w:rPr>
              <w:t>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Kiosk                                Pokretna naprava – uslužni objekt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9,42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4,65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4,51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4,11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3,58</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3,32</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Mjesečno</w:t>
            </w:r>
          </w:p>
        </w:tc>
      </w:tr>
      <w:tr w:rsidR="002E1597" w:rsidRPr="00D850C6" w:rsidTr="00D37C08">
        <w:trPr>
          <w:trHeight w:val="663"/>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right"/>
              <w:rPr>
                <w:rFonts w:ascii="Arial" w:hAnsi="Arial" w:cs="Arial"/>
              </w:rPr>
            </w:pPr>
            <w:r w:rsidRPr="00D850C6">
              <w:rPr>
                <w:rStyle w:val="Bez"/>
                <w:rFonts w:ascii="Arial" w:hAnsi="Arial" w:cs="Arial"/>
                <w:sz w:val="20"/>
                <w:szCs w:val="20"/>
              </w:rPr>
              <w:t>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Pokretna naprava – uslužni objekt (sezonski), štand i slično</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3,05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2,26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1,86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1,46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1,46</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1,46</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Dnevno</w:t>
            </w:r>
          </w:p>
        </w:tc>
      </w:tr>
      <w:tr w:rsidR="002E1597" w:rsidRPr="00D850C6" w:rsidTr="00D37C08">
        <w:trPr>
          <w:trHeight w:val="663"/>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right"/>
              <w:rPr>
                <w:rFonts w:ascii="Arial" w:hAnsi="Arial" w:cs="Arial"/>
              </w:rPr>
            </w:pPr>
            <w:r w:rsidRPr="00D850C6">
              <w:rPr>
                <w:rStyle w:val="Bez"/>
                <w:rFonts w:ascii="Arial" w:hAnsi="Arial" w:cs="Arial"/>
                <w:sz w:val="20"/>
                <w:szCs w:val="20"/>
              </w:rPr>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Pokretna naprava – objekt za zabavu i zabavni park</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1,06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0,13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0,13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0,13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0,13</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0,13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Dnevno</w:t>
            </w:r>
          </w:p>
        </w:tc>
      </w:tr>
    </w:tbl>
    <w:p w:rsidR="002E1597" w:rsidRPr="00D850C6" w:rsidRDefault="002E1597" w:rsidP="002E1597">
      <w:pPr>
        <w:widowControl w:val="0"/>
        <w:jc w:val="both"/>
        <w:rPr>
          <w:rStyle w:val="Bez"/>
          <w:rFonts w:ascii="Arial" w:eastAsia="Arial" w:hAnsi="Arial" w:cs="Arial"/>
        </w:rPr>
      </w:pPr>
    </w:p>
    <w:p w:rsidR="002E1597" w:rsidRPr="00D850C6" w:rsidRDefault="002E1597" w:rsidP="002E1597">
      <w:pPr>
        <w:ind w:firstLine="720"/>
        <w:jc w:val="both"/>
        <w:rPr>
          <w:rStyle w:val="Bez"/>
          <w:rFonts w:ascii="Arial" w:eastAsia="Arial" w:hAnsi="Arial" w:cs="Arial"/>
        </w:rPr>
      </w:pP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Stavak 2. mijenja se i glasi:</w:t>
      </w:r>
    </w:p>
    <w:p w:rsidR="002E1597" w:rsidRPr="00D850C6" w:rsidRDefault="002E1597" w:rsidP="002E1597">
      <w:pPr>
        <w:spacing w:before="100" w:after="100"/>
        <w:ind w:firstLine="720"/>
        <w:jc w:val="both"/>
        <w:rPr>
          <w:rStyle w:val="Bez"/>
          <w:rFonts w:ascii="Arial" w:eastAsia="Arial" w:hAnsi="Arial" w:cs="Arial"/>
        </w:rPr>
      </w:pPr>
      <w:r w:rsidRPr="00D850C6">
        <w:rPr>
          <w:rStyle w:val="Bez"/>
          <w:rFonts w:ascii="Arial" w:hAnsi="Arial" w:cs="Arial"/>
        </w:rPr>
        <w:t>„Iznimno od odredbe stavka 1. ovoga članka, visina naknade za korištenje površine javne namjene za postavljanje privremenih objekata iz članka 2. stavka 1. točaka 1. i 3. ove Odluke na području plaža (izvan pomorskog dobra) u razdoblju u kojem se ne obavlja djelatnost, odnosno od 1. siječnja do 31. svibnja i od 1. listopada do 31. prosinca, utvrđuje se u iznosu od 10% ugovorene naknade za korištenje površine javne namjene.“</w:t>
      </w:r>
    </w:p>
    <w:p w:rsidR="002E1597" w:rsidRPr="00D850C6" w:rsidRDefault="002E1597" w:rsidP="002E1597">
      <w:pPr>
        <w:ind w:firstLine="720"/>
        <w:jc w:val="both"/>
        <w:rPr>
          <w:rStyle w:val="Bez"/>
          <w:rFonts w:ascii="Arial" w:eastAsia="Arial" w:hAnsi="Arial" w:cs="Arial"/>
        </w:rPr>
      </w:pP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Stavak 3. mijenja se i glasi:</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„Početni iznos naknade za korištenje površine javne namjene za postavljanje privremenih objekata u svrhu održavanja blagdanskih, prigodnih ili javnih događanja po m</w:t>
      </w:r>
      <w:r w:rsidRPr="00D850C6">
        <w:rPr>
          <w:rStyle w:val="Bez"/>
          <w:rFonts w:ascii="Arial" w:hAnsi="Arial" w:cs="Arial"/>
          <w:vertAlign w:val="superscript"/>
        </w:rPr>
        <w:t>2</w:t>
      </w:r>
      <w:r w:rsidRPr="00D850C6">
        <w:rPr>
          <w:rStyle w:val="Bez"/>
          <w:rFonts w:ascii="Arial" w:hAnsi="Arial" w:cs="Arial"/>
        </w:rPr>
        <w:t xml:space="preserve"> iznosi: </w:t>
      </w:r>
    </w:p>
    <w:p w:rsidR="002E1597" w:rsidRPr="00D850C6" w:rsidRDefault="002E1597" w:rsidP="002E1597">
      <w:pPr>
        <w:rPr>
          <w:rFonts w:ascii="Arial" w:hAnsi="Arial" w:cs="Arial"/>
        </w:rPr>
      </w:pPr>
    </w:p>
    <w:tbl>
      <w:tblPr>
        <w:tblW w:w="7924" w:type="dxa"/>
        <w:tblInd w:w="11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5"/>
        <w:gridCol w:w="911"/>
        <w:gridCol w:w="911"/>
        <w:gridCol w:w="911"/>
        <w:gridCol w:w="911"/>
        <w:gridCol w:w="925"/>
        <w:gridCol w:w="2200"/>
      </w:tblGrid>
      <w:tr w:rsidR="002E1597" w:rsidRPr="00D850C6" w:rsidTr="00D37C08">
        <w:trPr>
          <w:trHeight w:val="223"/>
        </w:trPr>
        <w:tc>
          <w:tcPr>
            <w:tcW w:w="572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center"/>
              <w:rPr>
                <w:rFonts w:ascii="Arial" w:hAnsi="Arial" w:cs="Arial"/>
              </w:rPr>
            </w:pPr>
            <w:r w:rsidRPr="00D850C6">
              <w:rPr>
                <w:rStyle w:val="Bez"/>
                <w:rFonts w:ascii="Arial" w:hAnsi="Arial" w:cs="Arial"/>
                <w:sz w:val="20"/>
                <w:szCs w:val="20"/>
              </w:rPr>
              <w:t>ZONA</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Dnevno</w:t>
            </w:r>
          </w:p>
        </w:tc>
      </w:tr>
      <w:tr w:rsidR="002E1597" w:rsidRPr="00D850C6" w:rsidTr="00D37C08">
        <w:trPr>
          <w:trHeight w:val="223"/>
        </w:trPr>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2</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4</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5</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6</w:t>
            </w:r>
          </w:p>
        </w:tc>
        <w:tc>
          <w:tcPr>
            <w:tcW w:w="2200"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r>
      <w:tr w:rsidR="002E1597" w:rsidRPr="00D850C6" w:rsidTr="00D37C08">
        <w:trPr>
          <w:trHeight w:val="690"/>
        </w:trPr>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hAnsi="Arial" w:cs="Arial"/>
              </w:rPr>
            </w:pPr>
          </w:p>
          <w:p w:rsidR="002E1597" w:rsidRPr="00D850C6" w:rsidRDefault="002E1597" w:rsidP="00D37C08">
            <w:pPr>
              <w:jc w:val="center"/>
              <w:rPr>
                <w:rFonts w:ascii="Arial" w:hAnsi="Arial" w:cs="Arial"/>
              </w:rPr>
            </w:pPr>
            <w:r w:rsidRPr="00D850C6">
              <w:rPr>
                <w:rStyle w:val="Bez"/>
                <w:rFonts w:ascii="Arial" w:hAnsi="Arial" w:cs="Arial"/>
              </w:rPr>
              <w:t>2,65</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1,06</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0,80</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0,66</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0,66</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0,66</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EUR/m</w:t>
            </w:r>
            <w:r w:rsidRPr="00D850C6">
              <w:rPr>
                <w:rStyle w:val="Bez"/>
                <w:rFonts w:ascii="Arial" w:hAnsi="Arial" w:cs="Arial"/>
                <w:sz w:val="20"/>
                <w:szCs w:val="20"/>
                <w:vertAlign w:val="superscript"/>
              </w:rPr>
              <w:t>2</w:t>
            </w:r>
            <w:r w:rsidRPr="00D850C6">
              <w:rPr>
                <w:rStyle w:val="Bez"/>
                <w:rFonts w:ascii="Arial" w:hAnsi="Arial" w:cs="Arial"/>
                <w:sz w:val="20"/>
                <w:szCs w:val="20"/>
              </w:rPr>
              <w:t xml:space="preserve"> (najmanje 2m</w:t>
            </w:r>
            <w:r w:rsidRPr="00D850C6">
              <w:rPr>
                <w:rStyle w:val="Bez"/>
                <w:rFonts w:ascii="Arial" w:hAnsi="Arial" w:cs="Arial"/>
                <w:sz w:val="20"/>
                <w:szCs w:val="20"/>
                <w:vertAlign w:val="superscript"/>
              </w:rPr>
              <w:t>2</w:t>
            </w:r>
            <w:r w:rsidRPr="00D850C6">
              <w:rPr>
                <w:rStyle w:val="Bez"/>
                <w:rFonts w:ascii="Arial" w:hAnsi="Arial" w:cs="Arial"/>
                <w:sz w:val="20"/>
                <w:szCs w:val="20"/>
              </w:rPr>
              <w:t>)</w:t>
            </w:r>
          </w:p>
        </w:tc>
      </w:tr>
    </w:tbl>
    <w:p w:rsidR="002E1597" w:rsidRPr="00D850C6" w:rsidRDefault="002E1597" w:rsidP="002E1597">
      <w:pPr>
        <w:widowControl w:val="0"/>
        <w:ind w:left="1047" w:hanging="1047"/>
        <w:rPr>
          <w:rFonts w:ascii="Arial" w:hAnsi="Arial" w:cs="Arial"/>
        </w:rPr>
      </w:pPr>
    </w:p>
    <w:p w:rsidR="002E1597" w:rsidRPr="00D850C6" w:rsidRDefault="002E1597" w:rsidP="002E1597">
      <w:pPr>
        <w:jc w:val="center"/>
        <w:rPr>
          <w:rStyle w:val="Bez"/>
          <w:rFonts w:ascii="Arial" w:eastAsia="Arial" w:hAnsi="Arial" w:cs="Arial"/>
          <w:b/>
          <w:bCs/>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13.</w:t>
      </w:r>
    </w:p>
    <w:p w:rsidR="002E1597" w:rsidRPr="00D850C6" w:rsidRDefault="002E1597" w:rsidP="002E1597">
      <w:pPr>
        <w:rPr>
          <w:rStyle w:val="Bez"/>
          <w:rFonts w:ascii="Arial" w:eastAsia="Arial" w:hAnsi="Arial" w:cs="Arial"/>
        </w:rPr>
      </w:pPr>
    </w:p>
    <w:p w:rsidR="002E1597" w:rsidRPr="00D850C6" w:rsidRDefault="002E1597" w:rsidP="002E1597">
      <w:pPr>
        <w:ind w:firstLine="720"/>
        <w:rPr>
          <w:rStyle w:val="Bez"/>
          <w:rFonts w:ascii="Arial" w:eastAsia="Arial" w:hAnsi="Arial" w:cs="Arial"/>
        </w:rPr>
      </w:pPr>
      <w:r w:rsidRPr="00D850C6">
        <w:rPr>
          <w:rStyle w:val="Bez"/>
          <w:rFonts w:ascii="Arial" w:hAnsi="Arial" w:cs="Arial"/>
        </w:rPr>
        <w:t>U članku 26. stavak 1. mijenja se i glasi:</w:t>
      </w:r>
    </w:p>
    <w:p w:rsidR="002E1597" w:rsidRPr="00D850C6" w:rsidRDefault="002E1597" w:rsidP="002E1597">
      <w:pPr>
        <w:pStyle w:val="NormalWeb"/>
        <w:spacing w:before="0" w:after="0"/>
        <w:ind w:firstLine="720"/>
        <w:jc w:val="both"/>
        <w:rPr>
          <w:rStyle w:val="Bez"/>
          <w:rFonts w:cs="Arial"/>
          <w:sz w:val="22"/>
          <w:szCs w:val="22"/>
        </w:rPr>
      </w:pPr>
      <w:r w:rsidRPr="00D850C6">
        <w:rPr>
          <w:rStyle w:val="Bez"/>
          <w:rFonts w:cs="Arial"/>
          <w:sz w:val="22"/>
          <w:szCs w:val="22"/>
        </w:rPr>
        <w:t>„Početni iznos naknade za korištenje površine javne namjene i nekretnine u vlasništvu Grada za postavljanje reklamnih predmeta i oglasnih predmeta po m</w:t>
      </w:r>
      <w:r w:rsidRPr="00D850C6">
        <w:rPr>
          <w:rStyle w:val="Bez"/>
          <w:rFonts w:cs="Arial"/>
          <w:sz w:val="22"/>
          <w:szCs w:val="22"/>
          <w:vertAlign w:val="superscript"/>
        </w:rPr>
        <w:t>2</w:t>
      </w:r>
      <w:r w:rsidRPr="00D850C6">
        <w:rPr>
          <w:rStyle w:val="Bez"/>
          <w:rFonts w:cs="Arial"/>
          <w:sz w:val="22"/>
          <w:szCs w:val="22"/>
        </w:rPr>
        <w:t xml:space="preserve"> iznosi: </w:t>
      </w:r>
    </w:p>
    <w:p w:rsidR="002E1597" w:rsidRPr="00D850C6" w:rsidRDefault="002E1597" w:rsidP="002E1597">
      <w:pPr>
        <w:pStyle w:val="NormalWeb"/>
        <w:spacing w:before="0" w:after="0"/>
        <w:ind w:firstLine="720"/>
        <w:jc w:val="both"/>
        <w:rPr>
          <w:rStyle w:val="Bez"/>
          <w:rFonts w:cs="Arial"/>
          <w:sz w:val="22"/>
          <w:szCs w:val="22"/>
        </w:rPr>
      </w:pPr>
    </w:p>
    <w:tbl>
      <w:tblPr>
        <w:tblW w:w="96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6"/>
        <w:gridCol w:w="1945"/>
        <w:gridCol w:w="1044"/>
        <w:gridCol w:w="1044"/>
        <w:gridCol w:w="847"/>
        <w:gridCol w:w="847"/>
        <w:gridCol w:w="847"/>
        <w:gridCol w:w="792"/>
        <w:gridCol w:w="1349"/>
      </w:tblGrid>
      <w:tr w:rsidR="002E1597" w:rsidRPr="00D850C6" w:rsidTr="00D37C08">
        <w:trPr>
          <w:trHeight w:val="223"/>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center"/>
              <w:rPr>
                <w:rFonts w:ascii="Arial" w:hAnsi="Arial" w:cs="Arial"/>
              </w:rPr>
            </w:pPr>
            <w:r w:rsidRPr="00D850C6">
              <w:rPr>
                <w:rStyle w:val="Bez"/>
                <w:rFonts w:ascii="Arial" w:hAnsi="Arial" w:cs="Arial"/>
                <w:sz w:val="20"/>
                <w:szCs w:val="20"/>
              </w:rPr>
              <w:t>R.br.</w:t>
            </w:r>
          </w:p>
        </w:tc>
        <w:tc>
          <w:tcPr>
            <w:tcW w:w="19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center"/>
              <w:rPr>
                <w:rFonts w:ascii="Arial" w:hAnsi="Arial" w:cs="Arial"/>
              </w:rPr>
            </w:pPr>
            <w:r w:rsidRPr="00D850C6">
              <w:rPr>
                <w:rStyle w:val="Bez"/>
                <w:rFonts w:ascii="Arial" w:hAnsi="Arial" w:cs="Arial"/>
                <w:sz w:val="20"/>
                <w:szCs w:val="20"/>
              </w:rPr>
              <w:t>Vrsta predmeta</w:t>
            </w:r>
          </w:p>
        </w:tc>
        <w:tc>
          <w:tcPr>
            <w:tcW w:w="54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center"/>
              <w:rPr>
                <w:rFonts w:ascii="Arial" w:hAnsi="Arial" w:cs="Arial"/>
              </w:rPr>
            </w:pPr>
            <w:r w:rsidRPr="00D850C6">
              <w:rPr>
                <w:rStyle w:val="Bez"/>
                <w:rFonts w:ascii="Arial" w:hAnsi="Arial" w:cs="Arial"/>
                <w:sz w:val="20"/>
                <w:szCs w:val="20"/>
              </w:rPr>
              <w:t>ZONA</w:t>
            </w: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center"/>
              <w:rPr>
                <w:rFonts w:ascii="Arial" w:hAnsi="Arial" w:cs="Arial"/>
              </w:rPr>
            </w:pPr>
            <w:r w:rsidRPr="00D850C6">
              <w:rPr>
                <w:rStyle w:val="Bez"/>
                <w:rFonts w:ascii="Arial" w:hAnsi="Arial" w:cs="Arial"/>
                <w:sz w:val="20"/>
                <w:szCs w:val="20"/>
              </w:rPr>
              <w:t>Dnevno, mjesečno, godišnje po EUR/m</w:t>
            </w:r>
            <w:r w:rsidRPr="00D850C6">
              <w:rPr>
                <w:rStyle w:val="Bez"/>
                <w:rFonts w:ascii="Arial" w:hAnsi="Arial" w:cs="Arial"/>
                <w:sz w:val="20"/>
                <w:szCs w:val="20"/>
                <w:vertAlign w:val="superscript"/>
              </w:rPr>
              <w:t>2</w:t>
            </w:r>
          </w:p>
        </w:tc>
      </w:tr>
      <w:tr w:rsidR="002E1597" w:rsidRPr="00D850C6" w:rsidTr="00D37C08">
        <w:trPr>
          <w:trHeight w:val="630"/>
        </w:trPr>
        <w:tc>
          <w:tcPr>
            <w:tcW w:w="915"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c>
          <w:tcPr>
            <w:tcW w:w="1944"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6</w:t>
            </w: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r>
      <w:tr w:rsidR="002E1597" w:rsidRPr="00D850C6" w:rsidTr="00D37C08">
        <w:trPr>
          <w:trHeight w:val="22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1</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Transparent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1,46</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0,80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0,53</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0,40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sz w:val="20"/>
                <w:szCs w:val="20"/>
              </w:rPr>
              <w:t xml:space="preserve">0,27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sz w:val="20"/>
                <w:szCs w:val="20"/>
              </w:rPr>
              <w:t xml:space="preserve">0,27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Dnevno</w:t>
            </w:r>
          </w:p>
        </w:tc>
      </w:tr>
      <w:tr w:rsidR="002E1597" w:rsidRPr="00D850C6" w:rsidTr="00D37C08">
        <w:trPr>
          <w:trHeight w:val="22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2</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Reklamna zastava</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15,00</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7,57</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5,04</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3,98</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sz w:val="20"/>
                <w:szCs w:val="20"/>
              </w:rPr>
              <w:t xml:space="preserve">3,05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sz w:val="20"/>
                <w:szCs w:val="20"/>
              </w:rPr>
              <w:t xml:space="preserve">2,65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Mjesečno</w:t>
            </w:r>
          </w:p>
        </w:tc>
      </w:tr>
      <w:tr w:rsidR="002E1597" w:rsidRPr="00D850C6" w:rsidTr="00D37C08">
        <w:trPr>
          <w:trHeight w:val="198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Style w:val="Bez"/>
                <w:rFonts w:ascii="Arial" w:eastAsia="Arial" w:hAnsi="Arial" w:cs="Arial"/>
                <w:sz w:val="20"/>
                <w:szCs w:val="20"/>
              </w:rPr>
            </w:pPr>
            <w:r w:rsidRPr="00D850C6">
              <w:rPr>
                <w:rStyle w:val="Bez"/>
                <w:rFonts w:ascii="Arial" w:hAnsi="Arial" w:cs="Arial"/>
                <w:sz w:val="20"/>
                <w:szCs w:val="20"/>
              </w:rPr>
              <w:t xml:space="preserve">Reklamni naziv  Reklamni pano  Reklamni logo  Reklama na zaštitnoj  ogradi gradilišta  </w:t>
            </w:r>
          </w:p>
          <w:p w:rsidR="002E1597" w:rsidRPr="00D850C6" w:rsidRDefault="002E1597" w:rsidP="00D37C08">
            <w:pPr>
              <w:rPr>
                <w:rFonts w:ascii="Arial" w:hAnsi="Arial" w:cs="Arial"/>
              </w:rPr>
            </w:pPr>
            <w:r w:rsidRPr="00D850C6">
              <w:rPr>
                <w:rStyle w:val="Bez"/>
                <w:rFonts w:ascii="Arial" w:hAnsi="Arial" w:cs="Arial"/>
                <w:sz w:val="20"/>
                <w:szCs w:val="20"/>
              </w:rPr>
              <w:t>Reklamna poruka na zaštitnom platnu građevinske skele</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6,24</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3,19</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2,12</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1,73</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Style w:val="Bez"/>
                <w:rFonts w:ascii="Arial" w:eastAsia="Arial" w:hAnsi="Arial" w:cs="Arial"/>
                <w:sz w:val="20"/>
                <w:szCs w:val="20"/>
              </w:rPr>
            </w:pPr>
          </w:p>
          <w:p w:rsidR="002E1597" w:rsidRPr="00D850C6" w:rsidRDefault="002E1597" w:rsidP="00D37C08">
            <w:pPr>
              <w:rPr>
                <w:rStyle w:val="Bez"/>
                <w:rFonts w:ascii="Arial" w:eastAsia="Arial" w:hAnsi="Arial" w:cs="Arial"/>
                <w:sz w:val="20"/>
                <w:szCs w:val="20"/>
              </w:rPr>
            </w:pPr>
          </w:p>
          <w:p w:rsidR="002E1597" w:rsidRPr="00D850C6" w:rsidRDefault="002E1597" w:rsidP="00D37C08">
            <w:pPr>
              <w:rPr>
                <w:rStyle w:val="Bez"/>
                <w:rFonts w:ascii="Arial" w:eastAsia="Arial" w:hAnsi="Arial" w:cs="Arial"/>
                <w:sz w:val="20"/>
                <w:szCs w:val="20"/>
              </w:rPr>
            </w:pPr>
          </w:p>
          <w:p w:rsidR="002E1597" w:rsidRPr="00D850C6" w:rsidRDefault="002E1597" w:rsidP="00D37C08">
            <w:pPr>
              <w:rPr>
                <w:rStyle w:val="Bez"/>
                <w:rFonts w:ascii="Arial" w:eastAsia="Arial" w:hAnsi="Arial" w:cs="Arial"/>
                <w:sz w:val="20"/>
                <w:szCs w:val="20"/>
              </w:rPr>
            </w:pPr>
          </w:p>
          <w:p w:rsidR="002E1597" w:rsidRPr="00D850C6" w:rsidRDefault="002E1597" w:rsidP="00D37C08">
            <w:pPr>
              <w:rPr>
                <w:rFonts w:ascii="Arial" w:hAnsi="Arial" w:cs="Arial"/>
              </w:rPr>
            </w:pPr>
            <w:r w:rsidRPr="00D850C6">
              <w:rPr>
                <w:rStyle w:val="Bez"/>
                <w:rFonts w:ascii="Arial" w:hAnsi="Arial" w:cs="Arial"/>
                <w:sz w:val="20"/>
                <w:szCs w:val="20"/>
              </w:rPr>
              <w:t xml:space="preserve">1,19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Style w:val="Bez"/>
                <w:rFonts w:ascii="Arial" w:eastAsia="Arial" w:hAnsi="Arial" w:cs="Arial"/>
                <w:sz w:val="20"/>
                <w:szCs w:val="20"/>
              </w:rPr>
            </w:pPr>
          </w:p>
          <w:p w:rsidR="002E1597" w:rsidRPr="00D850C6" w:rsidRDefault="002E1597" w:rsidP="00D37C08">
            <w:pPr>
              <w:rPr>
                <w:rStyle w:val="Bez"/>
                <w:rFonts w:ascii="Arial" w:eastAsia="Arial" w:hAnsi="Arial" w:cs="Arial"/>
                <w:sz w:val="20"/>
                <w:szCs w:val="20"/>
              </w:rPr>
            </w:pPr>
          </w:p>
          <w:p w:rsidR="002E1597" w:rsidRPr="00D850C6" w:rsidRDefault="002E1597" w:rsidP="00D37C08">
            <w:pPr>
              <w:rPr>
                <w:rStyle w:val="Bez"/>
                <w:rFonts w:ascii="Arial" w:eastAsia="Arial" w:hAnsi="Arial" w:cs="Arial"/>
                <w:sz w:val="20"/>
                <w:szCs w:val="20"/>
              </w:rPr>
            </w:pPr>
          </w:p>
          <w:p w:rsidR="002E1597" w:rsidRPr="00D850C6" w:rsidRDefault="002E1597" w:rsidP="00D37C08">
            <w:pPr>
              <w:rPr>
                <w:rStyle w:val="Bez"/>
                <w:rFonts w:ascii="Arial" w:eastAsia="Arial" w:hAnsi="Arial" w:cs="Arial"/>
                <w:sz w:val="20"/>
                <w:szCs w:val="20"/>
              </w:rPr>
            </w:pPr>
          </w:p>
          <w:p w:rsidR="002E1597" w:rsidRPr="00D850C6" w:rsidRDefault="002E1597" w:rsidP="00D37C08">
            <w:pPr>
              <w:rPr>
                <w:rFonts w:ascii="Arial" w:hAnsi="Arial" w:cs="Arial"/>
              </w:rPr>
            </w:pPr>
            <w:r w:rsidRPr="00D850C6">
              <w:rPr>
                <w:rStyle w:val="Bez"/>
                <w:rFonts w:ascii="Arial" w:hAnsi="Arial" w:cs="Arial"/>
                <w:sz w:val="20"/>
                <w:szCs w:val="20"/>
              </w:rPr>
              <w:t xml:space="preserve">1,19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Mjesečno</w:t>
            </w:r>
          </w:p>
        </w:tc>
      </w:tr>
      <w:tr w:rsidR="002E1597" w:rsidRPr="00D850C6" w:rsidTr="00D37C08">
        <w:trPr>
          <w:trHeight w:val="22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lastRenderedPageBreak/>
              <w:t>4</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Reklamna tenda</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5,04</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3,98</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2,52</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1,46</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sz w:val="20"/>
                <w:szCs w:val="20"/>
              </w:rPr>
              <w:t xml:space="preserve">1,06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sz w:val="20"/>
                <w:szCs w:val="20"/>
              </w:rPr>
              <w:t xml:space="preserve">0,93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Mjesečno</w:t>
            </w:r>
          </w:p>
        </w:tc>
      </w:tr>
      <w:tr w:rsidR="002E1597" w:rsidRPr="00D850C6" w:rsidTr="00D37C08">
        <w:trPr>
          <w:trHeight w:val="66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Reklamni ormarić   Reklamni uređaj  Reklamni stup</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225,76</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112,95</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75,25</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60,26</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Style w:val="Bez"/>
                <w:rFonts w:ascii="Arial" w:eastAsia="Arial" w:hAnsi="Arial" w:cs="Arial"/>
                <w:sz w:val="20"/>
                <w:szCs w:val="20"/>
              </w:rPr>
            </w:pPr>
          </w:p>
          <w:p w:rsidR="002E1597" w:rsidRPr="00D850C6" w:rsidRDefault="002E1597" w:rsidP="00D37C08">
            <w:pPr>
              <w:rPr>
                <w:rFonts w:ascii="Arial" w:hAnsi="Arial" w:cs="Arial"/>
              </w:rPr>
            </w:pPr>
            <w:r w:rsidRPr="00D850C6">
              <w:rPr>
                <w:rStyle w:val="Bez"/>
                <w:rFonts w:ascii="Arial" w:hAnsi="Arial" w:cs="Arial"/>
                <w:sz w:val="20"/>
                <w:szCs w:val="20"/>
              </w:rPr>
              <w:t xml:space="preserve">45,13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Style w:val="Bez"/>
                <w:rFonts w:ascii="Arial" w:eastAsia="Arial" w:hAnsi="Arial" w:cs="Arial"/>
                <w:sz w:val="20"/>
                <w:szCs w:val="20"/>
              </w:rPr>
            </w:pPr>
          </w:p>
          <w:p w:rsidR="002E1597" w:rsidRPr="00D850C6" w:rsidRDefault="002E1597" w:rsidP="00D37C08">
            <w:pPr>
              <w:rPr>
                <w:rFonts w:ascii="Arial" w:hAnsi="Arial" w:cs="Arial"/>
              </w:rPr>
            </w:pPr>
            <w:r w:rsidRPr="00D850C6">
              <w:rPr>
                <w:rStyle w:val="Bez"/>
                <w:rFonts w:ascii="Arial" w:hAnsi="Arial" w:cs="Arial"/>
                <w:sz w:val="20"/>
                <w:szCs w:val="20"/>
              </w:rPr>
              <w:t xml:space="preserve">39,82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Godišnje</w:t>
            </w:r>
          </w:p>
        </w:tc>
      </w:tr>
    </w:tbl>
    <w:p w:rsidR="002E1597" w:rsidRPr="00D850C6" w:rsidRDefault="002E1597" w:rsidP="002E1597">
      <w:pPr>
        <w:pStyle w:val="NormalWeb"/>
        <w:widowControl w:val="0"/>
        <w:spacing w:before="0" w:after="0"/>
        <w:jc w:val="both"/>
        <w:rPr>
          <w:rStyle w:val="Bez"/>
          <w:rFonts w:cs="Arial"/>
          <w:sz w:val="22"/>
          <w:szCs w:val="22"/>
        </w:rPr>
      </w:pPr>
    </w:p>
    <w:p w:rsidR="002E1597" w:rsidRPr="00D850C6" w:rsidRDefault="002E1597" w:rsidP="002E1597">
      <w:pPr>
        <w:pStyle w:val="NormalWeb"/>
        <w:spacing w:before="0" w:after="0"/>
        <w:ind w:firstLine="720"/>
        <w:jc w:val="both"/>
        <w:rPr>
          <w:rStyle w:val="Bez"/>
          <w:rFonts w:cs="Arial"/>
          <w:sz w:val="22"/>
          <w:szCs w:val="22"/>
        </w:rPr>
      </w:pPr>
    </w:p>
    <w:p w:rsidR="002E1597" w:rsidRPr="00D850C6" w:rsidRDefault="002E1597" w:rsidP="002E1597">
      <w:pPr>
        <w:pStyle w:val="NormalWeb"/>
        <w:spacing w:before="0" w:after="0"/>
        <w:ind w:firstLine="720"/>
        <w:jc w:val="both"/>
        <w:rPr>
          <w:rStyle w:val="Bez"/>
          <w:rFonts w:cs="Arial"/>
          <w:sz w:val="22"/>
          <w:szCs w:val="22"/>
        </w:rPr>
      </w:pPr>
      <w:r w:rsidRPr="00D850C6">
        <w:rPr>
          <w:rStyle w:val="Bez"/>
          <w:rFonts w:cs="Arial"/>
          <w:sz w:val="22"/>
          <w:szCs w:val="22"/>
        </w:rPr>
        <w:t>Stavak 2. mijenja se i glasi:</w:t>
      </w:r>
    </w:p>
    <w:p w:rsidR="002E1597" w:rsidRPr="00D850C6" w:rsidRDefault="002E1597" w:rsidP="002E1597">
      <w:pPr>
        <w:pStyle w:val="NormalWeb"/>
        <w:spacing w:before="0" w:after="0"/>
        <w:ind w:firstLine="720"/>
        <w:jc w:val="both"/>
        <w:rPr>
          <w:rStyle w:val="Bez"/>
          <w:rFonts w:cs="Arial"/>
          <w:sz w:val="22"/>
          <w:szCs w:val="22"/>
        </w:rPr>
      </w:pPr>
      <w:r w:rsidRPr="00D850C6">
        <w:rPr>
          <w:rStyle w:val="Bez"/>
          <w:rFonts w:cs="Arial"/>
          <w:sz w:val="22"/>
          <w:szCs w:val="22"/>
        </w:rPr>
        <w:t>„ Početni iznos naknade za korištenje reklamnih predmeta i oglasnih predmeta u vlasništvu Grada po m</w:t>
      </w:r>
      <w:r w:rsidRPr="00D850C6">
        <w:rPr>
          <w:rStyle w:val="Bez"/>
          <w:rFonts w:cs="Arial"/>
          <w:sz w:val="22"/>
          <w:szCs w:val="22"/>
          <w:vertAlign w:val="superscript"/>
        </w:rPr>
        <w:t>2</w:t>
      </w:r>
      <w:r w:rsidRPr="00D850C6">
        <w:rPr>
          <w:rStyle w:val="Bez"/>
          <w:rFonts w:cs="Arial"/>
          <w:sz w:val="22"/>
          <w:szCs w:val="22"/>
        </w:rPr>
        <w:t xml:space="preserve"> iznosi: </w:t>
      </w:r>
    </w:p>
    <w:tbl>
      <w:tblPr>
        <w:tblW w:w="96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9"/>
        <w:gridCol w:w="1783"/>
        <w:gridCol w:w="914"/>
        <w:gridCol w:w="157"/>
        <w:gridCol w:w="914"/>
        <w:gridCol w:w="157"/>
        <w:gridCol w:w="711"/>
        <w:gridCol w:w="157"/>
        <w:gridCol w:w="711"/>
        <w:gridCol w:w="157"/>
        <w:gridCol w:w="868"/>
        <w:gridCol w:w="972"/>
        <w:gridCol w:w="1191"/>
      </w:tblGrid>
      <w:tr w:rsidR="002E1597" w:rsidRPr="00D850C6" w:rsidTr="00D37C08">
        <w:trPr>
          <w:trHeight w:val="223"/>
        </w:trPr>
        <w:tc>
          <w:tcPr>
            <w:tcW w:w="9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R.br.</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Vrsta predmeta</w:t>
            </w:r>
          </w:p>
        </w:tc>
        <w:tc>
          <w:tcPr>
            <w:tcW w:w="5718"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ZONA</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Dnevno, mjesečno, godišnje po EUR/m</w:t>
            </w:r>
            <w:r w:rsidRPr="00D850C6">
              <w:rPr>
                <w:rStyle w:val="Bez"/>
                <w:rFonts w:ascii="Arial" w:hAnsi="Arial" w:cs="Arial"/>
                <w:sz w:val="20"/>
                <w:szCs w:val="20"/>
                <w:vertAlign w:val="superscript"/>
              </w:rPr>
              <w:t>2</w:t>
            </w:r>
          </w:p>
        </w:tc>
      </w:tr>
      <w:tr w:rsidR="002E1597" w:rsidRPr="00D850C6" w:rsidTr="00D37C08">
        <w:trPr>
          <w:trHeight w:val="825"/>
        </w:trPr>
        <w:tc>
          <w:tcPr>
            <w:tcW w:w="938"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1</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2</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4</w:t>
            </w: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5</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6</w:t>
            </w: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r>
      <w:tr w:rsidR="002E1597" w:rsidRPr="00D850C6" w:rsidTr="00D37C08">
        <w:trPr>
          <w:trHeight w:val="1543"/>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1</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Style w:val="Bez"/>
                <w:rFonts w:ascii="Arial" w:eastAsia="Arial" w:hAnsi="Arial" w:cs="Arial"/>
                <w:sz w:val="20"/>
                <w:szCs w:val="20"/>
              </w:rPr>
            </w:pPr>
            <w:r w:rsidRPr="00D850C6">
              <w:rPr>
                <w:rStyle w:val="Bez"/>
                <w:rFonts w:ascii="Arial" w:hAnsi="Arial" w:cs="Arial"/>
                <w:sz w:val="20"/>
                <w:szCs w:val="20"/>
              </w:rPr>
              <w:t xml:space="preserve">Oglasni predmeti u vlasništvu Grada: </w:t>
            </w:r>
          </w:p>
          <w:p w:rsidR="002E1597" w:rsidRPr="00D850C6" w:rsidRDefault="002E1597" w:rsidP="00D37C08">
            <w:pPr>
              <w:rPr>
                <w:rStyle w:val="Bez"/>
                <w:rFonts w:ascii="Arial" w:eastAsia="Arial" w:hAnsi="Arial" w:cs="Arial"/>
                <w:sz w:val="20"/>
                <w:szCs w:val="20"/>
              </w:rPr>
            </w:pPr>
            <w:r w:rsidRPr="00D850C6">
              <w:rPr>
                <w:rStyle w:val="Bez"/>
                <w:rFonts w:ascii="Arial" w:hAnsi="Arial" w:cs="Arial"/>
                <w:sz w:val="20"/>
                <w:szCs w:val="20"/>
              </w:rPr>
              <w:t xml:space="preserve">Oglasni pano    Okrugli oglasni stup     </w:t>
            </w:r>
          </w:p>
          <w:p w:rsidR="002E1597" w:rsidRPr="00D850C6" w:rsidRDefault="002E1597" w:rsidP="00D37C08">
            <w:pPr>
              <w:rPr>
                <w:rFonts w:ascii="Arial" w:hAnsi="Arial" w:cs="Arial"/>
              </w:rPr>
            </w:pPr>
            <w:r w:rsidRPr="00D850C6">
              <w:rPr>
                <w:rStyle w:val="Bez"/>
                <w:rFonts w:ascii="Arial" w:hAnsi="Arial" w:cs="Arial"/>
                <w:sz w:val="20"/>
                <w:szCs w:val="20"/>
              </w:rPr>
              <w:t>Oglasni ormarić</w:t>
            </w:r>
          </w:p>
        </w:tc>
        <w:tc>
          <w:tcPr>
            <w:tcW w:w="5718"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0,80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Mjesečno</w:t>
            </w:r>
          </w:p>
        </w:tc>
      </w:tr>
      <w:tr w:rsidR="002E1597" w:rsidRPr="00D850C6" w:rsidTr="00D37C08">
        <w:trPr>
          <w:trHeight w:val="1103"/>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Reklamni predmeti u vlasništvu Grada:   Reklamni ormarić  Reklamni stup</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316,15</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158,07</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105,38</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84,28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63,18</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43,27</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Godišnje</w:t>
            </w:r>
          </w:p>
        </w:tc>
      </w:tr>
    </w:tbl>
    <w:p w:rsidR="002E1597" w:rsidRPr="00D850C6" w:rsidRDefault="002E1597" w:rsidP="002E1597">
      <w:pPr>
        <w:pStyle w:val="NormalWeb"/>
        <w:widowControl w:val="0"/>
        <w:spacing w:before="0" w:after="0"/>
        <w:jc w:val="both"/>
        <w:rPr>
          <w:rStyle w:val="Bez"/>
          <w:rFonts w:cs="Arial"/>
          <w:sz w:val="22"/>
          <w:szCs w:val="22"/>
        </w:rPr>
      </w:pPr>
    </w:p>
    <w:p w:rsidR="002E1597" w:rsidRPr="00D850C6" w:rsidRDefault="002E1597" w:rsidP="002E1597">
      <w:pPr>
        <w:jc w:val="center"/>
        <w:rPr>
          <w:rStyle w:val="Bez"/>
          <w:rFonts w:ascii="Arial" w:eastAsia="Arial" w:hAnsi="Arial" w:cs="Arial"/>
          <w:b/>
          <w:bCs/>
        </w:rPr>
      </w:pPr>
    </w:p>
    <w:p w:rsidR="002E1597" w:rsidRPr="00D850C6" w:rsidRDefault="002E1597" w:rsidP="002E1597">
      <w:pPr>
        <w:ind w:firstLine="720"/>
        <w:jc w:val="center"/>
        <w:rPr>
          <w:rStyle w:val="Bez"/>
          <w:rFonts w:ascii="Arial" w:eastAsia="Arial" w:hAnsi="Arial" w:cs="Arial"/>
          <w:b/>
          <w:bCs/>
        </w:rPr>
      </w:pPr>
      <w:r w:rsidRPr="00D850C6">
        <w:rPr>
          <w:rStyle w:val="Bez"/>
          <w:rFonts w:ascii="Arial" w:hAnsi="Arial" w:cs="Arial"/>
          <w:b/>
          <w:bCs/>
        </w:rPr>
        <w:t>Članak 14.</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U članku 28. stavak 1. mijenja se i glasi:</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„Visina naknade za privremeno korištenje površine javne namjene za postavljanje ugostiteljske terase po m</w:t>
      </w:r>
      <w:r w:rsidRPr="00D850C6">
        <w:rPr>
          <w:rStyle w:val="Bez"/>
          <w:rFonts w:ascii="Arial" w:hAnsi="Arial" w:cs="Arial"/>
          <w:b/>
          <w:bCs/>
          <w:vertAlign w:val="superscript"/>
        </w:rPr>
        <w:t>2</w:t>
      </w:r>
      <w:r w:rsidRPr="00D850C6">
        <w:rPr>
          <w:rStyle w:val="Bez"/>
          <w:rFonts w:ascii="Arial" w:hAnsi="Arial" w:cs="Arial"/>
        </w:rPr>
        <w:t xml:space="preserve"> iznosi:</w:t>
      </w:r>
    </w:p>
    <w:tbl>
      <w:tblPr>
        <w:tblW w:w="96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9"/>
        <w:gridCol w:w="1783"/>
        <w:gridCol w:w="1011"/>
        <w:gridCol w:w="1099"/>
        <w:gridCol w:w="864"/>
        <w:gridCol w:w="920"/>
        <w:gridCol w:w="969"/>
        <w:gridCol w:w="855"/>
        <w:gridCol w:w="1191"/>
      </w:tblGrid>
      <w:tr w:rsidR="002E1597" w:rsidRPr="00D850C6" w:rsidTr="00D37C08">
        <w:trPr>
          <w:trHeight w:val="223"/>
        </w:trPr>
        <w:tc>
          <w:tcPr>
            <w:tcW w:w="9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R.br.</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r w:rsidRPr="00D850C6">
              <w:rPr>
                <w:rStyle w:val="Bez"/>
                <w:rFonts w:ascii="Arial" w:hAnsi="Arial" w:cs="Arial"/>
                <w:sz w:val="20"/>
                <w:szCs w:val="20"/>
              </w:rPr>
              <w:t>Ugostiteljska terasa</w:t>
            </w:r>
          </w:p>
        </w:tc>
        <w:tc>
          <w:tcPr>
            <w:tcW w:w="571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ZONA</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Mjesečno</w:t>
            </w:r>
          </w:p>
        </w:tc>
      </w:tr>
      <w:tr w:rsidR="002E1597" w:rsidRPr="00D850C6" w:rsidTr="00D37C08">
        <w:trPr>
          <w:trHeight w:val="558"/>
        </w:trPr>
        <w:tc>
          <w:tcPr>
            <w:tcW w:w="938"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6</w:t>
            </w: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r>
      <w:tr w:rsidR="002E1597" w:rsidRPr="00D850C6" w:rsidTr="00D37C08">
        <w:trPr>
          <w:trHeight w:val="900"/>
        </w:trPr>
        <w:tc>
          <w:tcPr>
            <w:tcW w:w="9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1</w:t>
            </w:r>
          </w:p>
        </w:tc>
        <w:tc>
          <w:tcPr>
            <w:tcW w:w="178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Style w:val="Bez"/>
                <w:rFonts w:ascii="Arial" w:eastAsia="Arial" w:hAnsi="Arial" w:cs="Arial"/>
                <w:sz w:val="20"/>
                <w:szCs w:val="20"/>
              </w:rPr>
            </w:pPr>
            <w:r w:rsidRPr="00D850C6">
              <w:rPr>
                <w:rStyle w:val="Bez"/>
                <w:rFonts w:ascii="Arial" w:hAnsi="Arial" w:cs="Arial"/>
                <w:sz w:val="20"/>
                <w:szCs w:val="20"/>
              </w:rPr>
              <w:t>Stalna</w:t>
            </w:r>
          </w:p>
          <w:p w:rsidR="002E1597" w:rsidRPr="00D850C6" w:rsidRDefault="002E1597" w:rsidP="00D37C08">
            <w:pPr>
              <w:rPr>
                <w:rFonts w:ascii="Arial" w:hAnsi="Arial" w:cs="Arial"/>
              </w:rPr>
            </w:pPr>
            <w:r w:rsidRPr="00D850C6">
              <w:rPr>
                <w:rStyle w:val="Bez"/>
                <w:rFonts w:ascii="Arial" w:hAnsi="Arial" w:cs="Arial"/>
                <w:sz w:val="20"/>
                <w:szCs w:val="20"/>
              </w:rPr>
              <w:t>(od 1. siječnja do 31. prosinca)</w:t>
            </w:r>
          </w:p>
        </w:tc>
        <w:tc>
          <w:tcPr>
            <w:tcW w:w="101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9,29</w:t>
            </w:r>
          </w:p>
        </w:tc>
        <w:tc>
          <w:tcPr>
            <w:tcW w:w="109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5,97</w:t>
            </w:r>
          </w:p>
        </w:tc>
        <w:tc>
          <w:tcPr>
            <w:tcW w:w="86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4,65</w:t>
            </w:r>
          </w:p>
        </w:tc>
        <w:tc>
          <w:tcPr>
            <w:tcW w:w="92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2,65</w:t>
            </w:r>
          </w:p>
        </w:tc>
        <w:tc>
          <w:tcPr>
            <w:tcW w:w="96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1,99</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1,33</w:t>
            </w:r>
          </w:p>
        </w:tc>
        <w:tc>
          <w:tcPr>
            <w:tcW w:w="119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EUR/m2</w:t>
            </w:r>
          </w:p>
        </w:tc>
      </w:tr>
      <w:tr w:rsidR="002E1597" w:rsidRPr="00D850C6" w:rsidTr="00D37C08">
        <w:trPr>
          <w:trHeight w:val="228"/>
        </w:trPr>
        <w:tc>
          <w:tcPr>
            <w:tcW w:w="9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rPr>
                <w:rFonts w:ascii="Arial" w:hAnsi="Arial" w:cs="Arial"/>
              </w:rPr>
            </w:pPr>
          </w:p>
        </w:tc>
        <w:tc>
          <w:tcPr>
            <w:tcW w:w="178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Fonts w:ascii="Arial" w:hAnsi="Arial" w:cs="Arial"/>
              </w:rPr>
            </w:pPr>
          </w:p>
        </w:tc>
        <w:tc>
          <w:tcPr>
            <w:tcW w:w="101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rPr>
                <w:rFonts w:ascii="Arial" w:hAnsi="Arial" w:cs="Arial"/>
              </w:rPr>
            </w:pPr>
          </w:p>
        </w:tc>
        <w:tc>
          <w:tcPr>
            <w:tcW w:w="109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rPr>
                <w:rFonts w:ascii="Arial" w:hAnsi="Arial" w:cs="Arial"/>
              </w:rPr>
            </w:pPr>
          </w:p>
        </w:tc>
        <w:tc>
          <w:tcPr>
            <w:tcW w:w="86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rPr>
                <w:rFonts w:ascii="Arial" w:hAnsi="Arial" w:cs="Arial"/>
              </w:rPr>
            </w:pPr>
          </w:p>
        </w:tc>
        <w:tc>
          <w:tcPr>
            <w:tcW w:w="92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rPr>
                <w:rFonts w:ascii="Arial" w:hAnsi="Arial" w:cs="Arial"/>
              </w:rPr>
            </w:pPr>
          </w:p>
        </w:tc>
        <w:tc>
          <w:tcPr>
            <w:tcW w:w="96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rPr>
                <w:rFonts w:ascii="Arial" w:hAnsi="Arial" w:cs="Arial"/>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c>
          <w:tcPr>
            <w:tcW w:w="119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rPr>
                <w:rFonts w:ascii="Arial" w:hAnsi="Arial" w:cs="Arial"/>
              </w:rPr>
            </w:pPr>
          </w:p>
        </w:tc>
      </w:tr>
      <w:tr w:rsidR="002E1597" w:rsidRPr="00D850C6" w:rsidTr="00D37C08">
        <w:trPr>
          <w:trHeight w:val="900"/>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rPr>
                <w:rStyle w:val="Bez"/>
                <w:rFonts w:ascii="Arial" w:eastAsia="Arial" w:hAnsi="Arial" w:cs="Arial"/>
                <w:sz w:val="20"/>
                <w:szCs w:val="20"/>
              </w:rPr>
            </w:pPr>
            <w:r w:rsidRPr="00D850C6">
              <w:rPr>
                <w:rStyle w:val="Bez"/>
                <w:rFonts w:ascii="Arial" w:hAnsi="Arial" w:cs="Arial"/>
                <w:sz w:val="20"/>
                <w:szCs w:val="20"/>
              </w:rPr>
              <w:t>Sezonska</w:t>
            </w:r>
          </w:p>
          <w:p w:rsidR="002E1597" w:rsidRPr="00D850C6" w:rsidRDefault="002E1597" w:rsidP="00D37C08">
            <w:pPr>
              <w:rPr>
                <w:rFonts w:ascii="Arial" w:hAnsi="Arial" w:cs="Arial"/>
              </w:rPr>
            </w:pPr>
            <w:r w:rsidRPr="00D850C6">
              <w:rPr>
                <w:rStyle w:val="Bez"/>
                <w:rFonts w:ascii="Arial" w:hAnsi="Arial" w:cs="Arial"/>
                <w:sz w:val="20"/>
                <w:szCs w:val="20"/>
              </w:rPr>
              <w:lastRenderedPageBreak/>
              <w:t>(od 1. travnja do 31. listopada)</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lastRenderedPageBreak/>
              <w:t>11,95</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lastRenderedPageBreak/>
              <w:t>7,96</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lastRenderedPageBreak/>
              <w:t>5,97</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lastRenderedPageBreak/>
              <w:t>3,05</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lastRenderedPageBreak/>
              <w:t>2,26</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lastRenderedPageBreak/>
              <w:t>1,59</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lastRenderedPageBreak/>
              <w:t>EUR/m2</w:t>
            </w:r>
          </w:p>
        </w:tc>
      </w:tr>
    </w:tbl>
    <w:p w:rsidR="002E1597" w:rsidRPr="00D850C6" w:rsidRDefault="002E1597" w:rsidP="002E1597">
      <w:pPr>
        <w:widowControl w:val="0"/>
        <w:jc w:val="both"/>
        <w:rPr>
          <w:rStyle w:val="Bez"/>
          <w:rFonts w:ascii="Arial" w:eastAsia="Arial" w:hAnsi="Arial" w:cs="Arial"/>
        </w:rPr>
      </w:pPr>
    </w:p>
    <w:p w:rsidR="002E1597" w:rsidRPr="00D850C6" w:rsidRDefault="002E1597" w:rsidP="002E1597">
      <w:pPr>
        <w:pStyle w:val="NoSpacing"/>
        <w:jc w:val="both"/>
        <w:rPr>
          <w:rStyle w:val="Bez"/>
          <w:rFonts w:ascii="Arial" w:eastAsia="Arial" w:hAnsi="Arial" w:cs="Arial"/>
          <w:color w:val="FF0000"/>
          <w:sz w:val="22"/>
          <w:szCs w:val="22"/>
          <w:u w:color="FF0000"/>
        </w:rPr>
      </w:pPr>
      <w:r w:rsidRPr="00D850C6">
        <w:rPr>
          <w:rStyle w:val="Bez"/>
          <w:rFonts w:ascii="Arial" w:hAnsi="Arial" w:cs="Arial"/>
          <w:sz w:val="22"/>
          <w:szCs w:val="22"/>
        </w:rPr>
        <w:t>“</w:t>
      </w:r>
    </w:p>
    <w:p w:rsidR="002E1597" w:rsidRPr="00D850C6" w:rsidRDefault="002E1597" w:rsidP="002E1597">
      <w:pPr>
        <w:pStyle w:val="NoSpacing"/>
        <w:jc w:val="both"/>
        <w:rPr>
          <w:rStyle w:val="Bez"/>
          <w:rFonts w:ascii="Arial" w:eastAsia="Arial" w:hAnsi="Arial" w:cs="Arial"/>
          <w:sz w:val="22"/>
          <w:szCs w:val="22"/>
        </w:rPr>
      </w:pPr>
    </w:p>
    <w:p w:rsidR="002E1597" w:rsidRPr="00D850C6" w:rsidRDefault="002E1597" w:rsidP="002E1597">
      <w:pPr>
        <w:pStyle w:val="NoSpacing"/>
        <w:jc w:val="center"/>
        <w:rPr>
          <w:rStyle w:val="Bez"/>
          <w:rFonts w:ascii="Arial" w:eastAsia="Arial" w:hAnsi="Arial" w:cs="Arial"/>
          <w:b/>
          <w:bCs/>
          <w:sz w:val="22"/>
          <w:szCs w:val="22"/>
        </w:rPr>
      </w:pPr>
      <w:r w:rsidRPr="00D850C6">
        <w:rPr>
          <w:rStyle w:val="Bez"/>
          <w:rFonts w:ascii="Arial" w:hAnsi="Arial" w:cs="Arial"/>
          <w:b/>
          <w:bCs/>
          <w:sz w:val="22"/>
          <w:szCs w:val="22"/>
        </w:rPr>
        <w:t>Članak 15.</w:t>
      </w:r>
    </w:p>
    <w:p w:rsidR="002E1597" w:rsidRPr="00D850C6" w:rsidRDefault="002E1597" w:rsidP="002E1597">
      <w:pPr>
        <w:pStyle w:val="NoSpacing"/>
        <w:jc w:val="both"/>
        <w:rPr>
          <w:rStyle w:val="Bez"/>
          <w:rFonts w:ascii="Arial" w:eastAsia="Arial" w:hAnsi="Arial" w:cs="Arial"/>
          <w:sz w:val="22"/>
          <w:szCs w:val="22"/>
        </w:rPr>
      </w:pPr>
    </w:p>
    <w:p w:rsidR="002E1597" w:rsidRPr="00D850C6" w:rsidRDefault="002E1597" w:rsidP="002E1597">
      <w:pPr>
        <w:pStyle w:val="NoSpacing"/>
        <w:jc w:val="both"/>
        <w:rPr>
          <w:rStyle w:val="Bez"/>
          <w:rFonts w:ascii="Arial" w:eastAsia="Arial" w:hAnsi="Arial" w:cs="Arial"/>
          <w:sz w:val="22"/>
          <w:szCs w:val="22"/>
        </w:rPr>
      </w:pPr>
      <w:r w:rsidRPr="00D850C6">
        <w:rPr>
          <w:rStyle w:val="Bez"/>
          <w:rFonts w:ascii="Arial" w:eastAsia="Arial" w:hAnsi="Arial" w:cs="Arial"/>
          <w:sz w:val="22"/>
          <w:szCs w:val="22"/>
        </w:rPr>
        <w:tab/>
        <w:t xml:space="preserve">U </w:t>
      </w:r>
      <w:r w:rsidRPr="00D850C6">
        <w:rPr>
          <w:rStyle w:val="Bez"/>
          <w:rFonts w:ascii="Arial" w:hAnsi="Arial" w:cs="Arial"/>
          <w:sz w:val="22"/>
          <w:szCs w:val="22"/>
        </w:rPr>
        <w:t>članku 29. stavku 1. podstavak 1. mijenja se i glasi:</w:t>
      </w:r>
    </w:p>
    <w:p w:rsidR="002E1597" w:rsidRPr="00D850C6" w:rsidRDefault="002E1597" w:rsidP="002E1597">
      <w:pPr>
        <w:pStyle w:val="NoSpacing"/>
        <w:jc w:val="both"/>
        <w:rPr>
          <w:rStyle w:val="Bez"/>
          <w:rFonts w:ascii="Arial" w:eastAsia="Arial" w:hAnsi="Arial" w:cs="Arial"/>
          <w:sz w:val="22"/>
          <w:szCs w:val="22"/>
        </w:rPr>
      </w:pPr>
      <w:r w:rsidRPr="00D850C6">
        <w:rPr>
          <w:rStyle w:val="Bez"/>
          <w:rFonts w:ascii="Arial" w:hAnsi="Arial" w:cs="Arial"/>
          <w:sz w:val="22"/>
          <w:szCs w:val="22"/>
        </w:rPr>
        <w:t>„- za slučajeve iz članka 20. stavka 2. točke 1. i članka 30.a. ove Odluke u visini početnog iznosa naknade za korištenje površine javne namjene iz članka 25. stavka 3. te za korištenje površine javne namjene i nekretnine u vlasništvu Grada iz članka 26. stavka 1. ove Odluke,“</w:t>
      </w:r>
    </w:p>
    <w:p w:rsidR="002E1597" w:rsidRPr="00D850C6" w:rsidRDefault="002E1597" w:rsidP="002E1597">
      <w:pPr>
        <w:pStyle w:val="NoSpacing"/>
        <w:jc w:val="both"/>
        <w:rPr>
          <w:rStyle w:val="Bez"/>
          <w:rFonts w:ascii="Arial" w:eastAsia="Arial" w:hAnsi="Arial" w:cs="Arial"/>
          <w:sz w:val="22"/>
          <w:szCs w:val="22"/>
        </w:rPr>
      </w:pPr>
    </w:p>
    <w:p w:rsidR="002E1597" w:rsidRPr="00D850C6" w:rsidRDefault="002E1597" w:rsidP="002E1597">
      <w:pPr>
        <w:pStyle w:val="NoSpacing"/>
        <w:jc w:val="both"/>
        <w:rPr>
          <w:rStyle w:val="Bez"/>
          <w:rFonts w:ascii="Arial" w:eastAsia="Arial" w:hAnsi="Arial" w:cs="Arial"/>
          <w:sz w:val="22"/>
          <w:szCs w:val="22"/>
        </w:rPr>
      </w:pPr>
      <w:r w:rsidRPr="00D850C6">
        <w:rPr>
          <w:rStyle w:val="Bez"/>
          <w:rFonts w:ascii="Arial" w:eastAsia="Arial" w:hAnsi="Arial" w:cs="Arial"/>
          <w:sz w:val="22"/>
          <w:szCs w:val="22"/>
        </w:rPr>
        <w:tab/>
        <w:t>U stavku 1. podstavak 3. mijenja se i glasi:</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 xml:space="preserve">„- za slučajeve iz članka 20. stavka 2. točke 2. te članka 20. stavka 4. ove Odluke, izuzev promidžbe i aktivnosti političkih stranaka, koalicijskih lista i nezavisnih kandidata, u visini kako slijedi: </w:t>
      </w:r>
    </w:p>
    <w:p w:rsidR="002E1597" w:rsidRPr="00D850C6" w:rsidRDefault="002E1597" w:rsidP="002E1597">
      <w:pPr>
        <w:rPr>
          <w:rFonts w:ascii="Arial" w:hAnsi="Arial" w:cs="Arial"/>
        </w:rPr>
      </w:pPr>
    </w:p>
    <w:tbl>
      <w:tblPr>
        <w:tblW w:w="96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7"/>
        <w:gridCol w:w="1386"/>
        <w:gridCol w:w="1054"/>
        <w:gridCol w:w="1058"/>
        <w:gridCol w:w="981"/>
        <w:gridCol w:w="981"/>
        <w:gridCol w:w="982"/>
        <w:gridCol w:w="1122"/>
      </w:tblGrid>
      <w:tr w:rsidR="002E1597" w:rsidRPr="00D850C6" w:rsidTr="00D37C08">
        <w:trPr>
          <w:trHeight w:val="44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b/>
                <w:bCs/>
                <w:sz w:val="20"/>
                <w:szCs w:val="20"/>
              </w:rPr>
              <w:t>DJELATNOST</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b/>
                <w:bCs/>
                <w:sz w:val="20"/>
                <w:szCs w:val="20"/>
              </w:rPr>
              <w:t>NAČIN OBRAČUNA</w:t>
            </w:r>
          </w:p>
        </w:tc>
        <w:tc>
          <w:tcPr>
            <w:tcW w:w="617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b/>
                <w:bCs/>
                <w:sz w:val="20"/>
                <w:szCs w:val="20"/>
              </w:rPr>
              <w:t xml:space="preserve">                                                 ZONA </w:t>
            </w:r>
          </w:p>
        </w:tc>
      </w:tr>
      <w:tr w:rsidR="002E1597" w:rsidRPr="00D850C6" w:rsidTr="00D37C08">
        <w:trPr>
          <w:trHeight w:val="22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2</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3</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4</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Fonts w:ascii="Arial" w:hAnsi="Arial" w:cs="Arial"/>
              </w:rPr>
            </w:pPr>
            <w:r w:rsidRPr="00D850C6">
              <w:rPr>
                <w:rStyle w:val="Bez"/>
                <w:rFonts w:ascii="Arial" w:hAnsi="Arial" w:cs="Arial"/>
                <w:sz w:val="20"/>
                <w:szCs w:val="20"/>
              </w:rPr>
              <w:t>6</w:t>
            </w:r>
          </w:p>
        </w:tc>
      </w:tr>
      <w:tr w:rsidR="002E1597" w:rsidRPr="00D850C6" w:rsidTr="00D37C08">
        <w:trPr>
          <w:trHeight w:val="88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sz w:val="20"/>
                <w:szCs w:val="20"/>
              </w:rPr>
              <w:t>Prezentacija proizvoda</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Style w:val="Bez"/>
                <w:rFonts w:ascii="Arial" w:eastAsia="Arial" w:hAnsi="Arial" w:cs="Arial"/>
                <w:sz w:val="20"/>
                <w:szCs w:val="20"/>
              </w:rPr>
            </w:pPr>
            <w:r w:rsidRPr="00D850C6">
              <w:rPr>
                <w:rStyle w:val="Bez"/>
                <w:rFonts w:ascii="Arial" w:hAnsi="Arial" w:cs="Arial"/>
                <w:sz w:val="20"/>
                <w:szCs w:val="20"/>
              </w:rPr>
              <w:t>Dnevno EUR/m2</w:t>
            </w:r>
          </w:p>
          <w:p w:rsidR="002E1597" w:rsidRPr="00D850C6" w:rsidRDefault="002E1597" w:rsidP="00D37C08">
            <w:pPr>
              <w:rPr>
                <w:rFonts w:ascii="Arial" w:hAnsi="Arial" w:cs="Arial"/>
              </w:rPr>
            </w:pPr>
            <w:r w:rsidRPr="00D850C6">
              <w:rPr>
                <w:rStyle w:val="Bez"/>
                <w:rFonts w:ascii="Arial" w:hAnsi="Arial" w:cs="Arial"/>
                <w:sz w:val="20"/>
                <w:szCs w:val="20"/>
              </w:rPr>
              <w:t>(najmanje 2 m2)</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3.32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2,65</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1,99</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1,33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1,33</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jc w:val="center"/>
              <w:rPr>
                <w:rStyle w:val="Bez"/>
                <w:rFonts w:ascii="Arial" w:eastAsia="Arial" w:hAnsi="Arial" w:cs="Arial"/>
                <w:sz w:val="20"/>
                <w:szCs w:val="20"/>
              </w:rPr>
            </w:pPr>
          </w:p>
          <w:p w:rsidR="002E1597" w:rsidRPr="00D850C6" w:rsidRDefault="002E1597" w:rsidP="00D37C08">
            <w:pPr>
              <w:jc w:val="center"/>
              <w:rPr>
                <w:rFonts w:ascii="Arial" w:hAnsi="Arial" w:cs="Arial"/>
              </w:rPr>
            </w:pPr>
            <w:r w:rsidRPr="00D850C6">
              <w:rPr>
                <w:rStyle w:val="Bez"/>
                <w:rFonts w:ascii="Arial" w:hAnsi="Arial" w:cs="Arial"/>
                <w:sz w:val="20"/>
                <w:szCs w:val="20"/>
              </w:rPr>
              <w:t>1,33</w:t>
            </w:r>
          </w:p>
        </w:tc>
      </w:tr>
      <w:tr w:rsidR="002E1597" w:rsidRPr="00D850C6" w:rsidTr="00D37C08">
        <w:trPr>
          <w:trHeight w:val="1462"/>
          <w:jc w:val="center"/>
        </w:trPr>
        <w:tc>
          <w:tcPr>
            <w:tcW w:w="20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Style w:val="Bez"/>
                <w:rFonts w:ascii="Arial" w:eastAsia="Arial" w:hAnsi="Arial" w:cs="Arial"/>
                <w:sz w:val="20"/>
                <w:szCs w:val="20"/>
              </w:rPr>
            </w:pPr>
          </w:p>
          <w:p w:rsidR="002E1597" w:rsidRPr="00D850C6" w:rsidRDefault="002E1597" w:rsidP="00D37C08">
            <w:pPr>
              <w:rPr>
                <w:rStyle w:val="Bez"/>
                <w:rFonts w:ascii="Arial" w:eastAsia="Arial" w:hAnsi="Arial" w:cs="Arial"/>
                <w:sz w:val="20"/>
                <w:szCs w:val="20"/>
              </w:rPr>
            </w:pPr>
          </w:p>
          <w:p w:rsidR="002E1597" w:rsidRPr="00D850C6" w:rsidRDefault="002E1597" w:rsidP="00D37C08">
            <w:pPr>
              <w:rPr>
                <w:rFonts w:ascii="Arial" w:hAnsi="Arial" w:cs="Arial"/>
              </w:rPr>
            </w:pPr>
            <w:r w:rsidRPr="00D850C6">
              <w:rPr>
                <w:rStyle w:val="Bez"/>
                <w:rFonts w:ascii="Arial" w:hAnsi="Arial" w:cs="Arial"/>
                <w:sz w:val="20"/>
                <w:szCs w:val="20"/>
              </w:rPr>
              <w:t xml:space="preserve">Postava privremenih objekata – ostvaruje se prihod sukladno propisima o trgovini i ugostiteljstvu  </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Style w:val="Bez"/>
                <w:rFonts w:ascii="Arial" w:eastAsia="Arial" w:hAnsi="Arial" w:cs="Arial"/>
                <w:sz w:val="20"/>
                <w:szCs w:val="20"/>
              </w:rPr>
            </w:pPr>
            <w:r w:rsidRPr="00D850C6">
              <w:rPr>
                <w:rStyle w:val="Bez"/>
                <w:rFonts w:ascii="Arial" w:hAnsi="Arial" w:cs="Arial"/>
                <w:sz w:val="20"/>
                <w:szCs w:val="20"/>
              </w:rPr>
              <w:t>Dnevno EUR/m2</w:t>
            </w:r>
          </w:p>
          <w:p w:rsidR="002E1597" w:rsidRPr="00D850C6" w:rsidRDefault="002E1597" w:rsidP="00D37C08">
            <w:pPr>
              <w:rPr>
                <w:rStyle w:val="Bez"/>
                <w:rFonts w:ascii="Arial" w:eastAsia="Arial" w:hAnsi="Arial" w:cs="Arial"/>
                <w:sz w:val="20"/>
                <w:szCs w:val="20"/>
              </w:rPr>
            </w:pPr>
            <w:r w:rsidRPr="00D850C6">
              <w:rPr>
                <w:rStyle w:val="Bez"/>
                <w:rFonts w:ascii="Arial" w:hAnsi="Arial" w:cs="Arial"/>
                <w:sz w:val="20"/>
                <w:szCs w:val="20"/>
              </w:rPr>
              <w:t>Do 100 m2</w:t>
            </w:r>
          </w:p>
          <w:p w:rsidR="002E1597" w:rsidRPr="00D850C6" w:rsidRDefault="002E1597" w:rsidP="00D37C08">
            <w:pPr>
              <w:rPr>
                <w:rStyle w:val="Bez"/>
                <w:rFonts w:ascii="Arial" w:eastAsia="Arial" w:hAnsi="Arial" w:cs="Arial"/>
                <w:sz w:val="20"/>
                <w:szCs w:val="20"/>
              </w:rPr>
            </w:pPr>
          </w:p>
          <w:p w:rsidR="002E1597" w:rsidRPr="00D850C6" w:rsidRDefault="002E1597" w:rsidP="00D37C08">
            <w:pPr>
              <w:rPr>
                <w:rFonts w:ascii="Arial" w:hAnsi="Arial" w:cs="Arial"/>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Style w:val="Bez"/>
                <w:rFonts w:ascii="Arial" w:eastAsia="Arial" w:hAnsi="Arial" w:cs="Arial"/>
                <w:sz w:val="20"/>
                <w:szCs w:val="20"/>
              </w:rPr>
            </w:pPr>
            <w:r w:rsidRPr="00D850C6">
              <w:rPr>
                <w:rStyle w:val="Bez"/>
                <w:rFonts w:ascii="Arial" w:hAnsi="Arial" w:cs="Arial"/>
                <w:sz w:val="20"/>
                <w:szCs w:val="20"/>
              </w:rPr>
              <w:t>4,00</w:t>
            </w:r>
          </w:p>
          <w:p w:rsidR="002E1597" w:rsidRPr="00D850C6" w:rsidRDefault="002E1597" w:rsidP="00D37C08">
            <w:pPr>
              <w:jc w:val="center"/>
              <w:rPr>
                <w:rFonts w:ascii="Arial" w:hAnsi="Arial" w:cs="Arial"/>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Style w:val="Bez"/>
                <w:rFonts w:ascii="Arial" w:eastAsia="Arial" w:hAnsi="Arial" w:cs="Arial"/>
                <w:sz w:val="20"/>
                <w:szCs w:val="20"/>
              </w:rPr>
            </w:pPr>
            <w:r w:rsidRPr="00D850C6">
              <w:rPr>
                <w:rStyle w:val="Bez"/>
                <w:rFonts w:ascii="Arial" w:hAnsi="Arial" w:cs="Arial"/>
                <w:sz w:val="20"/>
                <w:szCs w:val="20"/>
              </w:rPr>
              <w:t>4,00</w:t>
            </w:r>
          </w:p>
          <w:p w:rsidR="002E1597" w:rsidRPr="00D850C6" w:rsidRDefault="002E1597" w:rsidP="00D37C08">
            <w:pPr>
              <w:jc w:val="center"/>
              <w:rPr>
                <w:rFonts w:ascii="Arial" w:hAnsi="Arial" w:cs="Arial"/>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Style w:val="Bez"/>
                <w:rFonts w:ascii="Arial" w:eastAsia="Arial" w:hAnsi="Arial" w:cs="Arial"/>
                <w:sz w:val="20"/>
                <w:szCs w:val="20"/>
              </w:rPr>
            </w:pPr>
            <w:r w:rsidRPr="00D850C6">
              <w:rPr>
                <w:rStyle w:val="Bez"/>
                <w:rFonts w:ascii="Arial" w:hAnsi="Arial" w:cs="Arial"/>
                <w:sz w:val="20"/>
                <w:szCs w:val="20"/>
              </w:rPr>
              <w:t>4,00</w:t>
            </w:r>
          </w:p>
          <w:p w:rsidR="002E1597" w:rsidRPr="00D850C6" w:rsidRDefault="002E1597" w:rsidP="00D37C08">
            <w:pPr>
              <w:jc w:val="center"/>
              <w:rPr>
                <w:rFonts w:ascii="Arial" w:hAnsi="Arial" w:cs="Arial"/>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Style w:val="Bez"/>
                <w:rFonts w:ascii="Arial" w:eastAsia="Arial" w:hAnsi="Arial" w:cs="Arial"/>
                <w:sz w:val="20"/>
                <w:szCs w:val="20"/>
              </w:rPr>
            </w:pPr>
            <w:r w:rsidRPr="00D850C6">
              <w:rPr>
                <w:rStyle w:val="Bez"/>
                <w:rFonts w:ascii="Arial" w:hAnsi="Arial" w:cs="Arial"/>
                <w:sz w:val="20"/>
                <w:szCs w:val="20"/>
              </w:rPr>
              <w:t>4,00</w:t>
            </w:r>
          </w:p>
          <w:p w:rsidR="002E1597" w:rsidRPr="00D850C6" w:rsidRDefault="002E1597" w:rsidP="00D37C08">
            <w:pPr>
              <w:jc w:val="center"/>
              <w:rPr>
                <w:rFonts w:ascii="Arial" w:hAnsi="Arial" w:cs="Arial"/>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Style w:val="Bez"/>
                <w:rFonts w:ascii="Arial" w:eastAsia="Arial" w:hAnsi="Arial" w:cs="Arial"/>
                <w:sz w:val="20"/>
                <w:szCs w:val="20"/>
              </w:rPr>
            </w:pPr>
            <w:r w:rsidRPr="00D850C6">
              <w:rPr>
                <w:rStyle w:val="Bez"/>
                <w:rFonts w:ascii="Arial" w:hAnsi="Arial" w:cs="Arial"/>
                <w:sz w:val="20"/>
                <w:szCs w:val="20"/>
              </w:rPr>
              <w:t>4,00</w:t>
            </w:r>
          </w:p>
          <w:p w:rsidR="002E1597" w:rsidRPr="00D850C6" w:rsidRDefault="002E1597" w:rsidP="00D37C08">
            <w:pPr>
              <w:jc w:val="center"/>
              <w:rPr>
                <w:rFonts w:ascii="Arial" w:hAnsi="Arial" w:cs="Arial"/>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Style w:val="Bez"/>
                <w:rFonts w:ascii="Arial" w:eastAsia="Arial" w:hAnsi="Arial" w:cs="Arial"/>
                <w:sz w:val="20"/>
                <w:szCs w:val="20"/>
              </w:rPr>
            </w:pPr>
            <w:r w:rsidRPr="00D850C6">
              <w:rPr>
                <w:rStyle w:val="Bez"/>
                <w:rFonts w:ascii="Arial" w:hAnsi="Arial" w:cs="Arial"/>
                <w:sz w:val="20"/>
                <w:szCs w:val="20"/>
              </w:rPr>
              <w:t>4,00</w:t>
            </w:r>
          </w:p>
          <w:p w:rsidR="002E1597" w:rsidRPr="00D850C6" w:rsidRDefault="002E1597" w:rsidP="00D37C08">
            <w:pPr>
              <w:jc w:val="center"/>
              <w:rPr>
                <w:rFonts w:ascii="Arial" w:hAnsi="Arial" w:cs="Arial"/>
              </w:rPr>
            </w:pPr>
          </w:p>
        </w:tc>
      </w:tr>
      <w:tr w:rsidR="002E1597" w:rsidRPr="00D850C6" w:rsidTr="00D37C08">
        <w:trPr>
          <w:trHeight w:val="1477"/>
          <w:jc w:val="center"/>
        </w:trPr>
        <w:tc>
          <w:tcPr>
            <w:tcW w:w="2066" w:type="dxa"/>
            <w:vMerge/>
            <w:tcBorders>
              <w:top w:val="single" w:sz="4" w:space="0" w:color="000000"/>
              <w:left w:val="single" w:sz="4" w:space="0" w:color="000000"/>
              <w:bottom w:val="single" w:sz="4" w:space="0" w:color="000000"/>
              <w:right w:val="single" w:sz="4" w:space="0" w:color="000000"/>
            </w:tcBorders>
            <w:shd w:val="clear" w:color="auto" w:fill="auto"/>
          </w:tcPr>
          <w:p w:rsidR="002E1597" w:rsidRPr="00D850C6" w:rsidRDefault="002E1597" w:rsidP="00D37C08">
            <w:pPr>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Style w:val="Bez"/>
                <w:rFonts w:ascii="Arial" w:eastAsia="Arial" w:hAnsi="Arial" w:cs="Arial"/>
                <w:sz w:val="20"/>
                <w:szCs w:val="20"/>
              </w:rPr>
            </w:pPr>
            <w:r w:rsidRPr="00D850C6">
              <w:rPr>
                <w:rStyle w:val="Bez"/>
                <w:rFonts w:ascii="Arial" w:hAnsi="Arial" w:cs="Arial"/>
                <w:sz w:val="20"/>
                <w:szCs w:val="20"/>
              </w:rPr>
              <w:t>Dnevno EUR/m2</w:t>
            </w:r>
          </w:p>
          <w:p w:rsidR="002E1597" w:rsidRPr="00D850C6" w:rsidRDefault="002E1597" w:rsidP="00D37C08">
            <w:pPr>
              <w:rPr>
                <w:rFonts w:ascii="Arial" w:hAnsi="Arial" w:cs="Arial"/>
              </w:rPr>
            </w:pPr>
            <w:r w:rsidRPr="00D850C6">
              <w:rPr>
                <w:rStyle w:val="Bez"/>
                <w:rFonts w:ascii="Arial" w:hAnsi="Arial" w:cs="Arial"/>
                <w:sz w:val="20"/>
                <w:szCs w:val="20"/>
              </w:rPr>
              <w:t>Više od 100 m2</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3,00</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3,00</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3,00</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1597" w:rsidRPr="00D850C6" w:rsidRDefault="002E1597" w:rsidP="00D37C08">
            <w:pPr>
              <w:jc w:val="center"/>
              <w:rPr>
                <w:rFonts w:ascii="Arial" w:hAnsi="Arial" w:cs="Arial"/>
              </w:rPr>
            </w:pPr>
            <w:r w:rsidRPr="00D850C6">
              <w:rPr>
                <w:rStyle w:val="Bez"/>
                <w:rFonts w:ascii="Arial" w:hAnsi="Arial" w:cs="Arial"/>
                <w:sz w:val="20"/>
                <w:szCs w:val="20"/>
              </w:rPr>
              <w:t>3,00</w:t>
            </w:r>
          </w:p>
        </w:tc>
      </w:tr>
      <w:tr w:rsidR="002E1597" w:rsidRPr="00D850C6" w:rsidTr="00D37C08">
        <w:trPr>
          <w:trHeight w:val="88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sz w:val="20"/>
                <w:szCs w:val="20"/>
              </w:rPr>
              <w:t xml:space="preserve">Snimanje televizijskog sadržaja (emisija, film, serija i sl.)  </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sz w:val="20"/>
                <w:szCs w:val="20"/>
              </w:rPr>
              <w:t>Dnevno  EUR</w:t>
            </w:r>
          </w:p>
        </w:tc>
        <w:tc>
          <w:tcPr>
            <w:tcW w:w="617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center"/>
              <w:rPr>
                <w:rFonts w:ascii="Arial" w:hAnsi="Arial" w:cs="Arial"/>
              </w:rPr>
            </w:pPr>
            <w:r w:rsidRPr="00D850C6">
              <w:rPr>
                <w:rStyle w:val="Bez"/>
                <w:rFonts w:ascii="Arial" w:hAnsi="Arial" w:cs="Arial"/>
                <w:sz w:val="20"/>
                <w:szCs w:val="20"/>
              </w:rPr>
              <w:t xml:space="preserve">300,00  </w:t>
            </w:r>
          </w:p>
        </w:tc>
      </w:tr>
      <w:tr w:rsidR="002E1597" w:rsidRPr="00D850C6" w:rsidTr="00D37C08">
        <w:trPr>
          <w:trHeight w:val="66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sz w:val="20"/>
                <w:szCs w:val="20"/>
              </w:rPr>
              <w:t>Snimanje reklamnog i propagandnog sadržaja</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1597" w:rsidRPr="00D850C6" w:rsidRDefault="002E1597" w:rsidP="00D37C08">
            <w:pPr>
              <w:rPr>
                <w:rFonts w:ascii="Arial" w:hAnsi="Arial" w:cs="Arial"/>
              </w:rPr>
            </w:pPr>
            <w:r w:rsidRPr="00D850C6">
              <w:rPr>
                <w:rStyle w:val="Bez"/>
                <w:rFonts w:ascii="Arial" w:hAnsi="Arial" w:cs="Arial"/>
                <w:sz w:val="20"/>
                <w:szCs w:val="20"/>
              </w:rPr>
              <w:t>Dnevno  EUR</w:t>
            </w:r>
          </w:p>
        </w:tc>
        <w:tc>
          <w:tcPr>
            <w:tcW w:w="617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1597" w:rsidRPr="00D850C6" w:rsidRDefault="002E1597" w:rsidP="00D37C08">
            <w:pPr>
              <w:jc w:val="center"/>
              <w:rPr>
                <w:rFonts w:ascii="Arial" w:hAnsi="Arial" w:cs="Arial"/>
              </w:rPr>
            </w:pPr>
            <w:r w:rsidRPr="00D850C6">
              <w:rPr>
                <w:rStyle w:val="Bez"/>
                <w:rFonts w:ascii="Arial" w:hAnsi="Arial" w:cs="Arial"/>
                <w:sz w:val="20"/>
                <w:szCs w:val="20"/>
              </w:rPr>
              <w:t xml:space="preserve">600,00  </w:t>
            </w:r>
          </w:p>
        </w:tc>
      </w:tr>
    </w:tbl>
    <w:p w:rsidR="002E1597" w:rsidRPr="00D850C6" w:rsidRDefault="002E1597" w:rsidP="002E1597">
      <w:pPr>
        <w:widowControl w:val="0"/>
        <w:jc w:val="center"/>
        <w:rPr>
          <w:rFonts w:ascii="Arial" w:hAnsi="Arial" w:cs="Arial"/>
        </w:rPr>
      </w:pPr>
    </w:p>
    <w:p w:rsidR="002E1597" w:rsidRPr="00D850C6" w:rsidRDefault="002E1597" w:rsidP="002E1597">
      <w:pPr>
        <w:jc w:val="both"/>
        <w:rPr>
          <w:rStyle w:val="Bez"/>
          <w:rFonts w:ascii="Arial" w:eastAsia="Arial" w:hAnsi="Arial" w:cs="Arial"/>
        </w:rPr>
      </w:pPr>
    </w:p>
    <w:p w:rsidR="002E1597" w:rsidRPr="00D850C6" w:rsidRDefault="002E1597" w:rsidP="002E1597">
      <w:pPr>
        <w:rPr>
          <w:rStyle w:val="Bez"/>
          <w:rFonts w:ascii="Arial" w:eastAsia="Arial" w:hAnsi="Arial" w:cs="Arial"/>
        </w:rPr>
      </w:pPr>
      <w:r w:rsidRPr="00D850C6">
        <w:rPr>
          <w:rStyle w:val="Bez"/>
          <w:rFonts w:ascii="Arial" w:hAnsi="Arial" w:cs="Arial"/>
        </w:rPr>
        <w:lastRenderedPageBreak/>
        <w:t>U stavku 1. podstavak 6. mijenja se i glasi:</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 za slučajeve iz članka 20. stavka 2. točke 6. ove Odluke iznosi 13,27 eura dnevno,“</w:t>
      </w:r>
    </w:p>
    <w:p w:rsidR="002E1597" w:rsidRPr="00D850C6" w:rsidRDefault="002E1597" w:rsidP="002E1597">
      <w:pPr>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16.</w:t>
      </w:r>
    </w:p>
    <w:p w:rsidR="002E1597" w:rsidRPr="00D850C6" w:rsidRDefault="002E1597" w:rsidP="002E1597">
      <w:pPr>
        <w:rPr>
          <w:rStyle w:val="Bez"/>
          <w:rFonts w:ascii="Arial" w:eastAsia="Arial" w:hAnsi="Arial" w:cs="Arial"/>
        </w:rPr>
      </w:pPr>
    </w:p>
    <w:p w:rsidR="002E1597" w:rsidRPr="00D850C6" w:rsidRDefault="002E1597" w:rsidP="002E1597">
      <w:pPr>
        <w:rPr>
          <w:rStyle w:val="Bez"/>
          <w:rFonts w:ascii="Arial" w:eastAsia="Arial" w:hAnsi="Arial" w:cs="Arial"/>
        </w:rPr>
      </w:pPr>
      <w:r w:rsidRPr="00D850C6">
        <w:rPr>
          <w:rStyle w:val="Bez"/>
          <w:rFonts w:ascii="Arial" w:hAnsi="Arial" w:cs="Arial"/>
        </w:rPr>
        <w:t>U članku 30. stavak 2. mijenja se i glasi:</w:t>
      </w:r>
    </w:p>
    <w:p w:rsidR="002E1597" w:rsidRPr="00D850C6" w:rsidRDefault="002E1597" w:rsidP="002E1597">
      <w:pPr>
        <w:rPr>
          <w:rStyle w:val="Bez"/>
          <w:rFonts w:ascii="Arial" w:eastAsia="Arial" w:hAnsi="Arial" w:cs="Arial"/>
        </w:rPr>
      </w:pP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„Privremeno korištenje iz stavka 1. ovoga članka odobrava Odjel na temelju obrazloženog pisanog prijedloga upravnog tijela koje je nadležno sukladno postavljenom zahtjevu za privremeno korištenje. Ukoliko se prema postavljenom zahtjevu ne može utvrditi koje upravno tijelo je nadležno, očitovanje će dati Upravni odjel za poslove gradonačelnika, Gradskog vijeća i mjesnu samoupravu.“</w:t>
      </w:r>
    </w:p>
    <w:p w:rsidR="002E1597" w:rsidRPr="00D850C6" w:rsidRDefault="002E1597" w:rsidP="002E1597">
      <w:pPr>
        <w:jc w:val="both"/>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17.</w:t>
      </w:r>
    </w:p>
    <w:p w:rsidR="002E1597" w:rsidRPr="00D850C6" w:rsidRDefault="002E1597" w:rsidP="002E1597">
      <w:pPr>
        <w:jc w:val="both"/>
        <w:rPr>
          <w:rStyle w:val="Bez"/>
          <w:rFonts w:ascii="Arial" w:eastAsia="Arial" w:hAnsi="Arial" w:cs="Arial"/>
        </w:rPr>
      </w:pPr>
    </w:p>
    <w:p w:rsidR="002E1597" w:rsidRPr="00D850C6" w:rsidRDefault="002E1597" w:rsidP="002E1597">
      <w:pPr>
        <w:jc w:val="both"/>
        <w:rPr>
          <w:rStyle w:val="Bez"/>
          <w:rFonts w:ascii="Arial" w:eastAsia="Arial" w:hAnsi="Arial" w:cs="Arial"/>
        </w:rPr>
      </w:pPr>
      <w:r w:rsidRPr="00D850C6">
        <w:rPr>
          <w:rStyle w:val="Bez"/>
          <w:rFonts w:ascii="Arial" w:eastAsia="Arial" w:hAnsi="Arial" w:cs="Arial"/>
        </w:rPr>
        <w:tab/>
        <w:t xml:space="preserve">Iza </w:t>
      </w:r>
      <w:r w:rsidRPr="00D850C6">
        <w:rPr>
          <w:rStyle w:val="Bez"/>
          <w:rFonts w:ascii="Arial" w:hAnsi="Arial" w:cs="Arial"/>
        </w:rPr>
        <w:t>članka 30. dodaje se članak 30.a koji glasi:</w:t>
      </w:r>
    </w:p>
    <w:p w:rsidR="002E1597" w:rsidRPr="00D850C6" w:rsidRDefault="002E1597" w:rsidP="002E1597">
      <w:pPr>
        <w:jc w:val="both"/>
        <w:rPr>
          <w:rStyle w:val="Bez"/>
          <w:rFonts w:ascii="Arial" w:eastAsia="Arial" w:hAnsi="Arial" w:cs="Arial"/>
        </w:rPr>
      </w:pPr>
    </w:p>
    <w:p w:rsidR="002E1597" w:rsidRPr="00D850C6" w:rsidRDefault="002E1597" w:rsidP="002E1597">
      <w:pPr>
        <w:jc w:val="center"/>
        <w:rPr>
          <w:rStyle w:val="Bez"/>
          <w:rFonts w:ascii="Arial" w:eastAsia="Arial" w:hAnsi="Arial" w:cs="Arial"/>
          <w:b/>
          <w:bCs/>
        </w:rPr>
      </w:pPr>
      <w:r w:rsidRPr="00D850C6">
        <w:rPr>
          <w:rStyle w:val="Bez"/>
          <w:rFonts w:ascii="Arial" w:hAnsi="Arial" w:cs="Arial"/>
          <w:b/>
          <w:bCs/>
        </w:rPr>
        <w:t>„Članak 30.a</w:t>
      </w:r>
    </w:p>
    <w:p w:rsidR="002E1597" w:rsidRPr="00D850C6" w:rsidRDefault="002E1597" w:rsidP="002E1597">
      <w:pPr>
        <w:jc w:val="both"/>
        <w:rPr>
          <w:rStyle w:val="Bez"/>
          <w:rFonts w:ascii="Arial" w:eastAsia="Arial" w:hAnsi="Arial" w:cs="Arial"/>
        </w:rPr>
      </w:pP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 xml:space="preserve">Iznimno od odredbe članka 6. ove Odluke Grad odobrava privremeno korištenje površine javne namjene, nekretnine u vlasništvu Grada i pokretnine trgovačkom društvu </w:t>
      </w:r>
      <w:r w:rsidRPr="00D850C6">
        <w:rPr>
          <w:rStyle w:val="Bez"/>
          <w:rFonts w:ascii="Arial" w:hAnsi="Arial" w:cs="Arial"/>
          <w:sz w:val="23"/>
          <w:szCs w:val="23"/>
          <w:shd w:val="clear" w:color="auto" w:fill="FFFFFF"/>
        </w:rPr>
        <w:t>RIJEKA plus d.o.o., Rijeka, Blaža Polića 2, OIB: 83938812619,</w:t>
      </w:r>
      <w:r w:rsidRPr="00D850C6">
        <w:rPr>
          <w:rStyle w:val="Bez"/>
          <w:rFonts w:ascii="Arial" w:hAnsi="Arial" w:cs="Arial"/>
        </w:rPr>
        <w:t xml:space="preserve"> u svrhu organizacije manifestacije i sajmova autohtonih proizvoda (sajmovi cvijeća, sezonskog voća i povrća, eko tržnica, jelki i sl.)</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Ukoliko je  manifestacija i/ili sajam iz stavka 1. ovoga članka pod pokroviteljstvom Grada ili od značaja za Grad, u tom slučaju ne plaća se naknada za privremeno korištenje površine javne namjene.</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 xml:space="preserve">U slučaju iz stavka 2. ovoga članka privremeno korištenje odobrava se na način i pod uvjetima utvrđenim odlukom Gradonačelnika. </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Privremeno korištenje iz stavka 1. ovoga članka, ukoliko manifestacija i/ili sajam nije pod pokroviteljstvom Grada ili od značaja za Grad, odobrava Odjel na temelju obrazloženog pisanog prijedloga upravnog tijela koje je nadležno sukladno postavljenom zahtjevu za privremeno korištenje. Ukoliko se prema postavljenom zahtjev u ne može utvrditi koje upravno tijelo je nadležno, očitovanje će dati Upravni odjel za poslove gradonačelnika, Gradskog vijeća i mjesnu samoupravu.</w:t>
      </w: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U slučaju iz stavka 1. ovoga članka, sklopit će se ugovor o davanju na privremeno korištenje površine javne namjene, nekretnine u vlasništvu Grada i/ili pokretnine koji u ime Grada s korisnikom sklapa Odjel.„</w:t>
      </w:r>
    </w:p>
    <w:p w:rsidR="002E1597" w:rsidRDefault="002E1597" w:rsidP="002E1597">
      <w:pPr>
        <w:jc w:val="both"/>
        <w:rPr>
          <w:rStyle w:val="Bez"/>
          <w:rFonts w:ascii="Arial" w:eastAsia="Arial" w:hAnsi="Arial" w:cs="Arial"/>
        </w:rPr>
      </w:pPr>
    </w:p>
    <w:p w:rsidR="002E1597" w:rsidRDefault="002E1597" w:rsidP="002E1597">
      <w:pPr>
        <w:jc w:val="both"/>
        <w:rPr>
          <w:rStyle w:val="Bez"/>
          <w:rFonts w:ascii="Arial" w:eastAsia="Arial" w:hAnsi="Arial" w:cs="Arial"/>
        </w:rPr>
      </w:pPr>
    </w:p>
    <w:p w:rsidR="002E1597" w:rsidRDefault="002E1597" w:rsidP="002E1597">
      <w:pPr>
        <w:jc w:val="both"/>
        <w:rPr>
          <w:rStyle w:val="Bez"/>
          <w:rFonts w:ascii="Arial" w:eastAsia="Arial" w:hAnsi="Arial" w:cs="Arial"/>
        </w:rPr>
      </w:pPr>
    </w:p>
    <w:p w:rsidR="002E1597" w:rsidRPr="00D850C6" w:rsidRDefault="002E1597" w:rsidP="002E1597">
      <w:pPr>
        <w:jc w:val="both"/>
        <w:rPr>
          <w:rStyle w:val="Bez"/>
          <w:rFonts w:ascii="Arial" w:eastAsia="Arial" w:hAnsi="Arial" w:cs="Arial"/>
        </w:rPr>
      </w:pPr>
    </w:p>
    <w:p w:rsidR="002E1597" w:rsidRPr="00D850C6" w:rsidRDefault="002E1597" w:rsidP="002E1597">
      <w:pPr>
        <w:ind w:firstLine="720"/>
        <w:jc w:val="center"/>
        <w:rPr>
          <w:rStyle w:val="Bez"/>
          <w:rFonts w:ascii="Arial" w:eastAsia="Arial" w:hAnsi="Arial" w:cs="Arial"/>
          <w:b/>
          <w:bCs/>
        </w:rPr>
      </w:pPr>
      <w:r w:rsidRPr="00D850C6">
        <w:rPr>
          <w:rStyle w:val="Bez"/>
          <w:rFonts w:ascii="Arial" w:hAnsi="Arial" w:cs="Arial"/>
          <w:b/>
          <w:bCs/>
        </w:rPr>
        <w:t>Članak 18.</w:t>
      </w:r>
    </w:p>
    <w:p w:rsidR="002E1597" w:rsidRPr="00D850C6" w:rsidRDefault="002E1597" w:rsidP="002E1597">
      <w:pPr>
        <w:ind w:firstLine="720"/>
        <w:jc w:val="center"/>
        <w:rPr>
          <w:rStyle w:val="Bez"/>
          <w:rFonts w:ascii="Arial" w:eastAsia="Arial" w:hAnsi="Arial" w:cs="Arial"/>
          <w:b/>
          <w:bCs/>
        </w:rPr>
      </w:pPr>
    </w:p>
    <w:p w:rsidR="002E1597" w:rsidRPr="00D850C6" w:rsidRDefault="002E1597" w:rsidP="002E1597">
      <w:pPr>
        <w:ind w:firstLine="720"/>
        <w:jc w:val="both"/>
        <w:rPr>
          <w:rStyle w:val="Bez"/>
          <w:rFonts w:ascii="Arial" w:eastAsia="Arial" w:hAnsi="Arial" w:cs="Arial"/>
        </w:rPr>
      </w:pPr>
      <w:r w:rsidRPr="00D850C6">
        <w:rPr>
          <w:rStyle w:val="Bez"/>
          <w:rFonts w:ascii="Arial" w:hAnsi="Arial" w:cs="Arial"/>
        </w:rPr>
        <w:t>Ova Odluka stupa na snagu osmoga dana od dana objave u „Službenim novinama Grada Rijeke“.</w:t>
      </w:r>
    </w:p>
    <w:p w:rsidR="001F5C58" w:rsidRDefault="001F5C58"/>
    <w:sectPr w:rsidR="001F5C58" w:rsidSect="00251FE7">
      <w:pgSz w:w="11906" w:h="16838"/>
      <w:pgMar w:top="851" w:right="85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97"/>
    <w:rsid w:val="0000013D"/>
    <w:rsid w:val="0000021D"/>
    <w:rsid w:val="0000039C"/>
    <w:rsid w:val="00000956"/>
    <w:rsid w:val="00000B85"/>
    <w:rsid w:val="0000159C"/>
    <w:rsid w:val="00001920"/>
    <w:rsid w:val="00001ADB"/>
    <w:rsid w:val="00003B90"/>
    <w:rsid w:val="00004CDB"/>
    <w:rsid w:val="00005C6A"/>
    <w:rsid w:val="00005FB8"/>
    <w:rsid w:val="000078A7"/>
    <w:rsid w:val="00007E49"/>
    <w:rsid w:val="00011266"/>
    <w:rsid w:val="00011343"/>
    <w:rsid w:val="00011587"/>
    <w:rsid w:val="000117AA"/>
    <w:rsid w:val="00012973"/>
    <w:rsid w:val="00014EB5"/>
    <w:rsid w:val="000154A2"/>
    <w:rsid w:val="00015934"/>
    <w:rsid w:val="00015955"/>
    <w:rsid w:val="00015B83"/>
    <w:rsid w:val="00015C42"/>
    <w:rsid w:val="00021260"/>
    <w:rsid w:val="00022CA4"/>
    <w:rsid w:val="00023836"/>
    <w:rsid w:val="0002420D"/>
    <w:rsid w:val="00024AC8"/>
    <w:rsid w:val="00024C1A"/>
    <w:rsid w:val="00026EC6"/>
    <w:rsid w:val="00027592"/>
    <w:rsid w:val="00027619"/>
    <w:rsid w:val="000279E6"/>
    <w:rsid w:val="0003069A"/>
    <w:rsid w:val="000309EB"/>
    <w:rsid w:val="00030E71"/>
    <w:rsid w:val="000311B6"/>
    <w:rsid w:val="0003162A"/>
    <w:rsid w:val="0003202C"/>
    <w:rsid w:val="00032842"/>
    <w:rsid w:val="00033123"/>
    <w:rsid w:val="000333A3"/>
    <w:rsid w:val="00034460"/>
    <w:rsid w:val="000346B6"/>
    <w:rsid w:val="00034C91"/>
    <w:rsid w:val="00034FF4"/>
    <w:rsid w:val="00035608"/>
    <w:rsid w:val="000359B6"/>
    <w:rsid w:val="00035ADD"/>
    <w:rsid w:val="00036CB8"/>
    <w:rsid w:val="000377F5"/>
    <w:rsid w:val="0003799F"/>
    <w:rsid w:val="00037F52"/>
    <w:rsid w:val="000401BB"/>
    <w:rsid w:val="00040421"/>
    <w:rsid w:val="00040652"/>
    <w:rsid w:val="000409D3"/>
    <w:rsid w:val="000421AB"/>
    <w:rsid w:val="000427E5"/>
    <w:rsid w:val="00043230"/>
    <w:rsid w:val="00043933"/>
    <w:rsid w:val="00043B63"/>
    <w:rsid w:val="00043D7D"/>
    <w:rsid w:val="00044068"/>
    <w:rsid w:val="000441BC"/>
    <w:rsid w:val="00045F5C"/>
    <w:rsid w:val="000460DE"/>
    <w:rsid w:val="000463B8"/>
    <w:rsid w:val="000505B5"/>
    <w:rsid w:val="000505F0"/>
    <w:rsid w:val="00050A1C"/>
    <w:rsid w:val="00050B07"/>
    <w:rsid w:val="00050B45"/>
    <w:rsid w:val="00050BD8"/>
    <w:rsid w:val="0005157F"/>
    <w:rsid w:val="00051DC4"/>
    <w:rsid w:val="0005250D"/>
    <w:rsid w:val="00052733"/>
    <w:rsid w:val="00053123"/>
    <w:rsid w:val="00053631"/>
    <w:rsid w:val="00053996"/>
    <w:rsid w:val="00053E64"/>
    <w:rsid w:val="0005402C"/>
    <w:rsid w:val="00054D72"/>
    <w:rsid w:val="00055293"/>
    <w:rsid w:val="00055604"/>
    <w:rsid w:val="00055EB4"/>
    <w:rsid w:val="00057B2C"/>
    <w:rsid w:val="00060E3E"/>
    <w:rsid w:val="00061E85"/>
    <w:rsid w:val="00061FA3"/>
    <w:rsid w:val="000625EE"/>
    <w:rsid w:val="0006363A"/>
    <w:rsid w:val="00063947"/>
    <w:rsid w:val="00063D93"/>
    <w:rsid w:val="00064B64"/>
    <w:rsid w:val="0006537A"/>
    <w:rsid w:val="00065542"/>
    <w:rsid w:val="0006575C"/>
    <w:rsid w:val="00065947"/>
    <w:rsid w:val="000661CF"/>
    <w:rsid w:val="00066659"/>
    <w:rsid w:val="00067A5C"/>
    <w:rsid w:val="00067ABF"/>
    <w:rsid w:val="00070508"/>
    <w:rsid w:val="0007075C"/>
    <w:rsid w:val="00070ED6"/>
    <w:rsid w:val="00070F36"/>
    <w:rsid w:val="0007166B"/>
    <w:rsid w:val="00071921"/>
    <w:rsid w:val="00071A9D"/>
    <w:rsid w:val="00071D67"/>
    <w:rsid w:val="00071D6E"/>
    <w:rsid w:val="000732D9"/>
    <w:rsid w:val="00073E79"/>
    <w:rsid w:val="0007519F"/>
    <w:rsid w:val="000778F7"/>
    <w:rsid w:val="00077B34"/>
    <w:rsid w:val="0008068B"/>
    <w:rsid w:val="00080E15"/>
    <w:rsid w:val="00081937"/>
    <w:rsid w:val="00081B49"/>
    <w:rsid w:val="00082DD4"/>
    <w:rsid w:val="00084E97"/>
    <w:rsid w:val="00085169"/>
    <w:rsid w:val="00085298"/>
    <w:rsid w:val="00085F1F"/>
    <w:rsid w:val="0008602A"/>
    <w:rsid w:val="00086976"/>
    <w:rsid w:val="00086C7C"/>
    <w:rsid w:val="00086D17"/>
    <w:rsid w:val="00090645"/>
    <w:rsid w:val="000907F7"/>
    <w:rsid w:val="00090A64"/>
    <w:rsid w:val="000911D3"/>
    <w:rsid w:val="00091FB7"/>
    <w:rsid w:val="0009204E"/>
    <w:rsid w:val="00092687"/>
    <w:rsid w:val="00093E55"/>
    <w:rsid w:val="00094214"/>
    <w:rsid w:val="0009446E"/>
    <w:rsid w:val="00094716"/>
    <w:rsid w:val="00094865"/>
    <w:rsid w:val="00094C81"/>
    <w:rsid w:val="000958FB"/>
    <w:rsid w:val="00095960"/>
    <w:rsid w:val="00095F23"/>
    <w:rsid w:val="0009706C"/>
    <w:rsid w:val="000A0009"/>
    <w:rsid w:val="000A0674"/>
    <w:rsid w:val="000A0A63"/>
    <w:rsid w:val="000A13EA"/>
    <w:rsid w:val="000A30D1"/>
    <w:rsid w:val="000A32C2"/>
    <w:rsid w:val="000A3668"/>
    <w:rsid w:val="000A3FB3"/>
    <w:rsid w:val="000A4BF2"/>
    <w:rsid w:val="000A4CDB"/>
    <w:rsid w:val="000A5830"/>
    <w:rsid w:val="000A695A"/>
    <w:rsid w:val="000A7250"/>
    <w:rsid w:val="000A73BD"/>
    <w:rsid w:val="000A7417"/>
    <w:rsid w:val="000A754C"/>
    <w:rsid w:val="000B006B"/>
    <w:rsid w:val="000B4B1F"/>
    <w:rsid w:val="000B591B"/>
    <w:rsid w:val="000B70C3"/>
    <w:rsid w:val="000C005B"/>
    <w:rsid w:val="000C0EEA"/>
    <w:rsid w:val="000C2A01"/>
    <w:rsid w:val="000C2E94"/>
    <w:rsid w:val="000C3750"/>
    <w:rsid w:val="000C37ED"/>
    <w:rsid w:val="000C3B16"/>
    <w:rsid w:val="000C3C73"/>
    <w:rsid w:val="000C414B"/>
    <w:rsid w:val="000C464D"/>
    <w:rsid w:val="000C493C"/>
    <w:rsid w:val="000C557C"/>
    <w:rsid w:val="000C57FA"/>
    <w:rsid w:val="000C6098"/>
    <w:rsid w:val="000C71FC"/>
    <w:rsid w:val="000C7BD0"/>
    <w:rsid w:val="000C7FE5"/>
    <w:rsid w:val="000D0469"/>
    <w:rsid w:val="000D0B92"/>
    <w:rsid w:val="000D11B3"/>
    <w:rsid w:val="000D22F4"/>
    <w:rsid w:val="000D24E4"/>
    <w:rsid w:val="000D2545"/>
    <w:rsid w:val="000D2AED"/>
    <w:rsid w:val="000D4FFE"/>
    <w:rsid w:val="000D583C"/>
    <w:rsid w:val="000D5A09"/>
    <w:rsid w:val="000D662B"/>
    <w:rsid w:val="000D6C27"/>
    <w:rsid w:val="000D7A5D"/>
    <w:rsid w:val="000E01B6"/>
    <w:rsid w:val="000E0854"/>
    <w:rsid w:val="000E094E"/>
    <w:rsid w:val="000E0E9F"/>
    <w:rsid w:val="000E14A1"/>
    <w:rsid w:val="000E1532"/>
    <w:rsid w:val="000E1666"/>
    <w:rsid w:val="000E2E9E"/>
    <w:rsid w:val="000E304C"/>
    <w:rsid w:val="000E3220"/>
    <w:rsid w:val="000E332A"/>
    <w:rsid w:val="000E349A"/>
    <w:rsid w:val="000E3B09"/>
    <w:rsid w:val="000E4C1F"/>
    <w:rsid w:val="000E6780"/>
    <w:rsid w:val="000E67D6"/>
    <w:rsid w:val="000E6C4D"/>
    <w:rsid w:val="000E6FBF"/>
    <w:rsid w:val="000E7052"/>
    <w:rsid w:val="000E762D"/>
    <w:rsid w:val="000E7E51"/>
    <w:rsid w:val="000F05D5"/>
    <w:rsid w:val="000F068C"/>
    <w:rsid w:val="000F0E05"/>
    <w:rsid w:val="000F10FB"/>
    <w:rsid w:val="000F232C"/>
    <w:rsid w:val="000F2484"/>
    <w:rsid w:val="000F2B24"/>
    <w:rsid w:val="000F388F"/>
    <w:rsid w:val="000F4777"/>
    <w:rsid w:val="000F4DB2"/>
    <w:rsid w:val="000F52C7"/>
    <w:rsid w:val="000F5430"/>
    <w:rsid w:val="000F5687"/>
    <w:rsid w:val="000F578F"/>
    <w:rsid w:val="000F5927"/>
    <w:rsid w:val="00100EE9"/>
    <w:rsid w:val="00101798"/>
    <w:rsid w:val="00102975"/>
    <w:rsid w:val="0010302F"/>
    <w:rsid w:val="00103C65"/>
    <w:rsid w:val="0010559B"/>
    <w:rsid w:val="0010662F"/>
    <w:rsid w:val="00107030"/>
    <w:rsid w:val="001118B6"/>
    <w:rsid w:val="00112188"/>
    <w:rsid w:val="00112C06"/>
    <w:rsid w:val="00112EE3"/>
    <w:rsid w:val="001138D2"/>
    <w:rsid w:val="00114882"/>
    <w:rsid w:val="00114D49"/>
    <w:rsid w:val="00116CF8"/>
    <w:rsid w:val="0011786E"/>
    <w:rsid w:val="00117C92"/>
    <w:rsid w:val="0012053F"/>
    <w:rsid w:val="00120671"/>
    <w:rsid w:val="00121911"/>
    <w:rsid w:val="00122396"/>
    <w:rsid w:val="00122A2E"/>
    <w:rsid w:val="00122F8E"/>
    <w:rsid w:val="0012372E"/>
    <w:rsid w:val="00123D72"/>
    <w:rsid w:val="00124D99"/>
    <w:rsid w:val="00124DBB"/>
    <w:rsid w:val="0012573A"/>
    <w:rsid w:val="0012607B"/>
    <w:rsid w:val="00126E3A"/>
    <w:rsid w:val="00126FDD"/>
    <w:rsid w:val="0013078A"/>
    <w:rsid w:val="00130EE8"/>
    <w:rsid w:val="001315FF"/>
    <w:rsid w:val="001319D3"/>
    <w:rsid w:val="00131DF3"/>
    <w:rsid w:val="0013201B"/>
    <w:rsid w:val="00132220"/>
    <w:rsid w:val="00132451"/>
    <w:rsid w:val="0013288F"/>
    <w:rsid w:val="00132ADC"/>
    <w:rsid w:val="00132BB4"/>
    <w:rsid w:val="0013325C"/>
    <w:rsid w:val="00133BB8"/>
    <w:rsid w:val="0013453F"/>
    <w:rsid w:val="001354A7"/>
    <w:rsid w:val="0013575F"/>
    <w:rsid w:val="00136DA0"/>
    <w:rsid w:val="00140114"/>
    <w:rsid w:val="00140858"/>
    <w:rsid w:val="001416AD"/>
    <w:rsid w:val="00141BEE"/>
    <w:rsid w:val="001423B2"/>
    <w:rsid w:val="001427E3"/>
    <w:rsid w:val="00142940"/>
    <w:rsid w:val="00142BE5"/>
    <w:rsid w:val="00142EB7"/>
    <w:rsid w:val="00143FF2"/>
    <w:rsid w:val="0014469C"/>
    <w:rsid w:val="0014504F"/>
    <w:rsid w:val="00145495"/>
    <w:rsid w:val="0014575E"/>
    <w:rsid w:val="00145F59"/>
    <w:rsid w:val="0014655E"/>
    <w:rsid w:val="001478E0"/>
    <w:rsid w:val="00147CF5"/>
    <w:rsid w:val="00150878"/>
    <w:rsid w:val="0015155D"/>
    <w:rsid w:val="00151BB8"/>
    <w:rsid w:val="00152266"/>
    <w:rsid w:val="00152D97"/>
    <w:rsid w:val="00153F69"/>
    <w:rsid w:val="001543E3"/>
    <w:rsid w:val="00154CCA"/>
    <w:rsid w:val="00155233"/>
    <w:rsid w:val="00155A23"/>
    <w:rsid w:val="00155C8F"/>
    <w:rsid w:val="001566F7"/>
    <w:rsid w:val="00156FF2"/>
    <w:rsid w:val="00157456"/>
    <w:rsid w:val="00157EF7"/>
    <w:rsid w:val="001607CE"/>
    <w:rsid w:val="001610D8"/>
    <w:rsid w:val="00161B9E"/>
    <w:rsid w:val="001628D7"/>
    <w:rsid w:val="00163E63"/>
    <w:rsid w:val="001640DC"/>
    <w:rsid w:val="00165476"/>
    <w:rsid w:val="001659EA"/>
    <w:rsid w:val="00165DDD"/>
    <w:rsid w:val="0016600C"/>
    <w:rsid w:val="001667A2"/>
    <w:rsid w:val="00166E42"/>
    <w:rsid w:val="00167403"/>
    <w:rsid w:val="0016755E"/>
    <w:rsid w:val="00167D08"/>
    <w:rsid w:val="00167D90"/>
    <w:rsid w:val="00170661"/>
    <w:rsid w:val="00170F09"/>
    <w:rsid w:val="001726AC"/>
    <w:rsid w:val="00172881"/>
    <w:rsid w:val="00173262"/>
    <w:rsid w:val="001746E1"/>
    <w:rsid w:val="0017762D"/>
    <w:rsid w:val="00177705"/>
    <w:rsid w:val="00177F00"/>
    <w:rsid w:val="00180AB6"/>
    <w:rsid w:val="00180B06"/>
    <w:rsid w:val="00180E39"/>
    <w:rsid w:val="0018104E"/>
    <w:rsid w:val="00181701"/>
    <w:rsid w:val="0018216D"/>
    <w:rsid w:val="00182660"/>
    <w:rsid w:val="00183268"/>
    <w:rsid w:val="00183546"/>
    <w:rsid w:val="0018380A"/>
    <w:rsid w:val="00183A68"/>
    <w:rsid w:val="0018413E"/>
    <w:rsid w:val="00184841"/>
    <w:rsid w:val="00184F04"/>
    <w:rsid w:val="001858AA"/>
    <w:rsid w:val="00185E7B"/>
    <w:rsid w:val="0018616C"/>
    <w:rsid w:val="001866C6"/>
    <w:rsid w:val="00187CC7"/>
    <w:rsid w:val="00187E7C"/>
    <w:rsid w:val="0019028F"/>
    <w:rsid w:val="0019066D"/>
    <w:rsid w:val="00190B75"/>
    <w:rsid w:val="0019110F"/>
    <w:rsid w:val="00191AD8"/>
    <w:rsid w:val="00191FA0"/>
    <w:rsid w:val="00192158"/>
    <w:rsid w:val="00192AB0"/>
    <w:rsid w:val="001933A8"/>
    <w:rsid w:val="001935F7"/>
    <w:rsid w:val="00193915"/>
    <w:rsid w:val="00193B84"/>
    <w:rsid w:val="001950D3"/>
    <w:rsid w:val="0019585A"/>
    <w:rsid w:val="00196210"/>
    <w:rsid w:val="00197008"/>
    <w:rsid w:val="0019704B"/>
    <w:rsid w:val="0019751F"/>
    <w:rsid w:val="00197907"/>
    <w:rsid w:val="001A055C"/>
    <w:rsid w:val="001A0816"/>
    <w:rsid w:val="001A09F6"/>
    <w:rsid w:val="001A19DE"/>
    <w:rsid w:val="001A2623"/>
    <w:rsid w:val="001A2F7A"/>
    <w:rsid w:val="001A3432"/>
    <w:rsid w:val="001A3533"/>
    <w:rsid w:val="001A4A22"/>
    <w:rsid w:val="001A5074"/>
    <w:rsid w:val="001A5DE7"/>
    <w:rsid w:val="001A5F14"/>
    <w:rsid w:val="001A6031"/>
    <w:rsid w:val="001A67F1"/>
    <w:rsid w:val="001A7A77"/>
    <w:rsid w:val="001B05F6"/>
    <w:rsid w:val="001B067F"/>
    <w:rsid w:val="001B0B52"/>
    <w:rsid w:val="001B1369"/>
    <w:rsid w:val="001B15E3"/>
    <w:rsid w:val="001B2B66"/>
    <w:rsid w:val="001B3560"/>
    <w:rsid w:val="001B5467"/>
    <w:rsid w:val="001C1026"/>
    <w:rsid w:val="001C119E"/>
    <w:rsid w:val="001C16D3"/>
    <w:rsid w:val="001C24D0"/>
    <w:rsid w:val="001C2BB8"/>
    <w:rsid w:val="001C4685"/>
    <w:rsid w:val="001C4B48"/>
    <w:rsid w:val="001C4E40"/>
    <w:rsid w:val="001C59D7"/>
    <w:rsid w:val="001C6B09"/>
    <w:rsid w:val="001C6C7B"/>
    <w:rsid w:val="001C7329"/>
    <w:rsid w:val="001C78C7"/>
    <w:rsid w:val="001C7F1B"/>
    <w:rsid w:val="001C7F77"/>
    <w:rsid w:val="001D0609"/>
    <w:rsid w:val="001D0ECA"/>
    <w:rsid w:val="001D1000"/>
    <w:rsid w:val="001D36E0"/>
    <w:rsid w:val="001D3748"/>
    <w:rsid w:val="001D6204"/>
    <w:rsid w:val="001D692D"/>
    <w:rsid w:val="001D6A2D"/>
    <w:rsid w:val="001D74A4"/>
    <w:rsid w:val="001E0458"/>
    <w:rsid w:val="001E05F6"/>
    <w:rsid w:val="001E0C8E"/>
    <w:rsid w:val="001E1FD6"/>
    <w:rsid w:val="001E21EC"/>
    <w:rsid w:val="001E24B5"/>
    <w:rsid w:val="001E3BA9"/>
    <w:rsid w:val="001E400B"/>
    <w:rsid w:val="001E4874"/>
    <w:rsid w:val="001E4C87"/>
    <w:rsid w:val="001E4FB7"/>
    <w:rsid w:val="001E5090"/>
    <w:rsid w:val="001E522F"/>
    <w:rsid w:val="001E5EF4"/>
    <w:rsid w:val="001E672E"/>
    <w:rsid w:val="001E7511"/>
    <w:rsid w:val="001F019B"/>
    <w:rsid w:val="001F1AC4"/>
    <w:rsid w:val="001F1C14"/>
    <w:rsid w:val="001F2195"/>
    <w:rsid w:val="001F24BF"/>
    <w:rsid w:val="001F27B0"/>
    <w:rsid w:val="001F375F"/>
    <w:rsid w:val="001F3A76"/>
    <w:rsid w:val="001F3A94"/>
    <w:rsid w:val="001F57A2"/>
    <w:rsid w:val="001F58AA"/>
    <w:rsid w:val="001F5C58"/>
    <w:rsid w:val="001F5E4D"/>
    <w:rsid w:val="001F5FBA"/>
    <w:rsid w:val="001F606A"/>
    <w:rsid w:val="001F712C"/>
    <w:rsid w:val="001F73FE"/>
    <w:rsid w:val="001F7C65"/>
    <w:rsid w:val="001F7E20"/>
    <w:rsid w:val="002000F0"/>
    <w:rsid w:val="002008F4"/>
    <w:rsid w:val="00201076"/>
    <w:rsid w:val="002016EB"/>
    <w:rsid w:val="00201946"/>
    <w:rsid w:val="00202085"/>
    <w:rsid w:val="00202B2C"/>
    <w:rsid w:val="0020356F"/>
    <w:rsid w:val="002047DB"/>
    <w:rsid w:val="00205CFF"/>
    <w:rsid w:val="002063AF"/>
    <w:rsid w:val="002066EE"/>
    <w:rsid w:val="00206F21"/>
    <w:rsid w:val="00207143"/>
    <w:rsid w:val="00207672"/>
    <w:rsid w:val="002079DD"/>
    <w:rsid w:val="00210458"/>
    <w:rsid w:val="00210A7A"/>
    <w:rsid w:val="0021160A"/>
    <w:rsid w:val="0021238E"/>
    <w:rsid w:val="002123A7"/>
    <w:rsid w:val="002127AD"/>
    <w:rsid w:val="00213FDF"/>
    <w:rsid w:val="00214011"/>
    <w:rsid w:val="00216279"/>
    <w:rsid w:val="00217C6A"/>
    <w:rsid w:val="00217FDD"/>
    <w:rsid w:val="0022110E"/>
    <w:rsid w:val="0022126C"/>
    <w:rsid w:val="00221CE2"/>
    <w:rsid w:val="00221F3E"/>
    <w:rsid w:val="00222101"/>
    <w:rsid w:val="0022415B"/>
    <w:rsid w:val="00224275"/>
    <w:rsid w:val="00225323"/>
    <w:rsid w:val="002256F1"/>
    <w:rsid w:val="00225B54"/>
    <w:rsid w:val="00226AC3"/>
    <w:rsid w:val="00226B4A"/>
    <w:rsid w:val="00230678"/>
    <w:rsid w:val="002307D2"/>
    <w:rsid w:val="00230913"/>
    <w:rsid w:val="0023179A"/>
    <w:rsid w:val="00231BC1"/>
    <w:rsid w:val="00231C28"/>
    <w:rsid w:val="00231EDE"/>
    <w:rsid w:val="00232EDB"/>
    <w:rsid w:val="0023453D"/>
    <w:rsid w:val="00234FE5"/>
    <w:rsid w:val="00235055"/>
    <w:rsid w:val="00237D34"/>
    <w:rsid w:val="0024020C"/>
    <w:rsid w:val="002404FE"/>
    <w:rsid w:val="00240882"/>
    <w:rsid w:val="002409C8"/>
    <w:rsid w:val="00240DCA"/>
    <w:rsid w:val="002412D1"/>
    <w:rsid w:val="00241321"/>
    <w:rsid w:val="002417A3"/>
    <w:rsid w:val="00241856"/>
    <w:rsid w:val="00241BF6"/>
    <w:rsid w:val="00242D11"/>
    <w:rsid w:val="00242D5E"/>
    <w:rsid w:val="002431C6"/>
    <w:rsid w:val="002436F7"/>
    <w:rsid w:val="002437CA"/>
    <w:rsid w:val="00243CAC"/>
    <w:rsid w:val="00244060"/>
    <w:rsid w:val="00244797"/>
    <w:rsid w:val="00246A20"/>
    <w:rsid w:val="00246D4E"/>
    <w:rsid w:val="00247499"/>
    <w:rsid w:val="00247678"/>
    <w:rsid w:val="00247C23"/>
    <w:rsid w:val="0025024F"/>
    <w:rsid w:val="002512D3"/>
    <w:rsid w:val="002519A7"/>
    <w:rsid w:val="00251FBD"/>
    <w:rsid w:val="00251FE7"/>
    <w:rsid w:val="00252C5B"/>
    <w:rsid w:val="00252E38"/>
    <w:rsid w:val="002534B0"/>
    <w:rsid w:val="00253A03"/>
    <w:rsid w:val="00253AEC"/>
    <w:rsid w:val="00253BEC"/>
    <w:rsid w:val="002543E8"/>
    <w:rsid w:val="00255789"/>
    <w:rsid w:val="002559AB"/>
    <w:rsid w:val="00255F9B"/>
    <w:rsid w:val="002565D4"/>
    <w:rsid w:val="00256F52"/>
    <w:rsid w:val="00257694"/>
    <w:rsid w:val="002576A7"/>
    <w:rsid w:val="00257757"/>
    <w:rsid w:val="00257D6F"/>
    <w:rsid w:val="00261282"/>
    <w:rsid w:val="00261592"/>
    <w:rsid w:val="002616FD"/>
    <w:rsid w:val="00261F9B"/>
    <w:rsid w:val="002621D4"/>
    <w:rsid w:val="00262CC1"/>
    <w:rsid w:val="00263225"/>
    <w:rsid w:val="00263851"/>
    <w:rsid w:val="002643C6"/>
    <w:rsid w:val="00264CDF"/>
    <w:rsid w:val="00264E85"/>
    <w:rsid w:val="002654A4"/>
    <w:rsid w:val="0026640F"/>
    <w:rsid w:val="00266451"/>
    <w:rsid w:val="002666A4"/>
    <w:rsid w:val="002667D4"/>
    <w:rsid w:val="00267193"/>
    <w:rsid w:val="00267F4D"/>
    <w:rsid w:val="00270807"/>
    <w:rsid w:val="0027230E"/>
    <w:rsid w:val="002731FC"/>
    <w:rsid w:val="00273CF2"/>
    <w:rsid w:val="002741F7"/>
    <w:rsid w:val="00274593"/>
    <w:rsid w:val="00274B7C"/>
    <w:rsid w:val="002755E2"/>
    <w:rsid w:val="00276207"/>
    <w:rsid w:val="00276D25"/>
    <w:rsid w:val="00277227"/>
    <w:rsid w:val="00277801"/>
    <w:rsid w:val="00277DAB"/>
    <w:rsid w:val="00281438"/>
    <w:rsid w:val="00282A76"/>
    <w:rsid w:val="00282EF5"/>
    <w:rsid w:val="00282FA4"/>
    <w:rsid w:val="002842C6"/>
    <w:rsid w:val="002850C3"/>
    <w:rsid w:val="00285256"/>
    <w:rsid w:val="002865B7"/>
    <w:rsid w:val="00286FDA"/>
    <w:rsid w:val="0029104D"/>
    <w:rsid w:val="00291464"/>
    <w:rsid w:val="00291C26"/>
    <w:rsid w:val="00292111"/>
    <w:rsid w:val="00292C4A"/>
    <w:rsid w:val="00292F8E"/>
    <w:rsid w:val="00293D67"/>
    <w:rsid w:val="0029436B"/>
    <w:rsid w:val="002949B4"/>
    <w:rsid w:val="002961A8"/>
    <w:rsid w:val="00296EF1"/>
    <w:rsid w:val="002A135A"/>
    <w:rsid w:val="002A15EC"/>
    <w:rsid w:val="002A1FEE"/>
    <w:rsid w:val="002A21BD"/>
    <w:rsid w:val="002A2D5E"/>
    <w:rsid w:val="002A3653"/>
    <w:rsid w:val="002A39B9"/>
    <w:rsid w:val="002A4368"/>
    <w:rsid w:val="002A64DF"/>
    <w:rsid w:val="002A68FD"/>
    <w:rsid w:val="002A6B04"/>
    <w:rsid w:val="002A6C33"/>
    <w:rsid w:val="002A79EC"/>
    <w:rsid w:val="002A7A47"/>
    <w:rsid w:val="002A7CD5"/>
    <w:rsid w:val="002A7FEB"/>
    <w:rsid w:val="002B07C8"/>
    <w:rsid w:val="002B1734"/>
    <w:rsid w:val="002B1F28"/>
    <w:rsid w:val="002B2969"/>
    <w:rsid w:val="002B39A2"/>
    <w:rsid w:val="002B3B0A"/>
    <w:rsid w:val="002B3E2F"/>
    <w:rsid w:val="002B4920"/>
    <w:rsid w:val="002B4977"/>
    <w:rsid w:val="002B4CC0"/>
    <w:rsid w:val="002B500D"/>
    <w:rsid w:val="002B5758"/>
    <w:rsid w:val="002B5D07"/>
    <w:rsid w:val="002B6280"/>
    <w:rsid w:val="002B63C4"/>
    <w:rsid w:val="002B775F"/>
    <w:rsid w:val="002C0645"/>
    <w:rsid w:val="002C0B62"/>
    <w:rsid w:val="002C0F93"/>
    <w:rsid w:val="002C1EDF"/>
    <w:rsid w:val="002C2D54"/>
    <w:rsid w:val="002C3A98"/>
    <w:rsid w:val="002C4661"/>
    <w:rsid w:val="002C5C9A"/>
    <w:rsid w:val="002C61FE"/>
    <w:rsid w:val="002C7589"/>
    <w:rsid w:val="002C78AE"/>
    <w:rsid w:val="002D03B3"/>
    <w:rsid w:val="002D0D02"/>
    <w:rsid w:val="002D0F40"/>
    <w:rsid w:val="002D1743"/>
    <w:rsid w:val="002D1776"/>
    <w:rsid w:val="002D1CBA"/>
    <w:rsid w:val="002D53CA"/>
    <w:rsid w:val="002D6118"/>
    <w:rsid w:val="002D68FA"/>
    <w:rsid w:val="002D70A0"/>
    <w:rsid w:val="002D7588"/>
    <w:rsid w:val="002D7F7E"/>
    <w:rsid w:val="002E0253"/>
    <w:rsid w:val="002E0DBF"/>
    <w:rsid w:val="002E1597"/>
    <w:rsid w:val="002E32D4"/>
    <w:rsid w:val="002E34C1"/>
    <w:rsid w:val="002E37BC"/>
    <w:rsid w:val="002E39EB"/>
    <w:rsid w:val="002E40B0"/>
    <w:rsid w:val="002E449D"/>
    <w:rsid w:val="002E5061"/>
    <w:rsid w:val="002E5BD2"/>
    <w:rsid w:val="002E6226"/>
    <w:rsid w:val="002E625A"/>
    <w:rsid w:val="002E70F8"/>
    <w:rsid w:val="002E77EA"/>
    <w:rsid w:val="002F1C69"/>
    <w:rsid w:val="002F2203"/>
    <w:rsid w:val="002F2230"/>
    <w:rsid w:val="002F2A01"/>
    <w:rsid w:val="002F2ECF"/>
    <w:rsid w:val="002F30DD"/>
    <w:rsid w:val="002F3DBA"/>
    <w:rsid w:val="002F444B"/>
    <w:rsid w:val="002F5E7A"/>
    <w:rsid w:val="002F6246"/>
    <w:rsid w:val="002F6412"/>
    <w:rsid w:val="002F7918"/>
    <w:rsid w:val="002F7D66"/>
    <w:rsid w:val="002F7F62"/>
    <w:rsid w:val="003002CC"/>
    <w:rsid w:val="003003DA"/>
    <w:rsid w:val="003007BB"/>
    <w:rsid w:val="0030109E"/>
    <w:rsid w:val="003019EE"/>
    <w:rsid w:val="00302497"/>
    <w:rsid w:val="0030391B"/>
    <w:rsid w:val="003044AB"/>
    <w:rsid w:val="00305060"/>
    <w:rsid w:val="00305353"/>
    <w:rsid w:val="00305460"/>
    <w:rsid w:val="003065C5"/>
    <w:rsid w:val="003069C9"/>
    <w:rsid w:val="00306AED"/>
    <w:rsid w:val="00307227"/>
    <w:rsid w:val="00307569"/>
    <w:rsid w:val="00307F6D"/>
    <w:rsid w:val="00310792"/>
    <w:rsid w:val="00310AE9"/>
    <w:rsid w:val="00310B5B"/>
    <w:rsid w:val="00310E33"/>
    <w:rsid w:val="003116CF"/>
    <w:rsid w:val="003120A5"/>
    <w:rsid w:val="00312A7A"/>
    <w:rsid w:val="003131BA"/>
    <w:rsid w:val="0031397F"/>
    <w:rsid w:val="00315D48"/>
    <w:rsid w:val="0031638A"/>
    <w:rsid w:val="003169BA"/>
    <w:rsid w:val="00316CE2"/>
    <w:rsid w:val="003178BC"/>
    <w:rsid w:val="003178C7"/>
    <w:rsid w:val="00317C71"/>
    <w:rsid w:val="00320109"/>
    <w:rsid w:val="0032093A"/>
    <w:rsid w:val="003230C1"/>
    <w:rsid w:val="003232A1"/>
    <w:rsid w:val="003234B7"/>
    <w:rsid w:val="003237D3"/>
    <w:rsid w:val="00323BE3"/>
    <w:rsid w:val="00323E94"/>
    <w:rsid w:val="003244C3"/>
    <w:rsid w:val="0032526F"/>
    <w:rsid w:val="003262EB"/>
    <w:rsid w:val="00326D1D"/>
    <w:rsid w:val="00326F34"/>
    <w:rsid w:val="00327678"/>
    <w:rsid w:val="00327F81"/>
    <w:rsid w:val="0033010E"/>
    <w:rsid w:val="00330862"/>
    <w:rsid w:val="0033096F"/>
    <w:rsid w:val="003320A6"/>
    <w:rsid w:val="003325DE"/>
    <w:rsid w:val="003327CD"/>
    <w:rsid w:val="0033335B"/>
    <w:rsid w:val="0033376B"/>
    <w:rsid w:val="003354F7"/>
    <w:rsid w:val="00336DF4"/>
    <w:rsid w:val="00337111"/>
    <w:rsid w:val="00337FD9"/>
    <w:rsid w:val="00340C5F"/>
    <w:rsid w:val="00341978"/>
    <w:rsid w:val="00341BDC"/>
    <w:rsid w:val="00341C8C"/>
    <w:rsid w:val="00341ED1"/>
    <w:rsid w:val="003435B6"/>
    <w:rsid w:val="00343879"/>
    <w:rsid w:val="00344405"/>
    <w:rsid w:val="003447F7"/>
    <w:rsid w:val="00344CF4"/>
    <w:rsid w:val="003454F6"/>
    <w:rsid w:val="0034581B"/>
    <w:rsid w:val="00345A17"/>
    <w:rsid w:val="00346B69"/>
    <w:rsid w:val="00346C08"/>
    <w:rsid w:val="0034797C"/>
    <w:rsid w:val="003507ED"/>
    <w:rsid w:val="00350BD4"/>
    <w:rsid w:val="00350F53"/>
    <w:rsid w:val="003512CB"/>
    <w:rsid w:val="00351982"/>
    <w:rsid w:val="00352244"/>
    <w:rsid w:val="0035236C"/>
    <w:rsid w:val="00352400"/>
    <w:rsid w:val="0035250D"/>
    <w:rsid w:val="00352F68"/>
    <w:rsid w:val="00353FE7"/>
    <w:rsid w:val="00354A5D"/>
    <w:rsid w:val="00355039"/>
    <w:rsid w:val="00355084"/>
    <w:rsid w:val="00355D47"/>
    <w:rsid w:val="00356122"/>
    <w:rsid w:val="00356AB3"/>
    <w:rsid w:val="00356BAE"/>
    <w:rsid w:val="00360C95"/>
    <w:rsid w:val="003630F3"/>
    <w:rsid w:val="003631C3"/>
    <w:rsid w:val="00363EA0"/>
    <w:rsid w:val="003642A4"/>
    <w:rsid w:val="003654B7"/>
    <w:rsid w:val="00366561"/>
    <w:rsid w:val="00366F6F"/>
    <w:rsid w:val="003674A9"/>
    <w:rsid w:val="003706C2"/>
    <w:rsid w:val="003708E5"/>
    <w:rsid w:val="0037258C"/>
    <w:rsid w:val="00373046"/>
    <w:rsid w:val="0037328B"/>
    <w:rsid w:val="0037394D"/>
    <w:rsid w:val="00374798"/>
    <w:rsid w:val="00376346"/>
    <w:rsid w:val="003767D3"/>
    <w:rsid w:val="00376B56"/>
    <w:rsid w:val="00376B9F"/>
    <w:rsid w:val="00377D03"/>
    <w:rsid w:val="003804AD"/>
    <w:rsid w:val="003815AC"/>
    <w:rsid w:val="003829BC"/>
    <w:rsid w:val="00384CA4"/>
    <w:rsid w:val="00384FB8"/>
    <w:rsid w:val="003852F0"/>
    <w:rsid w:val="00385FEA"/>
    <w:rsid w:val="0038659F"/>
    <w:rsid w:val="00387D71"/>
    <w:rsid w:val="00390A5A"/>
    <w:rsid w:val="00392635"/>
    <w:rsid w:val="003926A0"/>
    <w:rsid w:val="003927CA"/>
    <w:rsid w:val="003942C9"/>
    <w:rsid w:val="00394723"/>
    <w:rsid w:val="00394C60"/>
    <w:rsid w:val="00394F0D"/>
    <w:rsid w:val="00395A97"/>
    <w:rsid w:val="00396A95"/>
    <w:rsid w:val="00396BFC"/>
    <w:rsid w:val="00396C40"/>
    <w:rsid w:val="0039756B"/>
    <w:rsid w:val="00397E51"/>
    <w:rsid w:val="003A016F"/>
    <w:rsid w:val="003A07EB"/>
    <w:rsid w:val="003A0DEF"/>
    <w:rsid w:val="003A0E70"/>
    <w:rsid w:val="003A168E"/>
    <w:rsid w:val="003A21B5"/>
    <w:rsid w:val="003A2A5A"/>
    <w:rsid w:val="003A30B6"/>
    <w:rsid w:val="003A3993"/>
    <w:rsid w:val="003A3BFA"/>
    <w:rsid w:val="003A52D3"/>
    <w:rsid w:val="003A530E"/>
    <w:rsid w:val="003A6B6C"/>
    <w:rsid w:val="003A6C64"/>
    <w:rsid w:val="003A6E2E"/>
    <w:rsid w:val="003A7B4E"/>
    <w:rsid w:val="003A7C3B"/>
    <w:rsid w:val="003B00A4"/>
    <w:rsid w:val="003B0D52"/>
    <w:rsid w:val="003B1172"/>
    <w:rsid w:val="003B22AC"/>
    <w:rsid w:val="003B3820"/>
    <w:rsid w:val="003B525B"/>
    <w:rsid w:val="003B54F0"/>
    <w:rsid w:val="003B5C55"/>
    <w:rsid w:val="003B5DDA"/>
    <w:rsid w:val="003B639F"/>
    <w:rsid w:val="003B654E"/>
    <w:rsid w:val="003B6742"/>
    <w:rsid w:val="003B7189"/>
    <w:rsid w:val="003B71DA"/>
    <w:rsid w:val="003B71DC"/>
    <w:rsid w:val="003B7484"/>
    <w:rsid w:val="003B75B1"/>
    <w:rsid w:val="003C0006"/>
    <w:rsid w:val="003C0BFC"/>
    <w:rsid w:val="003C0D8F"/>
    <w:rsid w:val="003C111B"/>
    <w:rsid w:val="003C2527"/>
    <w:rsid w:val="003C28C1"/>
    <w:rsid w:val="003C2D9B"/>
    <w:rsid w:val="003C358D"/>
    <w:rsid w:val="003C368C"/>
    <w:rsid w:val="003C3996"/>
    <w:rsid w:val="003C3DBF"/>
    <w:rsid w:val="003C5244"/>
    <w:rsid w:val="003C647B"/>
    <w:rsid w:val="003C6AF4"/>
    <w:rsid w:val="003D0F95"/>
    <w:rsid w:val="003D0FC4"/>
    <w:rsid w:val="003D15F1"/>
    <w:rsid w:val="003D1F60"/>
    <w:rsid w:val="003D2178"/>
    <w:rsid w:val="003D2958"/>
    <w:rsid w:val="003D2F54"/>
    <w:rsid w:val="003D30E0"/>
    <w:rsid w:val="003D3278"/>
    <w:rsid w:val="003D3B67"/>
    <w:rsid w:val="003D46C6"/>
    <w:rsid w:val="003D53C7"/>
    <w:rsid w:val="003D59F1"/>
    <w:rsid w:val="003D64C8"/>
    <w:rsid w:val="003D763C"/>
    <w:rsid w:val="003D79BB"/>
    <w:rsid w:val="003E042F"/>
    <w:rsid w:val="003E074D"/>
    <w:rsid w:val="003E1262"/>
    <w:rsid w:val="003E1F6E"/>
    <w:rsid w:val="003E2209"/>
    <w:rsid w:val="003E3523"/>
    <w:rsid w:val="003E376D"/>
    <w:rsid w:val="003E47B2"/>
    <w:rsid w:val="003E5497"/>
    <w:rsid w:val="003E614E"/>
    <w:rsid w:val="003E7352"/>
    <w:rsid w:val="003E745E"/>
    <w:rsid w:val="003E7803"/>
    <w:rsid w:val="003E79C8"/>
    <w:rsid w:val="003E7F6D"/>
    <w:rsid w:val="003F00DE"/>
    <w:rsid w:val="003F0F12"/>
    <w:rsid w:val="003F1D80"/>
    <w:rsid w:val="003F25B6"/>
    <w:rsid w:val="003F29C4"/>
    <w:rsid w:val="003F35F7"/>
    <w:rsid w:val="003F3E79"/>
    <w:rsid w:val="003F504F"/>
    <w:rsid w:val="003F5601"/>
    <w:rsid w:val="003F58EF"/>
    <w:rsid w:val="003F5AC1"/>
    <w:rsid w:val="003F6B64"/>
    <w:rsid w:val="003F6C18"/>
    <w:rsid w:val="003F6C1F"/>
    <w:rsid w:val="00400ABB"/>
    <w:rsid w:val="00400DAE"/>
    <w:rsid w:val="00400E64"/>
    <w:rsid w:val="0040113E"/>
    <w:rsid w:val="004028EF"/>
    <w:rsid w:val="004029E1"/>
    <w:rsid w:val="00403981"/>
    <w:rsid w:val="00403BF7"/>
    <w:rsid w:val="00404678"/>
    <w:rsid w:val="00404D1B"/>
    <w:rsid w:val="004062E2"/>
    <w:rsid w:val="00406412"/>
    <w:rsid w:val="00406BB5"/>
    <w:rsid w:val="004074CC"/>
    <w:rsid w:val="0040783F"/>
    <w:rsid w:val="00407DFC"/>
    <w:rsid w:val="00410804"/>
    <w:rsid w:val="004108D7"/>
    <w:rsid w:val="00410BE8"/>
    <w:rsid w:val="00410F20"/>
    <w:rsid w:val="0041110B"/>
    <w:rsid w:val="00411315"/>
    <w:rsid w:val="0041181E"/>
    <w:rsid w:val="00411B39"/>
    <w:rsid w:val="00411EAC"/>
    <w:rsid w:val="00412180"/>
    <w:rsid w:val="004125C5"/>
    <w:rsid w:val="0041356A"/>
    <w:rsid w:val="00413C8C"/>
    <w:rsid w:val="00414099"/>
    <w:rsid w:val="0041522D"/>
    <w:rsid w:val="00415B00"/>
    <w:rsid w:val="0041693E"/>
    <w:rsid w:val="00416CDC"/>
    <w:rsid w:val="004171DD"/>
    <w:rsid w:val="00417405"/>
    <w:rsid w:val="00421290"/>
    <w:rsid w:val="00421A7E"/>
    <w:rsid w:val="00422382"/>
    <w:rsid w:val="00423782"/>
    <w:rsid w:val="00423AD5"/>
    <w:rsid w:val="00424404"/>
    <w:rsid w:val="004247AD"/>
    <w:rsid w:val="004248BE"/>
    <w:rsid w:val="004252F1"/>
    <w:rsid w:val="0042656B"/>
    <w:rsid w:val="00426F71"/>
    <w:rsid w:val="00426F80"/>
    <w:rsid w:val="00426FB6"/>
    <w:rsid w:val="004278B6"/>
    <w:rsid w:val="00430184"/>
    <w:rsid w:val="00430204"/>
    <w:rsid w:val="004302CB"/>
    <w:rsid w:val="00430545"/>
    <w:rsid w:val="00431815"/>
    <w:rsid w:val="00431E2D"/>
    <w:rsid w:val="00432B17"/>
    <w:rsid w:val="00432CDB"/>
    <w:rsid w:val="00432E93"/>
    <w:rsid w:val="0043342C"/>
    <w:rsid w:val="004340E6"/>
    <w:rsid w:val="00434D8F"/>
    <w:rsid w:val="00435A98"/>
    <w:rsid w:val="004364AC"/>
    <w:rsid w:val="00436B92"/>
    <w:rsid w:val="004374A0"/>
    <w:rsid w:val="00437897"/>
    <w:rsid w:val="00437A20"/>
    <w:rsid w:val="00437D4E"/>
    <w:rsid w:val="00440227"/>
    <w:rsid w:val="00441712"/>
    <w:rsid w:val="00442224"/>
    <w:rsid w:val="0044242A"/>
    <w:rsid w:val="004438C7"/>
    <w:rsid w:val="004439CD"/>
    <w:rsid w:val="00444FD6"/>
    <w:rsid w:val="00445310"/>
    <w:rsid w:val="0044614F"/>
    <w:rsid w:val="004464AB"/>
    <w:rsid w:val="004467F2"/>
    <w:rsid w:val="00451388"/>
    <w:rsid w:val="00453A02"/>
    <w:rsid w:val="004557E9"/>
    <w:rsid w:val="004573CE"/>
    <w:rsid w:val="0045782E"/>
    <w:rsid w:val="004604E3"/>
    <w:rsid w:val="00460501"/>
    <w:rsid w:val="004606D7"/>
    <w:rsid w:val="004608EA"/>
    <w:rsid w:val="00461016"/>
    <w:rsid w:val="004632B4"/>
    <w:rsid w:val="00463558"/>
    <w:rsid w:val="00466D3E"/>
    <w:rsid w:val="004672B9"/>
    <w:rsid w:val="004674FA"/>
    <w:rsid w:val="004706BC"/>
    <w:rsid w:val="00470CFB"/>
    <w:rsid w:val="004712A7"/>
    <w:rsid w:val="00471482"/>
    <w:rsid w:val="004714D7"/>
    <w:rsid w:val="0047200C"/>
    <w:rsid w:val="00472675"/>
    <w:rsid w:val="00472CB6"/>
    <w:rsid w:val="00472F8D"/>
    <w:rsid w:val="00473390"/>
    <w:rsid w:val="00474DD2"/>
    <w:rsid w:val="00475061"/>
    <w:rsid w:val="0047593A"/>
    <w:rsid w:val="00476C0B"/>
    <w:rsid w:val="00477575"/>
    <w:rsid w:val="00480118"/>
    <w:rsid w:val="00480981"/>
    <w:rsid w:val="00480A6F"/>
    <w:rsid w:val="00483F1C"/>
    <w:rsid w:val="00484085"/>
    <w:rsid w:val="00484C72"/>
    <w:rsid w:val="004853B7"/>
    <w:rsid w:val="00485472"/>
    <w:rsid w:val="00486975"/>
    <w:rsid w:val="00486B2A"/>
    <w:rsid w:val="00486B46"/>
    <w:rsid w:val="00486E5D"/>
    <w:rsid w:val="0048716F"/>
    <w:rsid w:val="0048720B"/>
    <w:rsid w:val="00487766"/>
    <w:rsid w:val="00487D4D"/>
    <w:rsid w:val="004901E4"/>
    <w:rsid w:val="00491F92"/>
    <w:rsid w:val="004926C1"/>
    <w:rsid w:val="00492E6D"/>
    <w:rsid w:val="00493506"/>
    <w:rsid w:val="00493712"/>
    <w:rsid w:val="00493A39"/>
    <w:rsid w:val="0049520F"/>
    <w:rsid w:val="00497056"/>
    <w:rsid w:val="004A0B08"/>
    <w:rsid w:val="004A0D29"/>
    <w:rsid w:val="004A0D79"/>
    <w:rsid w:val="004A1A3F"/>
    <w:rsid w:val="004A1BAD"/>
    <w:rsid w:val="004A1BFE"/>
    <w:rsid w:val="004A2068"/>
    <w:rsid w:val="004A27B7"/>
    <w:rsid w:val="004A3546"/>
    <w:rsid w:val="004A3761"/>
    <w:rsid w:val="004A3764"/>
    <w:rsid w:val="004A427C"/>
    <w:rsid w:val="004A4E5F"/>
    <w:rsid w:val="004A54E1"/>
    <w:rsid w:val="004A5959"/>
    <w:rsid w:val="004A621F"/>
    <w:rsid w:val="004A69C6"/>
    <w:rsid w:val="004A6C3B"/>
    <w:rsid w:val="004A6CAA"/>
    <w:rsid w:val="004A735B"/>
    <w:rsid w:val="004A7761"/>
    <w:rsid w:val="004A7E7D"/>
    <w:rsid w:val="004B0743"/>
    <w:rsid w:val="004B1B59"/>
    <w:rsid w:val="004B1FC4"/>
    <w:rsid w:val="004B2B50"/>
    <w:rsid w:val="004B34FE"/>
    <w:rsid w:val="004B3FE9"/>
    <w:rsid w:val="004B5579"/>
    <w:rsid w:val="004B5DD5"/>
    <w:rsid w:val="004B5E69"/>
    <w:rsid w:val="004B6969"/>
    <w:rsid w:val="004B75A7"/>
    <w:rsid w:val="004C054D"/>
    <w:rsid w:val="004C0A6D"/>
    <w:rsid w:val="004C0CBA"/>
    <w:rsid w:val="004C1BCA"/>
    <w:rsid w:val="004C3CD6"/>
    <w:rsid w:val="004C4961"/>
    <w:rsid w:val="004C5750"/>
    <w:rsid w:val="004C5C4B"/>
    <w:rsid w:val="004C630E"/>
    <w:rsid w:val="004C691A"/>
    <w:rsid w:val="004C6D12"/>
    <w:rsid w:val="004C738B"/>
    <w:rsid w:val="004D2654"/>
    <w:rsid w:val="004D46A1"/>
    <w:rsid w:val="004D4DB4"/>
    <w:rsid w:val="004D6170"/>
    <w:rsid w:val="004D6467"/>
    <w:rsid w:val="004D7479"/>
    <w:rsid w:val="004D7CF8"/>
    <w:rsid w:val="004E1690"/>
    <w:rsid w:val="004E2CC8"/>
    <w:rsid w:val="004E38B2"/>
    <w:rsid w:val="004E3A07"/>
    <w:rsid w:val="004E3C01"/>
    <w:rsid w:val="004E3F40"/>
    <w:rsid w:val="004E4014"/>
    <w:rsid w:val="004E5073"/>
    <w:rsid w:val="004E5208"/>
    <w:rsid w:val="004E522D"/>
    <w:rsid w:val="004E5419"/>
    <w:rsid w:val="004E57DE"/>
    <w:rsid w:val="004E5990"/>
    <w:rsid w:val="004E59D4"/>
    <w:rsid w:val="004E61B4"/>
    <w:rsid w:val="004E794C"/>
    <w:rsid w:val="004F01A5"/>
    <w:rsid w:val="004F01B6"/>
    <w:rsid w:val="004F05D6"/>
    <w:rsid w:val="004F10A9"/>
    <w:rsid w:val="004F1478"/>
    <w:rsid w:val="004F15E8"/>
    <w:rsid w:val="004F183A"/>
    <w:rsid w:val="004F1872"/>
    <w:rsid w:val="004F1A37"/>
    <w:rsid w:val="004F1D1E"/>
    <w:rsid w:val="004F2238"/>
    <w:rsid w:val="004F2957"/>
    <w:rsid w:val="004F2AAE"/>
    <w:rsid w:val="004F2B3F"/>
    <w:rsid w:val="004F3DF4"/>
    <w:rsid w:val="004F4207"/>
    <w:rsid w:val="004F5202"/>
    <w:rsid w:val="004F5C9E"/>
    <w:rsid w:val="004F5DEB"/>
    <w:rsid w:val="004F67EC"/>
    <w:rsid w:val="004F73CD"/>
    <w:rsid w:val="00500185"/>
    <w:rsid w:val="005019E2"/>
    <w:rsid w:val="00501FCD"/>
    <w:rsid w:val="00503027"/>
    <w:rsid w:val="005032A4"/>
    <w:rsid w:val="005039F4"/>
    <w:rsid w:val="005054D2"/>
    <w:rsid w:val="0050657D"/>
    <w:rsid w:val="00506AB9"/>
    <w:rsid w:val="005076D7"/>
    <w:rsid w:val="005106DD"/>
    <w:rsid w:val="00510A23"/>
    <w:rsid w:val="0051113C"/>
    <w:rsid w:val="0051183C"/>
    <w:rsid w:val="00511F54"/>
    <w:rsid w:val="00511FEE"/>
    <w:rsid w:val="00512B56"/>
    <w:rsid w:val="00513131"/>
    <w:rsid w:val="0051398D"/>
    <w:rsid w:val="0051423A"/>
    <w:rsid w:val="00517882"/>
    <w:rsid w:val="00517BBA"/>
    <w:rsid w:val="005206A2"/>
    <w:rsid w:val="00520E75"/>
    <w:rsid w:val="00520F74"/>
    <w:rsid w:val="005211FE"/>
    <w:rsid w:val="00522A44"/>
    <w:rsid w:val="005234B7"/>
    <w:rsid w:val="005235CA"/>
    <w:rsid w:val="00523BC7"/>
    <w:rsid w:val="00523C2C"/>
    <w:rsid w:val="00523CB2"/>
    <w:rsid w:val="00524996"/>
    <w:rsid w:val="005261A2"/>
    <w:rsid w:val="00526624"/>
    <w:rsid w:val="00526B12"/>
    <w:rsid w:val="00526C7C"/>
    <w:rsid w:val="005276B8"/>
    <w:rsid w:val="005319B1"/>
    <w:rsid w:val="00531DC0"/>
    <w:rsid w:val="005329B8"/>
    <w:rsid w:val="00533823"/>
    <w:rsid w:val="005338C1"/>
    <w:rsid w:val="0053460A"/>
    <w:rsid w:val="005349BD"/>
    <w:rsid w:val="00534A1B"/>
    <w:rsid w:val="00534DD6"/>
    <w:rsid w:val="00535110"/>
    <w:rsid w:val="00535129"/>
    <w:rsid w:val="0053528A"/>
    <w:rsid w:val="00535BD7"/>
    <w:rsid w:val="00535FA9"/>
    <w:rsid w:val="0053612D"/>
    <w:rsid w:val="005361A9"/>
    <w:rsid w:val="005366D7"/>
    <w:rsid w:val="005377A0"/>
    <w:rsid w:val="00537B20"/>
    <w:rsid w:val="005405CB"/>
    <w:rsid w:val="00540F85"/>
    <w:rsid w:val="0054116A"/>
    <w:rsid w:val="0054219C"/>
    <w:rsid w:val="005425E9"/>
    <w:rsid w:val="0054300D"/>
    <w:rsid w:val="00544792"/>
    <w:rsid w:val="0054481E"/>
    <w:rsid w:val="00545054"/>
    <w:rsid w:val="00545601"/>
    <w:rsid w:val="00545BCF"/>
    <w:rsid w:val="005469A0"/>
    <w:rsid w:val="00546C99"/>
    <w:rsid w:val="00550143"/>
    <w:rsid w:val="00550EEF"/>
    <w:rsid w:val="00551597"/>
    <w:rsid w:val="0055215C"/>
    <w:rsid w:val="005524A4"/>
    <w:rsid w:val="005537D6"/>
    <w:rsid w:val="00553D32"/>
    <w:rsid w:val="0055438A"/>
    <w:rsid w:val="0055463F"/>
    <w:rsid w:val="00554712"/>
    <w:rsid w:val="0055539C"/>
    <w:rsid w:val="0055560D"/>
    <w:rsid w:val="00555B45"/>
    <w:rsid w:val="00555E71"/>
    <w:rsid w:val="00557605"/>
    <w:rsid w:val="005576C4"/>
    <w:rsid w:val="005577A6"/>
    <w:rsid w:val="00557D35"/>
    <w:rsid w:val="00557F15"/>
    <w:rsid w:val="00560896"/>
    <w:rsid w:val="00560C9E"/>
    <w:rsid w:val="00562047"/>
    <w:rsid w:val="00562522"/>
    <w:rsid w:val="0056252B"/>
    <w:rsid w:val="00562F58"/>
    <w:rsid w:val="005630B6"/>
    <w:rsid w:val="005634DE"/>
    <w:rsid w:val="00563518"/>
    <w:rsid w:val="005636A4"/>
    <w:rsid w:val="005638CF"/>
    <w:rsid w:val="00563C0D"/>
    <w:rsid w:val="00563E5A"/>
    <w:rsid w:val="005645A1"/>
    <w:rsid w:val="00564605"/>
    <w:rsid w:val="00564BC0"/>
    <w:rsid w:val="00565EA5"/>
    <w:rsid w:val="00566E4A"/>
    <w:rsid w:val="00567AA5"/>
    <w:rsid w:val="00567B04"/>
    <w:rsid w:val="00567D88"/>
    <w:rsid w:val="00567F01"/>
    <w:rsid w:val="00570072"/>
    <w:rsid w:val="005701F0"/>
    <w:rsid w:val="00571554"/>
    <w:rsid w:val="005718D7"/>
    <w:rsid w:val="005719BB"/>
    <w:rsid w:val="00571B28"/>
    <w:rsid w:val="00571D18"/>
    <w:rsid w:val="005722C4"/>
    <w:rsid w:val="00572E67"/>
    <w:rsid w:val="00572F6A"/>
    <w:rsid w:val="00573668"/>
    <w:rsid w:val="00574516"/>
    <w:rsid w:val="005751FB"/>
    <w:rsid w:val="0057526E"/>
    <w:rsid w:val="0057574E"/>
    <w:rsid w:val="00575DD0"/>
    <w:rsid w:val="00576931"/>
    <w:rsid w:val="00576CF1"/>
    <w:rsid w:val="00577B0A"/>
    <w:rsid w:val="005805A3"/>
    <w:rsid w:val="00580655"/>
    <w:rsid w:val="005807C3"/>
    <w:rsid w:val="0058089A"/>
    <w:rsid w:val="00580B65"/>
    <w:rsid w:val="00581032"/>
    <w:rsid w:val="005817A5"/>
    <w:rsid w:val="0058279F"/>
    <w:rsid w:val="00583558"/>
    <w:rsid w:val="0058363F"/>
    <w:rsid w:val="00583797"/>
    <w:rsid w:val="005837E1"/>
    <w:rsid w:val="005840E8"/>
    <w:rsid w:val="00585E4C"/>
    <w:rsid w:val="0058657A"/>
    <w:rsid w:val="005876D2"/>
    <w:rsid w:val="00587931"/>
    <w:rsid w:val="00587DC6"/>
    <w:rsid w:val="00590CAF"/>
    <w:rsid w:val="00590E50"/>
    <w:rsid w:val="00590F82"/>
    <w:rsid w:val="005910A9"/>
    <w:rsid w:val="00591126"/>
    <w:rsid w:val="005918B5"/>
    <w:rsid w:val="00591CDE"/>
    <w:rsid w:val="0059225A"/>
    <w:rsid w:val="00592307"/>
    <w:rsid w:val="00592802"/>
    <w:rsid w:val="005932E4"/>
    <w:rsid w:val="0059360F"/>
    <w:rsid w:val="005942CD"/>
    <w:rsid w:val="00595600"/>
    <w:rsid w:val="005958EE"/>
    <w:rsid w:val="00596835"/>
    <w:rsid w:val="005974D7"/>
    <w:rsid w:val="005A01BA"/>
    <w:rsid w:val="005A0AB7"/>
    <w:rsid w:val="005A0F80"/>
    <w:rsid w:val="005A1FFA"/>
    <w:rsid w:val="005A29D6"/>
    <w:rsid w:val="005A2CB9"/>
    <w:rsid w:val="005A2D0E"/>
    <w:rsid w:val="005A2EE9"/>
    <w:rsid w:val="005A589B"/>
    <w:rsid w:val="005A6B9D"/>
    <w:rsid w:val="005A76D0"/>
    <w:rsid w:val="005A7837"/>
    <w:rsid w:val="005A7F23"/>
    <w:rsid w:val="005B014F"/>
    <w:rsid w:val="005B0279"/>
    <w:rsid w:val="005B15F5"/>
    <w:rsid w:val="005B1C2C"/>
    <w:rsid w:val="005B2521"/>
    <w:rsid w:val="005B30D0"/>
    <w:rsid w:val="005B430E"/>
    <w:rsid w:val="005B4381"/>
    <w:rsid w:val="005B4552"/>
    <w:rsid w:val="005B47E9"/>
    <w:rsid w:val="005B58A2"/>
    <w:rsid w:val="005B614A"/>
    <w:rsid w:val="005B6304"/>
    <w:rsid w:val="005B7483"/>
    <w:rsid w:val="005B77CE"/>
    <w:rsid w:val="005C0328"/>
    <w:rsid w:val="005C192D"/>
    <w:rsid w:val="005C236A"/>
    <w:rsid w:val="005C23DD"/>
    <w:rsid w:val="005C241F"/>
    <w:rsid w:val="005C2544"/>
    <w:rsid w:val="005C2B22"/>
    <w:rsid w:val="005C3502"/>
    <w:rsid w:val="005C3B6A"/>
    <w:rsid w:val="005C3C48"/>
    <w:rsid w:val="005C42BE"/>
    <w:rsid w:val="005C54D0"/>
    <w:rsid w:val="005C5E7E"/>
    <w:rsid w:val="005C6553"/>
    <w:rsid w:val="005C7CCC"/>
    <w:rsid w:val="005D07D6"/>
    <w:rsid w:val="005D084A"/>
    <w:rsid w:val="005D1802"/>
    <w:rsid w:val="005D1B89"/>
    <w:rsid w:val="005D3EEC"/>
    <w:rsid w:val="005D47F9"/>
    <w:rsid w:val="005D4B59"/>
    <w:rsid w:val="005D5FE4"/>
    <w:rsid w:val="005D601C"/>
    <w:rsid w:val="005D69B7"/>
    <w:rsid w:val="005D6BB0"/>
    <w:rsid w:val="005D775B"/>
    <w:rsid w:val="005E00DC"/>
    <w:rsid w:val="005E0A36"/>
    <w:rsid w:val="005E0B80"/>
    <w:rsid w:val="005E0BA7"/>
    <w:rsid w:val="005E3172"/>
    <w:rsid w:val="005E33CD"/>
    <w:rsid w:val="005E4AB0"/>
    <w:rsid w:val="005E5204"/>
    <w:rsid w:val="005E5A01"/>
    <w:rsid w:val="005E5F3B"/>
    <w:rsid w:val="005E7042"/>
    <w:rsid w:val="005E7584"/>
    <w:rsid w:val="005E7CA3"/>
    <w:rsid w:val="005F0E27"/>
    <w:rsid w:val="005F1F58"/>
    <w:rsid w:val="005F2200"/>
    <w:rsid w:val="005F2D26"/>
    <w:rsid w:val="005F2FF6"/>
    <w:rsid w:val="005F37F5"/>
    <w:rsid w:val="005F3BF3"/>
    <w:rsid w:val="005F44CE"/>
    <w:rsid w:val="005F4A1E"/>
    <w:rsid w:val="005F4FE3"/>
    <w:rsid w:val="005F7202"/>
    <w:rsid w:val="005F78D3"/>
    <w:rsid w:val="005F7C52"/>
    <w:rsid w:val="00600639"/>
    <w:rsid w:val="00601BEC"/>
    <w:rsid w:val="00602115"/>
    <w:rsid w:val="00602467"/>
    <w:rsid w:val="00602876"/>
    <w:rsid w:val="00602CB2"/>
    <w:rsid w:val="0060372C"/>
    <w:rsid w:val="00603870"/>
    <w:rsid w:val="00603916"/>
    <w:rsid w:val="00603B7C"/>
    <w:rsid w:val="00603D33"/>
    <w:rsid w:val="00603D78"/>
    <w:rsid w:val="0060495D"/>
    <w:rsid w:val="00605426"/>
    <w:rsid w:val="00605C7E"/>
    <w:rsid w:val="00605DE0"/>
    <w:rsid w:val="006074D4"/>
    <w:rsid w:val="00607E11"/>
    <w:rsid w:val="00607EE9"/>
    <w:rsid w:val="006100F6"/>
    <w:rsid w:val="006111A9"/>
    <w:rsid w:val="0061231A"/>
    <w:rsid w:val="00613F40"/>
    <w:rsid w:val="00615236"/>
    <w:rsid w:val="006167A5"/>
    <w:rsid w:val="00616807"/>
    <w:rsid w:val="00616876"/>
    <w:rsid w:val="00616DBC"/>
    <w:rsid w:val="00616F17"/>
    <w:rsid w:val="00617737"/>
    <w:rsid w:val="00617AF5"/>
    <w:rsid w:val="00617CA3"/>
    <w:rsid w:val="00620544"/>
    <w:rsid w:val="00621780"/>
    <w:rsid w:val="006217D9"/>
    <w:rsid w:val="006233F0"/>
    <w:rsid w:val="006238E0"/>
    <w:rsid w:val="006241FC"/>
    <w:rsid w:val="006244E9"/>
    <w:rsid w:val="006250FC"/>
    <w:rsid w:val="00625221"/>
    <w:rsid w:val="0062718E"/>
    <w:rsid w:val="00627C15"/>
    <w:rsid w:val="00630F72"/>
    <w:rsid w:val="0063145D"/>
    <w:rsid w:val="00631A84"/>
    <w:rsid w:val="00631C8D"/>
    <w:rsid w:val="00632BDF"/>
    <w:rsid w:val="006331DB"/>
    <w:rsid w:val="0063443F"/>
    <w:rsid w:val="00634598"/>
    <w:rsid w:val="00634CD7"/>
    <w:rsid w:val="006350EA"/>
    <w:rsid w:val="006351ED"/>
    <w:rsid w:val="0063536C"/>
    <w:rsid w:val="006355EB"/>
    <w:rsid w:val="00635708"/>
    <w:rsid w:val="006362DB"/>
    <w:rsid w:val="006363B0"/>
    <w:rsid w:val="006369B1"/>
    <w:rsid w:val="00637818"/>
    <w:rsid w:val="00640260"/>
    <w:rsid w:val="00640EA6"/>
    <w:rsid w:val="006413BA"/>
    <w:rsid w:val="00643245"/>
    <w:rsid w:val="00643929"/>
    <w:rsid w:val="00643BCA"/>
    <w:rsid w:val="00645614"/>
    <w:rsid w:val="00645EDD"/>
    <w:rsid w:val="006469BA"/>
    <w:rsid w:val="00647DB0"/>
    <w:rsid w:val="006506A5"/>
    <w:rsid w:val="006506C3"/>
    <w:rsid w:val="00650A1F"/>
    <w:rsid w:val="00650AB9"/>
    <w:rsid w:val="00650DB6"/>
    <w:rsid w:val="0065217D"/>
    <w:rsid w:val="00653E94"/>
    <w:rsid w:val="006547AC"/>
    <w:rsid w:val="0065525F"/>
    <w:rsid w:val="00655C9F"/>
    <w:rsid w:val="00655E96"/>
    <w:rsid w:val="00655F29"/>
    <w:rsid w:val="00657448"/>
    <w:rsid w:val="00657502"/>
    <w:rsid w:val="006578B9"/>
    <w:rsid w:val="00660A5C"/>
    <w:rsid w:val="0066128B"/>
    <w:rsid w:val="00661BA7"/>
    <w:rsid w:val="006625D9"/>
    <w:rsid w:val="00662CA5"/>
    <w:rsid w:val="00663BB7"/>
    <w:rsid w:val="00663DDE"/>
    <w:rsid w:val="00664F0A"/>
    <w:rsid w:val="0066500E"/>
    <w:rsid w:val="00665857"/>
    <w:rsid w:val="00665F33"/>
    <w:rsid w:val="00667BFD"/>
    <w:rsid w:val="00670786"/>
    <w:rsid w:val="00670A19"/>
    <w:rsid w:val="00671AAC"/>
    <w:rsid w:val="00671C6A"/>
    <w:rsid w:val="00672443"/>
    <w:rsid w:val="00672A0C"/>
    <w:rsid w:val="00672CCB"/>
    <w:rsid w:val="00673934"/>
    <w:rsid w:val="00673AAE"/>
    <w:rsid w:val="00673AE8"/>
    <w:rsid w:val="00675376"/>
    <w:rsid w:val="00675667"/>
    <w:rsid w:val="00676D24"/>
    <w:rsid w:val="00681329"/>
    <w:rsid w:val="0068153E"/>
    <w:rsid w:val="00681BEC"/>
    <w:rsid w:val="00682898"/>
    <w:rsid w:val="00682B54"/>
    <w:rsid w:val="00683540"/>
    <w:rsid w:val="0068354E"/>
    <w:rsid w:val="00684A90"/>
    <w:rsid w:val="00685917"/>
    <w:rsid w:val="00685A91"/>
    <w:rsid w:val="00686AB5"/>
    <w:rsid w:val="00687307"/>
    <w:rsid w:val="0068750F"/>
    <w:rsid w:val="00687557"/>
    <w:rsid w:val="006878AF"/>
    <w:rsid w:val="00687E59"/>
    <w:rsid w:val="0069025B"/>
    <w:rsid w:val="0069119D"/>
    <w:rsid w:val="00691B3C"/>
    <w:rsid w:val="00691B81"/>
    <w:rsid w:val="00692000"/>
    <w:rsid w:val="006928FE"/>
    <w:rsid w:val="006931D9"/>
    <w:rsid w:val="00695167"/>
    <w:rsid w:val="00696784"/>
    <w:rsid w:val="00696889"/>
    <w:rsid w:val="00696C44"/>
    <w:rsid w:val="006974F0"/>
    <w:rsid w:val="006A07B1"/>
    <w:rsid w:val="006A0C84"/>
    <w:rsid w:val="006A2212"/>
    <w:rsid w:val="006A2CEB"/>
    <w:rsid w:val="006A3461"/>
    <w:rsid w:val="006A3689"/>
    <w:rsid w:val="006A3DB1"/>
    <w:rsid w:val="006A4A13"/>
    <w:rsid w:val="006A5DB3"/>
    <w:rsid w:val="006A6BED"/>
    <w:rsid w:val="006A7082"/>
    <w:rsid w:val="006A76D7"/>
    <w:rsid w:val="006B05B7"/>
    <w:rsid w:val="006B0BB6"/>
    <w:rsid w:val="006B1051"/>
    <w:rsid w:val="006B1362"/>
    <w:rsid w:val="006B18CC"/>
    <w:rsid w:val="006B3D2C"/>
    <w:rsid w:val="006B3FA9"/>
    <w:rsid w:val="006B44A2"/>
    <w:rsid w:val="006B46C0"/>
    <w:rsid w:val="006B6682"/>
    <w:rsid w:val="006B6CFE"/>
    <w:rsid w:val="006B6F8C"/>
    <w:rsid w:val="006B71D4"/>
    <w:rsid w:val="006C019D"/>
    <w:rsid w:val="006C12A9"/>
    <w:rsid w:val="006C30B9"/>
    <w:rsid w:val="006C351E"/>
    <w:rsid w:val="006C51A7"/>
    <w:rsid w:val="006C570C"/>
    <w:rsid w:val="006C6E7E"/>
    <w:rsid w:val="006C70BA"/>
    <w:rsid w:val="006C7916"/>
    <w:rsid w:val="006C7A24"/>
    <w:rsid w:val="006C7E76"/>
    <w:rsid w:val="006D00C2"/>
    <w:rsid w:val="006D0DD3"/>
    <w:rsid w:val="006D1174"/>
    <w:rsid w:val="006D12A5"/>
    <w:rsid w:val="006D1AE1"/>
    <w:rsid w:val="006D1DBC"/>
    <w:rsid w:val="006D331C"/>
    <w:rsid w:val="006D35CD"/>
    <w:rsid w:val="006D3E59"/>
    <w:rsid w:val="006D4092"/>
    <w:rsid w:val="006D41D2"/>
    <w:rsid w:val="006D45BD"/>
    <w:rsid w:val="006D4A50"/>
    <w:rsid w:val="006D5347"/>
    <w:rsid w:val="006D59E8"/>
    <w:rsid w:val="006D5F3C"/>
    <w:rsid w:val="006D5FD0"/>
    <w:rsid w:val="006D60BF"/>
    <w:rsid w:val="006D6938"/>
    <w:rsid w:val="006D6972"/>
    <w:rsid w:val="006D7CD7"/>
    <w:rsid w:val="006E1560"/>
    <w:rsid w:val="006E1C81"/>
    <w:rsid w:val="006E1D7C"/>
    <w:rsid w:val="006E1F3F"/>
    <w:rsid w:val="006E2566"/>
    <w:rsid w:val="006E2C3F"/>
    <w:rsid w:val="006E37D8"/>
    <w:rsid w:val="006E55A3"/>
    <w:rsid w:val="006E64A3"/>
    <w:rsid w:val="006E69D5"/>
    <w:rsid w:val="006E6BF0"/>
    <w:rsid w:val="006E7908"/>
    <w:rsid w:val="006F0353"/>
    <w:rsid w:val="006F0883"/>
    <w:rsid w:val="006F0B11"/>
    <w:rsid w:val="006F11BF"/>
    <w:rsid w:val="006F192B"/>
    <w:rsid w:val="006F1C38"/>
    <w:rsid w:val="006F2532"/>
    <w:rsid w:val="006F2999"/>
    <w:rsid w:val="006F2CB5"/>
    <w:rsid w:val="006F3290"/>
    <w:rsid w:val="006F5E67"/>
    <w:rsid w:val="006F5F71"/>
    <w:rsid w:val="006F6B17"/>
    <w:rsid w:val="00701055"/>
    <w:rsid w:val="007027E6"/>
    <w:rsid w:val="00702862"/>
    <w:rsid w:val="00702E89"/>
    <w:rsid w:val="0070306B"/>
    <w:rsid w:val="007036CE"/>
    <w:rsid w:val="00703C9C"/>
    <w:rsid w:val="00705B9A"/>
    <w:rsid w:val="00705F4D"/>
    <w:rsid w:val="00705F97"/>
    <w:rsid w:val="00706081"/>
    <w:rsid w:val="00706F5E"/>
    <w:rsid w:val="00706F75"/>
    <w:rsid w:val="0070708C"/>
    <w:rsid w:val="00707CBE"/>
    <w:rsid w:val="00707DD8"/>
    <w:rsid w:val="007104D1"/>
    <w:rsid w:val="0071128F"/>
    <w:rsid w:val="00711478"/>
    <w:rsid w:val="00712A8F"/>
    <w:rsid w:val="00712E6F"/>
    <w:rsid w:val="00713FD9"/>
    <w:rsid w:val="0071467B"/>
    <w:rsid w:val="00714A8E"/>
    <w:rsid w:val="007153E1"/>
    <w:rsid w:val="00715F76"/>
    <w:rsid w:val="007162C9"/>
    <w:rsid w:val="007202AF"/>
    <w:rsid w:val="007204D0"/>
    <w:rsid w:val="00720916"/>
    <w:rsid w:val="00720F80"/>
    <w:rsid w:val="0072163C"/>
    <w:rsid w:val="00721A9D"/>
    <w:rsid w:val="00721F35"/>
    <w:rsid w:val="0072232E"/>
    <w:rsid w:val="007250C2"/>
    <w:rsid w:val="007258C1"/>
    <w:rsid w:val="00725BFC"/>
    <w:rsid w:val="007263FE"/>
    <w:rsid w:val="007268F6"/>
    <w:rsid w:val="00726A96"/>
    <w:rsid w:val="00726DF5"/>
    <w:rsid w:val="00726F18"/>
    <w:rsid w:val="007272C9"/>
    <w:rsid w:val="0072792E"/>
    <w:rsid w:val="0073092B"/>
    <w:rsid w:val="007313F1"/>
    <w:rsid w:val="00732783"/>
    <w:rsid w:val="00732DF7"/>
    <w:rsid w:val="00732EE1"/>
    <w:rsid w:val="007332BA"/>
    <w:rsid w:val="007336BC"/>
    <w:rsid w:val="007343A9"/>
    <w:rsid w:val="00734A2C"/>
    <w:rsid w:val="00735C0E"/>
    <w:rsid w:val="007366E9"/>
    <w:rsid w:val="007400D1"/>
    <w:rsid w:val="00740979"/>
    <w:rsid w:val="00740A65"/>
    <w:rsid w:val="00741229"/>
    <w:rsid w:val="00741C92"/>
    <w:rsid w:val="007426ED"/>
    <w:rsid w:val="00742795"/>
    <w:rsid w:val="00742E2C"/>
    <w:rsid w:val="007430B9"/>
    <w:rsid w:val="00744287"/>
    <w:rsid w:val="007446EA"/>
    <w:rsid w:val="00745C7A"/>
    <w:rsid w:val="00746B4F"/>
    <w:rsid w:val="00750286"/>
    <w:rsid w:val="00750C3C"/>
    <w:rsid w:val="007512BA"/>
    <w:rsid w:val="0075220D"/>
    <w:rsid w:val="007533F7"/>
    <w:rsid w:val="00753D72"/>
    <w:rsid w:val="007565E5"/>
    <w:rsid w:val="00756864"/>
    <w:rsid w:val="00760350"/>
    <w:rsid w:val="0076046C"/>
    <w:rsid w:val="00760B4D"/>
    <w:rsid w:val="00760F51"/>
    <w:rsid w:val="007652E8"/>
    <w:rsid w:val="00765450"/>
    <w:rsid w:val="0076628A"/>
    <w:rsid w:val="0076662F"/>
    <w:rsid w:val="00767B35"/>
    <w:rsid w:val="00767FF8"/>
    <w:rsid w:val="00770B0F"/>
    <w:rsid w:val="00770CFB"/>
    <w:rsid w:val="00771252"/>
    <w:rsid w:val="0077194E"/>
    <w:rsid w:val="007721CE"/>
    <w:rsid w:val="007722DB"/>
    <w:rsid w:val="00772439"/>
    <w:rsid w:val="007728AE"/>
    <w:rsid w:val="0077290B"/>
    <w:rsid w:val="00772C0F"/>
    <w:rsid w:val="00772FB5"/>
    <w:rsid w:val="00772FC2"/>
    <w:rsid w:val="007743E9"/>
    <w:rsid w:val="007744B1"/>
    <w:rsid w:val="0077621A"/>
    <w:rsid w:val="00776451"/>
    <w:rsid w:val="00776A57"/>
    <w:rsid w:val="00777124"/>
    <w:rsid w:val="00777628"/>
    <w:rsid w:val="007806CA"/>
    <w:rsid w:val="00781911"/>
    <w:rsid w:val="00781C62"/>
    <w:rsid w:val="00782C31"/>
    <w:rsid w:val="00783305"/>
    <w:rsid w:val="00783B6A"/>
    <w:rsid w:val="00783D31"/>
    <w:rsid w:val="00784746"/>
    <w:rsid w:val="0078501C"/>
    <w:rsid w:val="007853D5"/>
    <w:rsid w:val="00785B76"/>
    <w:rsid w:val="00785D6C"/>
    <w:rsid w:val="00786036"/>
    <w:rsid w:val="0078671E"/>
    <w:rsid w:val="00786AFB"/>
    <w:rsid w:val="00787801"/>
    <w:rsid w:val="007900FD"/>
    <w:rsid w:val="0079015F"/>
    <w:rsid w:val="00790712"/>
    <w:rsid w:val="00790900"/>
    <w:rsid w:val="007913BE"/>
    <w:rsid w:val="007924E9"/>
    <w:rsid w:val="007937C0"/>
    <w:rsid w:val="00793809"/>
    <w:rsid w:val="00793B69"/>
    <w:rsid w:val="007953FA"/>
    <w:rsid w:val="0079662A"/>
    <w:rsid w:val="00796DFE"/>
    <w:rsid w:val="00797899"/>
    <w:rsid w:val="007A048D"/>
    <w:rsid w:val="007A0763"/>
    <w:rsid w:val="007A2087"/>
    <w:rsid w:val="007A2B8B"/>
    <w:rsid w:val="007A341F"/>
    <w:rsid w:val="007A37BC"/>
    <w:rsid w:val="007A4035"/>
    <w:rsid w:val="007A5567"/>
    <w:rsid w:val="007A5580"/>
    <w:rsid w:val="007A5C77"/>
    <w:rsid w:val="007A6235"/>
    <w:rsid w:val="007A6535"/>
    <w:rsid w:val="007A6ABC"/>
    <w:rsid w:val="007A6B30"/>
    <w:rsid w:val="007A6D43"/>
    <w:rsid w:val="007A6DED"/>
    <w:rsid w:val="007A701B"/>
    <w:rsid w:val="007A7594"/>
    <w:rsid w:val="007A78CA"/>
    <w:rsid w:val="007A7B90"/>
    <w:rsid w:val="007A7C84"/>
    <w:rsid w:val="007B013D"/>
    <w:rsid w:val="007B0CB0"/>
    <w:rsid w:val="007B1203"/>
    <w:rsid w:val="007B16FB"/>
    <w:rsid w:val="007B1F53"/>
    <w:rsid w:val="007B206C"/>
    <w:rsid w:val="007B2B1D"/>
    <w:rsid w:val="007B3103"/>
    <w:rsid w:val="007B3344"/>
    <w:rsid w:val="007B4242"/>
    <w:rsid w:val="007B4254"/>
    <w:rsid w:val="007B4675"/>
    <w:rsid w:val="007B54BE"/>
    <w:rsid w:val="007B5E9A"/>
    <w:rsid w:val="007B5F0F"/>
    <w:rsid w:val="007B7E54"/>
    <w:rsid w:val="007B7E6E"/>
    <w:rsid w:val="007C07F2"/>
    <w:rsid w:val="007C0924"/>
    <w:rsid w:val="007C0BA7"/>
    <w:rsid w:val="007C0C2E"/>
    <w:rsid w:val="007C11A6"/>
    <w:rsid w:val="007C1CC4"/>
    <w:rsid w:val="007C2B60"/>
    <w:rsid w:val="007C2DAC"/>
    <w:rsid w:val="007C336A"/>
    <w:rsid w:val="007C3968"/>
    <w:rsid w:val="007C4127"/>
    <w:rsid w:val="007C41D3"/>
    <w:rsid w:val="007C442D"/>
    <w:rsid w:val="007C63EE"/>
    <w:rsid w:val="007C6B4C"/>
    <w:rsid w:val="007C75B3"/>
    <w:rsid w:val="007C7F31"/>
    <w:rsid w:val="007D1428"/>
    <w:rsid w:val="007D1630"/>
    <w:rsid w:val="007D16C2"/>
    <w:rsid w:val="007D2432"/>
    <w:rsid w:val="007D29C4"/>
    <w:rsid w:val="007D2D8C"/>
    <w:rsid w:val="007D3169"/>
    <w:rsid w:val="007D356D"/>
    <w:rsid w:val="007D4B53"/>
    <w:rsid w:val="007D4E20"/>
    <w:rsid w:val="007D6166"/>
    <w:rsid w:val="007D6AF4"/>
    <w:rsid w:val="007D754A"/>
    <w:rsid w:val="007D78D5"/>
    <w:rsid w:val="007E03C9"/>
    <w:rsid w:val="007E0A23"/>
    <w:rsid w:val="007E0C73"/>
    <w:rsid w:val="007E0E52"/>
    <w:rsid w:val="007E193A"/>
    <w:rsid w:val="007E27BC"/>
    <w:rsid w:val="007E32B6"/>
    <w:rsid w:val="007E3CD7"/>
    <w:rsid w:val="007E4275"/>
    <w:rsid w:val="007E42E4"/>
    <w:rsid w:val="007E432C"/>
    <w:rsid w:val="007E4437"/>
    <w:rsid w:val="007E44A1"/>
    <w:rsid w:val="007E4920"/>
    <w:rsid w:val="007E4A26"/>
    <w:rsid w:val="007E4F0A"/>
    <w:rsid w:val="007E523A"/>
    <w:rsid w:val="007E5D59"/>
    <w:rsid w:val="007E671A"/>
    <w:rsid w:val="007E7157"/>
    <w:rsid w:val="007E77BF"/>
    <w:rsid w:val="007E7C2D"/>
    <w:rsid w:val="007F131A"/>
    <w:rsid w:val="007F1F6B"/>
    <w:rsid w:val="007F2982"/>
    <w:rsid w:val="007F40FF"/>
    <w:rsid w:val="007F467C"/>
    <w:rsid w:val="007F46F8"/>
    <w:rsid w:val="007F4918"/>
    <w:rsid w:val="007F4BBC"/>
    <w:rsid w:val="007F5816"/>
    <w:rsid w:val="007F5E91"/>
    <w:rsid w:val="007F6172"/>
    <w:rsid w:val="007F6589"/>
    <w:rsid w:val="007F7B63"/>
    <w:rsid w:val="008005DA"/>
    <w:rsid w:val="00800A64"/>
    <w:rsid w:val="00801235"/>
    <w:rsid w:val="00802401"/>
    <w:rsid w:val="00802719"/>
    <w:rsid w:val="00803187"/>
    <w:rsid w:val="008044A0"/>
    <w:rsid w:val="0080497A"/>
    <w:rsid w:val="00804E2B"/>
    <w:rsid w:val="00805A78"/>
    <w:rsid w:val="00805C45"/>
    <w:rsid w:val="00805D5B"/>
    <w:rsid w:val="00806CE2"/>
    <w:rsid w:val="00811742"/>
    <w:rsid w:val="00811A24"/>
    <w:rsid w:val="00811D0B"/>
    <w:rsid w:val="0081248B"/>
    <w:rsid w:val="00812D56"/>
    <w:rsid w:val="008141D0"/>
    <w:rsid w:val="00814BE3"/>
    <w:rsid w:val="0081534A"/>
    <w:rsid w:val="00815E80"/>
    <w:rsid w:val="008161E0"/>
    <w:rsid w:val="00816253"/>
    <w:rsid w:val="008166DD"/>
    <w:rsid w:val="00816E00"/>
    <w:rsid w:val="00821290"/>
    <w:rsid w:val="008214A7"/>
    <w:rsid w:val="008220A0"/>
    <w:rsid w:val="008238B1"/>
    <w:rsid w:val="00823CC7"/>
    <w:rsid w:val="00824618"/>
    <w:rsid w:val="00824E6F"/>
    <w:rsid w:val="00824FE8"/>
    <w:rsid w:val="00825594"/>
    <w:rsid w:val="008277A4"/>
    <w:rsid w:val="00827C64"/>
    <w:rsid w:val="0083016A"/>
    <w:rsid w:val="008301CC"/>
    <w:rsid w:val="00830F2E"/>
    <w:rsid w:val="0083150B"/>
    <w:rsid w:val="008315E4"/>
    <w:rsid w:val="008318AD"/>
    <w:rsid w:val="00831AB6"/>
    <w:rsid w:val="00831D38"/>
    <w:rsid w:val="008327C4"/>
    <w:rsid w:val="0083319F"/>
    <w:rsid w:val="00834DBF"/>
    <w:rsid w:val="00835AC3"/>
    <w:rsid w:val="00835D63"/>
    <w:rsid w:val="00835D6B"/>
    <w:rsid w:val="00835E15"/>
    <w:rsid w:val="00840F52"/>
    <w:rsid w:val="00841C10"/>
    <w:rsid w:val="008420C0"/>
    <w:rsid w:val="00842242"/>
    <w:rsid w:val="008429EE"/>
    <w:rsid w:val="0084324E"/>
    <w:rsid w:val="00843B40"/>
    <w:rsid w:val="00844A91"/>
    <w:rsid w:val="00844F21"/>
    <w:rsid w:val="00845109"/>
    <w:rsid w:val="00845EE6"/>
    <w:rsid w:val="008465D5"/>
    <w:rsid w:val="00847840"/>
    <w:rsid w:val="0085047D"/>
    <w:rsid w:val="008504B0"/>
    <w:rsid w:val="00850F14"/>
    <w:rsid w:val="00850FF8"/>
    <w:rsid w:val="00851B48"/>
    <w:rsid w:val="0085205E"/>
    <w:rsid w:val="008521ED"/>
    <w:rsid w:val="00853476"/>
    <w:rsid w:val="00853975"/>
    <w:rsid w:val="00854D3D"/>
    <w:rsid w:val="00855495"/>
    <w:rsid w:val="00855FC0"/>
    <w:rsid w:val="00857205"/>
    <w:rsid w:val="00857D66"/>
    <w:rsid w:val="00857EDB"/>
    <w:rsid w:val="008600DB"/>
    <w:rsid w:val="008604E7"/>
    <w:rsid w:val="00861648"/>
    <w:rsid w:val="00861C01"/>
    <w:rsid w:val="00862335"/>
    <w:rsid w:val="008625FE"/>
    <w:rsid w:val="00862DA2"/>
    <w:rsid w:val="00863165"/>
    <w:rsid w:val="00863EBA"/>
    <w:rsid w:val="00864396"/>
    <w:rsid w:val="00864895"/>
    <w:rsid w:val="00864A86"/>
    <w:rsid w:val="00864DC7"/>
    <w:rsid w:val="0086574C"/>
    <w:rsid w:val="00865935"/>
    <w:rsid w:val="00866548"/>
    <w:rsid w:val="00866ED8"/>
    <w:rsid w:val="00867815"/>
    <w:rsid w:val="00867E1B"/>
    <w:rsid w:val="00867F7D"/>
    <w:rsid w:val="00870831"/>
    <w:rsid w:val="00870B86"/>
    <w:rsid w:val="008713F0"/>
    <w:rsid w:val="008718A3"/>
    <w:rsid w:val="0087194E"/>
    <w:rsid w:val="008719EB"/>
    <w:rsid w:val="00872489"/>
    <w:rsid w:val="00872B62"/>
    <w:rsid w:val="00872C08"/>
    <w:rsid w:val="00872E90"/>
    <w:rsid w:val="008730F5"/>
    <w:rsid w:val="0087348C"/>
    <w:rsid w:val="00873FDA"/>
    <w:rsid w:val="008743ED"/>
    <w:rsid w:val="00874750"/>
    <w:rsid w:val="00874A18"/>
    <w:rsid w:val="00875D1F"/>
    <w:rsid w:val="00877E3B"/>
    <w:rsid w:val="00880081"/>
    <w:rsid w:val="0088114F"/>
    <w:rsid w:val="0088118F"/>
    <w:rsid w:val="008816ED"/>
    <w:rsid w:val="008823DA"/>
    <w:rsid w:val="00883459"/>
    <w:rsid w:val="008835FE"/>
    <w:rsid w:val="00884243"/>
    <w:rsid w:val="00884919"/>
    <w:rsid w:val="00884EA6"/>
    <w:rsid w:val="00884FB1"/>
    <w:rsid w:val="00885D65"/>
    <w:rsid w:val="0088651D"/>
    <w:rsid w:val="00886C9D"/>
    <w:rsid w:val="00886D60"/>
    <w:rsid w:val="00887025"/>
    <w:rsid w:val="0088777F"/>
    <w:rsid w:val="00887AAA"/>
    <w:rsid w:val="00891A69"/>
    <w:rsid w:val="00891D8B"/>
    <w:rsid w:val="00891EA0"/>
    <w:rsid w:val="00892432"/>
    <w:rsid w:val="00892ED5"/>
    <w:rsid w:val="0089572D"/>
    <w:rsid w:val="00896117"/>
    <w:rsid w:val="00897646"/>
    <w:rsid w:val="0089789F"/>
    <w:rsid w:val="008A0B8E"/>
    <w:rsid w:val="008A17E3"/>
    <w:rsid w:val="008A1E2E"/>
    <w:rsid w:val="008A203E"/>
    <w:rsid w:val="008A2388"/>
    <w:rsid w:val="008A25D7"/>
    <w:rsid w:val="008A26FC"/>
    <w:rsid w:val="008A2804"/>
    <w:rsid w:val="008A3460"/>
    <w:rsid w:val="008A3FDF"/>
    <w:rsid w:val="008A4C62"/>
    <w:rsid w:val="008A4FA4"/>
    <w:rsid w:val="008A55DF"/>
    <w:rsid w:val="008A5F95"/>
    <w:rsid w:val="008A6625"/>
    <w:rsid w:val="008A676F"/>
    <w:rsid w:val="008A677A"/>
    <w:rsid w:val="008A6C9B"/>
    <w:rsid w:val="008A7387"/>
    <w:rsid w:val="008A76F5"/>
    <w:rsid w:val="008A77F0"/>
    <w:rsid w:val="008A7D3F"/>
    <w:rsid w:val="008B11CC"/>
    <w:rsid w:val="008B12F9"/>
    <w:rsid w:val="008B1F9F"/>
    <w:rsid w:val="008B2004"/>
    <w:rsid w:val="008B20DF"/>
    <w:rsid w:val="008B2D18"/>
    <w:rsid w:val="008B38B6"/>
    <w:rsid w:val="008B4291"/>
    <w:rsid w:val="008B49D2"/>
    <w:rsid w:val="008B4D31"/>
    <w:rsid w:val="008B59C7"/>
    <w:rsid w:val="008B6619"/>
    <w:rsid w:val="008B7823"/>
    <w:rsid w:val="008B7C5B"/>
    <w:rsid w:val="008C084A"/>
    <w:rsid w:val="008C2AC1"/>
    <w:rsid w:val="008C30F5"/>
    <w:rsid w:val="008C3504"/>
    <w:rsid w:val="008C36B4"/>
    <w:rsid w:val="008C3E7D"/>
    <w:rsid w:val="008C5029"/>
    <w:rsid w:val="008C638E"/>
    <w:rsid w:val="008C6609"/>
    <w:rsid w:val="008C6BD0"/>
    <w:rsid w:val="008C6C09"/>
    <w:rsid w:val="008C7A53"/>
    <w:rsid w:val="008C7C79"/>
    <w:rsid w:val="008D1BE4"/>
    <w:rsid w:val="008D2B73"/>
    <w:rsid w:val="008D32B3"/>
    <w:rsid w:val="008D4C30"/>
    <w:rsid w:val="008D5D5A"/>
    <w:rsid w:val="008D7383"/>
    <w:rsid w:val="008D74B1"/>
    <w:rsid w:val="008D77F6"/>
    <w:rsid w:val="008D7BF0"/>
    <w:rsid w:val="008E07AE"/>
    <w:rsid w:val="008E082B"/>
    <w:rsid w:val="008E0A85"/>
    <w:rsid w:val="008E0AEF"/>
    <w:rsid w:val="008E18E2"/>
    <w:rsid w:val="008E26F7"/>
    <w:rsid w:val="008E2AB7"/>
    <w:rsid w:val="008E31B3"/>
    <w:rsid w:val="008E36EC"/>
    <w:rsid w:val="008E3A00"/>
    <w:rsid w:val="008E3C15"/>
    <w:rsid w:val="008E4191"/>
    <w:rsid w:val="008E468A"/>
    <w:rsid w:val="008E5D55"/>
    <w:rsid w:val="008E735B"/>
    <w:rsid w:val="008E764F"/>
    <w:rsid w:val="008E76AB"/>
    <w:rsid w:val="008F0756"/>
    <w:rsid w:val="008F2214"/>
    <w:rsid w:val="008F2594"/>
    <w:rsid w:val="008F2602"/>
    <w:rsid w:val="008F287A"/>
    <w:rsid w:val="008F4542"/>
    <w:rsid w:val="008F536A"/>
    <w:rsid w:val="008F56BE"/>
    <w:rsid w:val="008F5B89"/>
    <w:rsid w:val="008F6AEA"/>
    <w:rsid w:val="008F719B"/>
    <w:rsid w:val="008F7646"/>
    <w:rsid w:val="00900108"/>
    <w:rsid w:val="00900B95"/>
    <w:rsid w:val="0090105B"/>
    <w:rsid w:val="0090188A"/>
    <w:rsid w:val="009019C2"/>
    <w:rsid w:val="0090230E"/>
    <w:rsid w:val="009027BE"/>
    <w:rsid w:val="00902D61"/>
    <w:rsid w:val="009040B0"/>
    <w:rsid w:val="00904F0F"/>
    <w:rsid w:val="00905040"/>
    <w:rsid w:val="00905443"/>
    <w:rsid w:val="00905539"/>
    <w:rsid w:val="00905751"/>
    <w:rsid w:val="00906282"/>
    <w:rsid w:val="009065C1"/>
    <w:rsid w:val="00906801"/>
    <w:rsid w:val="00906E38"/>
    <w:rsid w:val="00907A19"/>
    <w:rsid w:val="009100E4"/>
    <w:rsid w:val="009102CC"/>
    <w:rsid w:val="009105ED"/>
    <w:rsid w:val="00910C3F"/>
    <w:rsid w:val="00910EA7"/>
    <w:rsid w:val="00911C6F"/>
    <w:rsid w:val="00911DC3"/>
    <w:rsid w:val="00911FE6"/>
    <w:rsid w:val="00912566"/>
    <w:rsid w:val="00912C39"/>
    <w:rsid w:val="0091474E"/>
    <w:rsid w:val="009147EB"/>
    <w:rsid w:val="00914A97"/>
    <w:rsid w:val="00914F58"/>
    <w:rsid w:val="00915734"/>
    <w:rsid w:val="0091692F"/>
    <w:rsid w:val="009173E1"/>
    <w:rsid w:val="009178D0"/>
    <w:rsid w:val="00917FDB"/>
    <w:rsid w:val="0092006A"/>
    <w:rsid w:val="00920183"/>
    <w:rsid w:val="0092160F"/>
    <w:rsid w:val="00922B8E"/>
    <w:rsid w:val="00922F3D"/>
    <w:rsid w:val="00923335"/>
    <w:rsid w:val="00923A46"/>
    <w:rsid w:val="00924D39"/>
    <w:rsid w:val="0092535E"/>
    <w:rsid w:val="009255D6"/>
    <w:rsid w:val="009257F0"/>
    <w:rsid w:val="0092651B"/>
    <w:rsid w:val="00926595"/>
    <w:rsid w:val="00927334"/>
    <w:rsid w:val="009274CB"/>
    <w:rsid w:val="00927C94"/>
    <w:rsid w:val="00930527"/>
    <w:rsid w:val="00930B63"/>
    <w:rsid w:val="00930FAE"/>
    <w:rsid w:val="00931042"/>
    <w:rsid w:val="00931AE9"/>
    <w:rsid w:val="00933033"/>
    <w:rsid w:val="00933516"/>
    <w:rsid w:val="00933DDD"/>
    <w:rsid w:val="00934834"/>
    <w:rsid w:val="009363E1"/>
    <w:rsid w:val="00936FC7"/>
    <w:rsid w:val="00937790"/>
    <w:rsid w:val="00937EE6"/>
    <w:rsid w:val="00937FCB"/>
    <w:rsid w:val="00940723"/>
    <w:rsid w:val="0094109A"/>
    <w:rsid w:val="00941BF2"/>
    <w:rsid w:val="00942211"/>
    <w:rsid w:val="009435AA"/>
    <w:rsid w:val="0094376E"/>
    <w:rsid w:val="00944122"/>
    <w:rsid w:val="00944987"/>
    <w:rsid w:val="00944AF0"/>
    <w:rsid w:val="00944EAD"/>
    <w:rsid w:val="009461C5"/>
    <w:rsid w:val="00946930"/>
    <w:rsid w:val="0094747F"/>
    <w:rsid w:val="00947960"/>
    <w:rsid w:val="0095019D"/>
    <w:rsid w:val="009514A1"/>
    <w:rsid w:val="009517B0"/>
    <w:rsid w:val="00951BE6"/>
    <w:rsid w:val="0095204F"/>
    <w:rsid w:val="009522E2"/>
    <w:rsid w:val="00952685"/>
    <w:rsid w:val="00952826"/>
    <w:rsid w:val="009544FD"/>
    <w:rsid w:val="00955382"/>
    <w:rsid w:val="009558CB"/>
    <w:rsid w:val="00955969"/>
    <w:rsid w:val="0095638A"/>
    <w:rsid w:val="00956521"/>
    <w:rsid w:val="009571E8"/>
    <w:rsid w:val="00957B50"/>
    <w:rsid w:val="00957D8D"/>
    <w:rsid w:val="00957E31"/>
    <w:rsid w:val="00960376"/>
    <w:rsid w:val="00960F7D"/>
    <w:rsid w:val="0096140E"/>
    <w:rsid w:val="009618DA"/>
    <w:rsid w:val="00961980"/>
    <w:rsid w:val="00962C5F"/>
    <w:rsid w:val="00963886"/>
    <w:rsid w:val="00964922"/>
    <w:rsid w:val="00964F7F"/>
    <w:rsid w:val="00965524"/>
    <w:rsid w:val="00966857"/>
    <w:rsid w:val="00966EB7"/>
    <w:rsid w:val="0096779C"/>
    <w:rsid w:val="0096789F"/>
    <w:rsid w:val="00967B5A"/>
    <w:rsid w:val="00967E81"/>
    <w:rsid w:val="0097101F"/>
    <w:rsid w:val="009715F2"/>
    <w:rsid w:val="00973246"/>
    <w:rsid w:val="00973A0B"/>
    <w:rsid w:val="00974118"/>
    <w:rsid w:val="00974DB9"/>
    <w:rsid w:val="00974DD8"/>
    <w:rsid w:val="009750F8"/>
    <w:rsid w:val="00975A38"/>
    <w:rsid w:val="00975B8C"/>
    <w:rsid w:val="00975D2E"/>
    <w:rsid w:val="009765AF"/>
    <w:rsid w:val="00976AF4"/>
    <w:rsid w:val="0097709B"/>
    <w:rsid w:val="00977407"/>
    <w:rsid w:val="009775E5"/>
    <w:rsid w:val="009801EA"/>
    <w:rsid w:val="00980719"/>
    <w:rsid w:val="00980CFC"/>
    <w:rsid w:val="00981223"/>
    <w:rsid w:val="0098172F"/>
    <w:rsid w:val="00983B25"/>
    <w:rsid w:val="00984114"/>
    <w:rsid w:val="009841F6"/>
    <w:rsid w:val="00984806"/>
    <w:rsid w:val="00984AE8"/>
    <w:rsid w:val="009867B4"/>
    <w:rsid w:val="009869CC"/>
    <w:rsid w:val="00990A91"/>
    <w:rsid w:val="0099179B"/>
    <w:rsid w:val="00992040"/>
    <w:rsid w:val="009925DE"/>
    <w:rsid w:val="009927E0"/>
    <w:rsid w:val="009943DF"/>
    <w:rsid w:val="00994EB4"/>
    <w:rsid w:val="009955B1"/>
    <w:rsid w:val="00995DD7"/>
    <w:rsid w:val="0099642F"/>
    <w:rsid w:val="009965C4"/>
    <w:rsid w:val="00996A03"/>
    <w:rsid w:val="00997188"/>
    <w:rsid w:val="009A0590"/>
    <w:rsid w:val="009A328F"/>
    <w:rsid w:val="009A3320"/>
    <w:rsid w:val="009A4B96"/>
    <w:rsid w:val="009A503B"/>
    <w:rsid w:val="009A5DED"/>
    <w:rsid w:val="009A6C0E"/>
    <w:rsid w:val="009A6CCF"/>
    <w:rsid w:val="009A76A2"/>
    <w:rsid w:val="009A7EBF"/>
    <w:rsid w:val="009B03D2"/>
    <w:rsid w:val="009B0FA3"/>
    <w:rsid w:val="009B16D4"/>
    <w:rsid w:val="009B1E80"/>
    <w:rsid w:val="009B208A"/>
    <w:rsid w:val="009B224B"/>
    <w:rsid w:val="009B2505"/>
    <w:rsid w:val="009B2E89"/>
    <w:rsid w:val="009B3020"/>
    <w:rsid w:val="009B4A4B"/>
    <w:rsid w:val="009B52B6"/>
    <w:rsid w:val="009B7A75"/>
    <w:rsid w:val="009B7E4D"/>
    <w:rsid w:val="009C0E46"/>
    <w:rsid w:val="009C21F9"/>
    <w:rsid w:val="009C32D1"/>
    <w:rsid w:val="009C343D"/>
    <w:rsid w:val="009C343E"/>
    <w:rsid w:val="009C6597"/>
    <w:rsid w:val="009C6F11"/>
    <w:rsid w:val="009C75CC"/>
    <w:rsid w:val="009C7C13"/>
    <w:rsid w:val="009D15AB"/>
    <w:rsid w:val="009D26E0"/>
    <w:rsid w:val="009D6856"/>
    <w:rsid w:val="009D6947"/>
    <w:rsid w:val="009D6C00"/>
    <w:rsid w:val="009D6E79"/>
    <w:rsid w:val="009D70DA"/>
    <w:rsid w:val="009D7152"/>
    <w:rsid w:val="009D7379"/>
    <w:rsid w:val="009E00FA"/>
    <w:rsid w:val="009E028E"/>
    <w:rsid w:val="009E1745"/>
    <w:rsid w:val="009E1957"/>
    <w:rsid w:val="009E1A06"/>
    <w:rsid w:val="009E1C96"/>
    <w:rsid w:val="009E2148"/>
    <w:rsid w:val="009E2F30"/>
    <w:rsid w:val="009E3E71"/>
    <w:rsid w:val="009E3FA7"/>
    <w:rsid w:val="009E448C"/>
    <w:rsid w:val="009E471B"/>
    <w:rsid w:val="009E4804"/>
    <w:rsid w:val="009E4CD1"/>
    <w:rsid w:val="009E50F7"/>
    <w:rsid w:val="009E52F8"/>
    <w:rsid w:val="009E6059"/>
    <w:rsid w:val="009E7263"/>
    <w:rsid w:val="009E7767"/>
    <w:rsid w:val="009E7D1A"/>
    <w:rsid w:val="009F0732"/>
    <w:rsid w:val="009F2653"/>
    <w:rsid w:val="009F3951"/>
    <w:rsid w:val="009F39F1"/>
    <w:rsid w:val="009F3E87"/>
    <w:rsid w:val="009F449F"/>
    <w:rsid w:val="009F4A30"/>
    <w:rsid w:val="009F4DDC"/>
    <w:rsid w:val="009F4E7A"/>
    <w:rsid w:val="009F52D2"/>
    <w:rsid w:val="009F5727"/>
    <w:rsid w:val="009F5CDE"/>
    <w:rsid w:val="009F628F"/>
    <w:rsid w:val="009F6BBC"/>
    <w:rsid w:val="009F6BDB"/>
    <w:rsid w:val="009F71B0"/>
    <w:rsid w:val="009F7EB2"/>
    <w:rsid w:val="00A00A6A"/>
    <w:rsid w:val="00A00B0D"/>
    <w:rsid w:val="00A00E69"/>
    <w:rsid w:val="00A01139"/>
    <w:rsid w:val="00A012B7"/>
    <w:rsid w:val="00A03204"/>
    <w:rsid w:val="00A033BD"/>
    <w:rsid w:val="00A0357B"/>
    <w:rsid w:val="00A04504"/>
    <w:rsid w:val="00A04D41"/>
    <w:rsid w:val="00A04F32"/>
    <w:rsid w:val="00A05ADB"/>
    <w:rsid w:val="00A0644F"/>
    <w:rsid w:val="00A069FC"/>
    <w:rsid w:val="00A07513"/>
    <w:rsid w:val="00A077F2"/>
    <w:rsid w:val="00A07935"/>
    <w:rsid w:val="00A1076E"/>
    <w:rsid w:val="00A10EA7"/>
    <w:rsid w:val="00A10ECF"/>
    <w:rsid w:val="00A1126B"/>
    <w:rsid w:val="00A11299"/>
    <w:rsid w:val="00A11F1E"/>
    <w:rsid w:val="00A1281C"/>
    <w:rsid w:val="00A1290A"/>
    <w:rsid w:val="00A14320"/>
    <w:rsid w:val="00A14BDD"/>
    <w:rsid w:val="00A15016"/>
    <w:rsid w:val="00A15E3E"/>
    <w:rsid w:val="00A15F49"/>
    <w:rsid w:val="00A1684B"/>
    <w:rsid w:val="00A16CF4"/>
    <w:rsid w:val="00A1749A"/>
    <w:rsid w:val="00A209BA"/>
    <w:rsid w:val="00A20EF6"/>
    <w:rsid w:val="00A21464"/>
    <w:rsid w:val="00A21996"/>
    <w:rsid w:val="00A219DF"/>
    <w:rsid w:val="00A21BC0"/>
    <w:rsid w:val="00A22E49"/>
    <w:rsid w:val="00A2364E"/>
    <w:rsid w:val="00A23B0C"/>
    <w:rsid w:val="00A23D80"/>
    <w:rsid w:val="00A23E2F"/>
    <w:rsid w:val="00A24920"/>
    <w:rsid w:val="00A24C24"/>
    <w:rsid w:val="00A2592E"/>
    <w:rsid w:val="00A25CC4"/>
    <w:rsid w:val="00A26694"/>
    <w:rsid w:val="00A267A7"/>
    <w:rsid w:val="00A26B3F"/>
    <w:rsid w:val="00A30AD4"/>
    <w:rsid w:val="00A31632"/>
    <w:rsid w:val="00A319A2"/>
    <w:rsid w:val="00A31DA0"/>
    <w:rsid w:val="00A32676"/>
    <w:rsid w:val="00A32CDF"/>
    <w:rsid w:val="00A333BC"/>
    <w:rsid w:val="00A349E7"/>
    <w:rsid w:val="00A34ACD"/>
    <w:rsid w:val="00A35F98"/>
    <w:rsid w:val="00A367B1"/>
    <w:rsid w:val="00A36B49"/>
    <w:rsid w:val="00A37054"/>
    <w:rsid w:val="00A40F2D"/>
    <w:rsid w:val="00A42C3D"/>
    <w:rsid w:val="00A43329"/>
    <w:rsid w:val="00A45378"/>
    <w:rsid w:val="00A4643F"/>
    <w:rsid w:val="00A464AB"/>
    <w:rsid w:val="00A4663F"/>
    <w:rsid w:val="00A467F4"/>
    <w:rsid w:val="00A4696F"/>
    <w:rsid w:val="00A46A71"/>
    <w:rsid w:val="00A46D8D"/>
    <w:rsid w:val="00A47258"/>
    <w:rsid w:val="00A4796B"/>
    <w:rsid w:val="00A500C0"/>
    <w:rsid w:val="00A504B5"/>
    <w:rsid w:val="00A511D6"/>
    <w:rsid w:val="00A512E7"/>
    <w:rsid w:val="00A51469"/>
    <w:rsid w:val="00A52DE2"/>
    <w:rsid w:val="00A5422A"/>
    <w:rsid w:val="00A54264"/>
    <w:rsid w:val="00A546E7"/>
    <w:rsid w:val="00A55C85"/>
    <w:rsid w:val="00A57303"/>
    <w:rsid w:val="00A57540"/>
    <w:rsid w:val="00A57AE5"/>
    <w:rsid w:val="00A60AF9"/>
    <w:rsid w:val="00A61018"/>
    <w:rsid w:val="00A613D1"/>
    <w:rsid w:val="00A62E0F"/>
    <w:rsid w:val="00A63545"/>
    <w:rsid w:val="00A63880"/>
    <w:rsid w:val="00A63BCD"/>
    <w:rsid w:val="00A648E1"/>
    <w:rsid w:val="00A64DBD"/>
    <w:rsid w:val="00A65B61"/>
    <w:rsid w:val="00A668BA"/>
    <w:rsid w:val="00A67436"/>
    <w:rsid w:val="00A70239"/>
    <w:rsid w:val="00A7113D"/>
    <w:rsid w:val="00A714BD"/>
    <w:rsid w:val="00A722EF"/>
    <w:rsid w:val="00A72BAE"/>
    <w:rsid w:val="00A72C84"/>
    <w:rsid w:val="00A73243"/>
    <w:rsid w:val="00A7395C"/>
    <w:rsid w:val="00A73BF8"/>
    <w:rsid w:val="00A74247"/>
    <w:rsid w:val="00A74944"/>
    <w:rsid w:val="00A7510B"/>
    <w:rsid w:val="00A75870"/>
    <w:rsid w:val="00A75A44"/>
    <w:rsid w:val="00A76942"/>
    <w:rsid w:val="00A776D3"/>
    <w:rsid w:val="00A77AB8"/>
    <w:rsid w:val="00A80614"/>
    <w:rsid w:val="00A8130C"/>
    <w:rsid w:val="00A81988"/>
    <w:rsid w:val="00A81A05"/>
    <w:rsid w:val="00A81FF1"/>
    <w:rsid w:val="00A8280A"/>
    <w:rsid w:val="00A82899"/>
    <w:rsid w:val="00A82F41"/>
    <w:rsid w:val="00A8312D"/>
    <w:rsid w:val="00A84813"/>
    <w:rsid w:val="00A854E8"/>
    <w:rsid w:val="00A85838"/>
    <w:rsid w:val="00A8633B"/>
    <w:rsid w:val="00A86873"/>
    <w:rsid w:val="00A86E61"/>
    <w:rsid w:val="00A9041E"/>
    <w:rsid w:val="00A90784"/>
    <w:rsid w:val="00A908DA"/>
    <w:rsid w:val="00A91ECC"/>
    <w:rsid w:val="00A92734"/>
    <w:rsid w:val="00A92736"/>
    <w:rsid w:val="00A927C7"/>
    <w:rsid w:val="00A928BC"/>
    <w:rsid w:val="00A939A1"/>
    <w:rsid w:val="00A94459"/>
    <w:rsid w:val="00A94CF9"/>
    <w:rsid w:val="00A94D99"/>
    <w:rsid w:val="00A954D3"/>
    <w:rsid w:val="00A9630F"/>
    <w:rsid w:val="00A96E2F"/>
    <w:rsid w:val="00A970D3"/>
    <w:rsid w:val="00A9736F"/>
    <w:rsid w:val="00A973E0"/>
    <w:rsid w:val="00AA1B7E"/>
    <w:rsid w:val="00AA1CFA"/>
    <w:rsid w:val="00AA2183"/>
    <w:rsid w:val="00AA2AA7"/>
    <w:rsid w:val="00AA5925"/>
    <w:rsid w:val="00AA6A8A"/>
    <w:rsid w:val="00AA768A"/>
    <w:rsid w:val="00AA79A2"/>
    <w:rsid w:val="00AB0A37"/>
    <w:rsid w:val="00AB164F"/>
    <w:rsid w:val="00AB1A05"/>
    <w:rsid w:val="00AB1BC4"/>
    <w:rsid w:val="00AB1C3D"/>
    <w:rsid w:val="00AB1DA4"/>
    <w:rsid w:val="00AB1F14"/>
    <w:rsid w:val="00AB29B0"/>
    <w:rsid w:val="00AB4735"/>
    <w:rsid w:val="00AB6461"/>
    <w:rsid w:val="00AB6A95"/>
    <w:rsid w:val="00AB73C6"/>
    <w:rsid w:val="00AB7AEA"/>
    <w:rsid w:val="00AC0ACD"/>
    <w:rsid w:val="00AC0AD8"/>
    <w:rsid w:val="00AC0B60"/>
    <w:rsid w:val="00AC27EB"/>
    <w:rsid w:val="00AC438C"/>
    <w:rsid w:val="00AC4BA6"/>
    <w:rsid w:val="00AC52AA"/>
    <w:rsid w:val="00AC5458"/>
    <w:rsid w:val="00AC54BC"/>
    <w:rsid w:val="00AC58A4"/>
    <w:rsid w:val="00AC642B"/>
    <w:rsid w:val="00AC675C"/>
    <w:rsid w:val="00AC7687"/>
    <w:rsid w:val="00AD1901"/>
    <w:rsid w:val="00AD1E97"/>
    <w:rsid w:val="00AD2158"/>
    <w:rsid w:val="00AD2C0F"/>
    <w:rsid w:val="00AD3B83"/>
    <w:rsid w:val="00AD3D3E"/>
    <w:rsid w:val="00AD3E78"/>
    <w:rsid w:val="00AD4A8D"/>
    <w:rsid w:val="00AD5BD2"/>
    <w:rsid w:val="00AD6769"/>
    <w:rsid w:val="00AD7504"/>
    <w:rsid w:val="00AD7878"/>
    <w:rsid w:val="00AD79E1"/>
    <w:rsid w:val="00AD7F7F"/>
    <w:rsid w:val="00AE0412"/>
    <w:rsid w:val="00AE10B8"/>
    <w:rsid w:val="00AE1F1B"/>
    <w:rsid w:val="00AE1F24"/>
    <w:rsid w:val="00AE209D"/>
    <w:rsid w:val="00AE2104"/>
    <w:rsid w:val="00AE24F5"/>
    <w:rsid w:val="00AE31D2"/>
    <w:rsid w:val="00AE3A1D"/>
    <w:rsid w:val="00AE3AC2"/>
    <w:rsid w:val="00AE3D78"/>
    <w:rsid w:val="00AE4055"/>
    <w:rsid w:val="00AE4062"/>
    <w:rsid w:val="00AE4664"/>
    <w:rsid w:val="00AE4C77"/>
    <w:rsid w:val="00AE6DB4"/>
    <w:rsid w:val="00AE73D4"/>
    <w:rsid w:val="00AE7EFA"/>
    <w:rsid w:val="00AF0001"/>
    <w:rsid w:val="00AF0C25"/>
    <w:rsid w:val="00AF1498"/>
    <w:rsid w:val="00AF16A1"/>
    <w:rsid w:val="00AF17FC"/>
    <w:rsid w:val="00AF19CF"/>
    <w:rsid w:val="00AF1BC4"/>
    <w:rsid w:val="00AF1F6F"/>
    <w:rsid w:val="00AF23DA"/>
    <w:rsid w:val="00AF38A8"/>
    <w:rsid w:val="00AF4716"/>
    <w:rsid w:val="00AF4BB5"/>
    <w:rsid w:val="00AF57A0"/>
    <w:rsid w:val="00AF6010"/>
    <w:rsid w:val="00AF66D1"/>
    <w:rsid w:val="00AF6AB5"/>
    <w:rsid w:val="00AF7490"/>
    <w:rsid w:val="00AF76C4"/>
    <w:rsid w:val="00AF77E9"/>
    <w:rsid w:val="00AF7B01"/>
    <w:rsid w:val="00B003D0"/>
    <w:rsid w:val="00B02229"/>
    <w:rsid w:val="00B037ED"/>
    <w:rsid w:val="00B03BA4"/>
    <w:rsid w:val="00B05548"/>
    <w:rsid w:val="00B06893"/>
    <w:rsid w:val="00B069E9"/>
    <w:rsid w:val="00B10763"/>
    <w:rsid w:val="00B10DDB"/>
    <w:rsid w:val="00B11E62"/>
    <w:rsid w:val="00B12AE6"/>
    <w:rsid w:val="00B12C9B"/>
    <w:rsid w:val="00B12F91"/>
    <w:rsid w:val="00B13BD2"/>
    <w:rsid w:val="00B14AD0"/>
    <w:rsid w:val="00B1520A"/>
    <w:rsid w:val="00B178A2"/>
    <w:rsid w:val="00B17994"/>
    <w:rsid w:val="00B17E1B"/>
    <w:rsid w:val="00B2184A"/>
    <w:rsid w:val="00B21CC0"/>
    <w:rsid w:val="00B21D99"/>
    <w:rsid w:val="00B22054"/>
    <w:rsid w:val="00B22673"/>
    <w:rsid w:val="00B22846"/>
    <w:rsid w:val="00B237E8"/>
    <w:rsid w:val="00B23D57"/>
    <w:rsid w:val="00B23DB6"/>
    <w:rsid w:val="00B24272"/>
    <w:rsid w:val="00B24576"/>
    <w:rsid w:val="00B25817"/>
    <w:rsid w:val="00B25AC3"/>
    <w:rsid w:val="00B2660A"/>
    <w:rsid w:val="00B274DA"/>
    <w:rsid w:val="00B2787A"/>
    <w:rsid w:val="00B27DA4"/>
    <w:rsid w:val="00B27E7D"/>
    <w:rsid w:val="00B30D44"/>
    <w:rsid w:val="00B31216"/>
    <w:rsid w:val="00B31E70"/>
    <w:rsid w:val="00B321EF"/>
    <w:rsid w:val="00B3227D"/>
    <w:rsid w:val="00B33447"/>
    <w:rsid w:val="00B337AF"/>
    <w:rsid w:val="00B33804"/>
    <w:rsid w:val="00B34D8D"/>
    <w:rsid w:val="00B353A8"/>
    <w:rsid w:val="00B36811"/>
    <w:rsid w:val="00B3778F"/>
    <w:rsid w:val="00B400B5"/>
    <w:rsid w:val="00B41CFC"/>
    <w:rsid w:val="00B42DCE"/>
    <w:rsid w:val="00B43A7A"/>
    <w:rsid w:val="00B44EC4"/>
    <w:rsid w:val="00B44F5B"/>
    <w:rsid w:val="00B45198"/>
    <w:rsid w:val="00B46096"/>
    <w:rsid w:val="00B46243"/>
    <w:rsid w:val="00B468FA"/>
    <w:rsid w:val="00B4697B"/>
    <w:rsid w:val="00B46F1D"/>
    <w:rsid w:val="00B47538"/>
    <w:rsid w:val="00B476E6"/>
    <w:rsid w:val="00B47FB6"/>
    <w:rsid w:val="00B507B4"/>
    <w:rsid w:val="00B512CB"/>
    <w:rsid w:val="00B51E5A"/>
    <w:rsid w:val="00B51E71"/>
    <w:rsid w:val="00B53DF1"/>
    <w:rsid w:val="00B545B2"/>
    <w:rsid w:val="00B54B64"/>
    <w:rsid w:val="00B55CD6"/>
    <w:rsid w:val="00B5690E"/>
    <w:rsid w:val="00B571E1"/>
    <w:rsid w:val="00B573A3"/>
    <w:rsid w:val="00B61A85"/>
    <w:rsid w:val="00B61D81"/>
    <w:rsid w:val="00B6246F"/>
    <w:rsid w:val="00B62836"/>
    <w:rsid w:val="00B6325B"/>
    <w:rsid w:val="00B63ABF"/>
    <w:rsid w:val="00B63F88"/>
    <w:rsid w:val="00B6416C"/>
    <w:rsid w:val="00B65D87"/>
    <w:rsid w:val="00B6658F"/>
    <w:rsid w:val="00B66C9A"/>
    <w:rsid w:val="00B66EDF"/>
    <w:rsid w:val="00B6774B"/>
    <w:rsid w:val="00B67C09"/>
    <w:rsid w:val="00B702EB"/>
    <w:rsid w:val="00B70BF0"/>
    <w:rsid w:val="00B7118D"/>
    <w:rsid w:val="00B714DB"/>
    <w:rsid w:val="00B71B15"/>
    <w:rsid w:val="00B724A1"/>
    <w:rsid w:val="00B728AC"/>
    <w:rsid w:val="00B7318F"/>
    <w:rsid w:val="00B73AF0"/>
    <w:rsid w:val="00B74B0B"/>
    <w:rsid w:val="00B75528"/>
    <w:rsid w:val="00B75834"/>
    <w:rsid w:val="00B76121"/>
    <w:rsid w:val="00B76213"/>
    <w:rsid w:val="00B76B68"/>
    <w:rsid w:val="00B770BD"/>
    <w:rsid w:val="00B7774E"/>
    <w:rsid w:val="00B80D3A"/>
    <w:rsid w:val="00B81306"/>
    <w:rsid w:val="00B81A66"/>
    <w:rsid w:val="00B822C6"/>
    <w:rsid w:val="00B824CB"/>
    <w:rsid w:val="00B826D2"/>
    <w:rsid w:val="00B83106"/>
    <w:rsid w:val="00B83A6C"/>
    <w:rsid w:val="00B83CBC"/>
    <w:rsid w:val="00B8410A"/>
    <w:rsid w:val="00B8456A"/>
    <w:rsid w:val="00B84C89"/>
    <w:rsid w:val="00B853D4"/>
    <w:rsid w:val="00B85628"/>
    <w:rsid w:val="00B85E90"/>
    <w:rsid w:val="00B8665D"/>
    <w:rsid w:val="00B86A7C"/>
    <w:rsid w:val="00B875EB"/>
    <w:rsid w:val="00B87626"/>
    <w:rsid w:val="00B87E0D"/>
    <w:rsid w:val="00B90C2F"/>
    <w:rsid w:val="00B91F29"/>
    <w:rsid w:val="00B927F4"/>
    <w:rsid w:val="00B93234"/>
    <w:rsid w:val="00B93547"/>
    <w:rsid w:val="00B9395E"/>
    <w:rsid w:val="00B955ED"/>
    <w:rsid w:val="00B9592D"/>
    <w:rsid w:val="00B959EA"/>
    <w:rsid w:val="00B96849"/>
    <w:rsid w:val="00B96D8C"/>
    <w:rsid w:val="00BA0244"/>
    <w:rsid w:val="00BA02A2"/>
    <w:rsid w:val="00BA0A30"/>
    <w:rsid w:val="00BA0CC7"/>
    <w:rsid w:val="00BA1370"/>
    <w:rsid w:val="00BA196C"/>
    <w:rsid w:val="00BA1A9F"/>
    <w:rsid w:val="00BA1DF1"/>
    <w:rsid w:val="00BA27BC"/>
    <w:rsid w:val="00BA2FDD"/>
    <w:rsid w:val="00BA345A"/>
    <w:rsid w:val="00BA4787"/>
    <w:rsid w:val="00BA5797"/>
    <w:rsid w:val="00BA630B"/>
    <w:rsid w:val="00BA63F7"/>
    <w:rsid w:val="00BB05C4"/>
    <w:rsid w:val="00BB2258"/>
    <w:rsid w:val="00BB2B25"/>
    <w:rsid w:val="00BB36CE"/>
    <w:rsid w:val="00BB4D43"/>
    <w:rsid w:val="00BB5020"/>
    <w:rsid w:val="00BB5A69"/>
    <w:rsid w:val="00BB61ED"/>
    <w:rsid w:val="00BB64A3"/>
    <w:rsid w:val="00BB73D3"/>
    <w:rsid w:val="00BB79C9"/>
    <w:rsid w:val="00BB7BD2"/>
    <w:rsid w:val="00BB7FC4"/>
    <w:rsid w:val="00BC09C9"/>
    <w:rsid w:val="00BC1286"/>
    <w:rsid w:val="00BC1E0F"/>
    <w:rsid w:val="00BC1FEC"/>
    <w:rsid w:val="00BC2C83"/>
    <w:rsid w:val="00BC2CD1"/>
    <w:rsid w:val="00BC39A2"/>
    <w:rsid w:val="00BC3AD6"/>
    <w:rsid w:val="00BC44A7"/>
    <w:rsid w:val="00BC48A5"/>
    <w:rsid w:val="00BC76E4"/>
    <w:rsid w:val="00BC7A7F"/>
    <w:rsid w:val="00BC7FE5"/>
    <w:rsid w:val="00BD1D3F"/>
    <w:rsid w:val="00BD2575"/>
    <w:rsid w:val="00BD4609"/>
    <w:rsid w:val="00BD55D6"/>
    <w:rsid w:val="00BD5993"/>
    <w:rsid w:val="00BD5B66"/>
    <w:rsid w:val="00BD6115"/>
    <w:rsid w:val="00BD6BC5"/>
    <w:rsid w:val="00BD74C3"/>
    <w:rsid w:val="00BD7A11"/>
    <w:rsid w:val="00BD7C5C"/>
    <w:rsid w:val="00BE039C"/>
    <w:rsid w:val="00BE06A3"/>
    <w:rsid w:val="00BE0CC0"/>
    <w:rsid w:val="00BE24EB"/>
    <w:rsid w:val="00BE514B"/>
    <w:rsid w:val="00BE5531"/>
    <w:rsid w:val="00BE5FE6"/>
    <w:rsid w:val="00BE69D0"/>
    <w:rsid w:val="00BE74CB"/>
    <w:rsid w:val="00BE7A85"/>
    <w:rsid w:val="00BE7C42"/>
    <w:rsid w:val="00BF035C"/>
    <w:rsid w:val="00BF03B9"/>
    <w:rsid w:val="00BF0CB2"/>
    <w:rsid w:val="00BF15CE"/>
    <w:rsid w:val="00BF1D35"/>
    <w:rsid w:val="00BF2052"/>
    <w:rsid w:val="00BF2216"/>
    <w:rsid w:val="00BF2ECD"/>
    <w:rsid w:val="00BF2ECF"/>
    <w:rsid w:val="00BF371F"/>
    <w:rsid w:val="00BF397C"/>
    <w:rsid w:val="00BF4D07"/>
    <w:rsid w:val="00BF5C6E"/>
    <w:rsid w:val="00BF750A"/>
    <w:rsid w:val="00BF77FC"/>
    <w:rsid w:val="00C0064D"/>
    <w:rsid w:val="00C007D0"/>
    <w:rsid w:val="00C00C2E"/>
    <w:rsid w:val="00C00EC9"/>
    <w:rsid w:val="00C01834"/>
    <w:rsid w:val="00C01DA2"/>
    <w:rsid w:val="00C026C2"/>
    <w:rsid w:val="00C030A1"/>
    <w:rsid w:val="00C03225"/>
    <w:rsid w:val="00C03B1F"/>
    <w:rsid w:val="00C03BE4"/>
    <w:rsid w:val="00C0405A"/>
    <w:rsid w:val="00C04364"/>
    <w:rsid w:val="00C046BE"/>
    <w:rsid w:val="00C04965"/>
    <w:rsid w:val="00C04AE4"/>
    <w:rsid w:val="00C04C5B"/>
    <w:rsid w:val="00C05C54"/>
    <w:rsid w:val="00C06D8F"/>
    <w:rsid w:val="00C10174"/>
    <w:rsid w:val="00C1043F"/>
    <w:rsid w:val="00C12110"/>
    <w:rsid w:val="00C135BC"/>
    <w:rsid w:val="00C14226"/>
    <w:rsid w:val="00C14474"/>
    <w:rsid w:val="00C14EA3"/>
    <w:rsid w:val="00C159E6"/>
    <w:rsid w:val="00C15AC9"/>
    <w:rsid w:val="00C16976"/>
    <w:rsid w:val="00C17213"/>
    <w:rsid w:val="00C174A2"/>
    <w:rsid w:val="00C17814"/>
    <w:rsid w:val="00C17E4B"/>
    <w:rsid w:val="00C214AA"/>
    <w:rsid w:val="00C2168D"/>
    <w:rsid w:val="00C22331"/>
    <w:rsid w:val="00C22552"/>
    <w:rsid w:val="00C235CA"/>
    <w:rsid w:val="00C2368F"/>
    <w:rsid w:val="00C238AB"/>
    <w:rsid w:val="00C23D3B"/>
    <w:rsid w:val="00C240B4"/>
    <w:rsid w:val="00C2431E"/>
    <w:rsid w:val="00C25873"/>
    <w:rsid w:val="00C258A2"/>
    <w:rsid w:val="00C26620"/>
    <w:rsid w:val="00C267A7"/>
    <w:rsid w:val="00C26B02"/>
    <w:rsid w:val="00C270BD"/>
    <w:rsid w:val="00C305F1"/>
    <w:rsid w:val="00C30766"/>
    <w:rsid w:val="00C30C2C"/>
    <w:rsid w:val="00C3156D"/>
    <w:rsid w:val="00C324C4"/>
    <w:rsid w:val="00C324F5"/>
    <w:rsid w:val="00C33FA7"/>
    <w:rsid w:val="00C34CA1"/>
    <w:rsid w:val="00C34D9A"/>
    <w:rsid w:val="00C3557D"/>
    <w:rsid w:val="00C35BBD"/>
    <w:rsid w:val="00C35FDB"/>
    <w:rsid w:val="00C364EC"/>
    <w:rsid w:val="00C36784"/>
    <w:rsid w:val="00C36998"/>
    <w:rsid w:val="00C37491"/>
    <w:rsid w:val="00C374C3"/>
    <w:rsid w:val="00C37C56"/>
    <w:rsid w:val="00C37DF4"/>
    <w:rsid w:val="00C4012E"/>
    <w:rsid w:val="00C4123B"/>
    <w:rsid w:val="00C41D7E"/>
    <w:rsid w:val="00C424F7"/>
    <w:rsid w:val="00C43B0F"/>
    <w:rsid w:val="00C44573"/>
    <w:rsid w:val="00C453D9"/>
    <w:rsid w:val="00C4558A"/>
    <w:rsid w:val="00C45595"/>
    <w:rsid w:val="00C4572D"/>
    <w:rsid w:val="00C45A13"/>
    <w:rsid w:val="00C46A5E"/>
    <w:rsid w:val="00C46FBC"/>
    <w:rsid w:val="00C477EB"/>
    <w:rsid w:val="00C50A3D"/>
    <w:rsid w:val="00C530BA"/>
    <w:rsid w:val="00C5336A"/>
    <w:rsid w:val="00C53B06"/>
    <w:rsid w:val="00C542C3"/>
    <w:rsid w:val="00C55E4E"/>
    <w:rsid w:val="00C57BA9"/>
    <w:rsid w:val="00C606B5"/>
    <w:rsid w:val="00C607E0"/>
    <w:rsid w:val="00C6219D"/>
    <w:rsid w:val="00C62AE4"/>
    <w:rsid w:val="00C63207"/>
    <w:rsid w:val="00C6350D"/>
    <w:rsid w:val="00C635D1"/>
    <w:rsid w:val="00C6395F"/>
    <w:rsid w:val="00C63B32"/>
    <w:rsid w:val="00C65254"/>
    <w:rsid w:val="00C65750"/>
    <w:rsid w:val="00C65C05"/>
    <w:rsid w:val="00C66BDD"/>
    <w:rsid w:val="00C67F42"/>
    <w:rsid w:val="00C7079C"/>
    <w:rsid w:val="00C70D4D"/>
    <w:rsid w:val="00C70FB5"/>
    <w:rsid w:val="00C717B3"/>
    <w:rsid w:val="00C71CD9"/>
    <w:rsid w:val="00C71FF6"/>
    <w:rsid w:val="00C72B04"/>
    <w:rsid w:val="00C7461D"/>
    <w:rsid w:val="00C74D28"/>
    <w:rsid w:val="00C75168"/>
    <w:rsid w:val="00C755DF"/>
    <w:rsid w:val="00C75E9B"/>
    <w:rsid w:val="00C76740"/>
    <w:rsid w:val="00C76EA7"/>
    <w:rsid w:val="00C776F0"/>
    <w:rsid w:val="00C7789C"/>
    <w:rsid w:val="00C809F2"/>
    <w:rsid w:val="00C80E1D"/>
    <w:rsid w:val="00C8130A"/>
    <w:rsid w:val="00C8188F"/>
    <w:rsid w:val="00C821B4"/>
    <w:rsid w:val="00C83ADA"/>
    <w:rsid w:val="00C83C4E"/>
    <w:rsid w:val="00C83CDB"/>
    <w:rsid w:val="00C85891"/>
    <w:rsid w:val="00C8602A"/>
    <w:rsid w:val="00C866B5"/>
    <w:rsid w:val="00C86705"/>
    <w:rsid w:val="00C8680A"/>
    <w:rsid w:val="00C86E6C"/>
    <w:rsid w:val="00C86F00"/>
    <w:rsid w:val="00C86FB7"/>
    <w:rsid w:val="00C87315"/>
    <w:rsid w:val="00C91782"/>
    <w:rsid w:val="00C9201A"/>
    <w:rsid w:val="00C9233A"/>
    <w:rsid w:val="00C9336F"/>
    <w:rsid w:val="00C93B03"/>
    <w:rsid w:val="00C9446E"/>
    <w:rsid w:val="00C94D45"/>
    <w:rsid w:val="00C94D71"/>
    <w:rsid w:val="00C94F11"/>
    <w:rsid w:val="00C9527B"/>
    <w:rsid w:val="00C95476"/>
    <w:rsid w:val="00C96194"/>
    <w:rsid w:val="00C96261"/>
    <w:rsid w:val="00C96D7F"/>
    <w:rsid w:val="00C97B1A"/>
    <w:rsid w:val="00CA0901"/>
    <w:rsid w:val="00CA0E4C"/>
    <w:rsid w:val="00CA14A0"/>
    <w:rsid w:val="00CA1D50"/>
    <w:rsid w:val="00CA273E"/>
    <w:rsid w:val="00CA2F21"/>
    <w:rsid w:val="00CA36D6"/>
    <w:rsid w:val="00CA41AC"/>
    <w:rsid w:val="00CA4345"/>
    <w:rsid w:val="00CA4B82"/>
    <w:rsid w:val="00CA675D"/>
    <w:rsid w:val="00CA6D35"/>
    <w:rsid w:val="00CB07A7"/>
    <w:rsid w:val="00CB0CA2"/>
    <w:rsid w:val="00CB142F"/>
    <w:rsid w:val="00CB27D6"/>
    <w:rsid w:val="00CB294C"/>
    <w:rsid w:val="00CB360D"/>
    <w:rsid w:val="00CB4355"/>
    <w:rsid w:val="00CB486B"/>
    <w:rsid w:val="00CB5037"/>
    <w:rsid w:val="00CB5B21"/>
    <w:rsid w:val="00CB72BE"/>
    <w:rsid w:val="00CB732B"/>
    <w:rsid w:val="00CB7ACF"/>
    <w:rsid w:val="00CB7DB6"/>
    <w:rsid w:val="00CC01F5"/>
    <w:rsid w:val="00CC0A9F"/>
    <w:rsid w:val="00CC15C8"/>
    <w:rsid w:val="00CC1DD8"/>
    <w:rsid w:val="00CC24CC"/>
    <w:rsid w:val="00CC286B"/>
    <w:rsid w:val="00CC2932"/>
    <w:rsid w:val="00CC41C1"/>
    <w:rsid w:val="00CC474C"/>
    <w:rsid w:val="00CC631C"/>
    <w:rsid w:val="00CC7249"/>
    <w:rsid w:val="00CD07F7"/>
    <w:rsid w:val="00CD0CCC"/>
    <w:rsid w:val="00CD1373"/>
    <w:rsid w:val="00CD170B"/>
    <w:rsid w:val="00CD1A18"/>
    <w:rsid w:val="00CD22F8"/>
    <w:rsid w:val="00CD264E"/>
    <w:rsid w:val="00CD2686"/>
    <w:rsid w:val="00CD2CBE"/>
    <w:rsid w:val="00CD35BB"/>
    <w:rsid w:val="00CD3798"/>
    <w:rsid w:val="00CD3BF0"/>
    <w:rsid w:val="00CD3D08"/>
    <w:rsid w:val="00CD4550"/>
    <w:rsid w:val="00CD5245"/>
    <w:rsid w:val="00CD52C5"/>
    <w:rsid w:val="00CD6320"/>
    <w:rsid w:val="00CD7634"/>
    <w:rsid w:val="00CE0032"/>
    <w:rsid w:val="00CE067C"/>
    <w:rsid w:val="00CE08D4"/>
    <w:rsid w:val="00CE0A85"/>
    <w:rsid w:val="00CE1191"/>
    <w:rsid w:val="00CE1455"/>
    <w:rsid w:val="00CE25AD"/>
    <w:rsid w:val="00CE2CBA"/>
    <w:rsid w:val="00CE35E9"/>
    <w:rsid w:val="00CE3604"/>
    <w:rsid w:val="00CE3A59"/>
    <w:rsid w:val="00CE3FD9"/>
    <w:rsid w:val="00CE4D25"/>
    <w:rsid w:val="00CE5648"/>
    <w:rsid w:val="00CE58FA"/>
    <w:rsid w:val="00CE592E"/>
    <w:rsid w:val="00CE5A3B"/>
    <w:rsid w:val="00CE5BF2"/>
    <w:rsid w:val="00CE6245"/>
    <w:rsid w:val="00CE6C3A"/>
    <w:rsid w:val="00CE7A8F"/>
    <w:rsid w:val="00CF053E"/>
    <w:rsid w:val="00CF100C"/>
    <w:rsid w:val="00CF1E76"/>
    <w:rsid w:val="00CF1ED5"/>
    <w:rsid w:val="00CF1EF9"/>
    <w:rsid w:val="00CF1F4F"/>
    <w:rsid w:val="00CF214E"/>
    <w:rsid w:val="00CF27FB"/>
    <w:rsid w:val="00CF48D1"/>
    <w:rsid w:val="00CF523F"/>
    <w:rsid w:val="00CF5284"/>
    <w:rsid w:val="00CF56BA"/>
    <w:rsid w:val="00CF6723"/>
    <w:rsid w:val="00CF7B7A"/>
    <w:rsid w:val="00D00076"/>
    <w:rsid w:val="00D00D8A"/>
    <w:rsid w:val="00D0102B"/>
    <w:rsid w:val="00D02134"/>
    <w:rsid w:val="00D02189"/>
    <w:rsid w:val="00D025E1"/>
    <w:rsid w:val="00D03BBA"/>
    <w:rsid w:val="00D03DF5"/>
    <w:rsid w:val="00D03F21"/>
    <w:rsid w:val="00D04C4A"/>
    <w:rsid w:val="00D04F09"/>
    <w:rsid w:val="00D0501B"/>
    <w:rsid w:val="00D0531A"/>
    <w:rsid w:val="00D05C9F"/>
    <w:rsid w:val="00D06017"/>
    <w:rsid w:val="00D10E66"/>
    <w:rsid w:val="00D113CE"/>
    <w:rsid w:val="00D1203B"/>
    <w:rsid w:val="00D122D1"/>
    <w:rsid w:val="00D12620"/>
    <w:rsid w:val="00D128F3"/>
    <w:rsid w:val="00D12EEA"/>
    <w:rsid w:val="00D1329E"/>
    <w:rsid w:val="00D132C1"/>
    <w:rsid w:val="00D1384B"/>
    <w:rsid w:val="00D139F4"/>
    <w:rsid w:val="00D13A52"/>
    <w:rsid w:val="00D13F09"/>
    <w:rsid w:val="00D14D98"/>
    <w:rsid w:val="00D14F5E"/>
    <w:rsid w:val="00D150ED"/>
    <w:rsid w:val="00D15822"/>
    <w:rsid w:val="00D15EEB"/>
    <w:rsid w:val="00D1658F"/>
    <w:rsid w:val="00D16BE2"/>
    <w:rsid w:val="00D17A84"/>
    <w:rsid w:val="00D204D4"/>
    <w:rsid w:val="00D22D90"/>
    <w:rsid w:val="00D23ACF"/>
    <w:rsid w:val="00D23F9F"/>
    <w:rsid w:val="00D24551"/>
    <w:rsid w:val="00D247CD"/>
    <w:rsid w:val="00D24B32"/>
    <w:rsid w:val="00D24D17"/>
    <w:rsid w:val="00D255BB"/>
    <w:rsid w:val="00D26829"/>
    <w:rsid w:val="00D26AE4"/>
    <w:rsid w:val="00D26E7B"/>
    <w:rsid w:val="00D2712E"/>
    <w:rsid w:val="00D30A5A"/>
    <w:rsid w:val="00D31048"/>
    <w:rsid w:val="00D31090"/>
    <w:rsid w:val="00D31690"/>
    <w:rsid w:val="00D331A2"/>
    <w:rsid w:val="00D33491"/>
    <w:rsid w:val="00D33E6F"/>
    <w:rsid w:val="00D35877"/>
    <w:rsid w:val="00D359D6"/>
    <w:rsid w:val="00D35D3A"/>
    <w:rsid w:val="00D360E1"/>
    <w:rsid w:val="00D36B4D"/>
    <w:rsid w:val="00D370C1"/>
    <w:rsid w:val="00D40B9C"/>
    <w:rsid w:val="00D41771"/>
    <w:rsid w:val="00D41909"/>
    <w:rsid w:val="00D41A43"/>
    <w:rsid w:val="00D41F35"/>
    <w:rsid w:val="00D447BA"/>
    <w:rsid w:val="00D44A2F"/>
    <w:rsid w:val="00D452B2"/>
    <w:rsid w:val="00D45680"/>
    <w:rsid w:val="00D47514"/>
    <w:rsid w:val="00D47B00"/>
    <w:rsid w:val="00D47FA0"/>
    <w:rsid w:val="00D50575"/>
    <w:rsid w:val="00D512BA"/>
    <w:rsid w:val="00D516EA"/>
    <w:rsid w:val="00D51A58"/>
    <w:rsid w:val="00D51E6F"/>
    <w:rsid w:val="00D529D7"/>
    <w:rsid w:val="00D534E0"/>
    <w:rsid w:val="00D539CA"/>
    <w:rsid w:val="00D53C0C"/>
    <w:rsid w:val="00D53D58"/>
    <w:rsid w:val="00D54EFA"/>
    <w:rsid w:val="00D5666B"/>
    <w:rsid w:val="00D567F3"/>
    <w:rsid w:val="00D56BC3"/>
    <w:rsid w:val="00D605E3"/>
    <w:rsid w:val="00D60D12"/>
    <w:rsid w:val="00D611F5"/>
    <w:rsid w:val="00D61DA2"/>
    <w:rsid w:val="00D630F2"/>
    <w:rsid w:val="00D631A9"/>
    <w:rsid w:val="00D632A0"/>
    <w:rsid w:val="00D63A6D"/>
    <w:rsid w:val="00D65C3D"/>
    <w:rsid w:val="00D663CD"/>
    <w:rsid w:val="00D6666F"/>
    <w:rsid w:val="00D66D99"/>
    <w:rsid w:val="00D67076"/>
    <w:rsid w:val="00D70B8D"/>
    <w:rsid w:val="00D7101F"/>
    <w:rsid w:val="00D721E3"/>
    <w:rsid w:val="00D72B0E"/>
    <w:rsid w:val="00D7364D"/>
    <w:rsid w:val="00D73F71"/>
    <w:rsid w:val="00D7403B"/>
    <w:rsid w:val="00D7445A"/>
    <w:rsid w:val="00D7481A"/>
    <w:rsid w:val="00D751E8"/>
    <w:rsid w:val="00D753BB"/>
    <w:rsid w:val="00D75458"/>
    <w:rsid w:val="00D75DB0"/>
    <w:rsid w:val="00D764D6"/>
    <w:rsid w:val="00D7699A"/>
    <w:rsid w:val="00D773DF"/>
    <w:rsid w:val="00D80D7F"/>
    <w:rsid w:val="00D814D5"/>
    <w:rsid w:val="00D81ED3"/>
    <w:rsid w:val="00D82852"/>
    <w:rsid w:val="00D82E33"/>
    <w:rsid w:val="00D84768"/>
    <w:rsid w:val="00D857D2"/>
    <w:rsid w:val="00D85BC2"/>
    <w:rsid w:val="00D8673B"/>
    <w:rsid w:val="00D86BFE"/>
    <w:rsid w:val="00D8786E"/>
    <w:rsid w:val="00D901B1"/>
    <w:rsid w:val="00D9197F"/>
    <w:rsid w:val="00D92302"/>
    <w:rsid w:val="00D92BB9"/>
    <w:rsid w:val="00D92CE5"/>
    <w:rsid w:val="00D932FA"/>
    <w:rsid w:val="00D93F2E"/>
    <w:rsid w:val="00D9535F"/>
    <w:rsid w:val="00D95707"/>
    <w:rsid w:val="00D95E3E"/>
    <w:rsid w:val="00D96198"/>
    <w:rsid w:val="00D97284"/>
    <w:rsid w:val="00D974D9"/>
    <w:rsid w:val="00D979DD"/>
    <w:rsid w:val="00D97F2C"/>
    <w:rsid w:val="00D97F6E"/>
    <w:rsid w:val="00DA0450"/>
    <w:rsid w:val="00DA0C65"/>
    <w:rsid w:val="00DA2020"/>
    <w:rsid w:val="00DA2451"/>
    <w:rsid w:val="00DA27D7"/>
    <w:rsid w:val="00DA2893"/>
    <w:rsid w:val="00DA41B3"/>
    <w:rsid w:val="00DA502F"/>
    <w:rsid w:val="00DA5052"/>
    <w:rsid w:val="00DA524C"/>
    <w:rsid w:val="00DA5636"/>
    <w:rsid w:val="00DA5F15"/>
    <w:rsid w:val="00DA60A6"/>
    <w:rsid w:val="00DA6465"/>
    <w:rsid w:val="00DA6487"/>
    <w:rsid w:val="00DA69A6"/>
    <w:rsid w:val="00DA71DA"/>
    <w:rsid w:val="00DA7646"/>
    <w:rsid w:val="00DA78D6"/>
    <w:rsid w:val="00DB01CA"/>
    <w:rsid w:val="00DB064E"/>
    <w:rsid w:val="00DB08D7"/>
    <w:rsid w:val="00DB1270"/>
    <w:rsid w:val="00DB1739"/>
    <w:rsid w:val="00DB1A61"/>
    <w:rsid w:val="00DB2F38"/>
    <w:rsid w:val="00DB448B"/>
    <w:rsid w:val="00DB4A01"/>
    <w:rsid w:val="00DB5568"/>
    <w:rsid w:val="00DB6675"/>
    <w:rsid w:val="00DB67C3"/>
    <w:rsid w:val="00DB705B"/>
    <w:rsid w:val="00DB71E4"/>
    <w:rsid w:val="00DC0C96"/>
    <w:rsid w:val="00DC1C91"/>
    <w:rsid w:val="00DC23D1"/>
    <w:rsid w:val="00DC280C"/>
    <w:rsid w:val="00DC2B9B"/>
    <w:rsid w:val="00DC2BE2"/>
    <w:rsid w:val="00DC31DE"/>
    <w:rsid w:val="00DC3350"/>
    <w:rsid w:val="00DC42E4"/>
    <w:rsid w:val="00DC55E2"/>
    <w:rsid w:val="00DC5BD9"/>
    <w:rsid w:val="00DC69F9"/>
    <w:rsid w:val="00DC7525"/>
    <w:rsid w:val="00DC777C"/>
    <w:rsid w:val="00DC78B1"/>
    <w:rsid w:val="00DD1513"/>
    <w:rsid w:val="00DD197F"/>
    <w:rsid w:val="00DD199F"/>
    <w:rsid w:val="00DD2CCC"/>
    <w:rsid w:val="00DD3762"/>
    <w:rsid w:val="00DD3895"/>
    <w:rsid w:val="00DD4884"/>
    <w:rsid w:val="00DD496C"/>
    <w:rsid w:val="00DD50BE"/>
    <w:rsid w:val="00DD53D3"/>
    <w:rsid w:val="00DD5AD7"/>
    <w:rsid w:val="00DD5DB4"/>
    <w:rsid w:val="00DD6833"/>
    <w:rsid w:val="00DD77AE"/>
    <w:rsid w:val="00DE0496"/>
    <w:rsid w:val="00DE165B"/>
    <w:rsid w:val="00DE29ED"/>
    <w:rsid w:val="00DE2BA6"/>
    <w:rsid w:val="00DE318D"/>
    <w:rsid w:val="00DE33CF"/>
    <w:rsid w:val="00DE4104"/>
    <w:rsid w:val="00DE5DFB"/>
    <w:rsid w:val="00DE7B75"/>
    <w:rsid w:val="00DF0261"/>
    <w:rsid w:val="00DF0265"/>
    <w:rsid w:val="00DF04EF"/>
    <w:rsid w:val="00DF08A9"/>
    <w:rsid w:val="00DF0A70"/>
    <w:rsid w:val="00DF1166"/>
    <w:rsid w:val="00DF1733"/>
    <w:rsid w:val="00DF1AD9"/>
    <w:rsid w:val="00DF1BE0"/>
    <w:rsid w:val="00DF1DBF"/>
    <w:rsid w:val="00DF3CF5"/>
    <w:rsid w:val="00DF407B"/>
    <w:rsid w:val="00DF52C7"/>
    <w:rsid w:val="00DF583F"/>
    <w:rsid w:val="00DF6897"/>
    <w:rsid w:val="00DF729F"/>
    <w:rsid w:val="00DF7714"/>
    <w:rsid w:val="00DF7F92"/>
    <w:rsid w:val="00E0179F"/>
    <w:rsid w:val="00E01D98"/>
    <w:rsid w:val="00E02C5B"/>
    <w:rsid w:val="00E0428E"/>
    <w:rsid w:val="00E04F40"/>
    <w:rsid w:val="00E0516E"/>
    <w:rsid w:val="00E054D6"/>
    <w:rsid w:val="00E061EC"/>
    <w:rsid w:val="00E06BA1"/>
    <w:rsid w:val="00E10553"/>
    <w:rsid w:val="00E10A2F"/>
    <w:rsid w:val="00E11331"/>
    <w:rsid w:val="00E1172C"/>
    <w:rsid w:val="00E11D1B"/>
    <w:rsid w:val="00E1281B"/>
    <w:rsid w:val="00E12FEB"/>
    <w:rsid w:val="00E131D0"/>
    <w:rsid w:val="00E13F36"/>
    <w:rsid w:val="00E14D48"/>
    <w:rsid w:val="00E16C9B"/>
    <w:rsid w:val="00E16CF7"/>
    <w:rsid w:val="00E16FEA"/>
    <w:rsid w:val="00E1723B"/>
    <w:rsid w:val="00E20CAD"/>
    <w:rsid w:val="00E22A4C"/>
    <w:rsid w:val="00E24F16"/>
    <w:rsid w:val="00E257FF"/>
    <w:rsid w:val="00E25870"/>
    <w:rsid w:val="00E25DB9"/>
    <w:rsid w:val="00E26221"/>
    <w:rsid w:val="00E266BA"/>
    <w:rsid w:val="00E275AF"/>
    <w:rsid w:val="00E2763A"/>
    <w:rsid w:val="00E27CFD"/>
    <w:rsid w:val="00E27E77"/>
    <w:rsid w:val="00E310B8"/>
    <w:rsid w:val="00E31617"/>
    <w:rsid w:val="00E31FDA"/>
    <w:rsid w:val="00E32896"/>
    <w:rsid w:val="00E32AD8"/>
    <w:rsid w:val="00E32BB6"/>
    <w:rsid w:val="00E32CBC"/>
    <w:rsid w:val="00E32CE5"/>
    <w:rsid w:val="00E356C7"/>
    <w:rsid w:val="00E3572A"/>
    <w:rsid w:val="00E359F4"/>
    <w:rsid w:val="00E35BE1"/>
    <w:rsid w:val="00E35F4E"/>
    <w:rsid w:val="00E3635A"/>
    <w:rsid w:val="00E3706A"/>
    <w:rsid w:val="00E4001A"/>
    <w:rsid w:val="00E42306"/>
    <w:rsid w:val="00E428CE"/>
    <w:rsid w:val="00E42A63"/>
    <w:rsid w:val="00E42F43"/>
    <w:rsid w:val="00E432BA"/>
    <w:rsid w:val="00E436D4"/>
    <w:rsid w:val="00E43726"/>
    <w:rsid w:val="00E43977"/>
    <w:rsid w:val="00E44252"/>
    <w:rsid w:val="00E45B74"/>
    <w:rsid w:val="00E4602E"/>
    <w:rsid w:val="00E47762"/>
    <w:rsid w:val="00E500C0"/>
    <w:rsid w:val="00E5054B"/>
    <w:rsid w:val="00E50855"/>
    <w:rsid w:val="00E5112D"/>
    <w:rsid w:val="00E5144A"/>
    <w:rsid w:val="00E517B9"/>
    <w:rsid w:val="00E5188A"/>
    <w:rsid w:val="00E5332F"/>
    <w:rsid w:val="00E53838"/>
    <w:rsid w:val="00E540D0"/>
    <w:rsid w:val="00E55196"/>
    <w:rsid w:val="00E56AD9"/>
    <w:rsid w:val="00E56E07"/>
    <w:rsid w:val="00E576B2"/>
    <w:rsid w:val="00E57B41"/>
    <w:rsid w:val="00E57B88"/>
    <w:rsid w:val="00E60840"/>
    <w:rsid w:val="00E60C21"/>
    <w:rsid w:val="00E619D4"/>
    <w:rsid w:val="00E61A90"/>
    <w:rsid w:val="00E626E4"/>
    <w:rsid w:val="00E62AFE"/>
    <w:rsid w:val="00E633B0"/>
    <w:rsid w:val="00E641B4"/>
    <w:rsid w:val="00E641E8"/>
    <w:rsid w:val="00E6460D"/>
    <w:rsid w:val="00E65DEB"/>
    <w:rsid w:val="00E66E7F"/>
    <w:rsid w:val="00E67043"/>
    <w:rsid w:val="00E676DD"/>
    <w:rsid w:val="00E6770A"/>
    <w:rsid w:val="00E7010C"/>
    <w:rsid w:val="00E70E8D"/>
    <w:rsid w:val="00E7104F"/>
    <w:rsid w:val="00E715AF"/>
    <w:rsid w:val="00E715CB"/>
    <w:rsid w:val="00E7167C"/>
    <w:rsid w:val="00E72053"/>
    <w:rsid w:val="00E724FF"/>
    <w:rsid w:val="00E73054"/>
    <w:rsid w:val="00E73605"/>
    <w:rsid w:val="00E736F4"/>
    <w:rsid w:val="00E73DCD"/>
    <w:rsid w:val="00E74124"/>
    <w:rsid w:val="00E742DB"/>
    <w:rsid w:val="00E7482B"/>
    <w:rsid w:val="00E7516E"/>
    <w:rsid w:val="00E75A3D"/>
    <w:rsid w:val="00E76A5A"/>
    <w:rsid w:val="00E76C15"/>
    <w:rsid w:val="00E773A9"/>
    <w:rsid w:val="00E80200"/>
    <w:rsid w:val="00E80DA5"/>
    <w:rsid w:val="00E81D22"/>
    <w:rsid w:val="00E81ED2"/>
    <w:rsid w:val="00E82221"/>
    <w:rsid w:val="00E8253D"/>
    <w:rsid w:val="00E82CBF"/>
    <w:rsid w:val="00E83E7E"/>
    <w:rsid w:val="00E8402D"/>
    <w:rsid w:val="00E84069"/>
    <w:rsid w:val="00E84158"/>
    <w:rsid w:val="00E84730"/>
    <w:rsid w:val="00E84F79"/>
    <w:rsid w:val="00E850D0"/>
    <w:rsid w:val="00E864A4"/>
    <w:rsid w:val="00E86B4A"/>
    <w:rsid w:val="00E87F35"/>
    <w:rsid w:val="00E9014D"/>
    <w:rsid w:val="00E903D9"/>
    <w:rsid w:val="00E90896"/>
    <w:rsid w:val="00E915C5"/>
    <w:rsid w:val="00E91774"/>
    <w:rsid w:val="00E918AA"/>
    <w:rsid w:val="00E91927"/>
    <w:rsid w:val="00E9198B"/>
    <w:rsid w:val="00E919BD"/>
    <w:rsid w:val="00E91ECC"/>
    <w:rsid w:val="00E9228A"/>
    <w:rsid w:val="00E93FD4"/>
    <w:rsid w:val="00E94432"/>
    <w:rsid w:val="00E94D22"/>
    <w:rsid w:val="00E954A8"/>
    <w:rsid w:val="00E95981"/>
    <w:rsid w:val="00E96351"/>
    <w:rsid w:val="00E9638E"/>
    <w:rsid w:val="00E967C7"/>
    <w:rsid w:val="00EA00B5"/>
    <w:rsid w:val="00EA04BC"/>
    <w:rsid w:val="00EA1663"/>
    <w:rsid w:val="00EA18EA"/>
    <w:rsid w:val="00EA25A8"/>
    <w:rsid w:val="00EA25F2"/>
    <w:rsid w:val="00EA2604"/>
    <w:rsid w:val="00EA3B36"/>
    <w:rsid w:val="00EA3CB8"/>
    <w:rsid w:val="00EA3CF2"/>
    <w:rsid w:val="00EA40BE"/>
    <w:rsid w:val="00EA4B07"/>
    <w:rsid w:val="00EA58FC"/>
    <w:rsid w:val="00EA5F70"/>
    <w:rsid w:val="00EA61C8"/>
    <w:rsid w:val="00EA6B47"/>
    <w:rsid w:val="00EA786F"/>
    <w:rsid w:val="00EB097D"/>
    <w:rsid w:val="00EB0A42"/>
    <w:rsid w:val="00EB0D2F"/>
    <w:rsid w:val="00EB1921"/>
    <w:rsid w:val="00EB1E0F"/>
    <w:rsid w:val="00EB1F37"/>
    <w:rsid w:val="00EB2199"/>
    <w:rsid w:val="00EB23E5"/>
    <w:rsid w:val="00EB3B2D"/>
    <w:rsid w:val="00EB3B77"/>
    <w:rsid w:val="00EB4EB6"/>
    <w:rsid w:val="00EB553E"/>
    <w:rsid w:val="00EB5637"/>
    <w:rsid w:val="00EB58B1"/>
    <w:rsid w:val="00EB60E8"/>
    <w:rsid w:val="00EB61D3"/>
    <w:rsid w:val="00EB665C"/>
    <w:rsid w:val="00EB6BB8"/>
    <w:rsid w:val="00EB7540"/>
    <w:rsid w:val="00EC132B"/>
    <w:rsid w:val="00EC1628"/>
    <w:rsid w:val="00EC1E0D"/>
    <w:rsid w:val="00EC1FE9"/>
    <w:rsid w:val="00EC279B"/>
    <w:rsid w:val="00EC2F75"/>
    <w:rsid w:val="00EC348B"/>
    <w:rsid w:val="00EC4900"/>
    <w:rsid w:val="00EC4E87"/>
    <w:rsid w:val="00EC5994"/>
    <w:rsid w:val="00EC620D"/>
    <w:rsid w:val="00EC697C"/>
    <w:rsid w:val="00EC700B"/>
    <w:rsid w:val="00EC74E5"/>
    <w:rsid w:val="00EC778C"/>
    <w:rsid w:val="00ED01E3"/>
    <w:rsid w:val="00ED0CFA"/>
    <w:rsid w:val="00ED1424"/>
    <w:rsid w:val="00ED2775"/>
    <w:rsid w:val="00ED3158"/>
    <w:rsid w:val="00ED51CB"/>
    <w:rsid w:val="00ED5240"/>
    <w:rsid w:val="00ED63A4"/>
    <w:rsid w:val="00ED77B0"/>
    <w:rsid w:val="00EE01CF"/>
    <w:rsid w:val="00EE0AD3"/>
    <w:rsid w:val="00EE0C22"/>
    <w:rsid w:val="00EE108B"/>
    <w:rsid w:val="00EE220E"/>
    <w:rsid w:val="00EE235A"/>
    <w:rsid w:val="00EE2433"/>
    <w:rsid w:val="00EE273A"/>
    <w:rsid w:val="00EE2DD6"/>
    <w:rsid w:val="00EE3F11"/>
    <w:rsid w:val="00EE5282"/>
    <w:rsid w:val="00EE54E0"/>
    <w:rsid w:val="00EE5631"/>
    <w:rsid w:val="00EE5DF5"/>
    <w:rsid w:val="00EE64E1"/>
    <w:rsid w:val="00EE6C58"/>
    <w:rsid w:val="00EE6EF5"/>
    <w:rsid w:val="00EE797A"/>
    <w:rsid w:val="00EE7BD9"/>
    <w:rsid w:val="00EF0694"/>
    <w:rsid w:val="00EF2A56"/>
    <w:rsid w:val="00EF31E2"/>
    <w:rsid w:val="00EF3FD2"/>
    <w:rsid w:val="00EF44F4"/>
    <w:rsid w:val="00EF4841"/>
    <w:rsid w:val="00EF5139"/>
    <w:rsid w:val="00EF6C5A"/>
    <w:rsid w:val="00EF7009"/>
    <w:rsid w:val="00EF76D2"/>
    <w:rsid w:val="00EF7C17"/>
    <w:rsid w:val="00F00028"/>
    <w:rsid w:val="00F02C82"/>
    <w:rsid w:val="00F02EA3"/>
    <w:rsid w:val="00F030AA"/>
    <w:rsid w:val="00F03F1F"/>
    <w:rsid w:val="00F045E6"/>
    <w:rsid w:val="00F0556E"/>
    <w:rsid w:val="00F055F0"/>
    <w:rsid w:val="00F05B19"/>
    <w:rsid w:val="00F05D5A"/>
    <w:rsid w:val="00F06434"/>
    <w:rsid w:val="00F0674D"/>
    <w:rsid w:val="00F07435"/>
    <w:rsid w:val="00F07A1D"/>
    <w:rsid w:val="00F101E5"/>
    <w:rsid w:val="00F10224"/>
    <w:rsid w:val="00F109F8"/>
    <w:rsid w:val="00F10D3F"/>
    <w:rsid w:val="00F11AA7"/>
    <w:rsid w:val="00F11CD8"/>
    <w:rsid w:val="00F11F84"/>
    <w:rsid w:val="00F1226B"/>
    <w:rsid w:val="00F135DE"/>
    <w:rsid w:val="00F13640"/>
    <w:rsid w:val="00F136F9"/>
    <w:rsid w:val="00F137E4"/>
    <w:rsid w:val="00F141FB"/>
    <w:rsid w:val="00F14AE2"/>
    <w:rsid w:val="00F153FB"/>
    <w:rsid w:val="00F16CCF"/>
    <w:rsid w:val="00F178ED"/>
    <w:rsid w:val="00F202D4"/>
    <w:rsid w:val="00F20E03"/>
    <w:rsid w:val="00F20F53"/>
    <w:rsid w:val="00F22E96"/>
    <w:rsid w:val="00F23251"/>
    <w:rsid w:val="00F23992"/>
    <w:rsid w:val="00F23E85"/>
    <w:rsid w:val="00F24B96"/>
    <w:rsid w:val="00F25098"/>
    <w:rsid w:val="00F2514B"/>
    <w:rsid w:val="00F252A9"/>
    <w:rsid w:val="00F2622B"/>
    <w:rsid w:val="00F2674F"/>
    <w:rsid w:val="00F26D0C"/>
    <w:rsid w:val="00F3078B"/>
    <w:rsid w:val="00F30834"/>
    <w:rsid w:val="00F30B3C"/>
    <w:rsid w:val="00F32826"/>
    <w:rsid w:val="00F32E37"/>
    <w:rsid w:val="00F33029"/>
    <w:rsid w:val="00F33DCC"/>
    <w:rsid w:val="00F3403E"/>
    <w:rsid w:val="00F342A2"/>
    <w:rsid w:val="00F34403"/>
    <w:rsid w:val="00F34511"/>
    <w:rsid w:val="00F34924"/>
    <w:rsid w:val="00F36B46"/>
    <w:rsid w:val="00F36CF1"/>
    <w:rsid w:val="00F36E43"/>
    <w:rsid w:val="00F36F84"/>
    <w:rsid w:val="00F37310"/>
    <w:rsid w:val="00F37422"/>
    <w:rsid w:val="00F37F2C"/>
    <w:rsid w:val="00F407E1"/>
    <w:rsid w:val="00F41BFA"/>
    <w:rsid w:val="00F43E6D"/>
    <w:rsid w:val="00F440FE"/>
    <w:rsid w:val="00F44645"/>
    <w:rsid w:val="00F45081"/>
    <w:rsid w:val="00F4555A"/>
    <w:rsid w:val="00F4619D"/>
    <w:rsid w:val="00F47839"/>
    <w:rsid w:val="00F5034B"/>
    <w:rsid w:val="00F51CE1"/>
    <w:rsid w:val="00F51D52"/>
    <w:rsid w:val="00F531A5"/>
    <w:rsid w:val="00F54837"/>
    <w:rsid w:val="00F548DE"/>
    <w:rsid w:val="00F54DA3"/>
    <w:rsid w:val="00F55EA3"/>
    <w:rsid w:val="00F56081"/>
    <w:rsid w:val="00F56EFD"/>
    <w:rsid w:val="00F576C8"/>
    <w:rsid w:val="00F60133"/>
    <w:rsid w:val="00F60479"/>
    <w:rsid w:val="00F604FF"/>
    <w:rsid w:val="00F6051E"/>
    <w:rsid w:val="00F61583"/>
    <w:rsid w:val="00F615F5"/>
    <w:rsid w:val="00F616C5"/>
    <w:rsid w:val="00F6197C"/>
    <w:rsid w:val="00F629A7"/>
    <w:rsid w:val="00F6329A"/>
    <w:rsid w:val="00F634DB"/>
    <w:rsid w:val="00F63C71"/>
    <w:rsid w:val="00F63E45"/>
    <w:rsid w:val="00F6401D"/>
    <w:rsid w:val="00F65125"/>
    <w:rsid w:val="00F65A4A"/>
    <w:rsid w:val="00F660F6"/>
    <w:rsid w:val="00F67429"/>
    <w:rsid w:val="00F67658"/>
    <w:rsid w:val="00F67ABA"/>
    <w:rsid w:val="00F67D33"/>
    <w:rsid w:val="00F70024"/>
    <w:rsid w:val="00F7015F"/>
    <w:rsid w:val="00F70E4E"/>
    <w:rsid w:val="00F711B0"/>
    <w:rsid w:val="00F722F9"/>
    <w:rsid w:val="00F72BCE"/>
    <w:rsid w:val="00F7304F"/>
    <w:rsid w:val="00F733C6"/>
    <w:rsid w:val="00F74F22"/>
    <w:rsid w:val="00F75379"/>
    <w:rsid w:val="00F76189"/>
    <w:rsid w:val="00F76A00"/>
    <w:rsid w:val="00F76DC4"/>
    <w:rsid w:val="00F7765E"/>
    <w:rsid w:val="00F77A76"/>
    <w:rsid w:val="00F77BDF"/>
    <w:rsid w:val="00F80A97"/>
    <w:rsid w:val="00F814F9"/>
    <w:rsid w:val="00F81C62"/>
    <w:rsid w:val="00F81EFE"/>
    <w:rsid w:val="00F8218A"/>
    <w:rsid w:val="00F8278C"/>
    <w:rsid w:val="00F82AA9"/>
    <w:rsid w:val="00F82ADC"/>
    <w:rsid w:val="00F82EE8"/>
    <w:rsid w:val="00F8332D"/>
    <w:rsid w:val="00F84556"/>
    <w:rsid w:val="00F848D1"/>
    <w:rsid w:val="00F84D76"/>
    <w:rsid w:val="00F858C3"/>
    <w:rsid w:val="00F86A7F"/>
    <w:rsid w:val="00F86BAF"/>
    <w:rsid w:val="00F87654"/>
    <w:rsid w:val="00F87764"/>
    <w:rsid w:val="00F8786E"/>
    <w:rsid w:val="00F90668"/>
    <w:rsid w:val="00F9174D"/>
    <w:rsid w:val="00F922F5"/>
    <w:rsid w:val="00F93DB6"/>
    <w:rsid w:val="00F94183"/>
    <w:rsid w:val="00F94A3B"/>
    <w:rsid w:val="00F953D2"/>
    <w:rsid w:val="00F95AFD"/>
    <w:rsid w:val="00F95B6F"/>
    <w:rsid w:val="00F96D03"/>
    <w:rsid w:val="00F97D31"/>
    <w:rsid w:val="00FA031E"/>
    <w:rsid w:val="00FA064A"/>
    <w:rsid w:val="00FA0DC2"/>
    <w:rsid w:val="00FA1263"/>
    <w:rsid w:val="00FA1EFA"/>
    <w:rsid w:val="00FA236F"/>
    <w:rsid w:val="00FA2807"/>
    <w:rsid w:val="00FA2CEE"/>
    <w:rsid w:val="00FA34DE"/>
    <w:rsid w:val="00FA3A48"/>
    <w:rsid w:val="00FA402B"/>
    <w:rsid w:val="00FA4384"/>
    <w:rsid w:val="00FA4D84"/>
    <w:rsid w:val="00FA5916"/>
    <w:rsid w:val="00FA5F64"/>
    <w:rsid w:val="00FA69FF"/>
    <w:rsid w:val="00FA703C"/>
    <w:rsid w:val="00FB045C"/>
    <w:rsid w:val="00FB0903"/>
    <w:rsid w:val="00FB09C8"/>
    <w:rsid w:val="00FB0B26"/>
    <w:rsid w:val="00FB0B2C"/>
    <w:rsid w:val="00FB0CA1"/>
    <w:rsid w:val="00FB13E9"/>
    <w:rsid w:val="00FB1E82"/>
    <w:rsid w:val="00FB28A3"/>
    <w:rsid w:val="00FB3916"/>
    <w:rsid w:val="00FB3F6C"/>
    <w:rsid w:val="00FB4872"/>
    <w:rsid w:val="00FB4AA8"/>
    <w:rsid w:val="00FB54E9"/>
    <w:rsid w:val="00FB5AFC"/>
    <w:rsid w:val="00FB6353"/>
    <w:rsid w:val="00FB6EA7"/>
    <w:rsid w:val="00FB73B0"/>
    <w:rsid w:val="00FB7BE9"/>
    <w:rsid w:val="00FC027F"/>
    <w:rsid w:val="00FC0D39"/>
    <w:rsid w:val="00FC0FFF"/>
    <w:rsid w:val="00FC22EA"/>
    <w:rsid w:val="00FC2A0D"/>
    <w:rsid w:val="00FC3CF0"/>
    <w:rsid w:val="00FC45C6"/>
    <w:rsid w:val="00FC526E"/>
    <w:rsid w:val="00FC550A"/>
    <w:rsid w:val="00FC5681"/>
    <w:rsid w:val="00FC5E60"/>
    <w:rsid w:val="00FC6A1F"/>
    <w:rsid w:val="00FC6F32"/>
    <w:rsid w:val="00FC6F5C"/>
    <w:rsid w:val="00FD0008"/>
    <w:rsid w:val="00FD055D"/>
    <w:rsid w:val="00FD05A4"/>
    <w:rsid w:val="00FD0B53"/>
    <w:rsid w:val="00FD0E5F"/>
    <w:rsid w:val="00FD0F97"/>
    <w:rsid w:val="00FD1DF7"/>
    <w:rsid w:val="00FD30A7"/>
    <w:rsid w:val="00FD30ED"/>
    <w:rsid w:val="00FD3402"/>
    <w:rsid w:val="00FD38D0"/>
    <w:rsid w:val="00FD3CE8"/>
    <w:rsid w:val="00FD3F20"/>
    <w:rsid w:val="00FD4052"/>
    <w:rsid w:val="00FD4AA2"/>
    <w:rsid w:val="00FD4BB8"/>
    <w:rsid w:val="00FD4D1B"/>
    <w:rsid w:val="00FD5175"/>
    <w:rsid w:val="00FD54B0"/>
    <w:rsid w:val="00FD5953"/>
    <w:rsid w:val="00FD5A05"/>
    <w:rsid w:val="00FD6208"/>
    <w:rsid w:val="00FD7084"/>
    <w:rsid w:val="00FD7754"/>
    <w:rsid w:val="00FE0059"/>
    <w:rsid w:val="00FE074D"/>
    <w:rsid w:val="00FE13D6"/>
    <w:rsid w:val="00FE16FA"/>
    <w:rsid w:val="00FE182E"/>
    <w:rsid w:val="00FE2072"/>
    <w:rsid w:val="00FE2102"/>
    <w:rsid w:val="00FE253A"/>
    <w:rsid w:val="00FE2864"/>
    <w:rsid w:val="00FE286F"/>
    <w:rsid w:val="00FE45CA"/>
    <w:rsid w:val="00FE71D2"/>
    <w:rsid w:val="00FE7C36"/>
    <w:rsid w:val="00FF006F"/>
    <w:rsid w:val="00FF1364"/>
    <w:rsid w:val="00FF1ED3"/>
    <w:rsid w:val="00FF2897"/>
    <w:rsid w:val="00FF2C65"/>
    <w:rsid w:val="00FF3415"/>
    <w:rsid w:val="00FF3E67"/>
    <w:rsid w:val="00FF3F5A"/>
    <w:rsid w:val="00FF439C"/>
    <w:rsid w:val="00FF4C0E"/>
    <w:rsid w:val="00FF5366"/>
    <w:rsid w:val="00FF566C"/>
    <w:rsid w:val="00FF65EB"/>
    <w:rsid w:val="00FF6E96"/>
    <w:rsid w:val="00FF72BB"/>
    <w:rsid w:val="00FF7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E08E5-B880-4DC6-A50C-9247DD84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z">
    <w:name w:val="Bez"/>
    <w:rsid w:val="002E1597"/>
  </w:style>
  <w:style w:type="paragraph" w:customStyle="1" w:styleId="box474634">
    <w:name w:val="box_474634"/>
    <w:rsid w:val="002E159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hr-HR"/>
    </w:rPr>
  </w:style>
  <w:style w:type="paragraph" w:styleId="NoSpacing">
    <w:name w:val="No Spacing"/>
    <w:rsid w:val="002E15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hr-HR"/>
    </w:rPr>
  </w:style>
  <w:style w:type="paragraph" w:styleId="NormalWeb">
    <w:name w:val="Normal (Web)"/>
    <w:rsid w:val="002E1597"/>
    <w:pPr>
      <w:pBdr>
        <w:top w:val="nil"/>
        <w:left w:val="nil"/>
        <w:bottom w:val="nil"/>
        <w:right w:val="nil"/>
        <w:between w:val="nil"/>
        <w:bar w:val="nil"/>
      </w:pBdr>
      <w:spacing w:before="100" w:after="100" w:line="240" w:lineRule="auto"/>
    </w:pPr>
    <w:rPr>
      <w:rFonts w:eastAsia="Arial Unicode MS" w:cs="Arial Unicode MS"/>
      <w:color w:val="000000"/>
      <w:sz w:val="14"/>
      <w:szCs w:val="14"/>
      <w:u w:color="000000"/>
      <w:bdr w:val="nil"/>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1</cp:revision>
  <dcterms:created xsi:type="dcterms:W3CDTF">2023-08-01T09:37:00Z</dcterms:created>
  <dcterms:modified xsi:type="dcterms:W3CDTF">2023-08-01T09:38:00Z</dcterms:modified>
</cp:coreProperties>
</file>