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780"/>
        <w:gridCol w:w="11"/>
        <w:gridCol w:w="1401"/>
        <w:gridCol w:w="170"/>
        <w:gridCol w:w="15"/>
        <w:gridCol w:w="1334"/>
        <w:gridCol w:w="63"/>
        <w:gridCol w:w="4743"/>
        <w:gridCol w:w="74"/>
        <w:gridCol w:w="1899"/>
      </w:tblGrid>
      <w:tr w:rsidR="00A0165D" w:rsidRPr="00C570F2" w:rsidTr="00523811">
        <w:trPr>
          <w:trHeight w:val="416"/>
        </w:trPr>
        <w:tc>
          <w:tcPr>
            <w:tcW w:w="10490" w:type="dxa"/>
            <w:gridSpan w:val="10"/>
            <w:tcBorders>
              <w:top w:val="single" w:sz="18" w:space="0" w:color="auto"/>
              <w:left w:val="single" w:sz="18" w:space="0" w:color="auto"/>
              <w:bottom w:val="single" w:sz="2" w:space="0" w:color="auto"/>
              <w:right w:val="single" w:sz="18" w:space="0" w:color="auto"/>
            </w:tcBorders>
            <w:vAlign w:val="center"/>
          </w:tcPr>
          <w:p w:rsidR="00A0165D" w:rsidRPr="00C570F2" w:rsidRDefault="00A0165D" w:rsidP="00523811">
            <w:pPr>
              <w:jc w:val="center"/>
              <w:rPr>
                <w:rFonts w:cs="Arial"/>
                <w:b/>
                <w:bdr w:val="none" w:sz="0" w:space="0" w:color="auto" w:frame="1"/>
              </w:rPr>
            </w:pPr>
            <w:r w:rsidRPr="00C570F2">
              <w:rPr>
                <w:rFonts w:cs="Arial"/>
                <w:b/>
                <w:bdr w:val="none" w:sz="0" w:space="0" w:color="auto" w:frame="1"/>
              </w:rPr>
              <w:t>IZVJEŠĆE O PROVEDENOM SAVJETOVANJU SA JAVNOŠĆU</w:t>
            </w:r>
          </w:p>
        </w:tc>
      </w:tr>
      <w:tr w:rsidR="00A0165D" w:rsidRPr="00C570F2" w:rsidTr="00523811">
        <w:trPr>
          <w:trHeight w:val="415"/>
        </w:trPr>
        <w:tc>
          <w:tcPr>
            <w:tcW w:w="10490" w:type="dxa"/>
            <w:gridSpan w:val="10"/>
            <w:tcBorders>
              <w:top w:val="single" w:sz="2" w:space="0" w:color="auto"/>
              <w:left w:val="single" w:sz="18" w:space="0" w:color="auto"/>
              <w:bottom w:val="single" w:sz="2" w:space="0" w:color="auto"/>
              <w:right w:val="single" w:sz="18" w:space="0" w:color="auto"/>
            </w:tcBorders>
            <w:vAlign w:val="center"/>
          </w:tcPr>
          <w:p w:rsidR="00A0165D" w:rsidRDefault="00A0165D" w:rsidP="00523811">
            <w:pPr>
              <w:ind w:left="1410" w:hanging="1410"/>
              <w:rPr>
                <w:rFonts w:cs="Arial"/>
                <w:b/>
                <w:bdr w:val="none" w:sz="0" w:space="0" w:color="auto" w:frame="1"/>
              </w:rPr>
            </w:pPr>
            <w:r w:rsidRPr="00D62A38">
              <w:rPr>
                <w:rFonts w:cs="Arial"/>
                <w:b/>
                <w:bdr w:val="none" w:sz="0" w:space="0" w:color="auto" w:frame="1"/>
              </w:rPr>
              <w:t xml:space="preserve">Naziv akta o kojem je savjetovanje provedeno: </w:t>
            </w:r>
          </w:p>
          <w:p w:rsidR="00A0165D" w:rsidRPr="00AD1603" w:rsidRDefault="00A0165D" w:rsidP="00523811">
            <w:pPr>
              <w:jc w:val="center"/>
              <w:rPr>
                <w:rFonts w:cs="Arial"/>
                <w:bdr w:val="none" w:sz="0" w:space="0" w:color="auto" w:frame="1"/>
              </w:rPr>
            </w:pPr>
            <w:r w:rsidRPr="00AD1603">
              <w:rPr>
                <w:rFonts w:cs="Arial"/>
                <w:bdr w:val="none" w:sz="0" w:space="0" w:color="auto" w:frame="1"/>
              </w:rPr>
              <w:t>NACRT PRIJEDLOGA ODLUKE O KRITERIJIMA I POSTUPKU ZA ODREĐIVANJE IMENA ULICA I TRGOVA NA PODRUČJU GRADA RIJEKE</w:t>
            </w:r>
          </w:p>
          <w:p w:rsidR="00A0165D" w:rsidRPr="00C570F2" w:rsidRDefault="00A0165D" w:rsidP="00523811">
            <w:pPr>
              <w:rPr>
                <w:rFonts w:cs="Arial"/>
                <w:bdr w:val="none" w:sz="0" w:space="0" w:color="auto" w:frame="1"/>
              </w:rPr>
            </w:pPr>
          </w:p>
        </w:tc>
      </w:tr>
      <w:tr w:rsidR="00A0165D" w:rsidRPr="00C570F2" w:rsidTr="00523811">
        <w:trPr>
          <w:trHeight w:val="845"/>
        </w:trPr>
        <w:tc>
          <w:tcPr>
            <w:tcW w:w="10490" w:type="dxa"/>
            <w:gridSpan w:val="10"/>
            <w:tcBorders>
              <w:top w:val="single" w:sz="2" w:space="0" w:color="auto"/>
              <w:left w:val="single" w:sz="18" w:space="0" w:color="auto"/>
              <w:bottom w:val="single" w:sz="12" w:space="0" w:color="auto"/>
              <w:right w:val="single" w:sz="18" w:space="0" w:color="auto"/>
            </w:tcBorders>
            <w:vAlign w:val="center"/>
          </w:tcPr>
          <w:p w:rsidR="00A0165D" w:rsidRPr="00C570F2" w:rsidRDefault="00A0165D" w:rsidP="00523811">
            <w:pPr>
              <w:rPr>
                <w:rFonts w:cs="Arial"/>
                <w:bdr w:val="none" w:sz="0" w:space="0" w:color="auto" w:frame="1"/>
              </w:rPr>
            </w:pPr>
            <w:r w:rsidRPr="00D62A38">
              <w:rPr>
                <w:rFonts w:cs="Arial"/>
                <w:b/>
                <w:bdr w:val="none" w:sz="0" w:space="0" w:color="auto" w:frame="1"/>
              </w:rPr>
              <w:t>Vrijeme trajanja savjetovanja:</w:t>
            </w:r>
            <w:r w:rsidRPr="00C570F2">
              <w:rPr>
                <w:rFonts w:cs="Arial"/>
                <w:bdr w:val="none" w:sz="0" w:space="0" w:color="auto" w:frame="1"/>
              </w:rPr>
              <w:t xml:space="preserve"> </w:t>
            </w:r>
            <w:r>
              <w:rPr>
                <w:rFonts w:cs="Arial"/>
                <w:bdr w:val="none" w:sz="0" w:space="0" w:color="auto" w:frame="1"/>
              </w:rPr>
              <w:t xml:space="preserve">Internetsko savjetovanje je provedeno u trajanju od 30 dana, odnosno od 31. siječnja do 29. veljače 2024. godine </w:t>
            </w:r>
          </w:p>
        </w:tc>
      </w:tr>
      <w:tr w:rsidR="00A0165D" w:rsidRPr="00C570F2" w:rsidTr="00523811">
        <w:trPr>
          <w:trHeight w:val="845"/>
        </w:trPr>
        <w:tc>
          <w:tcPr>
            <w:tcW w:w="2095" w:type="dxa"/>
            <w:gridSpan w:val="3"/>
            <w:tcBorders>
              <w:top w:val="single" w:sz="12" w:space="0" w:color="auto"/>
              <w:left w:val="single" w:sz="18" w:space="0" w:color="auto"/>
              <w:bottom w:val="single" w:sz="18" w:space="0" w:color="auto"/>
              <w:right w:val="single" w:sz="12" w:space="0" w:color="auto"/>
            </w:tcBorders>
            <w:vAlign w:val="center"/>
          </w:tcPr>
          <w:p w:rsidR="00A0165D" w:rsidRPr="00D62A38" w:rsidRDefault="00A0165D" w:rsidP="00523811">
            <w:pPr>
              <w:jc w:val="center"/>
              <w:rPr>
                <w:rFonts w:cs="Arial"/>
                <w:b/>
                <w:bdr w:val="none" w:sz="0" w:space="0" w:color="auto" w:frame="1"/>
              </w:rPr>
            </w:pPr>
            <w:r w:rsidRPr="00D62A38">
              <w:rPr>
                <w:rFonts w:cs="Arial"/>
                <w:b/>
                <w:bdr w:val="none" w:sz="0" w:space="0" w:color="auto" w:frame="1"/>
              </w:rPr>
              <w:t>Cilj i glavne teme savjetovanja</w:t>
            </w:r>
          </w:p>
        </w:tc>
        <w:tc>
          <w:tcPr>
            <w:tcW w:w="8395" w:type="dxa"/>
            <w:gridSpan w:val="7"/>
            <w:tcBorders>
              <w:top w:val="single" w:sz="12" w:space="0" w:color="auto"/>
              <w:left w:val="single" w:sz="12" w:space="0" w:color="auto"/>
              <w:bottom w:val="single" w:sz="18" w:space="0" w:color="auto"/>
              <w:right w:val="single" w:sz="18" w:space="0" w:color="auto"/>
            </w:tcBorders>
            <w:vAlign w:val="center"/>
          </w:tcPr>
          <w:p w:rsidR="00A0165D" w:rsidRPr="00C570F2" w:rsidRDefault="00A0165D" w:rsidP="00523811">
            <w:pPr>
              <w:rPr>
                <w:rFonts w:cs="Arial"/>
                <w:bdr w:val="none" w:sz="0" w:space="0" w:color="auto" w:frame="1"/>
              </w:rPr>
            </w:pPr>
            <w:r w:rsidRPr="00C570F2">
              <w:rPr>
                <w:rFonts w:cs="Arial"/>
                <w:bdr w:val="none" w:sz="0" w:space="0" w:color="auto" w:frame="1"/>
              </w:rPr>
              <w:t xml:space="preserve">Osnovni cilj savjetovanja bio je </w:t>
            </w:r>
            <w:r>
              <w:rPr>
                <w:rFonts w:cs="Arial"/>
                <w:bdr w:val="none" w:sz="0" w:space="0" w:color="auto" w:frame="1"/>
              </w:rPr>
              <w:t xml:space="preserve">dobiti povratnu informaciju od šire javnosti o rješenjima predloženim ovim Nacrtom </w:t>
            </w:r>
          </w:p>
        </w:tc>
      </w:tr>
      <w:tr w:rsidR="00A0165D" w:rsidRPr="00C570F2" w:rsidTr="00523811">
        <w:tblPrEx>
          <w:tblBorders>
            <w:insideV w:val="single" w:sz="2" w:space="0" w:color="auto"/>
          </w:tblBorders>
        </w:tblPrEx>
        <w:tc>
          <w:tcPr>
            <w:tcW w:w="694" w:type="dxa"/>
            <w:gridSpan w:val="2"/>
            <w:tcBorders>
              <w:top w:val="single" w:sz="18" w:space="0" w:color="auto"/>
              <w:left w:val="single" w:sz="18" w:space="0" w:color="auto"/>
              <w:bottom w:val="single" w:sz="2" w:space="0" w:color="auto"/>
              <w:right w:val="single" w:sz="2" w:space="0" w:color="auto"/>
            </w:tcBorders>
            <w:vAlign w:val="center"/>
          </w:tcPr>
          <w:p w:rsidR="00A0165D" w:rsidRPr="00C570F2" w:rsidRDefault="00A0165D" w:rsidP="00523811">
            <w:pPr>
              <w:ind w:left="-426" w:firstLine="426"/>
              <w:jc w:val="center"/>
              <w:rPr>
                <w:rFonts w:cs="Arial"/>
                <w:bdr w:val="none" w:sz="0" w:space="0" w:color="auto" w:frame="1"/>
              </w:rPr>
            </w:pPr>
            <w:r w:rsidRPr="00C570F2">
              <w:rPr>
                <w:rFonts w:cs="Arial"/>
                <w:bdr w:val="none" w:sz="0" w:space="0" w:color="auto" w:frame="1"/>
              </w:rPr>
              <w:t>Redni broj</w:t>
            </w:r>
          </w:p>
        </w:tc>
        <w:tc>
          <w:tcPr>
            <w:tcW w:w="1575" w:type="dxa"/>
            <w:gridSpan w:val="2"/>
            <w:tcBorders>
              <w:top w:val="single" w:sz="18" w:space="0" w:color="auto"/>
              <w:left w:val="single" w:sz="2" w:space="0" w:color="auto"/>
              <w:bottom w:val="single" w:sz="2" w:space="0" w:color="auto"/>
              <w:right w:val="single" w:sz="2" w:space="0" w:color="auto"/>
            </w:tcBorders>
            <w:vAlign w:val="center"/>
          </w:tcPr>
          <w:p w:rsidR="00A0165D" w:rsidRPr="00C570F2" w:rsidRDefault="00A0165D" w:rsidP="00523811">
            <w:pPr>
              <w:jc w:val="center"/>
              <w:rPr>
                <w:rFonts w:cs="Arial"/>
                <w:bdr w:val="none" w:sz="0" w:space="0" w:color="auto" w:frame="1"/>
              </w:rPr>
            </w:pPr>
            <w:r w:rsidRPr="00C570F2">
              <w:rPr>
                <w:rFonts w:cs="Arial"/>
                <w:bdr w:val="none" w:sz="0" w:space="0" w:color="auto" w:frame="1"/>
              </w:rPr>
              <w:t>Naziv dionika (pojedinac, organizacija, institucija)</w:t>
            </w:r>
          </w:p>
        </w:tc>
        <w:tc>
          <w:tcPr>
            <w:tcW w:w="1417" w:type="dxa"/>
            <w:gridSpan w:val="3"/>
            <w:tcBorders>
              <w:top w:val="single" w:sz="18" w:space="0" w:color="auto"/>
              <w:left w:val="single" w:sz="2" w:space="0" w:color="auto"/>
              <w:bottom w:val="single" w:sz="2" w:space="0" w:color="auto"/>
              <w:right w:val="single" w:sz="2" w:space="0" w:color="auto"/>
            </w:tcBorders>
            <w:vAlign w:val="center"/>
          </w:tcPr>
          <w:p w:rsidR="00A0165D" w:rsidRPr="00C570F2" w:rsidRDefault="00A0165D" w:rsidP="00523811">
            <w:pPr>
              <w:jc w:val="center"/>
              <w:rPr>
                <w:rFonts w:cs="Arial"/>
                <w:bdr w:val="none" w:sz="0" w:space="0" w:color="auto" w:frame="1"/>
              </w:rPr>
            </w:pPr>
            <w:r w:rsidRPr="00C570F2">
              <w:rPr>
                <w:rFonts w:cs="Arial"/>
                <w:bdr w:val="none" w:sz="0" w:space="0" w:color="auto" w:frame="1"/>
              </w:rPr>
              <w:t>Članak na koji se odnosi primjedba/</w:t>
            </w:r>
          </w:p>
          <w:p w:rsidR="00A0165D" w:rsidRPr="00C570F2" w:rsidRDefault="00A0165D" w:rsidP="00523811">
            <w:pPr>
              <w:jc w:val="center"/>
              <w:rPr>
                <w:rFonts w:cs="Arial"/>
                <w:bdr w:val="none" w:sz="0" w:space="0" w:color="auto" w:frame="1"/>
              </w:rPr>
            </w:pPr>
            <w:r w:rsidRPr="00C570F2">
              <w:rPr>
                <w:rFonts w:cs="Arial"/>
                <w:bdr w:val="none" w:sz="0" w:space="0" w:color="auto" w:frame="1"/>
              </w:rPr>
              <w:t>prijedlog</w:t>
            </w:r>
          </w:p>
        </w:tc>
        <w:tc>
          <w:tcPr>
            <w:tcW w:w="4896" w:type="dxa"/>
            <w:gridSpan w:val="2"/>
            <w:tcBorders>
              <w:top w:val="single" w:sz="18" w:space="0" w:color="auto"/>
              <w:left w:val="single" w:sz="2" w:space="0" w:color="auto"/>
              <w:bottom w:val="single" w:sz="2" w:space="0" w:color="auto"/>
              <w:right w:val="single" w:sz="2" w:space="0" w:color="auto"/>
            </w:tcBorders>
            <w:vAlign w:val="center"/>
          </w:tcPr>
          <w:p w:rsidR="00A0165D" w:rsidRPr="00C570F2" w:rsidRDefault="00A0165D" w:rsidP="00523811">
            <w:pPr>
              <w:jc w:val="center"/>
              <w:rPr>
                <w:rFonts w:cs="Arial"/>
                <w:bdr w:val="none" w:sz="0" w:space="0" w:color="auto" w:frame="1"/>
              </w:rPr>
            </w:pPr>
            <w:r w:rsidRPr="00C570F2">
              <w:rPr>
                <w:rFonts w:cs="Arial"/>
                <w:bdr w:val="none" w:sz="0" w:space="0" w:color="auto" w:frame="1"/>
              </w:rPr>
              <w:t>Tekst primjedbe/prijedloga</w:t>
            </w:r>
          </w:p>
        </w:tc>
        <w:tc>
          <w:tcPr>
            <w:tcW w:w="1908" w:type="dxa"/>
            <w:tcBorders>
              <w:top w:val="single" w:sz="18" w:space="0" w:color="auto"/>
              <w:left w:val="single" w:sz="2" w:space="0" w:color="auto"/>
              <w:bottom w:val="single" w:sz="2" w:space="0" w:color="auto"/>
              <w:right w:val="single" w:sz="18" w:space="0" w:color="auto"/>
            </w:tcBorders>
            <w:vAlign w:val="center"/>
          </w:tcPr>
          <w:p w:rsidR="00A0165D" w:rsidRPr="00C570F2" w:rsidRDefault="00A0165D" w:rsidP="00523811">
            <w:pPr>
              <w:jc w:val="center"/>
              <w:rPr>
                <w:rFonts w:cs="Arial"/>
                <w:bdr w:val="none" w:sz="0" w:space="0" w:color="auto" w:frame="1"/>
              </w:rPr>
            </w:pPr>
            <w:r w:rsidRPr="00C570F2">
              <w:rPr>
                <w:rFonts w:cs="Arial"/>
                <w:bdr w:val="none" w:sz="0" w:space="0" w:color="auto" w:frame="1"/>
              </w:rPr>
              <w:t>Prihvaćanje/ neprihvaćanje primjedbe ili prijedloga</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2" w:space="0" w:color="auto"/>
              <w:right w:val="single" w:sz="2" w:space="0" w:color="auto"/>
            </w:tcBorders>
          </w:tcPr>
          <w:p w:rsidR="00A0165D" w:rsidRPr="003E0A7F" w:rsidRDefault="00A0165D" w:rsidP="00523811">
            <w:pPr>
              <w:rPr>
                <w:rFonts w:cs="Arial"/>
                <w:sz w:val="20"/>
                <w:bdr w:val="none" w:sz="0" w:space="0" w:color="auto" w:frame="1"/>
              </w:rPr>
            </w:pPr>
            <w:r w:rsidRPr="003E0A7F">
              <w:rPr>
                <w:rFonts w:cs="Arial"/>
                <w:sz w:val="20"/>
                <w:bdr w:val="none" w:sz="0" w:space="0" w:color="auto" w:frame="1"/>
              </w:rPr>
              <w:t>1.</w:t>
            </w:r>
          </w:p>
        </w:tc>
        <w:tc>
          <w:tcPr>
            <w:tcW w:w="1600" w:type="dxa"/>
            <w:gridSpan w:val="4"/>
            <w:tcBorders>
              <w:top w:val="single" w:sz="2" w:space="0" w:color="auto"/>
              <w:left w:val="single" w:sz="2" w:space="0" w:color="auto"/>
              <w:bottom w:val="single" w:sz="2" w:space="0" w:color="auto"/>
              <w:right w:val="single" w:sz="2" w:space="0" w:color="auto"/>
            </w:tcBorders>
          </w:tcPr>
          <w:p w:rsidR="00A0165D" w:rsidRPr="003E0A7F" w:rsidRDefault="00A0165D" w:rsidP="00523811">
            <w:pPr>
              <w:rPr>
                <w:rFonts w:cs="Arial"/>
                <w:sz w:val="20"/>
                <w:bdr w:val="none" w:sz="0" w:space="0" w:color="auto" w:frame="1"/>
              </w:rPr>
            </w:pPr>
            <w:r w:rsidRPr="003E0A7F">
              <w:rPr>
                <w:rFonts w:cs="Arial"/>
                <w:sz w:val="20"/>
              </w:rPr>
              <w:t xml:space="preserve">Jasna </w:t>
            </w:r>
            <w:proofErr w:type="spellStart"/>
            <w:r w:rsidRPr="003E0A7F">
              <w:rPr>
                <w:rFonts w:cs="Arial"/>
                <w:sz w:val="20"/>
              </w:rPr>
              <w:t>Šepac</w:t>
            </w:r>
            <w:proofErr w:type="spellEnd"/>
          </w:p>
        </w:tc>
        <w:tc>
          <w:tcPr>
            <w:tcW w:w="1337" w:type="dxa"/>
            <w:tcBorders>
              <w:top w:val="single" w:sz="2" w:space="0" w:color="auto"/>
              <w:left w:val="single" w:sz="2" w:space="0" w:color="auto"/>
              <w:bottom w:val="single" w:sz="2" w:space="0" w:color="auto"/>
              <w:right w:val="single" w:sz="2" w:space="0" w:color="auto"/>
            </w:tcBorders>
          </w:tcPr>
          <w:p w:rsidR="00A0165D" w:rsidRPr="003E0A7F" w:rsidRDefault="00A0165D" w:rsidP="00523811">
            <w:pPr>
              <w:rPr>
                <w:rFonts w:cs="Arial"/>
                <w:sz w:val="20"/>
                <w:bdr w:val="none" w:sz="0" w:space="0" w:color="auto" w:frame="1"/>
              </w:rPr>
            </w:pPr>
            <w:r w:rsidRPr="003E0A7F">
              <w:rPr>
                <w:rFonts w:cs="Arial"/>
                <w:sz w:val="20"/>
                <w:bdr w:val="none" w:sz="0" w:space="0" w:color="auto" w:frame="1"/>
              </w:rPr>
              <w:t>Načelni prijedlog na Nacrt akta</w:t>
            </w:r>
          </w:p>
        </w:tc>
        <w:tc>
          <w:tcPr>
            <w:tcW w:w="4885" w:type="dxa"/>
            <w:gridSpan w:val="2"/>
            <w:tcBorders>
              <w:top w:val="single" w:sz="2" w:space="0" w:color="auto"/>
              <w:left w:val="single" w:sz="2" w:space="0" w:color="auto"/>
              <w:bottom w:val="single" w:sz="2" w:space="0" w:color="auto"/>
              <w:right w:val="single" w:sz="2" w:space="0" w:color="auto"/>
            </w:tcBorders>
          </w:tcPr>
          <w:p w:rsidR="00A0165D" w:rsidRPr="00D93299" w:rsidRDefault="00A0165D" w:rsidP="00523811">
            <w:pPr>
              <w:rPr>
                <w:sz w:val="20"/>
              </w:rPr>
            </w:pPr>
            <w:r w:rsidRPr="00D93299">
              <w:rPr>
                <w:sz w:val="20"/>
              </w:rPr>
              <w:t>„Prijedlozi imena ulica:</w:t>
            </w:r>
          </w:p>
          <w:p w:rsidR="00A0165D" w:rsidRPr="00D93299" w:rsidRDefault="00A0165D" w:rsidP="00523811">
            <w:pPr>
              <w:rPr>
                <w:sz w:val="20"/>
              </w:rPr>
            </w:pPr>
            <w:r w:rsidRPr="00D93299">
              <w:rPr>
                <w:sz w:val="20"/>
              </w:rPr>
              <w:t>Ulica</w:t>
            </w:r>
          </w:p>
          <w:p w:rsidR="00A0165D" w:rsidRPr="00D93299" w:rsidRDefault="00A0165D" w:rsidP="00523811">
            <w:pPr>
              <w:rPr>
                <w:sz w:val="20"/>
              </w:rPr>
            </w:pPr>
            <w:r w:rsidRPr="00D93299">
              <w:rPr>
                <w:sz w:val="20"/>
              </w:rPr>
              <w:t xml:space="preserve">Karoline </w:t>
            </w:r>
            <w:proofErr w:type="spellStart"/>
            <w:r w:rsidRPr="00D93299">
              <w:rPr>
                <w:sz w:val="20"/>
              </w:rPr>
              <w:t>Belinić</w:t>
            </w:r>
            <w:proofErr w:type="spellEnd"/>
          </w:p>
          <w:p w:rsidR="00A0165D" w:rsidRPr="00D93299" w:rsidRDefault="00A0165D" w:rsidP="00523811">
            <w:pPr>
              <w:rPr>
                <w:sz w:val="20"/>
              </w:rPr>
            </w:pPr>
            <w:r w:rsidRPr="00D93299">
              <w:rPr>
                <w:sz w:val="20"/>
              </w:rPr>
              <w:t>Marije Jurić Zagorke</w:t>
            </w:r>
          </w:p>
          <w:p w:rsidR="00A0165D" w:rsidRPr="00D93299" w:rsidRDefault="00A0165D" w:rsidP="00523811">
            <w:pPr>
              <w:rPr>
                <w:sz w:val="20"/>
              </w:rPr>
            </w:pPr>
            <w:r w:rsidRPr="00D93299">
              <w:rPr>
                <w:sz w:val="20"/>
              </w:rPr>
              <w:t>Ivane Brlić Mažuranić</w:t>
            </w:r>
          </w:p>
          <w:p w:rsidR="00A0165D" w:rsidRPr="00D93299" w:rsidRDefault="00A0165D" w:rsidP="00523811">
            <w:pPr>
              <w:rPr>
                <w:sz w:val="20"/>
              </w:rPr>
            </w:pPr>
            <w:r w:rsidRPr="00D93299">
              <w:rPr>
                <w:sz w:val="20"/>
              </w:rPr>
              <w:t>Slave Raškaj</w:t>
            </w:r>
          </w:p>
          <w:p w:rsidR="00A0165D" w:rsidRPr="00D93299" w:rsidRDefault="00A0165D" w:rsidP="00523811">
            <w:pPr>
              <w:rPr>
                <w:sz w:val="20"/>
              </w:rPr>
            </w:pPr>
            <w:r w:rsidRPr="00D93299">
              <w:rPr>
                <w:sz w:val="20"/>
              </w:rPr>
              <w:t>Nede Andrić</w:t>
            </w:r>
          </w:p>
          <w:p w:rsidR="00A0165D" w:rsidRPr="00D93299" w:rsidRDefault="00A0165D" w:rsidP="00523811">
            <w:pPr>
              <w:rPr>
                <w:sz w:val="20"/>
              </w:rPr>
            </w:pPr>
            <w:r w:rsidRPr="00D93299">
              <w:rPr>
                <w:sz w:val="20"/>
              </w:rPr>
              <w:t xml:space="preserve">Ade </w:t>
            </w:r>
            <w:proofErr w:type="spellStart"/>
            <w:r w:rsidRPr="00D93299">
              <w:rPr>
                <w:sz w:val="20"/>
              </w:rPr>
              <w:t>Felicije</w:t>
            </w:r>
            <w:proofErr w:type="spellEnd"/>
            <w:r w:rsidRPr="00D93299">
              <w:rPr>
                <w:sz w:val="20"/>
              </w:rPr>
              <w:t xml:space="preserve"> </w:t>
            </w:r>
            <w:proofErr w:type="spellStart"/>
            <w:r w:rsidRPr="00D93299">
              <w:rPr>
                <w:sz w:val="20"/>
              </w:rPr>
              <w:t>Rošić</w:t>
            </w:r>
            <w:proofErr w:type="spellEnd"/>
          </w:p>
          <w:p w:rsidR="00A0165D" w:rsidRPr="00D93299" w:rsidRDefault="00A0165D" w:rsidP="00523811">
            <w:pPr>
              <w:rPr>
                <w:sz w:val="20"/>
              </w:rPr>
            </w:pPr>
            <w:r w:rsidRPr="00D93299">
              <w:rPr>
                <w:sz w:val="20"/>
              </w:rPr>
              <w:t>Dore Pejačević</w:t>
            </w:r>
          </w:p>
          <w:p w:rsidR="00A0165D" w:rsidRPr="00D93299" w:rsidRDefault="00A0165D" w:rsidP="00523811">
            <w:pPr>
              <w:rPr>
                <w:sz w:val="20"/>
              </w:rPr>
            </w:pPr>
            <w:r w:rsidRPr="00D93299">
              <w:rPr>
                <w:sz w:val="20"/>
              </w:rPr>
              <w:t>Katarine Zrinski</w:t>
            </w:r>
          </w:p>
          <w:p w:rsidR="00A0165D" w:rsidRPr="00D93299" w:rsidRDefault="00A0165D" w:rsidP="00523811">
            <w:pPr>
              <w:rPr>
                <w:rFonts w:eastAsia="Calibri"/>
                <w:sz w:val="20"/>
                <w:bdr w:val="none" w:sz="0" w:space="0" w:color="auto" w:frame="1"/>
              </w:rPr>
            </w:pPr>
            <w:r w:rsidRPr="00D93299">
              <w:rPr>
                <w:sz w:val="20"/>
              </w:rPr>
              <w:t>Zore Matijević „</w:t>
            </w:r>
          </w:p>
        </w:tc>
        <w:tc>
          <w:tcPr>
            <w:tcW w:w="1984" w:type="dxa"/>
            <w:gridSpan w:val="2"/>
            <w:tcBorders>
              <w:top w:val="single" w:sz="2" w:space="0" w:color="auto"/>
              <w:left w:val="single" w:sz="2" w:space="0" w:color="auto"/>
              <w:bottom w:val="single" w:sz="2" w:space="0" w:color="auto"/>
              <w:right w:val="single" w:sz="18" w:space="0" w:color="auto"/>
            </w:tcBorders>
          </w:tcPr>
          <w:p w:rsidR="00A0165D" w:rsidRPr="000844B1" w:rsidRDefault="00A0165D" w:rsidP="00523811">
            <w:pPr>
              <w:rPr>
                <w:rFonts w:cs="Arial"/>
                <w:sz w:val="16"/>
                <w:szCs w:val="16"/>
                <w:bdr w:val="none" w:sz="0" w:space="0" w:color="auto" w:frame="1"/>
              </w:rPr>
            </w:pPr>
            <w:r w:rsidRPr="000844B1">
              <w:rPr>
                <w:rFonts w:cs="Arial"/>
                <w:sz w:val="20"/>
                <w:bdr w:val="none" w:sz="0" w:space="0" w:color="auto" w:frame="1"/>
              </w:rPr>
              <w:t xml:space="preserve">Prijedlog je </w:t>
            </w:r>
            <w:r>
              <w:rPr>
                <w:rFonts w:cs="Arial"/>
                <w:sz w:val="20"/>
                <w:bdr w:val="none" w:sz="0" w:space="0" w:color="auto" w:frame="1"/>
              </w:rPr>
              <w:t>razmotren, ali se ne može prihvatiti. Predloženo nije predmet ovog Nacrta.</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2" w:space="0" w:color="auto"/>
              <w:right w:val="single" w:sz="2" w:space="0" w:color="auto"/>
            </w:tcBorders>
          </w:tcPr>
          <w:p w:rsidR="00A0165D" w:rsidRPr="003E0A7F" w:rsidRDefault="00A0165D" w:rsidP="00523811">
            <w:pPr>
              <w:rPr>
                <w:rFonts w:cs="Arial"/>
                <w:sz w:val="20"/>
                <w:bdr w:val="none" w:sz="0" w:space="0" w:color="auto" w:frame="1"/>
              </w:rPr>
            </w:pPr>
            <w:r w:rsidRPr="003E0A7F">
              <w:rPr>
                <w:rFonts w:cs="Arial"/>
                <w:sz w:val="20"/>
                <w:bdr w:val="none" w:sz="0" w:space="0" w:color="auto" w:frame="1"/>
              </w:rPr>
              <w:t>2.</w:t>
            </w:r>
          </w:p>
        </w:tc>
        <w:tc>
          <w:tcPr>
            <w:tcW w:w="1600" w:type="dxa"/>
            <w:gridSpan w:val="4"/>
            <w:tcBorders>
              <w:top w:val="single" w:sz="2" w:space="0" w:color="auto"/>
              <w:left w:val="single" w:sz="2" w:space="0" w:color="auto"/>
              <w:bottom w:val="single" w:sz="2" w:space="0" w:color="auto"/>
              <w:right w:val="single" w:sz="2" w:space="0" w:color="auto"/>
            </w:tcBorders>
          </w:tcPr>
          <w:p w:rsidR="00A0165D" w:rsidRPr="003E0A7F" w:rsidRDefault="00A0165D" w:rsidP="00523811">
            <w:pPr>
              <w:rPr>
                <w:rFonts w:cs="Arial"/>
                <w:sz w:val="20"/>
              </w:rPr>
            </w:pPr>
            <w:r w:rsidRPr="003E0A7F">
              <w:rPr>
                <w:rFonts w:cs="Arial"/>
                <w:sz w:val="20"/>
              </w:rPr>
              <w:t>Građanin</w:t>
            </w:r>
          </w:p>
          <w:p w:rsidR="00A0165D" w:rsidRPr="003E0A7F" w:rsidRDefault="00A0165D" w:rsidP="00523811">
            <w:pPr>
              <w:rPr>
                <w:rFonts w:cs="Arial"/>
                <w:sz w:val="20"/>
              </w:rPr>
            </w:pPr>
            <w:r w:rsidRPr="003E0A7F">
              <w:rPr>
                <w:rFonts w:cs="Arial"/>
                <w:sz w:val="20"/>
              </w:rPr>
              <w:t>(podnositelj prijedloga nije suglasan da se osobni podaci objave u izvješću)</w:t>
            </w:r>
          </w:p>
        </w:tc>
        <w:tc>
          <w:tcPr>
            <w:tcW w:w="1337" w:type="dxa"/>
            <w:tcBorders>
              <w:top w:val="single" w:sz="2" w:space="0" w:color="auto"/>
              <w:left w:val="single" w:sz="2" w:space="0" w:color="auto"/>
              <w:bottom w:val="single" w:sz="2" w:space="0" w:color="auto"/>
              <w:right w:val="single" w:sz="2" w:space="0" w:color="auto"/>
            </w:tcBorders>
          </w:tcPr>
          <w:p w:rsidR="00A0165D" w:rsidRPr="003E0A7F" w:rsidRDefault="00A0165D" w:rsidP="00523811">
            <w:pPr>
              <w:rPr>
                <w:rFonts w:cs="Arial"/>
                <w:sz w:val="20"/>
                <w:bdr w:val="none" w:sz="0" w:space="0" w:color="auto" w:frame="1"/>
              </w:rPr>
            </w:pPr>
          </w:p>
        </w:tc>
        <w:tc>
          <w:tcPr>
            <w:tcW w:w="4885" w:type="dxa"/>
            <w:gridSpan w:val="2"/>
            <w:tcBorders>
              <w:top w:val="single" w:sz="2" w:space="0" w:color="auto"/>
              <w:left w:val="single" w:sz="2" w:space="0" w:color="auto"/>
              <w:bottom w:val="single" w:sz="2" w:space="0" w:color="auto"/>
              <w:right w:val="single" w:sz="2" w:space="0" w:color="auto"/>
            </w:tcBorders>
          </w:tcPr>
          <w:p w:rsidR="00A0165D" w:rsidRPr="00B75097" w:rsidRDefault="00A0165D" w:rsidP="00523811">
            <w:pPr>
              <w:rPr>
                <w:sz w:val="20"/>
              </w:rPr>
            </w:pPr>
            <w:r w:rsidRPr="00B75097">
              <w:rPr>
                <w:sz w:val="20"/>
              </w:rPr>
              <w:t>„Poštovani, kao građanin grada Rijeke zalažem se za to da jedan trg ili ulica u Rijeci dobije naziv po prvom hrvatskom predsjedniku dr. Franji Tuđmanu.</w:t>
            </w:r>
          </w:p>
          <w:p w:rsidR="00A0165D" w:rsidRPr="00B75097" w:rsidRDefault="00A0165D" w:rsidP="00523811">
            <w:pPr>
              <w:rPr>
                <w:sz w:val="20"/>
              </w:rPr>
            </w:pPr>
            <w:r w:rsidRPr="00B75097">
              <w:rPr>
                <w:sz w:val="20"/>
              </w:rPr>
              <w:t>Predlažem da se Jadranski trg preimenuje u Trg dr. Franje Tuđmana, a Omladinska ulica preimenuje u ulicu Hrvatske mladeži. „</w:t>
            </w:r>
          </w:p>
        </w:tc>
        <w:tc>
          <w:tcPr>
            <w:tcW w:w="1984" w:type="dxa"/>
            <w:gridSpan w:val="2"/>
            <w:tcBorders>
              <w:top w:val="single" w:sz="2" w:space="0" w:color="auto"/>
              <w:left w:val="single" w:sz="2" w:space="0" w:color="auto"/>
              <w:bottom w:val="single" w:sz="2" w:space="0" w:color="auto"/>
              <w:right w:val="single" w:sz="18" w:space="0" w:color="auto"/>
            </w:tcBorders>
          </w:tcPr>
          <w:p w:rsidR="00A0165D" w:rsidRDefault="00A0165D" w:rsidP="00523811">
            <w:pPr>
              <w:rPr>
                <w:rFonts w:cs="Arial"/>
                <w:sz w:val="20"/>
                <w:bdr w:val="none" w:sz="0" w:space="0" w:color="auto" w:frame="1"/>
              </w:rPr>
            </w:pPr>
            <w:r w:rsidRPr="003E0A7F">
              <w:rPr>
                <w:rFonts w:cs="Arial"/>
                <w:sz w:val="20"/>
                <w:bdr w:val="none" w:sz="0" w:space="0" w:color="auto" w:frame="1"/>
              </w:rPr>
              <w:t xml:space="preserve">Prijedlog </w:t>
            </w:r>
            <w:r>
              <w:rPr>
                <w:rFonts w:cs="Arial"/>
                <w:sz w:val="20"/>
                <w:bdr w:val="none" w:sz="0" w:space="0" w:color="auto" w:frame="1"/>
              </w:rPr>
              <w:t>razmotren, ali se ne može prihvatiti.</w:t>
            </w:r>
          </w:p>
          <w:p w:rsidR="00A0165D" w:rsidRPr="003E0A7F" w:rsidRDefault="00A0165D" w:rsidP="00523811">
            <w:pPr>
              <w:rPr>
                <w:rFonts w:cs="Arial"/>
                <w:sz w:val="20"/>
                <w:bdr w:val="none" w:sz="0" w:space="0" w:color="auto" w:frame="1"/>
              </w:rPr>
            </w:pPr>
            <w:r>
              <w:rPr>
                <w:rFonts w:cs="Arial"/>
                <w:sz w:val="20"/>
                <w:bdr w:val="none" w:sz="0" w:space="0" w:color="auto" w:frame="1"/>
              </w:rPr>
              <w:t xml:space="preserve">Predloženo nije predmet ovog Nacrta. </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2" w:space="0" w:color="auto"/>
              <w:right w:val="single" w:sz="2" w:space="0" w:color="auto"/>
            </w:tcBorders>
          </w:tcPr>
          <w:p w:rsidR="00A0165D" w:rsidRDefault="00A0165D" w:rsidP="00523811">
            <w:pPr>
              <w:rPr>
                <w:rFonts w:cs="Arial"/>
                <w:sz w:val="17"/>
                <w:szCs w:val="17"/>
                <w:bdr w:val="none" w:sz="0" w:space="0" w:color="auto" w:frame="1"/>
              </w:rPr>
            </w:pPr>
            <w:r>
              <w:rPr>
                <w:rFonts w:cs="Arial"/>
                <w:sz w:val="17"/>
                <w:szCs w:val="17"/>
                <w:bdr w:val="none" w:sz="0" w:space="0" w:color="auto" w:frame="1"/>
              </w:rPr>
              <w:t xml:space="preserve">3. </w:t>
            </w:r>
          </w:p>
        </w:tc>
        <w:tc>
          <w:tcPr>
            <w:tcW w:w="1600" w:type="dxa"/>
            <w:gridSpan w:val="4"/>
            <w:tcBorders>
              <w:top w:val="single" w:sz="2" w:space="0" w:color="auto"/>
              <w:left w:val="single" w:sz="2" w:space="0" w:color="auto"/>
              <w:bottom w:val="single" w:sz="2" w:space="0" w:color="auto"/>
              <w:right w:val="single" w:sz="2" w:space="0" w:color="auto"/>
            </w:tcBorders>
          </w:tcPr>
          <w:p w:rsidR="00A0165D" w:rsidRPr="00994CD8" w:rsidRDefault="00A0165D" w:rsidP="00523811">
            <w:pPr>
              <w:rPr>
                <w:rFonts w:cs="Arial"/>
                <w:sz w:val="20"/>
              </w:rPr>
            </w:pPr>
            <w:r w:rsidRPr="00994CD8">
              <w:rPr>
                <w:rFonts w:cs="Arial"/>
                <w:sz w:val="20"/>
              </w:rPr>
              <w:t>Marino Marušić</w:t>
            </w:r>
          </w:p>
        </w:tc>
        <w:tc>
          <w:tcPr>
            <w:tcW w:w="1337" w:type="dxa"/>
            <w:tcBorders>
              <w:top w:val="single" w:sz="2" w:space="0" w:color="auto"/>
              <w:left w:val="single" w:sz="2" w:space="0" w:color="auto"/>
              <w:bottom w:val="single" w:sz="2" w:space="0" w:color="auto"/>
              <w:right w:val="single" w:sz="2" w:space="0" w:color="auto"/>
            </w:tcBorders>
          </w:tcPr>
          <w:p w:rsidR="00A0165D" w:rsidRPr="00070B09" w:rsidRDefault="00A0165D" w:rsidP="00523811">
            <w:pPr>
              <w:rPr>
                <w:rFonts w:cs="Arial"/>
                <w:sz w:val="20"/>
                <w:bdr w:val="none" w:sz="0" w:space="0" w:color="auto" w:frame="1"/>
              </w:rPr>
            </w:pPr>
            <w:r w:rsidRPr="00070B09">
              <w:rPr>
                <w:rFonts w:cs="Arial"/>
                <w:sz w:val="20"/>
                <w:bdr w:val="none" w:sz="0" w:space="0" w:color="auto" w:frame="1"/>
              </w:rPr>
              <w:t xml:space="preserve">Načelni prijedlog na Nacrt akta </w:t>
            </w:r>
          </w:p>
          <w:p w:rsidR="00A0165D" w:rsidRPr="00070B09" w:rsidRDefault="00A0165D" w:rsidP="00523811">
            <w:pPr>
              <w:rPr>
                <w:rFonts w:cs="Arial"/>
                <w:sz w:val="20"/>
                <w:bdr w:val="none" w:sz="0" w:space="0" w:color="auto" w:frame="1"/>
              </w:rPr>
            </w:pPr>
          </w:p>
          <w:p w:rsidR="00A0165D" w:rsidRPr="00070B09" w:rsidRDefault="00A0165D" w:rsidP="00523811">
            <w:pPr>
              <w:rPr>
                <w:rFonts w:cs="Arial"/>
                <w:sz w:val="20"/>
                <w:bdr w:val="none" w:sz="0" w:space="0" w:color="auto" w:frame="1"/>
              </w:rPr>
            </w:pPr>
          </w:p>
          <w:p w:rsidR="00A0165D" w:rsidRPr="00070B09" w:rsidRDefault="00A0165D" w:rsidP="00523811">
            <w:pPr>
              <w:rPr>
                <w:rFonts w:cs="Arial"/>
                <w:sz w:val="20"/>
                <w:bdr w:val="none" w:sz="0" w:space="0" w:color="auto" w:frame="1"/>
              </w:rPr>
            </w:pPr>
          </w:p>
          <w:p w:rsidR="00A0165D" w:rsidRPr="000844B1" w:rsidRDefault="00A0165D" w:rsidP="00523811">
            <w:pPr>
              <w:rPr>
                <w:rFonts w:cs="Arial"/>
                <w:sz w:val="17"/>
                <w:szCs w:val="17"/>
                <w:bdr w:val="none" w:sz="0" w:space="0" w:color="auto" w:frame="1"/>
              </w:rPr>
            </w:pPr>
            <w:r w:rsidRPr="00070B09">
              <w:rPr>
                <w:rFonts w:cs="Arial"/>
                <w:sz w:val="20"/>
                <w:bdr w:val="none" w:sz="0" w:space="0" w:color="auto" w:frame="1"/>
              </w:rPr>
              <w:t>Primjedbe na pojedine članke ili dijelove Nacrta akta</w:t>
            </w:r>
            <w:r>
              <w:rPr>
                <w:rFonts w:cs="Arial"/>
                <w:sz w:val="17"/>
                <w:szCs w:val="17"/>
                <w:bdr w:val="none" w:sz="0" w:space="0" w:color="auto" w:frame="1"/>
              </w:rPr>
              <w:t xml:space="preserve"> </w:t>
            </w:r>
          </w:p>
        </w:tc>
        <w:tc>
          <w:tcPr>
            <w:tcW w:w="4885" w:type="dxa"/>
            <w:gridSpan w:val="2"/>
            <w:tcBorders>
              <w:top w:val="single" w:sz="2" w:space="0" w:color="auto"/>
              <w:left w:val="single" w:sz="2" w:space="0" w:color="auto"/>
              <w:bottom w:val="single" w:sz="2" w:space="0" w:color="auto"/>
              <w:right w:val="single" w:sz="2" w:space="0" w:color="auto"/>
            </w:tcBorders>
          </w:tcPr>
          <w:p w:rsidR="00A0165D" w:rsidRPr="00B75097" w:rsidRDefault="00A0165D" w:rsidP="00523811">
            <w:pPr>
              <w:rPr>
                <w:rFonts w:cs="Arial"/>
                <w:sz w:val="20"/>
              </w:rPr>
            </w:pPr>
            <w:r>
              <w:rPr>
                <w:rFonts w:cs="Arial"/>
                <w:sz w:val="20"/>
              </w:rPr>
              <w:t>„</w:t>
            </w:r>
            <w:r w:rsidRPr="00B75097">
              <w:rPr>
                <w:rFonts w:cs="Arial"/>
                <w:sz w:val="20"/>
              </w:rPr>
              <w:t>Prijedlog je taj da imena ulica i trgova u gradu RIJECI moraju biti vezani za datume i osobe vezane za Rijeku i šire okolice grada Rijeke. Rijeka ima bogatu prošlost, što trgovačku, ratnu, industrijsku, sportsku, zdravstvenu….</w:t>
            </w:r>
          </w:p>
          <w:p w:rsidR="00A0165D" w:rsidRPr="00B75097" w:rsidRDefault="00A0165D" w:rsidP="00523811">
            <w:pPr>
              <w:rPr>
                <w:rFonts w:cs="Arial"/>
                <w:sz w:val="20"/>
              </w:rPr>
            </w:pPr>
          </w:p>
          <w:p w:rsidR="00A0165D" w:rsidRPr="00B75097" w:rsidRDefault="00A0165D" w:rsidP="00523811">
            <w:pPr>
              <w:rPr>
                <w:sz w:val="20"/>
              </w:rPr>
            </w:pPr>
            <w:r w:rsidRPr="00B75097">
              <w:rPr>
                <w:rFonts w:cs="Arial"/>
                <w:sz w:val="20"/>
              </w:rPr>
              <w:t>Neću biti kritičan jer kritike su dio rada, a tko radi ponekad i pogriješi. Važno je da ljudi, skupe glave, i recimo npr. JADRANSKI TRG, ex bivši TITOV TRG, zašto ga ne bi nazvali STUDENTSKI TRG. Ionako 90 %mladih učenika, studenata tamo i kupuju karte za bus, i to im je početna stanica do odredišta.</w:t>
            </w:r>
            <w:r>
              <w:rPr>
                <w:rFonts w:cs="Arial"/>
                <w:sz w:val="20"/>
              </w:rPr>
              <w:t>“</w:t>
            </w:r>
            <w:r w:rsidRPr="00B75097">
              <w:rPr>
                <w:rFonts w:cs="Arial"/>
                <w:sz w:val="20"/>
              </w:rPr>
              <w:t xml:space="preserve"> </w:t>
            </w:r>
          </w:p>
        </w:tc>
        <w:tc>
          <w:tcPr>
            <w:tcW w:w="1984" w:type="dxa"/>
            <w:gridSpan w:val="2"/>
            <w:tcBorders>
              <w:top w:val="single" w:sz="2" w:space="0" w:color="auto"/>
              <w:left w:val="single" w:sz="2" w:space="0" w:color="auto"/>
              <w:bottom w:val="single" w:sz="2" w:space="0" w:color="auto"/>
              <w:right w:val="single" w:sz="18" w:space="0" w:color="auto"/>
            </w:tcBorders>
          </w:tcPr>
          <w:p w:rsidR="00A0165D" w:rsidRDefault="00A0165D" w:rsidP="00523811">
            <w:pPr>
              <w:rPr>
                <w:rFonts w:cs="Arial"/>
                <w:sz w:val="20"/>
                <w:bdr w:val="none" w:sz="0" w:space="0" w:color="auto" w:frame="1"/>
              </w:rPr>
            </w:pPr>
            <w:r>
              <w:rPr>
                <w:rFonts w:cs="Arial"/>
                <w:sz w:val="20"/>
                <w:bdr w:val="none" w:sz="0" w:space="0" w:color="auto" w:frame="1"/>
              </w:rPr>
              <w:t>Prijedlozi su razmotreni, ali se ne mogu prihvatiti.</w:t>
            </w:r>
          </w:p>
          <w:p w:rsidR="00A0165D" w:rsidRPr="000844B1" w:rsidRDefault="00A0165D" w:rsidP="00523811">
            <w:pPr>
              <w:rPr>
                <w:rFonts w:cs="Arial"/>
                <w:sz w:val="20"/>
                <w:bdr w:val="none" w:sz="0" w:space="0" w:color="auto" w:frame="1"/>
              </w:rPr>
            </w:pPr>
            <w:r>
              <w:rPr>
                <w:rFonts w:cs="Arial"/>
                <w:sz w:val="20"/>
                <w:bdr w:val="none" w:sz="0" w:space="0" w:color="auto" w:frame="1"/>
              </w:rPr>
              <w:t>Predloženo nije predmet ovog Nacrta.</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2" w:space="0" w:color="auto"/>
              <w:right w:val="single" w:sz="2" w:space="0" w:color="auto"/>
            </w:tcBorders>
          </w:tcPr>
          <w:p w:rsidR="00A0165D" w:rsidRDefault="00A0165D" w:rsidP="00523811">
            <w:pPr>
              <w:rPr>
                <w:rFonts w:cs="Arial"/>
                <w:sz w:val="17"/>
                <w:szCs w:val="17"/>
                <w:bdr w:val="none" w:sz="0" w:space="0" w:color="auto" w:frame="1"/>
              </w:rPr>
            </w:pPr>
            <w:r>
              <w:rPr>
                <w:rFonts w:cs="Arial"/>
                <w:sz w:val="17"/>
                <w:szCs w:val="17"/>
                <w:bdr w:val="none" w:sz="0" w:space="0" w:color="auto" w:frame="1"/>
              </w:rPr>
              <w:t xml:space="preserve">4. </w:t>
            </w:r>
          </w:p>
        </w:tc>
        <w:tc>
          <w:tcPr>
            <w:tcW w:w="1600" w:type="dxa"/>
            <w:gridSpan w:val="4"/>
            <w:tcBorders>
              <w:top w:val="single" w:sz="2" w:space="0" w:color="auto"/>
              <w:left w:val="single" w:sz="2" w:space="0" w:color="auto"/>
              <w:bottom w:val="single" w:sz="2" w:space="0" w:color="auto"/>
              <w:right w:val="single" w:sz="2" w:space="0" w:color="auto"/>
            </w:tcBorders>
          </w:tcPr>
          <w:p w:rsidR="00A0165D" w:rsidRPr="00B75097" w:rsidRDefault="00A0165D" w:rsidP="00523811">
            <w:pPr>
              <w:rPr>
                <w:rFonts w:cs="Arial"/>
                <w:sz w:val="20"/>
              </w:rPr>
            </w:pPr>
            <w:r w:rsidRPr="00B75097">
              <w:rPr>
                <w:rFonts w:cs="Arial"/>
                <w:sz w:val="20"/>
              </w:rPr>
              <w:t>Građanin</w:t>
            </w:r>
          </w:p>
          <w:p w:rsidR="00A0165D" w:rsidRPr="00B75097" w:rsidRDefault="00A0165D" w:rsidP="00523811">
            <w:pPr>
              <w:rPr>
                <w:rFonts w:cs="Arial"/>
                <w:sz w:val="20"/>
              </w:rPr>
            </w:pPr>
            <w:r w:rsidRPr="00B75097">
              <w:rPr>
                <w:rFonts w:cs="Arial"/>
                <w:sz w:val="20"/>
              </w:rPr>
              <w:t>(podnositelj prijedloga nije suglasan da se osobni podaci objave u izvješću)</w:t>
            </w:r>
          </w:p>
        </w:tc>
        <w:tc>
          <w:tcPr>
            <w:tcW w:w="1337" w:type="dxa"/>
            <w:tcBorders>
              <w:top w:val="single" w:sz="2" w:space="0" w:color="auto"/>
              <w:left w:val="single" w:sz="2" w:space="0" w:color="auto"/>
              <w:bottom w:val="single" w:sz="2" w:space="0" w:color="auto"/>
              <w:right w:val="single" w:sz="2" w:space="0" w:color="auto"/>
            </w:tcBorders>
          </w:tcPr>
          <w:p w:rsidR="00A0165D" w:rsidRPr="00B75097" w:rsidRDefault="00A0165D" w:rsidP="00523811">
            <w:pPr>
              <w:rPr>
                <w:rFonts w:cs="Arial"/>
                <w:sz w:val="20"/>
                <w:bdr w:val="none" w:sz="0" w:space="0" w:color="auto" w:frame="1"/>
              </w:rPr>
            </w:pPr>
            <w:r w:rsidRPr="00B75097">
              <w:rPr>
                <w:rFonts w:cs="Arial"/>
                <w:sz w:val="20"/>
                <w:bdr w:val="none" w:sz="0" w:space="0" w:color="auto" w:frame="1"/>
              </w:rPr>
              <w:t xml:space="preserve">Načelni prijedlog na Nacrt akta </w:t>
            </w:r>
          </w:p>
          <w:p w:rsidR="00A0165D" w:rsidRPr="00B75097" w:rsidRDefault="00A0165D" w:rsidP="00523811">
            <w:pPr>
              <w:rPr>
                <w:rFonts w:cs="Arial"/>
                <w:sz w:val="20"/>
                <w:bdr w:val="none" w:sz="0" w:space="0" w:color="auto" w:frame="1"/>
              </w:rPr>
            </w:pPr>
          </w:p>
          <w:p w:rsidR="00A0165D" w:rsidRPr="00B75097" w:rsidRDefault="00A0165D" w:rsidP="00523811">
            <w:pPr>
              <w:rPr>
                <w:rFonts w:cs="Arial"/>
                <w:sz w:val="20"/>
                <w:bdr w:val="none" w:sz="0" w:space="0" w:color="auto" w:frame="1"/>
              </w:rPr>
            </w:pPr>
            <w:r w:rsidRPr="00B75097">
              <w:rPr>
                <w:rFonts w:cs="Arial"/>
                <w:sz w:val="20"/>
                <w:bdr w:val="none" w:sz="0" w:space="0" w:color="auto" w:frame="1"/>
              </w:rPr>
              <w:t>Primjedbe na pojedine članke ili dijelove Nacrta akta</w:t>
            </w:r>
          </w:p>
        </w:tc>
        <w:tc>
          <w:tcPr>
            <w:tcW w:w="4885" w:type="dxa"/>
            <w:gridSpan w:val="2"/>
            <w:tcBorders>
              <w:top w:val="single" w:sz="2" w:space="0" w:color="auto"/>
              <w:left w:val="single" w:sz="2" w:space="0" w:color="auto"/>
              <w:bottom w:val="single" w:sz="2" w:space="0" w:color="auto"/>
              <w:right w:val="single" w:sz="2" w:space="0" w:color="auto"/>
            </w:tcBorders>
          </w:tcPr>
          <w:p w:rsidR="00A0165D" w:rsidRPr="00B75097" w:rsidRDefault="00A0165D" w:rsidP="00523811">
            <w:pPr>
              <w:rPr>
                <w:sz w:val="20"/>
              </w:rPr>
            </w:pPr>
            <w:r>
              <w:rPr>
                <w:sz w:val="20"/>
              </w:rPr>
              <w:t>„Ja</w:t>
            </w:r>
            <w:r w:rsidRPr="00B75097">
              <w:rPr>
                <w:sz w:val="20"/>
              </w:rPr>
              <w:t xml:space="preserve"> mislim da bi se jedan trg (bilo koji) mogao nazvati trg Marka Perkovića</w:t>
            </w:r>
            <w:r>
              <w:rPr>
                <w:sz w:val="20"/>
              </w:rPr>
              <w:t>“</w:t>
            </w:r>
          </w:p>
          <w:p w:rsidR="00A0165D" w:rsidRDefault="00A0165D" w:rsidP="00523811">
            <w:pPr>
              <w:rPr>
                <w:sz w:val="20"/>
              </w:rPr>
            </w:pPr>
          </w:p>
          <w:p w:rsidR="00A0165D" w:rsidRDefault="00A0165D" w:rsidP="00523811">
            <w:pPr>
              <w:rPr>
                <w:sz w:val="20"/>
              </w:rPr>
            </w:pPr>
          </w:p>
          <w:p w:rsidR="00A0165D" w:rsidRPr="00B75097" w:rsidRDefault="00A0165D" w:rsidP="00523811">
            <w:pPr>
              <w:rPr>
                <w:sz w:val="20"/>
              </w:rPr>
            </w:pPr>
            <w:r>
              <w:rPr>
                <w:sz w:val="20"/>
              </w:rPr>
              <w:t>„n</w:t>
            </w:r>
            <w:r w:rsidRPr="00B75097">
              <w:rPr>
                <w:sz w:val="20"/>
              </w:rPr>
              <w:t>emam primjedbi.</w:t>
            </w:r>
            <w:r>
              <w:rPr>
                <w:sz w:val="20"/>
              </w:rPr>
              <w:t xml:space="preserve"> </w:t>
            </w:r>
            <w:r w:rsidRPr="00B75097">
              <w:rPr>
                <w:sz w:val="20"/>
              </w:rPr>
              <w:t>hvala unaprije</w:t>
            </w:r>
            <w:r>
              <w:rPr>
                <w:sz w:val="20"/>
              </w:rPr>
              <w:t>d</w:t>
            </w:r>
            <w:r w:rsidRPr="00B75097">
              <w:rPr>
                <w:sz w:val="20"/>
              </w:rPr>
              <w:t xml:space="preserve"> i bilježim se sa štovanjem</w:t>
            </w:r>
            <w:r>
              <w:rPr>
                <w:sz w:val="20"/>
              </w:rPr>
              <w:t>“</w:t>
            </w:r>
            <w:r w:rsidRPr="00B75097">
              <w:rPr>
                <w:sz w:val="20"/>
              </w:rPr>
              <w:t xml:space="preserve">. </w:t>
            </w:r>
          </w:p>
        </w:tc>
        <w:tc>
          <w:tcPr>
            <w:tcW w:w="1984" w:type="dxa"/>
            <w:gridSpan w:val="2"/>
            <w:tcBorders>
              <w:top w:val="single" w:sz="2" w:space="0" w:color="auto"/>
              <w:left w:val="single" w:sz="2" w:space="0" w:color="auto"/>
              <w:bottom w:val="single" w:sz="2" w:space="0" w:color="auto"/>
              <w:right w:val="single" w:sz="18" w:space="0" w:color="auto"/>
            </w:tcBorders>
          </w:tcPr>
          <w:p w:rsidR="00A0165D" w:rsidRDefault="00A0165D" w:rsidP="00523811">
            <w:pPr>
              <w:rPr>
                <w:rFonts w:cs="Arial"/>
                <w:sz w:val="20"/>
                <w:bdr w:val="none" w:sz="0" w:space="0" w:color="auto" w:frame="1"/>
              </w:rPr>
            </w:pPr>
            <w:r>
              <w:rPr>
                <w:rFonts w:cs="Arial"/>
                <w:sz w:val="20"/>
                <w:bdr w:val="none" w:sz="0" w:space="0" w:color="auto" w:frame="1"/>
              </w:rPr>
              <w:t xml:space="preserve">Prijedlog je razmotren, ali se može prihvatiti. </w:t>
            </w:r>
          </w:p>
          <w:p w:rsidR="00A0165D" w:rsidRDefault="00A0165D" w:rsidP="00523811">
            <w:pPr>
              <w:rPr>
                <w:rFonts w:cs="Arial"/>
                <w:sz w:val="20"/>
                <w:bdr w:val="none" w:sz="0" w:space="0" w:color="auto" w:frame="1"/>
              </w:rPr>
            </w:pPr>
            <w:r>
              <w:rPr>
                <w:rFonts w:cs="Arial"/>
                <w:sz w:val="20"/>
                <w:bdr w:val="none" w:sz="0" w:space="0" w:color="auto" w:frame="1"/>
              </w:rPr>
              <w:t>Predloženo nije predmet ovog Nacrta.</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2" w:space="0" w:color="auto"/>
              <w:right w:val="single" w:sz="2" w:space="0" w:color="auto"/>
            </w:tcBorders>
          </w:tcPr>
          <w:p w:rsidR="00A0165D" w:rsidRDefault="00A0165D" w:rsidP="00523811">
            <w:pPr>
              <w:rPr>
                <w:rFonts w:cs="Arial"/>
                <w:sz w:val="17"/>
                <w:szCs w:val="17"/>
                <w:bdr w:val="none" w:sz="0" w:space="0" w:color="auto" w:frame="1"/>
              </w:rPr>
            </w:pPr>
            <w:r>
              <w:rPr>
                <w:rFonts w:cs="Arial"/>
                <w:sz w:val="17"/>
                <w:szCs w:val="17"/>
                <w:bdr w:val="none" w:sz="0" w:space="0" w:color="auto" w:frame="1"/>
              </w:rPr>
              <w:lastRenderedPageBreak/>
              <w:t>5.</w:t>
            </w:r>
          </w:p>
        </w:tc>
        <w:tc>
          <w:tcPr>
            <w:tcW w:w="1600" w:type="dxa"/>
            <w:gridSpan w:val="4"/>
            <w:tcBorders>
              <w:top w:val="single" w:sz="2" w:space="0" w:color="auto"/>
              <w:left w:val="single" w:sz="2" w:space="0" w:color="auto"/>
              <w:bottom w:val="single" w:sz="2" w:space="0" w:color="auto"/>
              <w:right w:val="single" w:sz="2" w:space="0" w:color="auto"/>
            </w:tcBorders>
          </w:tcPr>
          <w:p w:rsidR="00A0165D" w:rsidRPr="00B75097" w:rsidRDefault="00A0165D" w:rsidP="00523811">
            <w:pPr>
              <w:rPr>
                <w:rFonts w:cs="Arial"/>
                <w:sz w:val="20"/>
              </w:rPr>
            </w:pPr>
            <w:r>
              <w:rPr>
                <w:rFonts w:cs="Arial"/>
                <w:sz w:val="20"/>
              </w:rPr>
              <w:t>Građani-darivatelji krvi</w:t>
            </w:r>
          </w:p>
        </w:tc>
        <w:tc>
          <w:tcPr>
            <w:tcW w:w="1337" w:type="dxa"/>
            <w:tcBorders>
              <w:top w:val="single" w:sz="2" w:space="0" w:color="auto"/>
              <w:left w:val="single" w:sz="2" w:space="0" w:color="auto"/>
              <w:bottom w:val="single" w:sz="2" w:space="0" w:color="auto"/>
              <w:right w:val="single" w:sz="2" w:space="0" w:color="auto"/>
            </w:tcBorders>
          </w:tcPr>
          <w:p w:rsidR="00A0165D" w:rsidRPr="00B75097" w:rsidRDefault="00A0165D" w:rsidP="00523811">
            <w:pPr>
              <w:rPr>
                <w:rFonts w:cs="Arial"/>
                <w:sz w:val="20"/>
                <w:bdr w:val="none" w:sz="0" w:space="0" w:color="auto" w:frame="1"/>
              </w:rPr>
            </w:pPr>
            <w:r>
              <w:rPr>
                <w:rFonts w:cs="Arial"/>
                <w:sz w:val="20"/>
                <w:bdr w:val="none" w:sz="0" w:space="0" w:color="auto" w:frame="1"/>
              </w:rPr>
              <w:t>Načelni prijedlog na Nacrt akta</w:t>
            </w:r>
          </w:p>
        </w:tc>
        <w:tc>
          <w:tcPr>
            <w:tcW w:w="4885" w:type="dxa"/>
            <w:gridSpan w:val="2"/>
            <w:tcBorders>
              <w:top w:val="single" w:sz="2" w:space="0" w:color="auto"/>
              <w:left w:val="single" w:sz="2" w:space="0" w:color="auto"/>
              <w:bottom w:val="single" w:sz="2" w:space="0" w:color="auto"/>
              <w:right w:val="single" w:sz="2" w:space="0" w:color="auto"/>
            </w:tcBorders>
          </w:tcPr>
          <w:p w:rsidR="00A0165D" w:rsidRDefault="00A0165D" w:rsidP="00523811">
            <w:pPr>
              <w:rPr>
                <w:sz w:val="20"/>
              </w:rPr>
            </w:pPr>
            <w:r>
              <w:rPr>
                <w:sz w:val="20"/>
              </w:rPr>
              <w:t>„Ulica darivatelja krvi</w:t>
            </w:r>
          </w:p>
          <w:p w:rsidR="00A0165D" w:rsidRDefault="00A0165D" w:rsidP="00523811">
            <w:pPr>
              <w:rPr>
                <w:sz w:val="20"/>
              </w:rPr>
            </w:pPr>
          </w:p>
          <w:p w:rsidR="00A0165D" w:rsidRPr="00B75097" w:rsidRDefault="00A0165D" w:rsidP="00523811">
            <w:pPr>
              <w:rPr>
                <w:sz w:val="20"/>
              </w:rPr>
            </w:pPr>
            <w:r>
              <w:rPr>
                <w:sz w:val="20"/>
              </w:rPr>
              <w:t>Darivatelji krvi nacionalno su blago svake zemlje. Na njihovoj humanosti pokušavamo im zahvaliti na različite načine. Vjerujemo da bi naziv ulice u njihovu čast svakako bio hvalevrijedan kako za same darivatelje, tako i za Grad.“</w:t>
            </w:r>
          </w:p>
        </w:tc>
        <w:tc>
          <w:tcPr>
            <w:tcW w:w="1984" w:type="dxa"/>
            <w:gridSpan w:val="2"/>
            <w:tcBorders>
              <w:top w:val="single" w:sz="2" w:space="0" w:color="auto"/>
              <w:left w:val="single" w:sz="2" w:space="0" w:color="auto"/>
              <w:bottom w:val="single" w:sz="2" w:space="0" w:color="auto"/>
              <w:right w:val="single" w:sz="18" w:space="0" w:color="auto"/>
            </w:tcBorders>
          </w:tcPr>
          <w:p w:rsidR="00A0165D" w:rsidRDefault="00A0165D" w:rsidP="00523811">
            <w:pPr>
              <w:rPr>
                <w:rFonts w:cs="Arial"/>
                <w:sz w:val="20"/>
                <w:bdr w:val="none" w:sz="0" w:space="0" w:color="auto" w:frame="1"/>
              </w:rPr>
            </w:pPr>
            <w:r>
              <w:rPr>
                <w:rFonts w:cs="Arial"/>
                <w:sz w:val="20"/>
                <w:bdr w:val="none" w:sz="0" w:space="0" w:color="auto" w:frame="1"/>
              </w:rPr>
              <w:t>Prijedlog je razmotren, ali se ne može prihvatiti.</w:t>
            </w:r>
          </w:p>
          <w:p w:rsidR="00A0165D" w:rsidRDefault="00A0165D" w:rsidP="00523811">
            <w:pPr>
              <w:rPr>
                <w:rFonts w:cs="Arial"/>
                <w:sz w:val="20"/>
                <w:bdr w:val="none" w:sz="0" w:space="0" w:color="auto" w:frame="1"/>
              </w:rPr>
            </w:pPr>
            <w:r>
              <w:rPr>
                <w:rFonts w:cs="Arial"/>
                <w:sz w:val="20"/>
                <w:bdr w:val="none" w:sz="0" w:space="0" w:color="auto" w:frame="1"/>
              </w:rPr>
              <w:t>Predloženo nije predmet ovog Nacrta.</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18" w:space="0" w:color="auto"/>
              <w:right w:val="single" w:sz="2" w:space="0" w:color="auto"/>
            </w:tcBorders>
          </w:tcPr>
          <w:p w:rsidR="00A0165D" w:rsidRDefault="00A0165D" w:rsidP="00523811">
            <w:pPr>
              <w:rPr>
                <w:rFonts w:cs="Arial"/>
                <w:sz w:val="17"/>
                <w:szCs w:val="17"/>
                <w:bdr w:val="none" w:sz="0" w:space="0" w:color="auto" w:frame="1"/>
              </w:rPr>
            </w:pPr>
          </w:p>
        </w:tc>
        <w:tc>
          <w:tcPr>
            <w:tcW w:w="1600" w:type="dxa"/>
            <w:gridSpan w:val="4"/>
            <w:tcBorders>
              <w:top w:val="single" w:sz="2" w:space="0" w:color="auto"/>
              <w:left w:val="single" w:sz="2" w:space="0" w:color="auto"/>
              <w:bottom w:val="single" w:sz="18" w:space="0" w:color="auto"/>
              <w:right w:val="single" w:sz="2" w:space="0" w:color="auto"/>
            </w:tcBorders>
          </w:tcPr>
          <w:p w:rsidR="00A0165D" w:rsidRPr="00B82307" w:rsidRDefault="00A0165D" w:rsidP="00523811">
            <w:pPr>
              <w:rPr>
                <w:rFonts w:cs="Arial"/>
                <w:sz w:val="20"/>
              </w:rPr>
            </w:pPr>
            <w:r w:rsidRPr="00B82307">
              <w:rPr>
                <w:sz w:val="20"/>
              </w:rPr>
              <w:t>Marijan Matković</w:t>
            </w:r>
          </w:p>
        </w:tc>
        <w:tc>
          <w:tcPr>
            <w:tcW w:w="1337" w:type="dxa"/>
            <w:tcBorders>
              <w:top w:val="single" w:sz="2" w:space="0" w:color="auto"/>
              <w:left w:val="single" w:sz="2" w:space="0" w:color="auto"/>
              <w:bottom w:val="single" w:sz="18" w:space="0" w:color="auto"/>
              <w:right w:val="single" w:sz="2" w:space="0" w:color="auto"/>
            </w:tcBorders>
          </w:tcPr>
          <w:p w:rsidR="00A0165D" w:rsidRPr="00B75097" w:rsidRDefault="00A0165D" w:rsidP="00523811">
            <w:pPr>
              <w:rPr>
                <w:rFonts w:cs="Arial"/>
                <w:sz w:val="20"/>
                <w:bdr w:val="none" w:sz="0" w:space="0" w:color="auto" w:frame="1"/>
              </w:rPr>
            </w:pPr>
            <w:r w:rsidRPr="00B75097">
              <w:rPr>
                <w:rFonts w:cs="Arial"/>
                <w:sz w:val="20"/>
                <w:bdr w:val="none" w:sz="0" w:space="0" w:color="auto" w:frame="1"/>
              </w:rPr>
              <w:t xml:space="preserve">Načelni prijedlog na Nacrt akta </w:t>
            </w: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Pr="00B75097" w:rsidRDefault="00A0165D" w:rsidP="00523811">
            <w:pPr>
              <w:rPr>
                <w:rFonts w:cs="Arial"/>
                <w:sz w:val="20"/>
                <w:bdr w:val="none" w:sz="0" w:space="0" w:color="auto" w:frame="1"/>
              </w:rPr>
            </w:pPr>
            <w:r w:rsidRPr="00B75097">
              <w:rPr>
                <w:rFonts w:cs="Arial"/>
                <w:sz w:val="20"/>
                <w:bdr w:val="none" w:sz="0" w:space="0" w:color="auto" w:frame="1"/>
              </w:rPr>
              <w:t>Primjedbe na pojedine članke ili dijelove Nacrta akta</w:t>
            </w:r>
          </w:p>
        </w:tc>
        <w:tc>
          <w:tcPr>
            <w:tcW w:w="4885" w:type="dxa"/>
            <w:gridSpan w:val="2"/>
            <w:tcBorders>
              <w:top w:val="single" w:sz="2" w:space="0" w:color="auto"/>
              <w:left w:val="single" w:sz="2" w:space="0" w:color="auto"/>
              <w:bottom w:val="single" w:sz="18" w:space="0" w:color="auto"/>
              <w:right w:val="single" w:sz="2" w:space="0" w:color="auto"/>
            </w:tcBorders>
          </w:tcPr>
          <w:p w:rsidR="00A0165D" w:rsidRPr="00B82307" w:rsidRDefault="00A0165D" w:rsidP="00523811">
            <w:pPr>
              <w:pStyle w:val="NormalWeb"/>
              <w:rPr>
                <w:rFonts w:ascii="Arial" w:hAnsi="Arial" w:cs="Arial"/>
                <w:sz w:val="20"/>
                <w:szCs w:val="20"/>
              </w:rPr>
            </w:pPr>
            <w:r>
              <w:rPr>
                <w:rFonts w:ascii="Arial" w:hAnsi="Arial" w:cs="Arial"/>
                <w:sz w:val="20"/>
                <w:szCs w:val="20"/>
              </w:rPr>
              <w:t>„</w:t>
            </w:r>
            <w:r w:rsidRPr="00B82307">
              <w:rPr>
                <w:rFonts w:ascii="Arial" w:hAnsi="Arial" w:cs="Arial"/>
                <w:sz w:val="20"/>
                <w:szCs w:val="20"/>
              </w:rPr>
              <w:t xml:space="preserve">Prijedlog 1.: Riječi ''ulica i trg'' zamijeniti s ''riječki </w:t>
            </w:r>
            <w:proofErr w:type="spellStart"/>
            <w:r w:rsidRPr="00B82307">
              <w:rPr>
                <w:rFonts w:ascii="Arial" w:hAnsi="Arial" w:cs="Arial"/>
                <w:sz w:val="20"/>
                <w:szCs w:val="20"/>
              </w:rPr>
              <w:t>hodonim</w:t>
            </w:r>
            <w:proofErr w:type="spellEnd"/>
            <w:r w:rsidRPr="00B82307">
              <w:rPr>
                <w:rFonts w:ascii="Arial" w:hAnsi="Arial" w:cs="Arial"/>
                <w:sz w:val="20"/>
                <w:szCs w:val="20"/>
              </w:rPr>
              <w:t xml:space="preserve">'', ''riječki </w:t>
            </w:r>
            <w:proofErr w:type="spellStart"/>
            <w:r w:rsidRPr="00B82307">
              <w:rPr>
                <w:rFonts w:ascii="Arial" w:hAnsi="Arial" w:cs="Arial"/>
                <w:sz w:val="20"/>
                <w:szCs w:val="20"/>
              </w:rPr>
              <w:t>hodonimi</w:t>
            </w:r>
            <w:proofErr w:type="spellEnd"/>
            <w:r w:rsidRPr="00B82307">
              <w:rPr>
                <w:rFonts w:ascii="Arial" w:hAnsi="Arial" w:cs="Arial"/>
                <w:sz w:val="20"/>
                <w:szCs w:val="20"/>
              </w:rPr>
              <w:t xml:space="preserve">''. </w:t>
            </w:r>
            <w:proofErr w:type="spellStart"/>
            <w:r w:rsidRPr="00B82307">
              <w:rPr>
                <w:rFonts w:ascii="Arial" w:hAnsi="Arial" w:cs="Arial"/>
                <w:sz w:val="20"/>
                <w:szCs w:val="20"/>
              </w:rPr>
              <w:t>Hodonim</w:t>
            </w:r>
            <w:proofErr w:type="spellEnd"/>
            <w:r w:rsidRPr="00B82307">
              <w:rPr>
                <w:rFonts w:ascii="Arial" w:hAnsi="Arial" w:cs="Arial"/>
                <w:sz w:val="20"/>
                <w:szCs w:val="20"/>
              </w:rPr>
              <w:t xml:space="preserve"> je termin za ulice, trgove, itd. (grčki: </w:t>
            </w:r>
            <w:proofErr w:type="spellStart"/>
            <w:r w:rsidRPr="00B82307">
              <w:rPr>
                <w:rFonts w:ascii="Arial" w:hAnsi="Arial" w:cs="Arial"/>
                <w:sz w:val="20"/>
                <w:szCs w:val="20"/>
              </w:rPr>
              <w:t>hodos</w:t>
            </w:r>
            <w:proofErr w:type="spellEnd"/>
            <w:r w:rsidRPr="00B82307">
              <w:rPr>
                <w:rFonts w:ascii="Arial" w:hAnsi="Arial" w:cs="Arial"/>
                <w:sz w:val="20"/>
                <w:szCs w:val="20"/>
              </w:rPr>
              <w:t xml:space="preserve"> – put, onim – ime). </w:t>
            </w:r>
            <w:r>
              <w:rPr>
                <w:rFonts w:ascii="Arial" w:hAnsi="Arial" w:cs="Arial"/>
                <w:sz w:val="20"/>
                <w:szCs w:val="20"/>
              </w:rPr>
              <w:t>„</w:t>
            </w:r>
          </w:p>
          <w:p w:rsidR="00A0165D" w:rsidRDefault="00A0165D" w:rsidP="00523811">
            <w:pPr>
              <w:pStyle w:val="NormalWeb"/>
            </w:pPr>
          </w:p>
          <w:p w:rsidR="00A0165D" w:rsidRDefault="00A0165D" w:rsidP="00523811">
            <w:pPr>
              <w:pStyle w:val="NormalWeb"/>
            </w:pPr>
          </w:p>
          <w:p w:rsidR="00A0165D" w:rsidRDefault="00A0165D" w:rsidP="00523811">
            <w:pPr>
              <w:pStyle w:val="NormalWeb"/>
            </w:pPr>
          </w:p>
          <w:p w:rsidR="00A0165D" w:rsidRPr="00B16878" w:rsidRDefault="00A0165D" w:rsidP="00523811">
            <w:pPr>
              <w:pStyle w:val="NormalWeb"/>
              <w:rPr>
                <w:rFonts w:ascii="Arial" w:hAnsi="Arial" w:cs="Arial"/>
                <w:sz w:val="20"/>
                <w:szCs w:val="20"/>
              </w:rPr>
            </w:pPr>
            <w:r>
              <w:rPr>
                <w:rFonts w:ascii="Arial" w:hAnsi="Arial" w:cs="Arial"/>
                <w:sz w:val="20"/>
                <w:szCs w:val="20"/>
              </w:rPr>
              <w:t>„</w:t>
            </w:r>
            <w:r w:rsidRPr="00B16878">
              <w:rPr>
                <w:rFonts w:ascii="Arial" w:hAnsi="Arial" w:cs="Arial"/>
                <w:sz w:val="20"/>
                <w:szCs w:val="20"/>
              </w:rPr>
              <w:t xml:space="preserve">Prijedlog 2.: U odluci navesti rok postavljanja naziva usvojenog </w:t>
            </w:r>
            <w:proofErr w:type="spellStart"/>
            <w:r w:rsidRPr="00B16878">
              <w:rPr>
                <w:rFonts w:ascii="Arial" w:hAnsi="Arial" w:cs="Arial"/>
                <w:sz w:val="20"/>
                <w:szCs w:val="20"/>
              </w:rPr>
              <w:t>hodonima</w:t>
            </w:r>
            <w:proofErr w:type="spellEnd"/>
            <w:r w:rsidRPr="00B16878">
              <w:rPr>
                <w:rFonts w:ascii="Arial" w:hAnsi="Arial" w:cs="Arial"/>
                <w:sz w:val="20"/>
                <w:szCs w:val="20"/>
              </w:rPr>
              <w:t xml:space="preserve"> (primjer: oznake naziva ulica u Sveučilišnom </w:t>
            </w:r>
            <w:proofErr w:type="spellStart"/>
            <w:r w:rsidRPr="00B16878">
              <w:rPr>
                <w:rFonts w:ascii="Arial" w:hAnsi="Arial" w:cs="Arial"/>
                <w:sz w:val="20"/>
                <w:szCs w:val="20"/>
              </w:rPr>
              <w:t>kampusu</w:t>
            </w:r>
            <w:proofErr w:type="spellEnd"/>
            <w:r w:rsidRPr="00B16878">
              <w:rPr>
                <w:rFonts w:ascii="Arial" w:hAnsi="Arial" w:cs="Arial"/>
                <w:sz w:val="20"/>
                <w:szCs w:val="20"/>
              </w:rPr>
              <w:t xml:space="preserve"> Trsat postavljene su 3 godine nakon imenovanja i to na primjedbu građana) te imenovanje </w:t>
            </w:r>
            <w:proofErr w:type="spellStart"/>
            <w:r w:rsidRPr="00B16878">
              <w:rPr>
                <w:rFonts w:ascii="Arial" w:hAnsi="Arial" w:cs="Arial"/>
                <w:sz w:val="20"/>
                <w:szCs w:val="20"/>
              </w:rPr>
              <w:t>hodonima</w:t>
            </w:r>
            <w:proofErr w:type="spellEnd"/>
            <w:r w:rsidRPr="00B16878">
              <w:rPr>
                <w:rFonts w:ascii="Arial" w:hAnsi="Arial" w:cs="Arial"/>
                <w:sz w:val="20"/>
                <w:szCs w:val="20"/>
              </w:rPr>
              <w:t xml:space="preserve"> prije izgradnje / uređenja (primjer: park u ulici </w:t>
            </w:r>
            <w:proofErr w:type="spellStart"/>
            <w:r w:rsidRPr="00B16878">
              <w:rPr>
                <w:rFonts w:ascii="Arial" w:hAnsi="Arial" w:cs="Arial"/>
                <w:sz w:val="20"/>
                <w:szCs w:val="20"/>
              </w:rPr>
              <w:t>Pomerio</w:t>
            </w:r>
            <w:proofErr w:type="spellEnd"/>
            <w:r w:rsidRPr="00B16878">
              <w:rPr>
                <w:rFonts w:ascii="Arial" w:hAnsi="Arial" w:cs="Arial"/>
                <w:sz w:val="20"/>
                <w:szCs w:val="20"/>
              </w:rPr>
              <w:t xml:space="preserve"> završen je 2018. godine i još nema naziva; pogrešno se u</w:t>
            </w:r>
            <w:r>
              <w:rPr>
                <w:rFonts w:ascii="Arial" w:hAnsi="Arial" w:cs="Arial"/>
                <w:sz w:val="20"/>
                <w:szCs w:val="20"/>
              </w:rPr>
              <w:t xml:space="preserve"> medijima naziva Park </w:t>
            </w:r>
            <w:proofErr w:type="spellStart"/>
            <w:r>
              <w:rPr>
                <w:rFonts w:ascii="Arial" w:hAnsi="Arial" w:cs="Arial"/>
                <w:sz w:val="20"/>
                <w:szCs w:val="20"/>
              </w:rPr>
              <w:t>Pomerio</w:t>
            </w:r>
            <w:proofErr w:type="spellEnd"/>
            <w:r>
              <w:rPr>
                <w:rFonts w:ascii="Arial" w:hAnsi="Arial" w:cs="Arial"/>
                <w:sz w:val="20"/>
                <w:szCs w:val="20"/>
              </w:rPr>
              <w:t>).“</w:t>
            </w:r>
          </w:p>
          <w:p w:rsidR="00A0165D" w:rsidRDefault="00A0165D" w:rsidP="00523811">
            <w:pPr>
              <w:rPr>
                <w:sz w:val="20"/>
              </w:rPr>
            </w:pPr>
            <w:r>
              <w:rPr>
                <w:sz w:val="20"/>
              </w:rPr>
              <w:t>„</w:t>
            </w:r>
            <w:r w:rsidRPr="00B16878">
              <w:rPr>
                <w:sz w:val="20"/>
              </w:rPr>
              <w:t>Članak 4.: Javne površine navesti abecednim redom. U Rijeci imamo i ove javne površine: bulevar, lukobran, naselje, pristanište, prijelaz, klanac, riva, uspon te i njih navesti u ovom članku.</w:t>
            </w:r>
            <w:r>
              <w:rPr>
                <w:sz w:val="20"/>
              </w:rPr>
              <w:t>“</w:t>
            </w: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Default="00A0165D" w:rsidP="00523811">
            <w:pPr>
              <w:rPr>
                <w:sz w:val="20"/>
              </w:rPr>
            </w:pPr>
          </w:p>
          <w:p w:rsidR="00A0165D" w:rsidRPr="00B16878" w:rsidRDefault="00A0165D" w:rsidP="00523811">
            <w:pPr>
              <w:pStyle w:val="NormalWeb"/>
              <w:rPr>
                <w:rFonts w:ascii="Arial" w:hAnsi="Arial" w:cs="Arial"/>
                <w:sz w:val="20"/>
                <w:szCs w:val="20"/>
              </w:rPr>
            </w:pPr>
            <w:r>
              <w:rPr>
                <w:rFonts w:ascii="Arial" w:hAnsi="Arial" w:cs="Arial"/>
                <w:sz w:val="20"/>
                <w:szCs w:val="20"/>
              </w:rPr>
              <w:t>„</w:t>
            </w:r>
            <w:r w:rsidRPr="00B16878">
              <w:rPr>
                <w:rFonts w:ascii="Arial" w:hAnsi="Arial" w:cs="Arial"/>
                <w:sz w:val="20"/>
                <w:szCs w:val="20"/>
              </w:rPr>
              <w:t xml:space="preserve">Članak 8.: Uz životopis osobe priložiti i fotografiju /sliku. Postoji više osoba istog imena i prezimena, odnosno istog prezimena. </w:t>
            </w:r>
            <w:r>
              <w:rPr>
                <w:rFonts w:ascii="Arial" w:hAnsi="Arial" w:cs="Arial"/>
                <w:sz w:val="20"/>
                <w:szCs w:val="20"/>
              </w:rPr>
              <w:t>„</w:t>
            </w:r>
          </w:p>
          <w:p w:rsidR="00A0165D" w:rsidRPr="00B16878" w:rsidRDefault="00A0165D" w:rsidP="00523811">
            <w:pPr>
              <w:rPr>
                <w:sz w:val="20"/>
              </w:rPr>
            </w:pPr>
          </w:p>
        </w:tc>
        <w:tc>
          <w:tcPr>
            <w:tcW w:w="1984" w:type="dxa"/>
            <w:gridSpan w:val="2"/>
            <w:tcBorders>
              <w:top w:val="single" w:sz="2" w:space="0" w:color="auto"/>
              <w:left w:val="single" w:sz="2" w:space="0" w:color="auto"/>
              <w:bottom w:val="single" w:sz="18" w:space="0" w:color="auto"/>
              <w:right w:val="single" w:sz="18" w:space="0" w:color="auto"/>
            </w:tcBorders>
          </w:tcPr>
          <w:p w:rsidR="00A0165D" w:rsidRDefault="00A0165D" w:rsidP="00523811">
            <w:pPr>
              <w:rPr>
                <w:rFonts w:cs="Arial"/>
                <w:sz w:val="20"/>
                <w:bdr w:val="none" w:sz="0" w:space="0" w:color="auto" w:frame="1"/>
              </w:rPr>
            </w:pPr>
            <w:r>
              <w:rPr>
                <w:rFonts w:cs="Arial"/>
                <w:sz w:val="20"/>
                <w:bdr w:val="none" w:sz="0" w:space="0" w:color="auto" w:frame="1"/>
              </w:rPr>
              <w:t>Prijedlog je razmotren, ali se ne može prihvatiti. Zakon o naseljima izričito navodi da jedinica lokalne samouprave imenuje ulice i trgove</w:t>
            </w: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r>
              <w:rPr>
                <w:rFonts w:cs="Arial"/>
                <w:sz w:val="20"/>
                <w:bdr w:val="none" w:sz="0" w:space="0" w:color="auto" w:frame="1"/>
              </w:rPr>
              <w:t>Prijedlog je razmotren, ali se ne može prihvatiti. Navedeno nije predmet ovog Nacrta.</w:t>
            </w: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r>
              <w:rPr>
                <w:rFonts w:cs="Arial"/>
                <w:sz w:val="20"/>
                <w:bdr w:val="none" w:sz="0" w:space="0" w:color="auto" w:frame="1"/>
              </w:rPr>
              <w:t>Prijedlog je razmotren, ali se ne može prihvatiti. Smisao odredbe je opcionalno navođenje prostora koji se uz ulice i trgove mogu imenovati (ne ih i taksativno nabrajati).</w:t>
            </w: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p>
          <w:p w:rsidR="00A0165D" w:rsidRDefault="00A0165D" w:rsidP="00523811">
            <w:pPr>
              <w:rPr>
                <w:rFonts w:cs="Arial"/>
                <w:sz w:val="20"/>
                <w:bdr w:val="none" w:sz="0" w:space="0" w:color="auto" w:frame="1"/>
              </w:rPr>
            </w:pPr>
            <w:r>
              <w:rPr>
                <w:rFonts w:cs="Arial"/>
                <w:sz w:val="20"/>
                <w:bdr w:val="none" w:sz="0" w:space="0" w:color="auto" w:frame="1"/>
              </w:rPr>
              <w:t>Prijedlog je razmotren, ali se ne može prihvatiti. Odredbom citiranog članka izrijekom je propisano da  priloženi životopis  mora sadržavati osnovne podatke o osobi i značaju njenog doprinosa zbog kojeg se podnosi prijedlog (ukoliko se predlaže u Fond imena uvrštenje imena osobe).</w:t>
            </w:r>
          </w:p>
        </w:tc>
      </w:tr>
      <w:tr w:rsidR="00A0165D" w:rsidRPr="00C570F2" w:rsidTr="00523811">
        <w:tblPrEx>
          <w:tblBorders>
            <w:insideV w:val="single" w:sz="2" w:space="0" w:color="auto"/>
          </w:tblBorders>
        </w:tblPrEx>
        <w:tc>
          <w:tcPr>
            <w:tcW w:w="684" w:type="dxa"/>
            <w:tcBorders>
              <w:top w:val="single" w:sz="2" w:space="0" w:color="auto"/>
              <w:left w:val="single" w:sz="18" w:space="0" w:color="auto"/>
              <w:bottom w:val="single" w:sz="18" w:space="0" w:color="auto"/>
              <w:right w:val="single" w:sz="2" w:space="0" w:color="auto"/>
            </w:tcBorders>
          </w:tcPr>
          <w:p w:rsidR="00A0165D" w:rsidRDefault="00A0165D" w:rsidP="00523811">
            <w:pPr>
              <w:rPr>
                <w:rFonts w:cs="Arial"/>
                <w:sz w:val="17"/>
                <w:szCs w:val="17"/>
                <w:bdr w:val="none" w:sz="0" w:space="0" w:color="auto" w:frame="1"/>
              </w:rPr>
            </w:pPr>
            <w:r>
              <w:rPr>
                <w:rFonts w:cs="Arial"/>
                <w:sz w:val="17"/>
                <w:szCs w:val="17"/>
                <w:bdr w:val="none" w:sz="0" w:space="0" w:color="auto" w:frame="1"/>
              </w:rPr>
              <w:lastRenderedPageBreak/>
              <w:t>7.</w:t>
            </w:r>
          </w:p>
        </w:tc>
        <w:tc>
          <w:tcPr>
            <w:tcW w:w="1600" w:type="dxa"/>
            <w:gridSpan w:val="4"/>
            <w:tcBorders>
              <w:top w:val="single" w:sz="2" w:space="0" w:color="auto"/>
              <w:left w:val="single" w:sz="2" w:space="0" w:color="auto"/>
              <w:bottom w:val="single" w:sz="18" w:space="0" w:color="auto"/>
              <w:right w:val="single" w:sz="2" w:space="0" w:color="auto"/>
            </w:tcBorders>
          </w:tcPr>
          <w:p w:rsidR="00A0165D" w:rsidRPr="00B75097" w:rsidRDefault="00A0165D" w:rsidP="00523811">
            <w:pPr>
              <w:rPr>
                <w:rFonts w:cs="Arial"/>
                <w:sz w:val="20"/>
              </w:rPr>
            </w:pPr>
            <w:r w:rsidRPr="00B75097">
              <w:rPr>
                <w:rFonts w:cs="Arial"/>
                <w:sz w:val="20"/>
              </w:rPr>
              <w:t xml:space="preserve">Nina </w:t>
            </w:r>
            <w:proofErr w:type="spellStart"/>
            <w:r w:rsidRPr="00B75097">
              <w:rPr>
                <w:rFonts w:cs="Arial"/>
                <w:sz w:val="20"/>
              </w:rPr>
              <w:t>Malner</w:t>
            </w:r>
            <w:proofErr w:type="spellEnd"/>
            <w:r w:rsidRPr="00B75097">
              <w:rPr>
                <w:rFonts w:cs="Arial"/>
                <w:sz w:val="20"/>
              </w:rPr>
              <w:t xml:space="preserve"> Travaš</w:t>
            </w:r>
          </w:p>
        </w:tc>
        <w:tc>
          <w:tcPr>
            <w:tcW w:w="1337" w:type="dxa"/>
            <w:tcBorders>
              <w:top w:val="single" w:sz="2" w:space="0" w:color="auto"/>
              <w:left w:val="single" w:sz="2" w:space="0" w:color="auto"/>
              <w:bottom w:val="single" w:sz="18" w:space="0" w:color="auto"/>
              <w:right w:val="single" w:sz="2" w:space="0" w:color="auto"/>
            </w:tcBorders>
          </w:tcPr>
          <w:p w:rsidR="00A0165D" w:rsidRPr="00B75097" w:rsidRDefault="00A0165D" w:rsidP="00523811">
            <w:pPr>
              <w:rPr>
                <w:rFonts w:cs="Arial"/>
                <w:sz w:val="20"/>
                <w:bdr w:val="none" w:sz="0" w:space="0" w:color="auto" w:frame="1"/>
              </w:rPr>
            </w:pPr>
            <w:r w:rsidRPr="00B75097">
              <w:rPr>
                <w:rFonts w:cs="Arial"/>
                <w:sz w:val="20"/>
                <w:bdr w:val="none" w:sz="0" w:space="0" w:color="auto" w:frame="1"/>
              </w:rPr>
              <w:t xml:space="preserve">Načelni prijedlog na Nacrt akta </w:t>
            </w:r>
          </w:p>
          <w:p w:rsidR="00A0165D" w:rsidRPr="00B75097" w:rsidRDefault="00A0165D" w:rsidP="00523811">
            <w:pPr>
              <w:rPr>
                <w:rFonts w:cs="Arial"/>
                <w:sz w:val="20"/>
                <w:bdr w:val="none" w:sz="0" w:space="0" w:color="auto" w:frame="1"/>
              </w:rPr>
            </w:pPr>
          </w:p>
        </w:tc>
        <w:tc>
          <w:tcPr>
            <w:tcW w:w="4885" w:type="dxa"/>
            <w:gridSpan w:val="2"/>
            <w:tcBorders>
              <w:top w:val="single" w:sz="2" w:space="0" w:color="auto"/>
              <w:left w:val="single" w:sz="2" w:space="0" w:color="auto"/>
              <w:bottom w:val="single" w:sz="18" w:space="0" w:color="auto"/>
              <w:right w:val="single" w:sz="2" w:space="0" w:color="auto"/>
            </w:tcBorders>
          </w:tcPr>
          <w:p w:rsidR="00A0165D" w:rsidRPr="00B75097" w:rsidRDefault="00A0165D" w:rsidP="00523811">
            <w:pPr>
              <w:rPr>
                <w:sz w:val="20"/>
              </w:rPr>
            </w:pPr>
            <w:r>
              <w:rPr>
                <w:sz w:val="20"/>
              </w:rPr>
              <w:t>„</w:t>
            </w:r>
            <w:r w:rsidRPr="00B75097">
              <w:rPr>
                <w:sz w:val="20"/>
              </w:rPr>
              <w:t xml:space="preserve">Poštovani, </w:t>
            </w:r>
          </w:p>
          <w:p w:rsidR="00A0165D" w:rsidRPr="00B75097" w:rsidRDefault="00A0165D" w:rsidP="00523811">
            <w:pPr>
              <w:rPr>
                <w:sz w:val="20"/>
              </w:rPr>
            </w:pPr>
            <w:r w:rsidRPr="00B75097">
              <w:rPr>
                <w:sz w:val="20"/>
              </w:rPr>
              <w:t xml:space="preserve">predlažem da jedna od ulica nosi ime Davora </w:t>
            </w:r>
            <w:proofErr w:type="spellStart"/>
            <w:r w:rsidRPr="00B75097">
              <w:rPr>
                <w:sz w:val="20"/>
              </w:rPr>
              <w:t>Frankulina</w:t>
            </w:r>
            <w:proofErr w:type="spellEnd"/>
            <w:r w:rsidRPr="00B75097">
              <w:rPr>
                <w:sz w:val="20"/>
              </w:rPr>
              <w:t xml:space="preserve"> Travaša zbog njegovog iznimnog značaja i doprinosa za grad Rijeku te Primorsko – goransku županiju. </w:t>
            </w:r>
          </w:p>
          <w:p w:rsidR="00A0165D" w:rsidRPr="00B75097" w:rsidRDefault="00A0165D" w:rsidP="00523811">
            <w:pPr>
              <w:rPr>
                <w:sz w:val="20"/>
              </w:rPr>
            </w:pPr>
            <w:r w:rsidRPr="00B75097">
              <w:rPr>
                <w:sz w:val="20"/>
              </w:rPr>
              <w:t xml:space="preserve">Davor </w:t>
            </w:r>
            <w:proofErr w:type="spellStart"/>
            <w:r w:rsidRPr="00B75097">
              <w:rPr>
                <w:sz w:val="20"/>
              </w:rPr>
              <w:t>Frankulin</w:t>
            </w:r>
            <w:proofErr w:type="spellEnd"/>
            <w:r w:rsidRPr="00B75097">
              <w:rPr>
                <w:sz w:val="20"/>
              </w:rPr>
              <w:t xml:space="preserve"> Travaš rođen je u gradu Pagu 24. svibnja 1956. godine gdje je proveo i dio svojeg djetinjstva. Davor je u svojem djetinjstvu doživio nesreću, nastradao je od zaostale eksplozivne naprave iz II. svjetskog rata koja je ostavila trajne posljedice na njegovo zdravlje. Bio je bez dijela jedne podlaktice, no to ga nije ometalo da izgradi svoju osobnu karijeru i postane koristan za društvo te za svoju obitelj. </w:t>
            </w:r>
          </w:p>
          <w:p w:rsidR="00A0165D" w:rsidRPr="00B75097" w:rsidRDefault="00A0165D" w:rsidP="00523811">
            <w:pPr>
              <w:rPr>
                <w:sz w:val="20"/>
              </w:rPr>
            </w:pPr>
            <w:r w:rsidRPr="00B75097">
              <w:rPr>
                <w:sz w:val="20"/>
              </w:rPr>
              <w:t xml:space="preserve">Osnovnu školu, Travaš je završio na Rabu, otoku svojeg oca. Sušačku gimnaziju završio je u Rijeci. Diplomirao je na Fakultetu političkih znanosti u Zagrebu, 1980. godine. </w:t>
            </w:r>
          </w:p>
          <w:p w:rsidR="00A0165D" w:rsidRPr="00B75097" w:rsidRDefault="00A0165D" w:rsidP="00523811">
            <w:pPr>
              <w:rPr>
                <w:sz w:val="20"/>
              </w:rPr>
            </w:pPr>
            <w:proofErr w:type="spellStart"/>
            <w:r w:rsidRPr="00B75097">
              <w:rPr>
                <w:sz w:val="20"/>
              </w:rPr>
              <w:t>Istraživajući</w:t>
            </w:r>
            <w:proofErr w:type="spellEnd"/>
            <w:r w:rsidRPr="00B75097">
              <w:rPr>
                <w:sz w:val="20"/>
              </w:rPr>
              <w:t xml:space="preserve"> svoje podrijetlo, Davor </w:t>
            </w:r>
            <w:proofErr w:type="spellStart"/>
            <w:r w:rsidRPr="00B75097">
              <w:rPr>
                <w:sz w:val="20"/>
              </w:rPr>
              <w:t>Frankulin</w:t>
            </w:r>
            <w:proofErr w:type="spellEnd"/>
            <w:r w:rsidRPr="00B75097">
              <w:rPr>
                <w:sz w:val="20"/>
              </w:rPr>
              <w:t xml:space="preserve"> Travaš napisao je znanstveni rad: „Prezimena stanovnika grada i otoka Raba od XV. do XX. stoljeća“. U toj radnji bavio se i s prezimenima s otoka Paga gdje je zapisao: „zanimljivo je da su mnoga izumrla prezimena s otoka Raba sačuvana u gradu i na otoku Pagu, i to je vjerojatno zaboravljeni, ali još jedini dokaz nekad stoljetne vlasti Raba nad sjevernim djelom otoka Paga“. </w:t>
            </w:r>
          </w:p>
          <w:p w:rsidR="00A0165D" w:rsidRPr="00B75097" w:rsidRDefault="00A0165D" w:rsidP="00523811">
            <w:pPr>
              <w:rPr>
                <w:sz w:val="20"/>
              </w:rPr>
            </w:pPr>
            <w:r w:rsidRPr="00B75097">
              <w:rPr>
                <w:sz w:val="20"/>
              </w:rPr>
              <w:t xml:space="preserve">Po okončanju fakulteta u Zagrebu, vratio se u Rijeku gdje se zaposlio i osnovao svoju obitelj s poznatom novinarkom Radio Rijeke, Brankom Malnar Travaš. </w:t>
            </w:r>
          </w:p>
          <w:p w:rsidR="00A0165D" w:rsidRPr="00B75097" w:rsidRDefault="00A0165D" w:rsidP="00523811">
            <w:pPr>
              <w:rPr>
                <w:sz w:val="20"/>
              </w:rPr>
            </w:pPr>
            <w:r w:rsidRPr="00B75097">
              <w:rPr>
                <w:sz w:val="20"/>
              </w:rPr>
              <w:t xml:space="preserve">Svoju novinarsku karijeru započeo je na Radio Rijeci kojoj je ostao vjeran do svojeg preranog odlaska. </w:t>
            </w:r>
          </w:p>
          <w:p w:rsidR="00A0165D" w:rsidRPr="00B75097" w:rsidRDefault="00A0165D" w:rsidP="00523811">
            <w:pPr>
              <w:rPr>
                <w:sz w:val="20"/>
              </w:rPr>
            </w:pPr>
            <w:r w:rsidRPr="00B75097">
              <w:rPr>
                <w:sz w:val="20"/>
              </w:rPr>
              <w:t xml:space="preserve">Kao iskusni novinar informativno-političke redakcije došao je na čelo Radio Rijeke na kojem je ostao do 2000. godine. </w:t>
            </w:r>
          </w:p>
          <w:p w:rsidR="00A0165D" w:rsidRDefault="00A0165D" w:rsidP="00523811">
            <w:pPr>
              <w:rPr>
                <w:sz w:val="20"/>
              </w:rPr>
            </w:pPr>
            <w:r w:rsidRPr="00B75097">
              <w:rPr>
                <w:sz w:val="20"/>
              </w:rPr>
              <w:t>U vremenu osamostaljenja Hrvatske i Domovinskog rata velik je bio značaj odgovornosti Radio Rijeke, posebno za prostor okupiranog dijela Like. Za vrijeme trajanja oslobodilačke akcije „Oluja“ osnovao je dopisništvo u Korenici.</w:t>
            </w:r>
          </w:p>
          <w:p w:rsidR="00A0165D" w:rsidRPr="00B75097" w:rsidRDefault="00A0165D" w:rsidP="00523811">
            <w:pPr>
              <w:rPr>
                <w:sz w:val="20"/>
              </w:rPr>
            </w:pPr>
            <w:r w:rsidRPr="00B75097">
              <w:rPr>
                <w:sz w:val="20"/>
              </w:rPr>
              <w:t xml:space="preserve">Nositelj je Spomenice domovinske zahvalnosti. </w:t>
            </w:r>
          </w:p>
          <w:p w:rsidR="00A0165D" w:rsidRDefault="00A0165D" w:rsidP="00523811">
            <w:pPr>
              <w:rPr>
                <w:sz w:val="20"/>
              </w:rPr>
            </w:pPr>
            <w:r w:rsidRPr="00B75097">
              <w:rPr>
                <w:sz w:val="20"/>
              </w:rPr>
              <w:t>Od 2000. do 2003. godine radio je u ulozi komentatora – mentora na Radio Rijeci. Njegovi suradnici svjedočili su da je Davor bio temperamentan i buntovan, a osobnost i samostalnost svoje kuće znao je braniti u njoj i izvan nje. Slušateljima je ostao u pamćenju po svom osebujnom ugodnom baritonskom glasu.</w:t>
            </w:r>
          </w:p>
          <w:p w:rsidR="00A0165D" w:rsidRDefault="00A0165D" w:rsidP="00523811">
            <w:pPr>
              <w:rPr>
                <w:sz w:val="20"/>
              </w:rPr>
            </w:pPr>
            <w:r w:rsidRPr="00B75097">
              <w:rPr>
                <w:sz w:val="20"/>
              </w:rPr>
              <w:t xml:space="preserve">Radio Rijeka predvođena Davorom </w:t>
            </w:r>
            <w:proofErr w:type="spellStart"/>
            <w:r w:rsidRPr="00B75097">
              <w:rPr>
                <w:sz w:val="20"/>
              </w:rPr>
              <w:t>Frankulinom</w:t>
            </w:r>
            <w:proofErr w:type="spellEnd"/>
            <w:r w:rsidRPr="00B75097">
              <w:rPr>
                <w:sz w:val="20"/>
              </w:rPr>
              <w:t xml:space="preserve"> Travašem u deset godina izrasla je u najslušaniju radio postaju u regiji i šire, te je postala respektabilan medijski čimbenik u Rijeci, Primorsko-goranskoj, Ličko-senjskoj i susjednim županijama.</w:t>
            </w:r>
          </w:p>
          <w:p w:rsidR="00A0165D" w:rsidRPr="00B75097" w:rsidRDefault="00A0165D" w:rsidP="00523811">
            <w:pPr>
              <w:rPr>
                <w:sz w:val="20"/>
              </w:rPr>
            </w:pPr>
            <w:r w:rsidRPr="00B75097">
              <w:rPr>
                <w:sz w:val="20"/>
              </w:rPr>
              <w:t xml:space="preserve">Davor je sa svojom Brankom bio veliki zaljubljenik u snijeg i skijaške sportove. Svoje zadnje skijanje proveo je u poznatom austrijskom skijalištu </w:t>
            </w:r>
            <w:proofErr w:type="spellStart"/>
            <w:r w:rsidRPr="00B75097">
              <w:rPr>
                <w:sz w:val="20"/>
              </w:rPr>
              <w:t>Altenmarktu</w:t>
            </w:r>
            <w:proofErr w:type="spellEnd"/>
            <w:r w:rsidRPr="00B75097">
              <w:rPr>
                <w:sz w:val="20"/>
              </w:rPr>
              <w:t xml:space="preserve">. Spremajući se za povratak u Rijeku, te subote 11.siječnja 2003., pozlilo mu je i preminuo je od posljedica srčanog udara. </w:t>
            </w:r>
          </w:p>
          <w:p w:rsidR="00A0165D" w:rsidRDefault="00A0165D" w:rsidP="00523811">
            <w:pPr>
              <w:rPr>
                <w:sz w:val="20"/>
              </w:rPr>
            </w:pPr>
            <w:r w:rsidRPr="00B75097">
              <w:rPr>
                <w:sz w:val="20"/>
              </w:rPr>
              <w:lastRenderedPageBreak/>
              <w:t xml:space="preserve">Tragična vijest brzo se proširila gradom i regijom a njegove kolege na Radio Rijeci ostavilo u šoku i nevjerici za izgubljenim kolegom. Vijest o preranom odlasku Davora Travaša pročitao je njegov kolega Robert </w:t>
            </w:r>
            <w:proofErr w:type="spellStart"/>
            <w:r w:rsidRPr="00B75097">
              <w:rPr>
                <w:sz w:val="20"/>
              </w:rPr>
              <w:t>Ferlin</w:t>
            </w:r>
            <w:proofErr w:type="spellEnd"/>
            <w:r w:rsidRPr="00B75097">
              <w:rPr>
                <w:sz w:val="20"/>
              </w:rPr>
              <w:t>.</w:t>
            </w:r>
          </w:p>
          <w:p w:rsidR="00A0165D" w:rsidRPr="00B75097" w:rsidRDefault="00A0165D" w:rsidP="00523811">
            <w:pPr>
              <w:rPr>
                <w:sz w:val="20"/>
              </w:rPr>
            </w:pPr>
            <w:r w:rsidRPr="00B75097">
              <w:rPr>
                <w:sz w:val="20"/>
              </w:rPr>
              <w:t xml:space="preserve">Komemoracija za Davora Travaša održana je 15. siječnja 2003. godine u Riječkoj Gradskoj vijećnici gdje su se od Travaša pored kolega s radija, oprostili i predstavnici Udruge civilnih invalida rata PGŽ-e čiji je Travaš bio predsjednik, a od mnoštva izraza sućuti upućenih obitelji i Radio Rijeci pročitani su oni riječkog nadbiskupa mons. Ivana Devčića, gradonačelnika Vojka </w:t>
            </w:r>
            <w:proofErr w:type="spellStart"/>
            <w:r w:rsidRPr="00B75097">
              <w:rPr>
                <w:sz w:val="20"/>
              </w:rPr>
              <w:t>Obersnela</w:t>
            </w:r>
            <w:proofErr w:type="spellEnd"/>
            <w:r w:rsidRPr="00B75097">
              <w:rPr>
                <w:sz w:val="20"/>
              </w:rPr>
              <w:t xml:space="preserve"> i župana Zlatka Komadine</w:t>
            </w:r>
            <w:r>
              <w:rPr>
                <w:sz w:val="20"/>
              </w:rPr>
              <w:t>“</w:t>
            </w:r>
          </w:p>
        </w:tc>
        <w:tc>
          <w:tcPr>
            <w:tcW w:w="1984" w:type="dxa"/>
            <w:gridSpan w:val="2"/>
            <w:tcBorders>
              <w:top w:val="single" w:sz="2" w:space="0" w:color="auto"/>
              <w:left w:val="single" w:sz="2" w:space="0" w:color="auto"/>
              <w:bottom w:val="single" w:sz="18" w:space="0" w:color="auto"/>
              <w:right w:val="single" w:sz="18" w:space="0" w:color="auto"/>
            </w:tcBorders>
          </w:tcPr>
          <w:p w:rsidR="00A0165D" w:rsidRDefault="00A0165D" w:rsidP="00523811">
            <w:pPr>
              <w:rPr>
                <w:rFonts w:cs="Arial"/>
                <w:sz w:val="20"/>
                <w:bdr w:val="none" w:sz="0" w:space="0" w:color="auto" w:frame="1"/>
              </w:rPr>
            </w:pPr>
            <w:r>
              <w:rPr>
                <w:rFonts w:cs="Arial"/>
                <w:sz w:val="20"/>
                <w:bdr w:val="none" w:sz="0" w:space="0" w:color="auto" w:frame="1"/>
              </w:rPr>
              <w:lastRenderedPageBreak/>
              <w:t>Prijedlog je razmotren, ali se ne može prihvatiti.</w:t>
            </w:r>
          </w:p>
          <w:p w:rsidR="00A0165D" w:rsidRDefault="00A0165D" w:rsidP="00523811">
            <w:pPr>
              <w:rPr>
                <w:rFonts w:cs="Arial"/>
                <w:sz w:val="20"/>
                <w:bdr w:val="none" w:sz="0" w:space="0" w:color="auto" w:frame="1"/>
              </w:rPr>
            </w:pPr>
            <w:r>
              <w:rPr>
                <w:rFonts w:cs="Arial"/>
                <w:sz w:val="20"/>
                <w:bdr w:val="none" w:sz="0" w:space="0" w:color="auto" w:frame="1"/>
              </w:rPr>
              <w:t>Predloženo nije predmet ovog Nacrta.</w:t>
            </w:r>
          </w:p>
        </w:tc>
      </w:tr>
    </w:tbl>
    <w:p w:rsidR="00A0165D" w:rsidRDefault="00A0165D" w:rsidP="00A0165D">
      <w:pPr>
        <w:rPr>
          <w:rFonts w:cs="Arial"/>
        </w:rPr>
      </w:pPr>
      <w:r>
        <w:rPr>
          <w:rFonts w:cs="Arial"/>
          <w:szCs w:val="24"/>
          <w:bdr w:val="none" w:sz="0" w:space="0" w:color="auto" w:frame="1"/>
        </w:rPr>
        <w:t>N</w:t>
      </w:r>
      <w:r w:rsidRPr="00C570F2">
        <w:rPr>
          <w:rFonts w:cs="Arial"/>
          <w:szCs w:val="24"/>
          <w:bdr w:val="none" w:sz="0" w:space="0" w:color="auto" w:frame="1"/>
        </w:rPr>
        <w:t>apomena: U vremenu traj</w:t>
      </w:r>
      <w:r>
        <w:rPr>
          <w:rFonts w:cs="Arial"/>
          <w:szCs w:val="24"/>
          <w:bdr w:val="none" w:sz="0" w:space="0" w:color="auto" w:frame="1"/>
        </w:rPr>
        <w:t xml:space="preserve">anja savjetovanja pristiglo je 7 prijedloga/primjedbi javnosti na Nacrt prijedloga. </w:t>
      </w:r>
    </w:p>
    <w:p w:rsidR="00A42F69" w:rsidRDefault="00A42F69">
      <w:bookmarkStart w:id="0" w:name="_GoBack"/>
      <w:bookmarkEnd w:id="0"/>
    </w:p>
    <w:sectPr w:rsidR="00A4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D"/>
    <w:rsid w:val="000005AB"/>
    <w:rsid w:val="000007F5"/>
    <w:rsid w:val="00002FED"/>
    <w:rsid w:val="00003BC9"/>
    <w:rsid w:val="0000522A"/>
    <w:rsid w:val="00005B8B"/>
    <w:rsid w:val="00006438"/>
    <w:rsid w:val="00012F01"/>
    <w:rsid w:val="00014E01"/>
    <w:rsid w:val="0001502D"/>
    <w:rsid w:val="00015CFD"/>
    <w:rsid w:val="000173E5"/>
    <w:rsid w:val="00022C2D"/>
    <w:rsid w:val="0003004A"/>
    <w:rsid w:val="00030E82"/>
    <w:rsid w:val="000339AF"/>
    <w:rsid w:val="000351A0"/>
    <w:rsid w:val="000361EC"/>
    <w:rsid w:val="000401BA"/>
    <w:rsid w:val="00040414"/>
    <w:rsid w:val="00041324"/>
    <w:rsid w:val="0004153F"/>
    <w:rsid w:val="000415DF"/>
    <w:rsid w:val="00042E01"/>
    <w:rsid w:val="00043C2B"/>
    <w:rsid w:val="000441DA"/>
    <w:rsid w:val="000473D0"/>
    <w:rsid w:val="00050554"/>
    <w:rsid w:val="000514EA"/>
    <w:rsid w:val="00060056"/>
    <w:rsid w:val="00061429"/>
    <w:rsid w:val="000650CC"/>
    <w:rsid w:val="00066D61"/>
    <w:rsid w:val="000673C3"/>
    <w:rsid w:val="0007095F"/>
    <w:rsid w:val="000728BB"/>
    <w:rsid w:val="00074813"/>
    <w:rsid w:val="000760BC"/>
    <w:rsid w:val="00076231"/>
    <w:rsid w:val="00076DE9"/>
    <w:rsid w:val="0007766A"/>
    <w:rsid w:val="00080353"/>
    <w:rsid w:val="000828A5"/>
    <w:rsid w:val="000846E4"/>
    <w:rsid w:val="000901D0"/>
    <w:rsid w:val="00091994"/>
    <w:rsid w:val="00093089"/>
    <w:rsid w:val="00093864"/>
    <w:rsid w:val="000957CB"/>
    <w:rsid w:val="00095F9C"/>
    <w:rsid w:val="000A09F2"/>
    <w:rsid w:val="000A259B"/>
    <w:rsid w:val="000A28A5"/>
    <w:rsid w:val="000A4956"/>
    <w:rsid w:val="000A4DBD"/>
    <w:rsid w:val="000A634F"/>
    <w:rsid w:val="000B0D00"/>
    <w:rsid w:val="000B22D9"/>
    <w:rsid w:val="000B49DF"/>
    <w:rsid w:val="000C1881"/>
    <w:rsid w:val="000C26F2"/>
    <w:rsid w:val="000C3FD0"/>
    <w:rsid w:val="000C6C24"/>
    <w:rsid w:val="000D090E"/>
    <w:rsid w:val="000D20E8"/>
    <w:rsid w:val="000D37C7"/>
    <w:rsid w:val="000D40B4"/>
    <w:rsid w:val="000D526A"/>
    <w:rsid w:val="000D660E"/>
    <w:rsid w:val="000D66E3"/>
    <w:rsid w:val="000D6B7A"/>
    <w:rsid w:val="000D6F87"/>
    <w:rsid w:val="000D7BD3"/>
    <w:rsid w:val="000D7BE3"/>
    <w:rsid w:val="000E0F72"/>
    <w:rsid w:val="000E1F3A"/>
    <w:rsid w:val="000E3D4F"/>
    <w:rsid w:val="000E444B"/>
    <w:rsid w:val="000E7D47"/>
    <w:rsid w:val="000F68AF"/>
    <w:rsid w:val="00101133"/>
    <w:rsid w:val="00101AE4"/>
    <w:rsid w:val="00103D51"/>
    <w:rsid w:val="00106460"/>
    <w:rsid w:val="00106609"/>
    <w:rsid w:val="0010679C"/>
    <w:rsid w:val="00106D0F"/>
    <w:rsid w:val="00112379"/>
    <w:rsid w:val="0011402E"/>
    <w:rsid w:val="001155E7"/>
    <w:rsid w:val="001176D7"/>
    <w:rsid w:val="001203AA"/>
    <w:rsid w:val="00121A4D"/>
    <w:rsid w:val="00123320"/>
    <w:rsid w:val="001235C1"/>
    <w:rsid w:val="00123F3B"/>
    <w:rsid w:val="00124A7E"/>
    <w:rsid w:val="00125346"/>
    <w:rsid w:val="0012774D"/>
    <w:rsid w:val="00127ED1"/>
    <w:rsid w:val="001301EA"/>
    <w:rsid w:val="00132750"/>
    <w:rsid w:val="0013390A"/>
    <w:rsid w:val="0013394B"/>
    <w:rsid w:val="001348CE"/>
    <w:rsid w:val="00134DAD"/>
    <w:rsid w:val="0013501A"/>
    <w:rsid w:val="00136BC2"/>
    <w:rsid w:val="00140C36"/>
    <w:rsid w:val="0014172A"/>
    <w:rsid w:val="00142411"/>
    <w:rsid w:val="001437FA"/>
    <w:rsid w:val="00145CDB"/>
    <w:rsid w:val="00150753"/>
    <w:rsid w:val="00150879"/>
    <w:rsid w:val="001537DF"/>
    <w:rsid w:val="00153D5A"/>
    <w:rsid w:val="00156BA0"/>
    <w:rsid w:val="00157FCA"/>
    <w:rsid w:val="0016194B"/>
    <w:rsid w:val="00163811"/>
    <w:rsid w:val="00163B76"/>
    <w:rsid w:val="001647C4"/>
    <w:rsid w:val="00167C82"/>
    <w:rsid w:val="00171B91"/>
    <w:rsid w:val="00173C0F"/>
    <w:rsid w:val="0017474C"/>
    <w:rsid w:val="00175370"/>
    <w:rsid w:val="00176EFF"/>
    <w:rsid w:val="001775FE"/>
    <w:rsid w:val="001859EF"/>
    <w:rsid w:val="0018628D"/>
    <w:rsid w:val="00186BDC"/>
    <w:rsid w:val="001870BB"/>
    <w:rsid w:val="001904FC"/>
    <w:rsid w:val="001905CA"/>
    <w:rsid w:val="00191367"/>
    <w:rsid w:val="00192FAC"/>
    <w:rsid w:val="001A15D9"/>
    <w:rsid w:val="001A1B4D"/>
    <w:rsid w:val="001A25B2"/>
    <w:rsid w:val="001A38CA"/>
    <w:rsid w:val="001A4EAD"/>
    <w:rsid w:val="001B062E"/>
    <w:rsid w:val="001B4C32"/>
    <w:rsid w:val="001B61E2"/>
    <w:rsid w:val="001B6BA4"/>
    <w:rsid w:val="001B79E5"/>
    <w:rsid w:val="001B7BD5"/>
    <w:rsid w:val="001C16C8"/>
    <w:rsid w:val="001C2B2A"/>
    <w:rsid w:val="001C2F81"/>
    <w:rsid w:val="001C4F53"/>
    <w:rsid w:val="001C5C73"/>
    <w:rsid w:val="001C6A2C"/>
    <w:rsid w:val="001C6FA2"/>
    <w:rsid w:val="001C7144"/>
    <w:rsid w:val="001C76CE"/>
    <w:rsid w:val="001D0918"/>
    <w:rsid w:val="001D0CCD"/>
    <w:rsid w:val="001D343C"/>
    <w:rsid w:val="001D457C"/>
    <w:rsid w:val="001D4887"/>
    <w:rsid w:val="001D48EA"/>
    <w:rsid w:val="001D5344"/>
    <w:rsid w:val="001D651F"/>
    <w:rsid w:val="001E0B89"/>
    <w:rsid w:val="001E0E81"/>
    <w:rsid w:val="001E3900"/>
    <w:rsid w:val="001E49F1"/>
    <w:rsid w:val="001E59AA"/>
    <w:rsid w:val="001E5DB2"/>
    <w:rsid w:val="001E644B"/>
    <w:rsid w:val="001F26DF"/>
    <w:rsid w:val="00200D4C"/>
    <w:rsid w:val="00200FA9"/>
    <w:rsid w:val="0020264B"/>
    <w:rsid w:val="0020334A"/>
    <w:rsid w:val="00204192"/>
    <w:rsid w:val="0020614A"/>
    <w:rsid w:val="00207AE3"/>
    <w:rsid w:val="00207BC2"/>
    <w:rsid w:val="00211EEF"/>
    <w:rsid w:val="0021350A"/>
    <w:rsid w:val="00216BEA"/>
    <w:rsid w:val="00220525"/>
    <w:rsid w:val="0022188B"/>
    <w:rsid w:val="00221BA5"/>
    <w:rsid w:val="0022279A"/>
    <w:rsid w:val="0022627E"/>
    <w:rsid w:val="00230728"/>
    <w:rsid w:val="002353B4"/>
    <w:rsid w:val="00237348"/>
    <w:rsid w:val="00237692"/>
    <w:rsid w:val="00240F97"/>
    <w:rsid w:val="002410F1"/>
    <w:rsid w:val="002413DA"/>
    <w:rsid w:val="00245633"/>
    <w:rsid w:val="002456BE"/>
    <w:rsid w:val="002469EF"/>
    <w:rsid w:val="0025043F"/>
    <w:rsid w:val="0025160C"/>
    <w:rsid w:val="00253AC5"/>
    <w:rsid w:val="00253E54"/>
    <w:rsid w:val="00257CB6"/>
    <w:rsid w:val="00260E8C"/>
    <w:rsid w:val="002610A1"/>
    <w:rsid w:val="00261ED0"/>
    <w:rsid w:val="00263523"/>
    <w:rsid w:val="0026369D"/>
    <w:rsid w:val="00263AB2"/>
    <w:rsid w:val="00264C12"/>
    <w:rsid w:val="00264CA5"/>
    <w:rsid w:val="002662C9"/>
    <w:rsid w:val="0026689F"/>
    <w:rsid w:val="002740A6"/>
    <w:rsid w:val="00274901"/>
    <w:rsid w:val="002764AC"/>
    <w:rsid w:val="0027736D"/>
    <w:rsid w:val="00281D73"/>
    <w:rsid w:val="00283442"/>
    <w:rsid w:val="0028440E"/>
    <w:rsid w:val="00286C9C"/>
    <w:rsid w:val="00287F0D"/>
    <w:rsid w:val="0029180F"/>
    <w:rsid w:val="00291F05"/>
    <w:rsid w:val="00292099"/>
    <w:rsid w:val="00294224"/>
    <w:rsid w:val="00294387"/>
    <w:rsid w:val="002A0A0A"/>
    <w:rsid w:val="002A1E25"/>
    <w:rsid w:val="002A4741"/>
    <w:rsid w:val="002B4412"/>
    <w:rsid w:val="002B49E6"/>
    <w:rsid w:val="002B7886"/>
    <w:rsid w:val="002B7BE7"/>
    <w:rsid w:val="002C0470"/>
    <w:rsid w:val="002C088F"/>
    <w:rsid w:val="002C2C6A"/>
    <w:rsid w:val="002C2D22"/>
    <w:rsid w:val="002C3913"/>
    <w:rsid w:val="002C3B5E"/>
    <w:rsid w:val="002C40C6"/>
    <w:rsid w:val="002C4EF6"/>
    <w:rsid w:val="002D04AC"/>
    <w:rsid w:val="002D0941"/>
    <w:rsid w:val="002D0F65"/>
    <w:rsid w:val="002D21E6"/>
    <w:rsid w:val="002D38D8"/>
    <w:rsid w:val="002D49B2"/>
    <w:rsid w:val="002D7085"/>
    <w:rsid w:val="002E1017"/>
    <w:rsid w:val="002E178B"/>
    <w:rsid w:val="002E6258"/>
    <w:rsid w:val="002E6661"/>
    <w:rsid w:val="002E6B00"/>
    <w:rsid w:val="002F2803"/>
    <w:rsid w:val="00301AE6"/>
    <w:rsid w:val="00306ECD"/>
    <w:rsid w:val="00307674"/>
    <w:rsid w:val="00310E69"/>
    <w:rsid w:val="00311EEC"/>
    <w:rsid w:val="00312559"/>
    <w:rsid w:val="00314072"/>
    <w:rsid w:val="0032006A"/>
    <w:rsid w:val="003204E4"/>
    <w:rsid w:val="00320D05"/>
    <w:rsid w:val="00320DD6"/>
    <w:rsid w:val="00320F7D"/>
    <w:rsid w:val="003217CF"/>
    <w:rsid w:val="003237F5"/>
    <w:rsid w:val="003241FE"/>
    <w:rsid w:val="00326ABC"/>
    <w:rsid w:val="00331338"/>
    <w:rsid w:val="003335D2"/>
    <w:rsid w:val="00334DA9"/>
    <w:rsid w:val="00336732"/>
    <w:rsid w:val="003372A3"/>
    <w:rsid w:val="00343BF5"/>
    <w:rsid w:val="00345B68"/>
    <w:rsid w:val="00345B88"/>
    <w:rsid w:val="00346DCF"/>
    <w:rsid w:val="00347371"/>
    <w:rsid w:val="003513FD"/>
    <w:rsid w:val="00356196"/>
    <w:rsid w:val="0036042E"/>
    <w:rsid w:val="00360CE0"/>
    <w:rsid w:val="00362674"/>
    <w:rsid w:val="003628B4"/>
    <w:rsid w:val="00363326"/>
    <w:rsid w:val="0036763F"/>
    <w:rsid w:val="00367C50"/>
    <w:rsid w:val="003706AD"/>
    <w:rsid w:val="00371134"/>
    <w:rsid w:val="00371425"/>
    <w:rsid w:val="00373B59"/>
    <w:rsid w:val="003759A8"/>
    <w:rsid w:val="00376716"/>
    <w:rsid w:val="00377373"/>
    <w:rsid w:val="00382C22"/>
    <w:rsid w:val="00383082"/>
    <w:rsid w:val="00384164"/>
    <w:rsid w:val="003860DB"/>
    <w:rsid w:val="00387787"/>
    <w:rsid w:val="0039131D"/>
    <w:rsid w:val="00394FB1"/>
    <w:rsid w:val="003958BB"/>
    <w:rsid w:val="00397C8D"/>
    <w:rsid w:val="003A056C"/>
    <w:rsid w:val="003A19D7"/>
    <w:rsid w:val="003A1A29"/>
    <w:rsid w:val="003A2992"/>
    <w:rsid w:val="003A2DE3"/>
    <w:rsid w:val="003A5EC4"/>
    <w:rsid w:val="003A60EA"/>
    <w:rsid w:val="003A6B20"/>
    <w:rsid w:val="003A754C"/>
    <w:rsid w:val="003A75F5"/>
    <w:rsid w:val="003A763D"/>
    <w:rsid w:val="003B2D99"/>
    <w:rsid w:val="003B4D80"/>
    <w:rsid w:val="003B4EAC"/>
    <w:rsid w:val="003B6C94"/>
    <w:rsid w:val="003C3C79"/>
    <w:rsid w:val="003C4167"/>
    <w:rsid w:val="003C4785"/>
    <w:rsid w:val="003C4E9E"/>
    <w:rsid w:val="003C5142"/>
    <w:rsid w:val="003C5987"/>
    <w:rsid w:val="003C6307"/>
    <w:rsid w:val="003C7C2F"/>
    <w:rsid w:val="003D091C"/>
    <w:rsid w:val="003D37CC"/>
    <w:rsid w:val="003D7B50"/>
    <w:rsid w:val="003E04C0"/>
    <w:rsid w:val="003E0F76"/>
    <w:rsid w:val="003E1923"/>
    <w:rsid w:val="003E2399"/>
    <w:rsid w:val="003E46CE"/>
    <w:rsid w:val="003F164C"/>
    <w:rsid w:val="003F1924"/>
    <w:rsid w:val="003F3290"/>
    <w:rsid w:val="003F7015"/>
    <w:rsid w:val="003F7C00"/>
    <w:rsid w:val="00401411"/>
    <w:rsid w:val="004023DE"/>
    <w:rsid w:val="00403125"/>
    <w:rsid w:val="0040359D"/>
    <w:rsid w:val="0040472C"/>
    <w:rsid w:val="004048D2"/>
    <w:rsid w:val="00406A88"/>
    <w:rsid w:val="00406C67"/>
    <w:rsid w:val="00407593"/>
    <w:rsid w:val="00410526"/>
    <w:rsid w:val="00411D85"/>
    <w:rsid w:val="00413E63"/>
    <w:rsid w:val="004160C0"/>
    <w:rsid w:val="00420102"/>
    <w:rsid w:val="00420F5A"/>
    <w:rsid w:val="0042169D"/>
    <w:rsid w:val="00424206"/>
    <w:rsid w:val="00430CF8"/>
    <w:rsid w:val="00430E0A"/>
    <w:rsid w:val="0043207A"/>
    <w:rsid w:val="004336C2"/>
    <w:rsid w:val="00433ADF"/>
    <w:rsid w:val="00434ACE"/>
    <w:rsid w:val="00434E45"/>
    <w:rsid w:val="004351EB"/>
    <w:rsid w:val="00435E16"/>
    <w:rsid w:val="0043734B"/>
    <w:rsid w:val="004407DB"/>
    <w:rsid w:val="00440F65"/>
    <w:rsid w:val="00441D35"/>
    <w:rsid w:val="00441E3F"/>
    <w:rsid w:val="0044216B"/>
    <w:rsid w:val="004428E7"/>
    <w:rsid w:val="0044425F"/>
    <w:rsid w:val="004444C0"/>
    <w:rsid w:val="00444678"/>
    <w:rsid w:val="00444B7E"/>
    <w:rsid w:val="00444F42"/>
    <w:rsid w:val="00446591"/>
    <w:rsid w:val="004504F6"/>
    <w:rsid w:val="00450E9E"/>
    <w:rsid w:val="0045294A"/>
    <w:rsid w:val="00453A53"/>
    <w:rsid w:val="00455154"/>
    <w:rsid w:val="00455BE5"/>
    <w:rsid w:val="0045602A"/>
    <w:rsid w:val="00460A0D"/>
    <w:rsid w:val="0046303E"/>
    <w:rsid w:val="004635B4"/>
    <w:rsid w:val="004639F2"/>
    <w:rsid w:val="004673B1"/>
    <w:rsid w:val="00467702"/>
    <w:rsid w:val="00472393"/>
    <w:rsid w:val="0047245A"/>
    <w:rsid w:val="00472509"/>
    <w:rsid w:val="00472714"/>
    <w:rsid w:val="00473426"/>
    <w:rsid w:val="00476127"/>
    <w:rsid w:val="0048009A"/>
    <w:rsid w:val="004806F4"/>
    <w:rsid w:val="0048428D"/>
    <w:rsid w:val="00485759"/>
    <w:rsid w:val="00486455"/>
    <w:rsid w:val="004877C1"/>
    <w:rsid w:val="004910F8"/>
    <w:rsid w:val="00491712"/>
    <w:rsid w:val="0049277A"/>
    <w:rsid w:val="004953E4"/>
    <w:rsid w:val="004A5604"/>
    <w:rsid w:val="004A64E0"/>
    <w:rsid w:val="004B29E1"/>
    <w:rsid w:val="004B393F"/>
    <w:rsid w:val="004B5714"/>
    <w:rsid w:val="004B63AF"/>
    <w:rsid w:val="004B68D9"/>
    <w:rsid w:val="004B7A20"/>
    <w:rsid w:val="004B7FED"/>
    <w:rsid w:val="004C0959"/>
    <w:rsid w:val="004C1CBE"/>
    <w:rsid w:val="004C1EE3"/>
    <w:rsid w:val="004C20E1"/>
    <w:rsid w:val="004C2424"/>
    <w:rsid w:val="004C3B63"/>
    <w:rsid w:val="004C488B"/>
    <w:rsid w:val="004C70B6"/>
    <w:rsid w:val="004D6013"/>
    <w:rsid w:val="004E0E2C"/>
    <w:rsid w:val="004E1D7F"/>
    <w:rsid w:val="004E2EFC"/>
    <w:rsid w:val="004E4577"/>
    <w:rsid w:val="004E4FAA"/>
    <w:rsid w:val="004E55C4"/>
    <w:rsid w:val="004E6381"/>
    <w:rsid w:val="004E65D4"/>
    <w:rsid w:val="004E78B2"/>
    <w:rsid w:val="004E7DC4"/>
    <w:rsid w:val="004F178C"/>
    <w:rsid w:val="004F6B06"/>
    <w:rsid w:val="004F6F4B"/>
    <w:rsid w:val="004F7339"/>
    <w:rsid w:val="004F733F"/>
    <w:rsid w:val="004F7E9D"/>
    <w:rsid w:val="00500402"/>
    <w:rsid w:val="00501363"/>
    <w:rsid w:val="005016C3"/>
    <w:rsid w:val="00501F77"/>
    <w:rsid w:val="00503490"/>
    <w:rsid w:val="00503916"/>
    <w:rsid w:val="005043EA"/>
    <w:rsid w:val="00507A46"/>
    <w:rsid w:val="00511191"/>
    <w:rsid w:val="0051391A"/>
    <w:rsid w:val="00517C54"/>
    <w:rsid w:val="0052053A"/>
    <w:rsid w:val="005216EC"/>
    <w:rsid w:val="005223E1"/>
    <w:rsid w:val="00523683"/>
    <w:rsid w:val="00523F10"/>
    <w:rsid w:val="0052598C"/>
    <w:rsid w:val="005270CE"/>
    <w:rsid w:val="00527639"/>
    <w:rsid w:val="00527833"/>
    <w:rsid w:val="00527ACA"/>
    <w:rsid w:val="0053117A"/>
    <w:rsid w:val="00531E8D"/>
    <w:rsid w:val="00531F02"/>
    <w:rsid w:val="005322D3"/>
    <w:rsid w:val="00532A10"/>
    <w:rsid w:val="0053500F"/>
    <w:rsid w:val="00540BB5"/>
    <w:rsid w:val="00542221"/>
    <w:rsid w:val="00545FEB"/>
    <w:rsid w:val="00553CAC"/>
    <w:rsid w:val="00554E4D"/>
    <w:rsid w:val="0055554B"/>
    <w:rsid w:val="00560FD8"/>
    <w:rsid w:val="0056136A"/>
    <w:rsid w:val="0056593C"/>
    <w:rsid w:val="00566817"/>
    <w:rsid w:val="00567109"/>
    <w:rsid w:val="00567D96"/>
    <w:rsid w:val="005757E3"/>
    <w:rsid w:val="00575C4C"/>
    <w:rsid w:val="00576541"/>
    <w:rsid w:val="00577A53"/>
    <w:rsid w:val="00577F1B"/>
    <w:rsid w:val="005826E9"/>
    <w:rsid w:val="0058361B"/>
    <w:rsid w:val="00585019"/>
    <w:rsid w:val="00587587"/>
    <w:rsid w:val="005967D1"/>
    <w:rsid w:val="00596F62"/>
    <w:rsid w:val="005A0CD0"/>
    <w:rsid w:val="005A1CBB"/>
    <w:rsid w:val="005A3C47"/>
    <w:rsid w:val="005A79D5"/>
    <w:rsid w:val="005B2ED0"/>
    <w:rsid w:val="005B3076"/>
    <w:rsid w:val="005B40A6"/>
    <w:rsid w:val="005B5E49"/>
    <w:rsid w:val="005B66D1"/>
    <w:rsid w:val="005B77BC"/>
    <w:rsid w:val="005C27FB"/>
    <w:rsid w:val="005C2B58"/>
    <w:rsid w:val="005C52A4"/>
    <w:rsid w:val="005C6E11"/>
    <w:rsid w:val="005D1271"/>
    <w:rsid w:val="005D26CF"/>
    <w:rsid w:val="005D47A2"/>
    <w:rsid w:val="005D49B1"/>
    <w:rsid w:val="005D591F"/>
    <w:rsid w:val="005D5B1F"/>
    <w:rsid w:val="005E04E9"/>
    <w:rsid w:val="005E0BDA"/>
    <w:rsid w:val="005E63B8"/>
    <w:rsid w:val="005E75B1"/>
    <w:rsid w:val="005F1454"/>
    <w:rsid w:val="005F3644"/>
    <w:rsid w:val="005F3C43"/>
    <w:rsid w:val="005F4F8C"/>
    <w:rsid w:val="005F7D57"/>
    <w:rsid w:val="00600930"/>
    <w:rsid w:val="0060272C"/>
    <w:rsid w:val="00603017"/>
    <w:rsid w:val="006035DB"/>
    <w:rsid w:val="006036B1"/>
    <w:rsid w:val="00604D3A"/>
    <w:rsid w:val="00604FFB"/>
    <w:rsid w:val="00606617"/>
    <w:rsid w:val="0060754C"/>
    <w:rsid w:val="0061107C"/>
    <w:rsid w:val="0061158C"/>
    <w:rsid w:val="00611D9C"/>
    <w:rsid w:val="006127BE"/>
    <w:rsid w:val="006139D8"/>
    <w:rsid w:val="00615256"/>
    <w:rsid w:val="006222C5"/>
    <w:rsid w:val="00622487"/>
    <w:rsid w:val="00625008"/>
    <w:rsid w:val="006254AF"/>
    <w:rsid w:val="006262AB"/>
    <w:rsid w:val="00632E9E"/>
    <w:rsid w:val="0063697C"/>
    <w:rsid w:val="006407E9"/>
    <w:rsid w:val="00643D1B"/>
    <w:rsid w:val="00644608"/>
    <w:rsid w:val="00644E2B"/>
    <w:rsid w:val="0065159A"/>
    <w:rsid w:val="00652301"/>
    <w:rsid w:val="00654C6A"/>
    <w:rsid w:val="00655D9E"/>
    <w:rsid w:val="006562D1"/>
    <w:rsid w:val="00660904"/>
    <w:rsid w:val="00660AAE"/>
    <w:rsid w:val="00661093"/>
    <w:rsid w:val="0066129B"/>
    <w:rsid w:val="006653DF"/>
    <w:rsid w:val="00667C90"/>
    <w:rsid w:val="006705A2"/>
    <w:rsid w:val="00670FA7"/>
    <w:rsid w:val="0067527F"/>
    <w:rsid w:val="00676004"/>
    <w:rsid w:val="00690089"/>
    <w:rsid w:val="00691052"/>
    <w:rsid w:val="00693742"/>
    <w:rsid w:val="00696C97"/>
    <w:rsid w:val="006A174B"/>
    <w:rsid w:val="006A2F54"/>
    <w:rsid w:val="006B0282"/>
    <w:rsid w:val="006B1000"/>
    <w:rsid w:val="006B47BD"/>
    <w:rsid w:val="006B5EA8"/>
    <w:rsid w:val="006B65E5"/>
    <w:rsid w:val="006B7E7B"/>
    <w:rsid w:val="006C14DF"/>
    <w:rsid w:val="006C1DF2"/>
    <w:rsid w:val="006C6F2C"/>
    <w:rsid w:val="006C7389"/>
    <w:rsid w:val="006C7F0B"/>
    <w:rsid w:val="006D0024"/>
    <w:rsid w:val="006D06E2"/>
    <w:rsid w:val="006D1ABA"/>
    <w:rsid w:val="006D210B"/>
    <w:rsid w:val="006D2EE7"/>
    <w:rsid w:val="006D5433"/>
    <w:rsid w:val="006E0D95"/>
    <w:rsid w:val="006E1105"/>
    <w:rsid w:val="006E3D38"/>
    <w:rsid w:val="006E485D"/>
    <w:rsid w:val="006E6374"/>
    <w:rsid w:val="006E6A19"/>
    <w:rsid w:val="006F0506"/>
    <w:rsid w:val="006F1BF3"/>
    <w:rsid w:val="006F2AEE"/>
    <w:rsid w:val="006F4B2A"/>
    <w:rsid w:val="006F4DD1"/>
    <w:rsid w:val="006F60DE"/>
    <w:rsid w:val="006F6DE4"/>
    <w:rsid w:val="006F748C"/>
    <w:rsid w:val="006F7A46"/>
    <w:rsid w:val="00700906"/>
    <w:rsid w:val="00702500"/>
    <w:rsid w:val="0070276B"/>
    <w:rsid w:val="00703227"/>
    <w:rsid w:val="00705A98"/>
    <w:rsid w:val="00713166"/>
    <w:rsid w:val="007164DB"/>
    <w:rsid w:val="00716CF9"/>
    <w:rsid w:val="00722955"/>
    <w:rsid w:val="00723F8E"/>
    <w:rsid w:val="0072648E"/>
    <w:rsid w:val="0073274A"/>
    <w:rsid w:val="00735895"/>
    <w:rsid w:val="00735C84"/>
    <w:rsid w:val="0073621C"/>
    <w:rsid w:val="00737306"/>
    <w:rsid w:val="00737EFB"/>
    <w:rsid w:val="0074326D"/>
    <w:rsid w:val="007449E2"/>
    <w:rsid w:val="00744ADC"/>
    <w:rsid w:val="00745A1E"/>
    <w:rsid w:val="00746AA0"/>
    <w:rsid w:val="00750619"/>
    <w:rsid w:val="00750643"/>
    <w:rsid w:val="00752D6F"/>
    <w:rsid w:val="00753BE1"/>
    <w:rsid w:val="00754BDA"/>
    <w:rsid w:val="00754F36"/>
    <w:rsid w:val="00756755"/>
    <w:rsid w:val="00761367"/>
    <w:rsid w:val="00761573"/>
    <w:rsid w:val="00766582"/>
    <w:rsid w:val="007701A2"/>
    <w:rsid w:val="0077068C"/>
    <w:rsid w:val="00771AF9"/>
    <w:rsid w:val="0077278E"/>
    <w:rsid w:val="00773887"/>
    <w:rsid w:val="0077636D"/>
    <w:rsid w:val="007778C3"/>
    <w:rsid w:val="00780328"/>
    <w:rsid w:val="0078174C"/>
    <w:rsid w:val="0078683E"/>
    <w:rsid w:val="00786E0D"/>
    <w:rsid w:val="007878A1"/>
    <w:rsid w:val="00791B08"/>
    <w:rsid w:val="00792C80"/>
    <w:rsid w:val="007939D7"/>
    <w:rsid w:val="00793A9A"/>
    <w:rsid w:val="0079499F"/>
    <w:rsid w:val="00794E15"/>
    <w:rsid w:val="007A1AE8"/>
    <w:rsid w:val="007A42AD"/>
    <w:rsid w:val="007A5C23"/>
    <w:rsid w:val="007B434A"/>
    <w:rsid w:val="007B63A1"/>
    <w:rsid w:val="007B674D"/>
    <w:rsid w:val="007B75AD"/>
    <w:rsid w:val="007C0BD5"/>
    <w:rsid w:val="007C0E69"/>
    <w:rsid w:val="007C1BF9"/>
    <w:rsid w:val="007C201F"/>
    <w:rsid w:val="007C3A97"/>
    <w:rsid w:val="007C3E1D"/>
    <w:rsid w:val="007C4DCA"/>
    <w:rsid w:val="007C4EDF"/>
    <w:rsid w:val="007C4F58"/>
    <w:rsid w:val="007C5CC3"/>
    <w:rsid w:val="007D14FA"/>
    <w:rsid w:val="007D16F2"/>
    <w:rsid w:val="007D18F2"/>
    <w:rsid w:val="007D29AF"/>
    <w:rsid w:val="007D4704"/>
    <w:rsid w:val="007D4CDA"/>
    <w:rsid w:val="007D75AE"/>
    <w:rsid w:val="007E1FBB"/>
    <w:rsid w:val="007E2EE3"/>
    <w:rsid w:val="007E488B"/>
    <w:rsid w:val="007E5F9A"/>
    <w:rsid w:val="007E6BB6"/>
    <w:rsid w:val="007F1198"/>
    <w:rsid w:val="007F146C"/>
    <w:rsid w:val="007F1C6C"/>
    <w:rsid w:val="007F2FD7"/>
    <w:rsid w:val="007F5E83"/>
    <w:rsid w:val="007F64FD"/>
    <w:rsid w:val="008003A4"/>
    <w:rsid w:val="008030AC"/>
    <w:rsid w:val="00805C88"/>
    <w:rsid w:val="008064A6"/>
    <w:rsid w:val="00806EE1"/>
    <w:rsid w:val="00807D40"/>
    <w:rsid w:val="008114AC"/>
    <w:rsid w:val="0081186F"/>
    <w:rsid w:val="00811E83"/>
    <w:rsid w:val="0081216E"/>
    <w:rsid w:val="00813996"/>
    <w:rsid w:val="00813D35"/>
    <w:rsid w:val="0081413C"/>
    <w:rsid w:val="00815609"/>
    <w:rsid w:val="00815A6F"/>
    <w:rsid w:val="00816456"/>
    <w:rsid w:val="008202D4"/>
    <w:rsid w:val="008215E0"/>
    <w:rsid w:val="00822EF2"/>
    <w:rsid w:val="008239B6"/>
    <w:rsid w:val="00823BF2"/>
    <w:rsid w:val="00824CBA"/>
    <w:rsid w:val="00824F35"/>
    <w:rsid w:val="00826984"/>
    <w:rsid w:val="00826C6F"/>
    <w:rsid w:val="00827545"/>
    <w:rsid w:val="00830261"/>
    <w:rsid w:val="00830AA5"/>
    <w:rsid w:val="0083189F"/>
    <w:rsid w:val="0083348E"/>
    <w:rsid w:val="008336EA"/>
    <w:rsid w:val="00840AA4"/>
    <w:rsid w:val="00841099"/>
    <w:rsid w:val="008418D3"/>
    <w:rsid w:val="00843C09"/>
    <w:rsid w:val="0084473A"/>
    <w:rsid w:val="00846DF8"/>
    <w:rsid w:val="00847F9F"/>
    <w:rsid w:val="008502AA"/>
    <w:rsid w:val="00850540"/>
    <w:rsid w:val="0085158F"/>
    <w:rsid w:val="008539DA"/>
    <w:rsid w:val="00853BB8"/>
    <w:rsid w:val="00856BEE"/>
    <w:rsid w:val="00857244"/>
    <w:rsid w:val="00862A51"/>
    <w:rsid w:val="00865076"/>
    <w:rsid w:val="00865F83"/>
    <w:rsid w:val="00867107"/>
    <w:rsid w:val="00867366"/>
    <w:rsid w:val="00867D67"/>
    <w:rsid w:val="008712BB"/>
    <w:rsid w:val="00872E9F"/>
    <w:rsid w:val="00873775"/>
    <w:rsid w:val="008738A2"/>
    <w:rsid w:val="00874570"/>
    <w:rsid w:val="00875B18"/>
    <w:rsid w:val="00876242"/>
    <w:rsid w:val="0088300A"/>
    <w:rsid w:val="008862D9"/>
    <w:rsid w:val="00886BB4"/>
    <w:rsid w:val="008902DC"/>
    <w:rsid w:val="008927B9"/>
    <w:rsid w:val="00893EC4"/>
    <w:rsid w:val="0089448A"/>
    <w:rsid w:val="00894743"/>
    <w:rsid w:val="0089639A"/>
    <w:rsid w:val="00896787"/>
    <w:rsid w:val="008A1374"/>
    <w:rsid w:val="008A31A5"/>
    <w:rsid w:val="008A4388"/>
    <w:rsid w:val="008A763B"/>
    <w:rsid w:val="008A7F9C"/>
    <w:rsid w:val="008B2CBE"/>
    <w:rsid w:val="008B538A"/>
    <w:rsid w:val="008B6FA6"/>
    <w:rsid w:val="008B7800"/>
    <w:rsid w:val="008C0A9D"/>
    <w:rsid w:val="008C41FC"/>
    <w:rsid w:val="008D152C"/>
    <w:rsid w:val="008D3C99"/>
    <w:rsid w:val="008D3F75"/>
    <w:rsid w:val="008D41F1"/>
    <w:rsid w:val="008D46D4"/>
    <w:rsid w:val="008D7329"/>
    <w:rsid w:val="008E1961"/>
    <w:rsid w:val="008E3231"/>
    <w:rsid w:val="008E3D7F"/>
    <w:rsid w:val="008E454C"/>
    <w:rsid w:val="008E64BD"/>
    <w:rsid w:val="008E70DA"/>
    <w:rsid w:val="008E72BB"/>
    <w:rsid w:val="008F1B94"/>
    <w:rsid w:val="0090256A"/>
    <w:rsid w:val="00905727"/>
    <w:rsid w:val="00906418"/>
    <w:rsid w:val="009107CD"/>
    <w:rsid w:val="00911D63"/>
    <w:rsid w:val="00912FFC"/>
    <w:rsid w:val="00920617"/>
    <w:rsid w:val="00920C62"/>
    <w:rsid w:val="00924006"/>
    <w:rsid w:val="00924075"/>
    <w:rsid w:val="00925FEE"/>
    <w:rsid w:val="00927B66"/>
    <w:rsid w:val="009322BA"/>
    <w:rsid w:val="0093279B"/>
    <w:rsid w:val="00932BE0"/>
    <w:rsid w:val="00934525"/>
    <w:rsid w:val="00935670"/>
    <w:rsid w:val="00935914"/>
    <w:rsid w:val="00936BEF"/>
    <w:rsid w:val="00937113"/>
    <w:rsid w:val="00940403"/>
    <w:rsid w:val="00940C29"/>
    <w:rsid w:val="00943707"/>
    <w:rsid w:val="00943992"/>
    <w:rsid w:val="009442DC"/>
    <w:rsid w:val="009445C1"/>
    <w:rsid w:val="00944EB7"/>
    <w:rsid w:val="00945CA2"/>
    <w:rsid w:val="00950035"/>
    <w:rsid w:val="00950279"/>
    <w:rsid w:val="009507C0"/>
    <w:rsid w:val="00955E32"/>
    <w:rsid w:val="00957058"/>
    <w:rsid w:val="009578E0"/>
    <w:rsid w:val="0096019A"/>
    <w:rsid w:val="00960CFF"/>
    <w:rsid w:val="00964B32"/>
    <w:rsid w:val="00965E34"/>
    <w:rsid w:val="009662F9"/>
    <w:rsid w:val="00966FDD"/>
    <w:rsid w:val="009676E8"/>
    <w:rsid w:val="00967F0E"/>
    <w:rsid w:val="00971E14"/>
    <w:rsid w:val="00971F0A"/>
    <w:rsid w:val="00972319"/>
    <w:rsid w:val="00972AEC"/>
    <w:rsid w:val="009730C5"/>
    <w:rsid w:val="00973BDF"/>
    <w:rsid w:val="0098124D"/>
    <w:rsid w:val="0098319B"/>
    <w:rsid w:val="009846DF"/>
    <w:rsid w:val="0098682F"/>
    <w:rsid w:val="00987265"/>
    <w:rsid w:val="00991598"/>
    <w:rsid w:val="0099224E"/>
    <w:rsid w:val="00992B47"/>
    <w:rsid w:val="00992F11"/>
    <w:rsid w:val="00996263"/>
    <w:rsid w:val="0099751C"/>
    <w:rsid w:val="009A11C4"/>
    <w:rsid w:val="009A336E"/>
    <w:rsid w:val="009A4CB1"/>
    <w:rsid w:val="009A4F15"/>
    <w:rsid w:val="009A6943"/>
    <w:rsid w:val="009A694B"/>
    <w:rsid w:val="009A69C2"/>
    <w:rsid w:val="009B0479"/>
    <w:rsid w:val="009B0AF3"/>
    <w:rsid w:val="009B6E3E"/>
    <w:rsid w:val="009B769A"/>
    <w:rsid w:val="009C2466"/>
    <w:rsid w:val="009C2E03"/>
    <w:rsid w:val="009C4251"/>
    <w:rsid w:val="009C509A"/>
    <w:rsid w:val="009C6A03"/>
    <w:rsid w:val="009C6C0A"/>
    <w:rsid w:val="009D069C"/>
    <w:rsid w:val="009D17F7"/>
    <w:rsid w:val="009D1857"/>
    <w:rsid w:val="009D194B"/>
    <w:rsid w:val="009D224C"/>
    <w:rsid w:val="009D2408"/>
    <w:rsid w:val="009E06F8"/>
    <w:rsid w:val="009E09AD"/>
    <w:rsid w:val="009E113F"/>
    <w:rsid w:val="009E1CA3"/>
    <w:rsid w:val="009E4D4A"/>
    <w:rsid w:val="009E662A"/>
    <w:rsid w:val="009E6ED9"/>
    <w:rsid w:val="009E7581"/>
    <w:rsid w:val="009F040D"/>
    <w:rsid w:val="009F2756"/>
    <w:rsid w:val="009F5969"/>
    <w:rsid w:val="009F5FF3"/>
    <w:rsid w:val="00A00DBD"/>
    <w:rsid w:val="00A0165D"/>
    <w:rsid w:val="00A029D5"/>
    <w:rsid w:val="00A035DE"/>
    <w:rsid w:val="00A0769A"/>
    <w:rsid w:val="00A07782"/>
    <w:rsid w:val="00A10415"/>
    <w:rsid w:val="00A109F1"/>
    <w:rsid w:val="00A12478"/>
    <w:rsid w:val="00A12FB7"/>
    <w:rsid w:val="00A1382A"/>
    <w:rsid w:val="00A176D1"/>
    <w:rsid w:val="00A22165"/>
    <w:rsid w:val="00A2260E"/>
    <w:rsid w:val="00A22B4D"/>
    <w:rsid w:val="00A242EC"/>
    <w:rsid w:val="00A24E20"/>
    <w:rsid w:val="00A263A9"/>
    <w:rsid w:val="00A2724A"/>
    <w:rsid w:val="00A27F5B"/>
    <w:rsid w:val="00A33EB8"/>
    <w:rsid w:val="00A37665"/>
    <w:rsid w:val="00A410B9"/>
    <w:rsid w:val="00A416DA"/>
    <w:rsid w:val="00A423D5"/>
    <w:rsid w:val="00A42F69"/>
    <w:rsid w:val="00A43478"/>
    <w:rsid w:val="00A4395C"/>
    <w:rsid w:val="00A43D02"/>
    <w:rsid w:val="00A455C4"/>
    <w:rsid w:val="00A460EC"/>
    <w:rsid w:val="00A4794C"/>
    <w:rsid w:val="00A47B1A"/>
    <w:rsid w:val="00A53081"/>
    <w:rsid w:val="00A53714"/>
    <w:rsid w:val="00A544E2"/>
    <w:rsid w:val="00A54742"/>
    <w:rsid w:val="00A5520A"/>
    <w:rsid w:val="00A55EC1"/>
    <w:rsid w:val="00A5694C"/>
    <w:rsid w:val="00A56AC9"/>
    <w:rsid w:val="00A56D97"/>
    <w:rsid w:val="00A57959"/>
    <w:rsid w:val="00A6088C"/>
    <w:rsid w:val="00A609B5"/>
    <w:rsid w:val="00A61056"/>
    <w:rsid w:val="00A61470"/>
    <w:rsid w:val="00A629EE"/>
    <w:rsid w:val="00A634B0"/>
    <w:rsid w:val="00A64183"/>
    <w:rsid w:val="00A71D8B"/>
    <w:rsid w:val="00A73137"/>
    <w:rsid w:val="00A75418"/>
    <w:rsid w:val="00A81373"/>
    <w:rsid w:val="00A8166F"/>
    <w:rsid w:val="00A840BD"/>
    <w:rsid w:val="00A854FB"/>
    <w:rsid w:val="00A85593"/>
    <w:rsid w:val="00A860E2"/>
    <w:rsid w:val="00A9153D"/>
    <w:rsid w:val="00A91637"/>
    <w:rsid w:val="00A92FA6"/>
    <w:rsid w:val="00A93785"/>
    <w:rsid w:val="00A938C7"/>
    <w:rsid w:val="00A95805"/>
    <w:rsid w:val="00A9598C"/>
    <w:rsid w:val="00A96CCE"/>
    <w:rsid w:val="00A97C95"/>
    <w:rsid w:val="00AA1393"/>
    <w:rsid w:val="00AA2C4B"/>
    <w:rsid w:val="00AA3DDF"/>
    <w:rsid w:val="00AA50B8"/>
    <w:rsid w:val="00AA5960"/>
    <w:rsid w:val="00AA7202"/>
    <w:rsid w:val="00AB047F"/>
    <w:rsid w:val="00AB23D4"/>
    <w:rsid w:val="00AB2AC4"/>
    <w:rsid w:val="00AB3F91"/>
    <w:rsid w:val="00AB5207"/>
    <w:rsid w:val="00AC0334"/>
    <w:rsid w:val="00AC12B1"/>
    <w:rsid w:val="00AC290C"/>
    <w:rsid w:val="00AC485F"/>
    <w:rsid w:val="00AC5DBF"/>
    <w:rsid w:val="00AD1CD6"/>
    <w:rsid w:val="00AD2F97"/>
    <w:rsid w:val="00AD4C68"/>
    <w:rsid w:val="00AD5252"/>
    <w:rsid w:val="00AD68BE"/>
    <w:rsid w:val="00AF0148"/>
    <w:rsid w:val="00AF040B"/>
    <w:rsid w:val="00AF0A98"/>
    <w:rsid w:val="00AF1761"/>
    <w:rsid w:val="00AF22FC"/>
    <w:rsid w:val="00AF3F3C"/>
    <w:rsid w:val="00B01318"/>
    <w:rsid w:val="00B01959"/>
    <w:rsid w:val="00B04DE5"/>
    <w:rsid w:val="00B04EC4"/>
    <w:rsid w:val="00B056F7"/>
    <w:rsid w:val="00B07C7D"/>
    <w:rsid w:val="00B10B51"/>
    <w:rsid w:val="00B10B6A"/>
    <w:rsid w:val="00B10C82"/>
    <w:rsid w:val="00B133A6"/>
    <w:rsid w:val="00B13EA3"/>
    <w:rsid w:val="00B144B5"/>
    <w:rsid w:val="00B15B8A"/>
    <w:rsid w:val="00B15D0F"/>
    <w:rsid w:val="00B17E83"/>
    <w:rsid w:val="00B21675"/>
    <w:rsid w:val="00B21B68"/>
    <w:rsid w:val="00B2520C"/>
    <w:rsid w:val="00B25B41"/>
    <w:rsid w:val="00B26E4B"/>
    <w:rsid w:val="00B26F30"/>
    <w:rsid w:val="00B304E1"/>
    <w:rsid w:val="00B308D0"/>
    <w:rsid w:val="00B31586"/>
    <w:rsid w:val="00B318C9"/>
    <w:rsid w:val="00B35892"/>
    <w:rsid w:val="00B36664"/>
    <w:rsid w:val="00B36AC6"/>
    <w:rsid w:val="00B37B70"/>
    <w:rsid w:val="00B469A4"/>
    <w:rsid w:val="00B50FF8"/>
    <w:rsid w:val="00B52FFF"/>
    <w:rsid w:val="00B576C8"/>
    <w:rsid w:val="00B60CE2"/>
    <w:rsid w:val="00B62DA2"/>
    <w:rsid w:val="00B6308F"/>
    <w:rsid w:val="00B636CC"/>
    <w:rsid w:val="00B63CAD"/>
    <w:rsid w:val="00B64BEA"/>
    <w:rsid w:val="00B6534D"/>
    <w:rsid w:val="00B65630"/>
    <w:rsid w:val="00B65E2C"/>
    <w:rsid w:val="00B6754C"/>
    <w:rsid w:val="00B70132"/>
    <w:rsid w:val="00B70166"/>
    <w:rsid w:val="00B7084A"/>
    <w:rsid w:val="00B7406F"/>
    <w:rsid w:val="00B754D0"/>
    <w:rsid w:val="00B75E5F"/>
    <w:rsid w:val="00B769F0"/>
    <w:rsid w:val="00B77091"/>
    <w:rsid w:val="00B80468"/>
    <w:rsid w:val="00B81DE2"/>
    <w:rsid w:val="00B8240F"/>
    <w:rsid w:val="00B827B0"/>
    <w:rsid w:val="00B828CA"/>
    <w:rsid w:val="00B833C4"/>
    <w:rsid w:val="00B84C1D"/>
    <w:rsid w:val="00B87D72"/>
    <w:rsid w:val="00B91014"/>
    <w:rsid w:val="00B9228D"/>
    <w:rsid w:val="00B933FD"/>
    <w:rsid w:val="00B95F33"/>
    <w:rsid w:val="00B974D0"/>
    <w:rsid w:val="00B977C6"/>
    <w:rsid w:val="00B978D1"/>
    <w:rsid w:val="00BA17C4"/>
    <w:rsid w:val="00BA1C80"/>
    <w:rsid w:val="00BA2F1C"/>
    <w:rsid w:val="00BA31F5"/>
    <w:rsid w:val="00BA3599"/>
    <w:rsid w:val="00BA37CC"/>
    <w:rsid w:val="00BA4C11"/>
    <w:rsid w:val="00BA6566"/>
    <w:rsid w:val="00BB0156"/>
    <w:rsid w:val="00BB0255"/>
    <w:rsid w:val="00BB055D"/>
    <w:rsid w:val="00BB3956"/>
    <w:rsid w:val="00BB3AF5"/>
    <w:rsid w:val="00BB507D"/>
    <w:rsid w:val="00BB5674"/>
    <w:rsid w:val="00BB6282"/>
    <w:rsid w:val="00BB669F"/>
    <w:rsid w:val="00BB79F0"/>
    <w:rsid w:val="00BC2FEC"/>
    <w:rsid w:val="00BC3790"/>
    <w:rsid w:val="00BC37C1"/>
    <w:rsid w:val="00BC48DD"/>
    <w:rsid w:val="00BC4926"/>
    <w:rsid w:val="00BC5926"/>
    <w:rsid w:val="00BC5ED0"/>
    <w:rsid w:val="00BC63AC"/>
    <w:rsid w:val="00BC70D0"/>
    <w:rsid w:val="00BC7B46"/>
    <w:rsid w:val="00BD0373"/>
    <w:rsid w:val="00BD1336"/>
    <w:rsid w:val="00BD21BE"/>
    <w:rsid w:val="00BD26CF"/>
    <w:rsid w:val="00BD2CF2"/>
    <w:rsid w:val="00BD33E5"/>
    <w:rsid w:val="00BD43D3"/>
    <w:rsid w:val="00BD4BE4"/>
    <w:rsid w:val="00BE039D"/>
    <w:rsid w:val="00BE0A82"/>
    <w:rsid w:val="00BE124D"/>
    <w:rsid w:val="00BE1464"/>
    <w:rsid w:val="00BE1B83"/>
    <w:rsid w:val="00BE2A34"/>
    <w:rsid w:val="00BE2EC4"/>
    <w:rsid w:val="00BE39A2"/>
    <w:rsid w:val="00BE3C45"/>
    <w:rsid w:val="00BE4F0A"/>
    <w:rsid w:val="00BF2799"/>
    <w:rsid w:val="00BF3E57"/>
    <w:rsid w:val="00BF4D82"/>
    <w:rsid w:val="00BF738C"/>
    <w:rsid w:val="00BF7B7B"/>
    <w:rsid w:val="00BF7BD1"/>
    <w:rsid w:val="00C00759"/>
    <w:rsid w:val="00C008C5"/>
    <w:rsid w:val="00C0156C"/>
    <w:rsid w:val="00C016C9"/>
    <w:rsid w:val="00C01F22"/>
    <w:rsid w:val="00C025CC"/>
    <w:rsid w:val="00C04CFE"/>
    <w:rsid w:val="00C10117"/>
    <w:rsid w:val="00C10FD0"/>
    <w:rsid w:val="00C1140A"/>
    <w:rsid w:val="00C114B5"/>
    <w:rsid w:val="00C129F8"/>
    <w:rsid w:val="00C14023"/>
    <w:rsid w:val="00C16F3C"/>
    <w:rsid w:val="00C17327"/>
    <w:rsid w:val="00C2030E"/>
    <w:rsid w:val="00C20A21"/>
    <w:rsid w:val="00C21463"/>
    <w:rsid w:val="00C21DE8"/>
    <w:rsid w:val="00C22247"/>
    <w:rsid w:val="00C249CC"/>
    <w:rsid w:val="00C24A61"/>
    <w:rsid w:val="00C31240"/>
    <w:rsid w:val="00C31625"/>
    <w:rsid w:val="00C32150"/>
    <w:rsid w:val="00C32D45"/>
    <w:rsid w:val="00C33EB3"/>
    <w:rsid w:val="00C346C1"/>
    <w:rsid w:val="00C3470F"/>
    <w:rsid w:val="00C3607D"/>
    <w:rsid w:val="00C3674A"/>
    <w:rsid w:val="00C40099"/>
    <w:rsid w:val="00C40AC7"/>
    <w:rsid w:val="00C4198F"/>
    <w:rsid w:val="00C41A80"/>
    <w:rsid w:val="00C42023"/>
    <w:rsid w:val="00C43019"/>
    <w:rsid w:val="00C4315D"/>
    <w:rsid w:val="00C4572B"/>
    <w:rsid w:val="00C459D1"/>
    <w:rsid w:val="00C45BA4"/>
    <w:rsid w:val="00C50E82"/>
    <w:rsid w:val="00C518A3"/>
    <w:rsid w:val="00C53A06"/>
    <w:rsid w:val="00C53D9A"/>
    <w:rsid w:val="00C60E84"/>
    <w:rsid w:val="00C613CE"/>
    <w:rsid w:val="00C61DD1"/>
    <w:rsid w:val="00C63B9C"/>
    <w:rsid w:val="00C64D00"/>
    <w:rsid w:val="00C65488"/>
    <w:rsid w:val="00C65A21"/>
    <w:rsid w:val="00C6606B"/>
    <w:rsid w:val="00C66BDF"/>
    <w:rsid w:val="00C70203"/>
    <w:rsid w:val="00C70943"/>
    <w:rsid w:val="00C72F1E"/>
    <w:rsid w:val="00C73478"/>
    <w:rsid w:val="00C76C55"/>
    <w:rsid w:val="00C83474"/>
    <w:rsid w:val="00C9134E"/>
    <w:rsid w:val="00C91611"/>
    <w:rsid w:val="00C92D82"/>
    <w:rsid w:val="00C92FA4"/>
    <w:rsid w:val="00C93096"/>
    <w:rsid w:val="00C94BE2"/>
    <w:rsid w:val="00C94CA4"/>
    <w:rsid w:val="00C95838"/>
    <w:rsid w:val="00C968E4"/>
    <w:rsid w:val="00CA01E9"/>
    <w:rsid w:val="00CA16D7"/>
    <w:rsid w:val="00CA484D"/>
    <w:rsid w:val="00CA6682"/>
    <w:rsid w:val="00CB3580"/>
    <w:rsid w:val="00CB4B0E"/>
    <w:rsid w:val="00CC051B"/>
    <w:rsid w:val="00CC2BF4"/>
    <w:rsid w:val="00CC2E7E"/>
    <w:rsid w:val="00CC354B"/>
    <w:rsid w:val="00CC7A03"/>
    <w:rsid w:val="00CC7B8E"/>
    <w:rsid w:val="00CD01BF"/>
    <w:rsid w:val="00CD1C91"/>
    <w:rsid w:val="00CD4EC7"/>
    <w:rsid w:val="00CD70DB"/>
    <w:rsid w:val="00CE0F31"/>
    <w:rsid w:val="00CE2291"/>
    <w:rsid w:val="00CE2D3E"/>
    <w:rsid w:val="00CE392E"/>
    <w:rsid w:val="00CE515B"/>
    <w:rsid w:val="00CE5479"/>
    <w:rsid w:val="00CE60A0"/>
    <w:rsid w:val="00CE74A0"/>
    <w:rsid w:val="00CE7793"/>
    <w:rsid w:val="00CE7DEB"/>
    <w:rsid w:val="00CF0713"/>
    <w:rsid w:val="00CF25E8"/>
    <w:rsid w:val="00CF5162"/>
    <w:rsid w:val="00CF5E01"/>
    <w:rsid w:val="00D004FF"/>
    <w:rsid w:val="00D00791"/>
    <w:rsid w:val="00D00F4C"/>
    <w:rsid w:val="00D01BD2"/>
    <w:rsid w:val="00D01C15"/>
    <w:rsid w:val="00D037F3"/>
    <w:rsid w:val="00D03B3A"/>
    <w:rsid w:val="00D05D5C"/>
    <w:rsid w:val="00D11F7B"/>
    <w:rsid w:val="00D13032"/>
    <w:rsid w:val="00D1467C"/>
    <w:rsid w:val="00D16B0E"/>
    <w:rsid w:val="00D22327"/>
    <w:rsid w:val="00D23D4C"/>
    <w:rsid w:val="00D2427B"/>
    <w:rsid w:val="00D25DA2"/>
    <w:rsid w:val="00D26E84"/>
    <w:rsid w:val="00D30899"/>
    <w:rsid w:val="00D31830"/>
    <w:rsid w:val="00D35051"/>
    <w:rsid w:val="00D36B86"/>
    <w:rsid w:val="00D43346"/>
    <w:rsid w:val="00D45456"/>
    <w:rsid w:val="00D52D58"/>
    <w:rsid w:val="00D55FF0"/>
    <w:rsid w:val="00D57B5A"/>
    <w:rsid w:val="00D57B5E"/>
    <w:rsid w:val="00D57D7B"/>
    <w:rsid w:val="00D6025E"/>
    <w:rsid w:val="00D60377"/>
    <w:rsid w:val="00D62202"/>
    <w:rsid w:val="00D64819"/>
    <w:rsid w:val="00D65CCA"/>
    <w:rsid w:val="00D669AD"/>
    <w:rsid w:val="00D66F10"/>
    <w:rsid w:val="00D67857"/>
    <w:rsid w:val="00D705D8"/>
    <w:rsid w:val="00D70EB7"/>
    <w:rsid w:val="00D7397C"/>
    <w:rsid w:val="00D744B3"/>
    <w:rsid w:val="00D777B2"/>
    <w:rsid w:val="00D82294"/>
    <w:rsid w:val="00D83CBB"/>
    <w:rsid w:val="00D921D2"/>
    <w:rsid w:val="00D92A15"/>
    <w:rsid w:val="00DA12B9"/>
    <w:rsid w:val="00DA6565"/>
    <w:rsid w:val="00DA71BC"/>
    <w:rsid w:val="00DB1CE4"/>
    <w:rsid w:val="00DB1D84"/>
    <w:rsid w:val="00DB1E28"/>
    <w:rsid w:val="00DB2C8A"/>
    <w:rsid w:val="00DB3FC3"/>
    <w:rsid w:val="00DB665A"/>
    <w:rsid w:val="00DB6AD9"/>
    <w:rsid w:val="00DB75AA"/>
    <w:rsid w:val="00DB7FBC"/>
    <w:rsid w:val="00DC100D"/>
    <w:rsid w:val="00DC371E"/>
    <w:rsid w:val="00DC4203"/>
    <w:rsid w:val="00DC48A3"/>
    <w:rsid w:val="00DC4E32"/>
    <w:rsid w:val="00DC5303"/>
    <w:rsid w:val="00DC54DD"/>
    <w:rsid w:val="00DD2E55"/>
    <w:rsid w:val="00DD2EA1"/>
    <w:rsid w:val="00DD63E1"/>
    <w:rsid w:val="00DE5A36"/>
    <w:rsid w:val="00DE6A69"/>
    <w:rsid w:val="00DE74D3"/>
    <w:rsid w:val="00DE7851"/>
    <w:rsid w:val="00DF0EDF"/>
    <w:rsid w:val="00DF3936"/>
    <w:rsid w:val="00DF4AEE"/>
    <w:rsid w:val="00DF5F90"/>
    <w:rsid w:val="00DF6478"/>
    <w:rsid w:val="00DF6CAD"/>
    <w:rsid w:val="00DF79CC"/>
    <w:rsid w:val="00E0039B"/>
    <w:rsid w:val="00E011E9"/>
    <w:rsid w:val="00E01950"/>
    <w:rsid w:val="00E0234B"/>
    <w:rsid w:val="00E02984"/>
    <w:rsid w:val="00E0672B"/>
    <w:rsid w:val="00E072F7"/>
    <w:rsid w:val="00E078BD"/>
    <w:rsid w:val="00E10D22"/>
    <w:rsid w:val="00E148E3"/>
    <w:rsid w:val="00E15D40"/>
    <w:rsid w:val="00E20044"/>
    <w:rsid w:val="00E22E61"/>
    <w:rsid w:val="00E24E28"/>
    <w:rsid w:val="00E31B1E"/>
    <w:rsid w:val="00E3226F"/>
    <w:rsid w:val="00E3373A"/>
    <w:rsid w:val="00E3433A"/>
    <w:rsid w:val="00E34B6B"/>
    <w:rsid w:val="00E3520C"/>
    <w:rsid w:val="00E368F1"/>
    <w:rsid w:val="00E37FD2"/>
    <w:rsid w:val="00E43013"/>
    <w:rsid w:val="00E45DC4"/>
    <w:rsid w:val="00E50194"/>
    <w:rsid w:val="00E534F7"/>
    <w:rsid w:val="00E53755"/>
    <w:rsid w:val="00E558AD"/>
    <w:rsid w:val="00E55DE9"/>
    <w:rsid w:val="00E56032"/>
    <w:rsid w:val="00E569EB"/>
    <w:rsid w:val="00E56AB3"/>
    <w:rsid w:val="00E60138"/>
    <w:rsid w:val="00E604AA"/>
    <w:rsid w:val="00E60CD5"/>
    <w:rsid w:val="00E645DE"/>
    <w:rsid w:val="00E64B33"/>
    <w:rsid w:val="00E657F7"/>
    <w:rsid w:val="00E70701"/>
    <w:rsid w:val="00E73296"/>
    <w:rsid w:val="00E740CF"/>
    <w:rsid w:val="00E773C0"/>
    <w:rsid w:val="00E7752C"/>
    <w:rsid w:val="00E8154A"/>
    <w:rsid w:val="00E8211C"/>
    <w:rsid w:val="00E838B2"/>
    <w:rsid w:val="00E845CD"/>
    <w:rsid w:val="00E8572F"/>
    <w:rsid w:val="00E858D2"/>
    <w:rsid w:val="00E901C0"/>
    <w:rsid w:val="00E90A23"/>
    <w:rsid w:val="00E92607"/>
    <w:rsid w:val="00E94790"/>
    <w:rsid w:val="00E95A11"/>
    <w:rsid w:val="00E97397"/>
    <w:rsid w:val="00EA0DC9"/>
    <w:rsid w:val="00EA59CF"/>
    <w:rsid w:val="00EB0562"/>
    <w:rsid w:val="00EB0D0F"/>
    <w:rsid w:val="00EB0E39"/>
    <w:rsid w:val="00EB2CA1"/>
    <w:rsid w:val="00EB40B5"/>
    <w:rsid w:val="00EB679A"/>
    <w:rsid w:val="00EC40DF"/>
    <w:rsid w:val="00EC586B"/>
    <w:rsid w:val="00EC7075"/>
    <w:rsid w:val="00EC71A1"/>
    <w:rsid w:val="00EC73BC"/>
    <w:rsid w:val="00ED1891"/>
    <w:rsid w:val="00ED47F7"/>
    <w:rsid w:val="00ED5B0D"/>
    <w:rsid w:val="00EE320A"/>
    <w:rsid w:val="00EE32D6"/>
    <w:rsid w:val="00EE6097"/>
    <w:rsid w:val="00EE69CE"/>
    <w:rsid w:val="00EF55BE"/>
    <w:rsid w:val="00EF5B97"/>
    <w:rsid w:val="00F02D55"/>
    <w:rsid w:val="00F02EDA"/>
    <w:rsid w:val="00F0300A"/>
    <w:rsid w:val="00F036A2"/>
    <w:rsid w:val="00F04D9A"/>
    <w:rsid w:val="00F04DCE"/>
    <w:rsid w:val="00F04F41"/>
    <w:rsid w:val="00F05E96"/>
    <w:rsid w:val="00F072F5"/>
    <w:rsid w:val="00F074B1"/>
    <w:rsid w:val="00F125F5"/>
    <w:rsid w:val="00F15AE1"/>
    <w:rsid w:val="00F15DBC"/>
    <w:rsid w:val="00F17E6B"/>
    <w:rsid w:val="00F20401"/>
    <w:rsid w:val="00F220DA"/>
    <w:rsid w:val="00F24E7C"/>
    <w:rsid w:val="00F24F98"/>
    <w:rsid w:val="00F2548E"/>
    <w:rsid w:val="00F254A4"/>
    <w:rsid w:val="00F274D7"/>
    <w:rsid w:val="00F278BF"/>
    <w:rsid w:val="00F30915"/>
    <w:rsid w:val="00F34E22"/>
    <w:rsid w:val="00F3630B"/>
    <w:rsid w:val="00F410E8"/>
    <w:rsid w:val="00F439A8"/>
    <w:rsid w:val="00F4421F"/>
    <w:rsid w:val="00F451C8"/>
    <w:rsid w:val="00F4734F"/>
    <w:rsid w:val="00F52676"/>
    <w:rsid w:val="00F53B48"/>
    <w:rsid w:val="00F54081"/>
    <w:rsid w:val="00F5479E"/>
    <w:rsid w:val="00F557F4"/>
    <w:rsid w:val="00F609D9"/>
    <w:rsid w:val="00F626CE"/>
    <w:rsid w:val="00F62EBB"/>
    <w:rsid w:val="00F639AE"/>
    <w:rsid w:val="00F6494F"/>
    <w:rsid w:val="00F664A5"/>
    <w:rsid w:val="00F7061D"/>
    <w:rsid w:val="00F70B45"/>
    <w:rsid w:val="00F71B20"/>
    <w:rsid w:val="00F71D04"/>
    <w:rsid w:val="00F7209F"/>
    <w:rsid w:val="00F7245C"/>
    <w:rsid w:val="00F72574"/>
    <w:rsid w:val="00F74CCA"/>
    <w:rsid w:val="00F75AB0"/>
    <w:rsid w:val="00F77EF2"/>
    <w:rsid w:val="00F82BDF"/>
    <w:rsid w:val="00F83130"/>
    <w:rsid w:val="00F85038"/>
    <w:rsid w:val="00F850A3"/>
    <w:rsid w:val="00F85E6C"/>
    <w:rsid w:val="00F864DB"/>
    <w:rsid w:val="00F86912"/>
    <w:rsid w:val="00F87F76"/>
    <w:rsid w:val="00F915BF"/>
    <w:rsid w:val="00F95A61"/>
    <w:rsid w:val="00F95DEE"/>
    <w:rsid w:val="00F96412"/>
    <w:rsid w:val="00FA1BD3"/>
    <w:rsid w:val="00FA4AD3"/>
    <w:rsid w:val="00FA6EC3"/>
    <w:rsid w:val="00FA6EC4"/>
    <w:rsid w:val="00FB160F"/>
    <w:rsid w:val="00FB4AC0"/>
    <w:rsid w:val="00FB4D29"/>
    <w:rsid w:val="00FB5D36"/>
    <w:rsid w:val="00FB6124"/>
    <w:rsid w:val="00FB6E32"/>
    <w:rsid w:val="00FC0869"/>
    <w:rsid w:val="00FC2D27"/>
    <w:rsid w:val="00FC5869"/>
    <w:rsid w:val="00FC5DD8"/>
    <w:rsid w:val="00FD037D"/>
    <w:rsid w:val="00FD224D"/>
    <w:rsid w:val="00FD3097"/>
    <w:rsid w:val="00FD6840"/>
    <w:rsid w:val="00FD7A30"/>
    <w:rsid w:val="00FE0020"/>
    <w:rsid w:val="00FE0341"/>
    <w:rsid w:val="00FE0F8E"/>
    <w:rsid w:val="00FE112B"/>
    <w:rsid w:val="00FE17BC"/>
    <w:rsid w:val="00FE4A7E"/>
    <w:rsid w:val="00FE4AD0"/>
    <w:rsid w:val="00FE5117"/>
    <w:rsid w:val="00FE5D6C"/>
    <w:rsid w:val="00FE7ADE"/>
    <w:rsid w:val="00FF0140"/>
    <w:rsid w:val="00FF1045"/>
    <w:rsid w:val="00FF18AE"/>
    <w:rsid w:val="00FF37CA"/>
    <w:rsid w:val="00FF41CC"/>
    <w:rsid w:val="00FF7790"/>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B4C8-7385-44AA-8691-598F3D58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5D"/>
    <w:pPr>
      <w:spacing w:after="0" w:line="240" w:lineRule="auto"/>
      <w:jc w:val="both"/>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65D"/>
    <w:pPr>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Labudović Maržić Vesna</dc:creator>
  <cp:keywords/>
  <dc:description/>
  <cp:lastModifiedBy>Labudović Maržić Vesna</cp:lastModifiedBy>
  <cp:revision>1</cp:revision>
  <dcterms:created xsi:type="dcterms:W3CDTF">2024-03-05T14:47:00Z</dcterms:created>
  <dcterms:modified xsi:type="dcterms:W3CDTF">2024-03-05T14:47:00Z</dcterms:modified>
</cp:coreProperties>
</file>