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A36" w:rsidRPr="00A06B71" w:rsidRDefault="00A26E30" w:rsidP="00A26E30">
      <w:pPr>
        <w:widowControl w:val="0"/>
        <w:ind w:right="-2"/>
        <w:rPr>
          <w:rFonts w:ascii="Aria" w:hAnsi="Aria" w:cs="Arial"/>
          <w:szCs w:val="22"/>
        </w:rPr>
      </w:pPr>
      <w:bookmarkStart w:id="0" w:name="_GoBack"/>
      <w:bookmarkEnd w:id="0"/>
      <w:r w:rsidRPr="00A06B71">
        <w:rPr>
          <w:rFonts w:ascii="Aria" w:hAnsi="Aria" w:cs="Arial"/>
          <w:szCs w:val="22"/>
        </w:rPr>
        <w:t xml:space="preserve">                                   </w:t>
      </w:r>
      <w:bookmarkStart w:id="1" w:name="_MON_1170221073"/>
      <w:bookmarkEnd w:id="1"/>
    </w:p>
    <w:p w:rsidR="00A26E30" w:rsidRPr="00A06B71" w:rsidRDefault="00530A36" w:rsidP="00530A36">
      <w:pPr>
        <w:widowControl w:val="0"/>
        <w:ind w:left="720" w:right="-2" w:firstLine="720"/>
        <w:rPr>
          <w:rFonts w:ascii="Aria" w:hAnsi="Aria" w:cs="Arial"/>
          <w:szCs w:val="22"/>
        </w:rPr>
      </w:pPr>
      <w:r w:rsidRPr="00A06B71">
        <w:rPr>
          <w:rFonts w:ascii="Aria" w:hAnsi="Aria" w:cs="Arial"/>
          <w:noProof/>
        </w:rPr>
        <w:t xml:space="preserve">        </w:t>
      </w:r>
      <w:bookmarkStart w:id="2" w:name="_MON_1170221100"/>
      <w:bookmarkEnd w:id="2"/>
      <w:r w:rsidR="00A26E30" w:rsidRPr="00A06B71">
        <w:rPr>
          <w:rFonts w:ascii="Aria" w:hAnsi="Aria" w:cs="Arial"/>
          <w:noProof/>
        </w:rPr>
        <w:object w:dxaOrig="736" w:dyaOrig="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5pt" o:ole="">
            <v:imagedata r:id="rId8" o:title=""/>
          </v:shape>
          <o:OLEObject Type="Embed" ProgID="Word.Picture.8" ShapeID="_x0000_i1025" DrawAspect="Content" ObjectID="_1774348254" r:id="rId9"/>
        </w:object>
      </w:r>
    </w:p>
    <w:p w:rsidR="00A26E30" w:rsidRPr="00A06B71" w:rsidRDefault="00A26E30" w:rsidP="00A26E30">
      <w:pPr>
        <w:widowControl w:val="0"/>
        <w:ind w:right="-2"/>
        <w:rPr>
          <w:rFonts w:ascii="Aria" w:hAnsi="Aria" w:cs="Arial"/>
          <w:b/>
          <w:sz w:val="28"/>
          <w:szCs w:val="28"/>
        </w:rPr>
      </w:pPr>
      <w:bookmarkStart w:id="3" w:name="_Toc145223067"/>
      <w:bookmarkStart w:id="4" w:name="_Toc145223068"/>
      <w:r w:rsidRPr="00A06B71">
        <w:rPr>
          <w:rFonts w:ascii="Aria" w:hAnsi="Aria" w:cs="Arial"/>
          <w:b/>
          <w:sz w:val="28"/>
          <w:szCs w:val="28"/>
        </w:rPr>
        <w:t xml:space="preserve">R E P U B L I K A   H R V A T S </w:t>
      </w:r>
      <w:bookmarkEnd w:id="3"/>
      <w:r w:rsidRPr="00A06B71">
        <w:rPr>
          <w:rFonts w:ascii="Aria" w:hAnsi="Aria" w:cs="Arial"/>
          <w:b/>
          <w:sz w:val="28"/>
          <w:szCs w:val="28"/>
        </w:rPr>
        <w:t>K A</w:t>
      </w:r>
    </w:p>
    <w:p w:rsidR="00A26E30" w:rsidRPr="00A06B71" w:rsidRDefault="00A26E30" w:rsidP="00A26E30">
      <w:pPr>
        <w:widowControl w:val="0"/>
        <w:ind w:right="-2"/>
        <w:rPr>
          <w:rFonts w:ascii="Aria" w:hAnsi="Aria" w:cs="Arial"/>
          <w:b/>
          <w:sz w:val="26"/>
          <w:szCs w:val="26"/>
        </w:rPr>
      </w:pPr>
      <w:bookmarkStart w:id="5" w:name="_Toc145223069"/>
      <w:bookmarkEnd w:id="4"/>
      <w:r w:rsidRPr="00A06B71">
        <w:rPr>
          <w:rFonts w:ascii="Aria" w:hAnsi="Aria" w:cs="Arial"/>
          <w:b/>
          <w:sz w:val="26"/>
          <w:szCs w:val="26"/>
        </w:rPr>
        <w:t xml:space="preserve">PRIMORSKO-GORANSKA ŽUPANIJA </w:t>
      </w:r>
      <w:bookmarkStart w:id="6" w:name="_Toc145223070"/>
      <w:bookmarkEnd w:id="5"/>
    </w:p>
    <w:p w:rsidR="00A26E30" w:rsidRPr="00A06B71" w:rsidRDefault="00A26E30" w:rsidP="00A26E30">
      <w:pPr>
        <w:widowControl w:val="0"/>
        <w:ind w:right="-2"/>
        <w:rPr>
          <w:rFonts w:ascii="Aria" w:hAnsi="Aria" w:cs="Arial"/>
          <w:b/>
          <w:sz w:val="26"/>
          <w:szCs w:val="26"/>
        </w:rPr>
      </w:pPr>
      <w:r w:rsidRPr="00A06B71">
        <w:rPr>
          <w:rFonts w:ascii="Aria" w:hAnsi="Aria" w:cs="Arial"/>
          <w:sz w:val="26"/>
          <w:szCs w:val="26"/>
        </w:rPr>
        <w:tab/>
        <w:t xml:space="preserve">      </w:t>
      </w:r>
      <w:r w:rsidRPr="00A06B71">
        <w:rPr>
          <w:rFonts w:ascii="Aria" w:hAnsi="Aria" w:cs="Arial"/>
          <w:b/>
          <w:sz w:val="28"/>
          <w:szCs w:val="28"/>
        </w:rPr>
        <w:t>GRAD RIJEKA</w:t>
      </w:r>
    </w:p>
    <w:bookmarkEnd w:id="6"/>
    <w:p w:rsidR="00A26E30" w:rsidRPr="00A06B71" w:rsidRDefault="00A26E30" w:rsidP="00A26E30">
      <w:pPr>
        <w:widowControl w:val="0"/>
        <w:ind w:left="720" w:right="-2"/>
        <w:rPr>
          <w:rFonts w:ascii="Aria" w:hAnsi="Aria" w:cs="Arial"/>
          <w:b/>
          <w:sz w:val="24"/>
          <w:szCs w:val="24"/>
        </w:rPr>
      </w:pPr>
      <w:r w:rsidRPr="00A06B71">
        <w:rPr>
          <w:rFonts w:ascii="Aria" w:hAnsi="Aria" w:cs="Arial"/>
          <w:b/>
          <w:sz w:val="24"/>
          <w:szCs w:val="24"/>
        </w:rPr>
        <w:t xml:space="preserve">        Gradonačelnik </w:t>
      </w:r>
    </w:p>
    <w:p w:rsidR="00A26E30" w:rsidRPr="00A06B71" w:rsidRDefault="00A26E30" w:rsidP="00A26E30">
      <w:pPr>
        <w:tabs>
          <w:tab w:val="left" w:pos="-2170"/>
          <w:tab w:val="left" w:pos="709"/>
        </w:tabs>
        <w:ind w:right="-1"/>
        <w:jc w:val="both"/>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sz w:val="32"/>
          <w:szCs w:val="32"/>
        </w:rPr>
      </w:pPr>
      <w:r w:rsidRPr="00A06B71">
        <w:rPr>
          <w:rFonts w:ascii="Aria" w:hAnsi="Aria" w:cs="Arial"/>
          <w:b/>
          <w:sz w:val="32"/>
          <w:szCs w:val="32"/>
        </w:rPr>
        <w:t>PLAN DJELOVANJA CIVILNE ZAŠTITE GRADA RIJEKE</w:t>
      </w: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r w:rsidRPr="00A06B71">
        <w:rPr>
          <w:rFonts w:ascii="Aria" w:hAnsi="Aria" w:cs="Arial"/>
          <w:noProof/>
          <w:szCs w:val="22"/>
        </w:rPr>
        <w:drawing>
          <wp:inline distT="0" distB="0" distL="0" distR="0">
            <wp:extent cx="1558290" cy="18923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8290" cy="1892300"/>
                    </a:xfrm>
                    <a:prstGeom prst="rect">
                      <a:avLst/>
                    </a:prstGeom>
                    <a:noFill/>
                    <a:ln>
                      <a:noFill/>
                    </a:ln>
                  </pic:spPr>
                </pic:pic>
              </a:graphicData>
            </a:graphic>
          </wp:inline>
        </w:drawing>
      </w: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p>
    <w:p w:rsidR="00A26E30" w:rsidRPr="00A06B71" w:rsidRDefault="00A26E30" w:rsidP="00A26E30">
      <w:pPr>
        <w:tabs>
          <w:tab w:val="left" w:pos="-2170"/>
          <w:tab w:val="left" w:pos="709"/>
        </w:tabs>
        <w:ind w:right="-1"/>
        <w:jc w:val="center"/>
        <w:rPr>
          <w:rFonts w:ascii="Aria" w:hAnsi="Aria" w:cs="Arial"/>
          <w:b/>
        </w:rPr>
      </w:pPr>
      <w:r w:rsidRPr="00A06B71">
        <w:rPr>
          <w:rFonts w:ascii="Aria" w:hAnsi="Aria" w:cs="Arial"/>
          <w:b/>
        </w:rPr>
        <w:t xml:space="preserve">Rijeka, </w:t>
      </w:r>
      <w:r w:rsidR="006B7B07">
        <w:rPr>
          <w:rFonts w:ascii="Aria" w:hAnsi="Aria" w:cs="Arial"/>
          <w:b/>
        </w:rPr>
        <w:t>ožujak</w:t>
      </w:r>
      <w:r w:rsidRPr="00A06B71">
        <w:rPr>
          <w:rFonts w:ascii="Aria" w:hAnsi="Aria" w:cs="Arial"/>
          <w:b/>
        </w:rPr>
        <w:t xml:space="preserve"> 202</w:t>
      </w:r>
      <w:r w:rsidR="006B7B07">
        <w:rPr>
          <w:rFonts w:ascii="Aria" w:hAnsi="Aria" w:cs="Arial"/>
          <w:b/>
        </w:rPr>
        <w:t>4</w:t>
      </w:r>
      <w:r w:rsidRPr="00A06B71">
        <w:rPr>
          <w:rFonts w:ascii="Aria" w:hAnsi="Aria" w:cs="Arial"/>
          <w:b/>
        </w:rPr>
        <w:t>.</w:t>
      </w:r>
    </w:p>
    <w:p w:rsidR="00A26E30" w:rsidRPr="00A06B71" w:rsidRDefault="00A26E30" w:rsidP="00A26E30">
      <w:pPr>
        <w:tabs>
          <w:tab w:val="left" w:pos="-2170"/>
          <w:tab w:val="left" w:pos="709"/>
        </w:tabs>
        <w:ind w:right="-1"/>
        <w:jc w:val="center"/>
        <w:rPr>
          <w:rFonts w:ascii="Aria" w:hAnsi="Aria" w:cs="Arial"/>
          <w:b/>
        </w:rPr>
      </w:pPr>
    </w:p>
    <w:p w:rsidR="00CF37C2" w:rsidRPr="00A06B71" w:rsidRDefault="00CF37C2" w:rsidP="00A26E30">
      <w:pPr>
        <w:tabs>
          <w:tab w:val="left" w:pos="-2170"/>
          <w:tab w:val="left" w:pos="709"/>
        </w:tabs>
        <w:ind w:right="-1"/>
        <w:jc w:val="center"/>
        <w:rPr>
          <w:rFonts w:ascii="Aria" w:hAnsi="Aria" w:cs="Arial"/>
          <w:b/>
        </w:rPr>
      </w:pPr>
    </w:p>
    <w:p w:rsidR="00CF37C2" w:rsidRPr="00A06B71" w:rsidRDefault="00CF37C2" w:rsidP="00A26E30">
      <w:pPr>
        <w:tabs>
          <w:tab w:val="left" w:pos="-2170"/>
          <w:tab w:val="left" w:pos="709"/>
        </w:tabs>
        <w:ind w:right="-1"/>
        <w:jc w:val="center"/>
        <w:rPr>
          <w:rFonts w:ascii="Aria" w:hAnsi="Aria" w:cs="Arial"/>
          <w:b/>
        </w:rPr>
      </w:pPr>
    </w:p>
    <w:p w:rsidR="00CF37C2" w:rsidRPr="00A06B71" w:rsidRDefault="00CF37C2" w:rsidP="00A26E30">
      <w:pPr>
        <w:tabs>
          <w:tab w:val="left" w:pos="-2170"/>
          <w:tab w:val="left" w:pos="709"/>
        </w:tabs>
        <w:ind w:right="-1"/>
        <w:jc w:val="center"/>
        <w:rPr>
          <w:rFonts w:ascii="Aria" w:hAnsi="Aria" w:cs="Arial"/>
          <w:b/>
        </w:rPr>
      </w:pPr>
    </w:p>
    <w:p w:rsidR="00CF37C2" w:rsidRPr="00A06B71" w:rsidRDefault="00CF37C2" w:rsidP="00A26E30">
      <w:pPr>
        <w:tabs>
          <w:tab w:val="left" w:pos="-2170"/>
          <w:tab w:val="left" w:pos="709"/>
        </w:tabs>
        <w:ind w:right="-1"/>
        <w:jc w:val="center"/>
        <w:rPr>
          <w:rFonts w:ascii="Aria" w:hAnsi="Aria" w:cs="Arial"/>
          <w:b/>
        </w:rPr>
      </w:pPr>
    </w:p>
    <w:p w:rsidR="00CF37C2" w:rsidRPr="00A06B71" w:rsidRDefault="00CF37C2" w:rsidP="00A26E30">
      <w:pPr>
        <w:tabs>
          <w:tab w:val="left" w:pos="-2170"/>
          <w:tab w:val="left" w:pos="709"/>
        </w:tabs>
        <w:ind w:right="-1"/>
        <w:jc w:val="center"/>
        <w:rPr>
          <w:rFonts w:ascii="Aria" w:hAnsi="Aria" w:cs="Arial"/>
          <w:b/>
        </w:rPr>
      </w:pPr>
    </w:p>
    <w:p w:rsidR="00CF37C2" w:rsidRPr="00A06B71" w:rsidRDefault="00CF37C2" w:rsidP="00A26E30">
      <w:pPr>
        <w:tabs>
          <w:tab w:val="left" w:pos="-2170"/>
          <w:tab w:val="left" w:pos="709"/>
        </w:tabs>
        <w:ind w:right="-1"/>
        <w:jc w:val="center"/>
        <w:rPr>
          <w:rFonts w:ascii="Aria" w:hAnsi="Aria" w:cs="Arial"/>
          <w:b/>
        </w:rPr>
      </w:pPr>
    </w:p>
    <w:p w:rsidR="00CF37C2" w:rsidRDefault="00CF37C2" w:rsidP="00A26E30">
      <w:pPr>
        <w:tabs>
          <w:tab w:val="left" w:pos="-2170"/>
          <w:tab w:val="left" w:pos="709"/>
        </w:tabs>
        <w:ind w:right="-1"/>
        <w:jc w:val="center"/>
        <w:rPr>
          <w:rFonts w:ascii="Aria" w:hAnsi="Aria" w:cs="Arial"/>
          <w:b/>
        </w:rPr>
      </w:pPr>
    </w:p>
    <w:p w:rsidR="00EF765A" w:rsidRDefault="00EF765A" w:rsidP="00A26E30">
      <w:pPr>
        <w:tabs>
          <w:tab w:val="left" w:pos="-2170"/>
          <w:tab w:val="left" w:pos="709"/>
        </w:tabs>
        <w:ind w:right="-1"/>
        <w:jc w:val="center"/>
        <w:rPr>
          <w:rFonts w:ascii="Aria" w:hAnsi="Aria" w:cs="Arial"/>
          <w:b/>
        </w:rPr>
      </w:pPr>
    </w:p>
    <w:p w:rsidR="00EF765A" w:rsidRDefault="00EF765A" w:rsidP="00A26E30">
      <w:pPr>
        <w:tabs>
          <w:tab w:val="left" w:pos="-2170"/>
          <w:tab w:val="left" w:pos="709"/>
        </w:tabs>
        <w:ind w:right="-1"/>
        <w:jc w:val="center"/>
        <w:rPr>
          <w:rFonts w:ascii="Aria" w:hAnsi="Aria" w:cs="Arial"/>
          <w:b/>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4"/>
        <w:gridCol w:w="1156"/>
      </w:tblGrid>
      <w:tr w:rsidR="00EF765A" w:rsidRPr="00A06B71" w:rsidTr="00CA5985">
        <w:trPr>
          <w:trHeight w:val="615"/>
          <w:jc w:val="center"/>
        </w:trPr>
        <w:tc>
          <w:tcPr>
            <w:tcW w:w="9120" w:type="dxa"/>
            <w:gridSpan w:val="2"/>
            <w:shd w:val="clear" w:color="auto" w:fill="auto"/>
            <w:noWrap/>
            <w:vAlign w:val="center"/>
          </w:tcPr>
          <w:p w:rsidR="00EF765A" w:rsidRPr="00A06B71" w:rsidRDefault="00EF765A" w:rsidP="00CA5985">
            <w:pPr>
              <w:widowControl w:val="0"/>
              <w:ind w:right="-2"/>
              <w:jc w:val="center"/>
              <w:rPr>
                <w:rFonts w:ascii="Aria" w:hAnsi="Aria" w:cs="Arial"/>
                <w:b/>
                <w:bCs/>
                <w:szCs w:val="22"/>
              </w:rPr>
            </w:pPr>
            <w:r w:rsidRPr="00A06B71">
              <w:rPr>
                <w:rFonts w:ascii="Aria" w:hAnsi="Aria" w:cs="Arial"/>
                <w:b/>
                <w:bCs/>
                <w:szCs w:val="22"/>
              </w:rPr>
              <w:lastRenderedPageBreak/>
              <w:t>SADRŽAJ</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
                <w:bCs/>
                <w:sz w:val="20"/>
              </w:rPr>
            </w:pPr>
            <w:r w:rsidRPr="006B7B07">
              <w:rPr>
                <w:rFonts w:ascii="Aria" w:hAnsi="Aria" w:cs="Arial"/>
                <w:b/>
                <w:bCs/>
                <w:sz w:val="20"/>
              </w:rPr>
              <w:t xml:space="preserve">1. UVOD </w:t>
            </w:r>
          </w:p>
        </w:tc>
        <w:tc>
          <w:tcPr>
            <w:tcW w:w="1156" w:type="dxa"/>
            <w:shd w:val="clear" w:color="auto" w:fill="auto"/>
            <w:vAlign w:val="center"/>
          </w:tcPr>
          <w:p w:rsidR="00EF765A" w:rsidRPr="006B7B07" w:rsidRDefault="00CA5985" w:rsidP="00CA5985">
            <w:pPr>
              <w:widowControl w:val="0"/>
              <w:ind w:right="-2"/>
              <w:jc w:val="center"/>
              <w:rPr>
                <w:rFonts w:ascii="Aria" w:hAnsi="Aria" w:cs="Arial"/>
                <w:b/>
                <w:sz w:val="20"/>
              </w:rPr>
            </w:pPr>
            <w:r w:rsidRPr="006B7B07">
              <w:rPr>
                <w:rFonts w:ascii="Aria" w:hAnsi="Aria" w:cs="Arial"/>
                <w:b/>
                <w:sz w:val="20"/>
              </w:rPr>
              <w:t>4</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
                <w:bCs/>
                <w:sz w:val="20"/>
              </w:rPr>
            </w:pPr>
            <w:r w:rsidRPr="006B7B07">
              <w:rPr>
                <w:rFonts w:ascii="Aria" w:hAnsi="Aria" w:cs="Arial"/>
                <w:b/>
                <w:bCs/>
                <w:sz w:val="20"/>
              </w:rPr>
              <w:t>2. ZAKONSKE ODREDBE</w:t>
            </w:r>
          </w:p>
        </w:tc>
        <w:tc>
          <w:tcPr>
            <w:tcW w:w="1156" w:type="dxa"/>
            <w:shd w:val="clear" w:color="auto" w:fill="auto"/>
            <w:vAlign w:val="center"/>
          </w:tcPr>
          <w:p w:rsidR="00EF765A" w:rsidRPr="006B7B07" w:rsidRDefault="00CA5985" w:rsidP="00CA5985">
            <w:pPr>
              <w:widowControl w:val="0"/>
              <w:ind w:right="-2"/>
              <w:jc w:val="center"/>
              <w:rPr>
                <w:rFonts w:ascii="Aria" w:hAnsi="Aria" w:cs="Arial"/>
                <w:b/>
                <w:sz w:val="20"/>
              </w:rPr>
            </w:pPr>
            <w:r w:rsidRPr="006B7B07">
              <w:rPr>
                <w:rFonts w:ascii="Aria" w:hAnsi="Aria" w:cs="Arial"/>
                <w:b/>
                <w:sz w:val="20"/>
              </w:rPr>
              <w:t>5</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
                <w:bCs/>
                <w:sz w:val="20"/>
              </w:rPr>
            </w:pPr>
            <w:r w:rsidRPr="006B7B07">
              <w:rPr>
                <w:rFonts w:ascii="Aria" w:hAnsi="Aria" w:cs="Arial"/>
                <w:b/>
                <w:bCs/>
                <w:sz w:val="20"/>
              </w:rPr>
              <w:t>3. OPĆI DIO</w:t>
            </w:r>
          </w:p>
        </w:tc>
        <w:tc>
          <w:tcPr>
            <w:tcW w:w="1156" w:type="dxa"/>
            <w:shd w:val="clear" w:color="auto" w:fill="auto"/>
            <w:vAlign w:val="center"/>
          </w:tcPr>
          <w:p w:rsidR="00EF765A" w:rsidRPr="006B7B07" w:rsidRDefault="00CA5985" w:rsidP="00CA5985">
            <w:pPr>
              <w:widowControl w:val="0"/>
              <w:ind w:right="-2"/>
              <w:jc w:val="center"/>
              <w:rPr>
                <w:rFonts w:ascii="Aria" w:hAnsi="Aria" w:cs="Arial"/>
                <w:b/>
                <w:sz w:val="20"/>
              </w:rPr>
            </w:pPr>
            <w:r w:rsidRPr="006B7B07">
              <w:rPr>
                <w:rFonts w:ascii="Aria" w:hAnsi="Aria" w:cs="Arial"/>
                <w:b/>
                <w:sz w:val="20"/>
              </w:rPr>
              <w:t>6</w:t>
            </w:r>
          </w:p>
        </w:tc>
      </w:tr>
      <w:tr w:rsidR="00EF765A" w:rsidRPr="006B7B07" w:rsidTr="00CA5985">
        <w:trPr>
          <w:trHeight w:val="356"/>
          <w:jc w:val="center"/>
        </w:trPr>
        <w:tc>
          <w:tcPr>
            <w:tcW w:w="7964" w:type="dxa"/>
            <w:shd w:val="clear" w:color="auto" w:fill="auto"/>
            <w:vAlign w:val="center"/>
          </w:tcPr>
          <w:p w:rsidR="00EF765A" w:rsidRPr="00634EB4" w:rsidRDefault="00EF765A" w:rsidP="00CA5985">
            <w:pPr>
              <w:widowControl w:val="0"/>
              <w:ind w:right="-2"/>
              <w:jc w:val="both"/>
              <w:rPr>
                <w:rFonts w:ascii="Aria" w:hAnsi="Aria" w:cs="Arial"/>
                <w:b/>
                <w:bCs/>
                <w:szCs w:val="22"/>
              </w:rPr>
            </w:pPr>
            <w:r w:rsidRPr="00634EB4">
              <w:rPr>
                <w:rFonts w:ascii="Aria" w:hAnsi="Aria" w:cs="Arial"/>
                <w:b/>
                <w:bCs/>
                <w:szCs w:val="22"/>
              </w:rPr>
              <w:t>3.1. Opis područja odgovornosti nositelja izrade plana</w:t>
            </w:r>
          </w:p>
        </w:tc>
        <w:tc>
          <w:tcPr>
            <w:tcW w:w="1156" w:type="dxa"/>
            <w:shd w:val="clear" w:color="auto" w:fill="auto"/>
            <w:vAlign w:val="center"/>
          </w:tcPr>
          <w:p w:rsidR="00EF765A" w:rsidRPr="006B7B07" w:rsidRDefault="00CA5985" w:rsidP="00CA5985">
            <w:pPr>
              <w:widowControl w:val="0"/>
              <w:ind w:right="-2"/>
              <w:jc w:val="center"/>
              <w:rPr>
                <w:rFonts w:ascii="Aria" w:hAnsi="Aria" w:cs="Arial"/>
                <w:sz w:val="20"/>
              </w:rPr>
            </w:pPr>
            <w:r w:rsidRPr="006B7B07">
              <w:rPr>
                <w:rFonts w:ascii="Aria" w:hAnsi="Aria" w:cs="Arial"/>
                <w:sz w:val="20"/>
              </w:rPr>
              <w:t>6</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3.1.1.1. Područje odgovornosti nositelja planiranja</w:t>
            </w:r>
          </w:p>
        </w:tc>
        <w:tc>
          <w:tcPr>
            <w:tcW w:w="1156" w:type="dxa"/>
            <w:shd w:val="clear" w:color="auto" w:fill="auto"/>
            <w:vAlign w:val="center"/>
          </w:tcPr>
          <w:p w:rsidR="00EF765A" w:rsidRPr="006B7B07" w:rsidRDefault="00CA5985" w:rsidP="00CA5985">
            <w:pPr>
              <w:widowControl w:val="0"/>
              <w:ind w:right="-2"/>
              <w:jc w:val="center"/>
              <w:rPr>
                <w:rFonts w:ascii="Aria" w:hAnsi="Aria" w:cs="Arial"/>
                <w:sz w:val="20"/>
              </w:rPr>
            </w:pPr>
            <w:r w:rsidRPr="006B7B07">
              <w:rPr>
                <w:rFonts w:ascii="Aria" w:hAnsi="Aria" w:cs="Arial"/>
                <w:sz w:val="20"/>
              </w:rPr>
              <w:t>6</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3.1.1.2. Rijeke, vodotoci, dužina obale mora</w:t>
            </w:r>
          </w:p>
        </w:tc>
        <w:tc>
          <w:tcPr>
            <w:tcW w:w="1156" w:type="dxa"/>
            <w:shd w:val="clear" w:color="auto" w:fill="auto"/>
            <w:vAlign w:val="center"/>
          </w:tcPr>
          <w:p w:rsidR="00EF765A" w:rsidRPr="006B7B07" w:rsidRDefault="00CA5985" w:rsidP="00CA5985">
            <w:pPr>
              <w:widowControl w:val="0"/>
              <w:ind w:right="-2"/>
              <w:jc w:val="center"/>
              <w:rPr>
                <w:rFonts w:ascii="Aria" w:hAnsi="Aria" w:cs="Arial"/>
                <w:sz w:val="20"/>
              </w:rPr>
            </w:pPr>
            <w:r w:rsidRPr="006B7B07">
              <w:rPr>
                <w:rFonts w:ascii="Aria" w:hAnsi="Aria" w:cs="Arial"/>
                <w:sz w:val="20"/>
              </w:rPr>
              <w:t>6</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3.1.1.3. Planinski masivi</w:t>
            </w:r>
          </w:p>
        </w:tc>
        <w:tc>
          <w:tcPr>
            <w:tcW w:w="1156" w:type="dxa"/>
            <w:shd w:val="clear" w:color="auto" w:fill="auto"/>
            <w:vAlign w:val="center"/>
          </w:tcPr>
          <w:p w:rsidR="00EF765A" w:rsidRPr="006B7B07" w:rsidRDefault="00CA5985" w:rsidP="00CA5985">
            <w:pPr>
              <w:widowControl w:val="0"/>
              <w:ind w:right="-2"/>
              <w:jc w:val="center"/>
              <w:rPr>
                <w:rFonts w:ascii="Aria" w:hAnsi="Aria" w:cs="Arial"/>
                <w:sz w:val="20"/>
              </w:rPr>
            </w:pPr>
            <w:r w:rsidRPr="006B7B07">
              <w:rPr>
                <w:rFonts w:ascii="Aria" w:hAnsi="Aria" w:cs="Arial"/>
                <w:sz w:val="20"/>
              </w:rPr>
              <w:t>7</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3.1.1.4. Ostale geografsko-klimatske karakteristike</w:t>
            </w:r>
          </w:p>
        </w:tc>
        <w:tc>
          <w:tcPr>
            <w:tcW w:w="1156" w:type="dxa"/>
            <w:shd w:val="clear" w:color="auto" w:fill="auto"/>
            <w:vAlign w:val="center"/>
          </w:tcPr>
          <w:p w:rsidR="00EF765A" w:rsidRPr="006B7B07" w:rsidRDefault="00CA5985" w:rsidP="00CA5985">
            <w:pPr>
              <w:widowControl w:val="0"/>
              <w:ind w:right="-2"/>
              <w:jc w:val="center"/>
              <w:rPr>
                <w:rFonts w:ascii="Aria" w:hAnsi="Aria" w:cs="Arial"/>
                <w:sz w:val="20"/>
              </w:rPr>
            </w:pPr>
            <w:r w:rsidRPr="006B7B07">
              <w:rPr>
                <w:rFonts w:ascii="Aria" w:hAnsi="Aria" w:cs="Arial"/>
                <w:sz w:val="20"/>
              </w:rPr>
              <w:t>7</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3.1.1.5. Površina obuhvaćena klizištima</w:t>
            </w:r>
          </w:p>
        </w:tc>
        <w:tc>
          <w:tcPr>
            <w:tcW w:w="1156" w:type="dxa"/>
            <w:shd w:val="clear" w:color="auto" w:fill="auto"/>
            <w:vAlign w:val="center"/>
          </w:tcPr>
          <w:p w:rsidR="00EF765A" w:rsidRPr="006B7B07" w:rsidRDefault="00CA5985" w:rsidP="00CA5985">
            <w:pPr>
              <w:widowControl w:val="0"/>
              <w:ind w:right="-2"/>
              <w:jc w:val="center"/>
              <w:rPr>
                <w:rFonts w:ascii="Aria" w:hAnsi="Aria" w:cs="Arial"/>
                <w:sz w:val="20"/>
              </w:rPr>
            </w:pPr>
            <w:r w:rsidRPr="006B7B07">
              <w:rPr>
                <w:rFonts w:ascii="Aria" w:hAnsi="Aria" w:cs="Arial"/>
                <w:sz w:val="20"/>
              </w:rPr>
              <w:t>9</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3.1.1.6. Karta potresnih područja</w:t>
            </w:r>
          </w:p>
        </w:tc>
        <w:tc>
          <w:tcPr>
            <w:tcW w:w="1156" w:type="dxa"/>
            <w:shd w:val="clear" w:color="auto" w:fill="auto"/>
            <w:vAlign w:val="center"/>
          </w:tcPr>
          <w:p w:rsidR="00EF765A" w:rsidRPr="006B7B07" w:rsidRDefault="00CA5985" w:rsidP="00CA5985">
            <w:pPr>
              <w:widowControl w:val="0"/>
              <w:ind w:right="-2"/>
              <w:jc w:val="center"/>
              <w:rPr>
                <w:rFonts w:ascii="Aria" w:hAnsi="Aria" w:cs="Arial"/>
                <w:sz w:val="20"/>
              </w:rPr>
            </w:pPr>
            <w:r w:rsidRPr="006B7B07">
              <w:rPr>
                <w:rFonts w:ascii="Aria" w:hAnsi="Aria" w:cs="Arial"/>
                <w:sz w:val="20"/>
              </w:rPr>
              <w:t>10</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3.1.2. Stanovništvo</w:t>
            </w:r>
          </w:p>
        </w:tc>
        <w:tc>
          <w:tcPr>
            <w:tcW w:w="1156" w:type="dxa"/>
            <w:shd w:val="clear" w:color="auto" w:fill="auto"/>
            <w:vAlign w:val="center"/>
          </w:tcPr>
          <w:p w:rsidR="00EF765A" w:rsidRPr="006B7B07" w:rsidRDefault="00CA5985" w:rsidP="00CA5985">
            <w:pPr>
              <w:widowControl w:val="0"/>
              <w:ind w:right="-2"/>
              <w:jc w:val="center"/>
              <w:rPr>
                <w:rFonts w:ascii="Aria" w:hAnsi="Aria" w:cs="Arial"/>
                <w:sz w:val="20"/>
              </w:rPr>
            </w:pPr>
            <w:r w:rsidRPr="006B7B07">
              <w:rPr>
                <w:rFonts w:ascii="Aria" w:hAnsi="Aria" w:cs="Arial"/>
                <w:sz w:val="20"/>
              </w:rPr>
              <w:t>11</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3.1.2.1. Broj stanovnika/zaposlenih/nezaposlenih/umirovljenika</w:t>
            </w:r>
          </w:p>
        </w:tc>
        <w:tc>
          <w:tcPr>
            <w:tcW w:w="1156" w:type="dxa"/>
            <w:shd w:val="clear" w:color="auto" w:fill="auto"/>
            <w:vAlign w:val="center"/>
          </w:tcPr>
          <w:p w:rsidR="00EF765A" w:rsidRPr="006B7B07" w:rsidRDefault="004F426E" w:rsidP="00CA5985">
            <w:pPr>
              <w:widowControl w:val="0"/>
              <w:ind w:right="-2"/>
              <w:jc w:val="center"/>
              <w:rPr>
                <w:rFonts w:ascii="Aria" w:hAnsi="Aria" w:cs="Arial"/>
                <w:sz w:val="20"/>
              </w:rPr>
            </w:pPr>
            <w:r w:rsidRPr="006B7B07">
              <w:rPr>
                <w:rFonts w:ascii="Aria" w:hAnsi="Aria" w:cs="Arial"/>
                <w:sz w:val="20"/>
              </w:rPr>
              <w:t>13</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3.1.2.2. Broj i kategorije osoba s invaliditetom i posebnim potrebama (ranjive skupine)</w:t>
            </w:r>
          </w:p>
        </w:tc>
        <w:tc>
          <w:tcPr>
            <w:tcW w:w="1156" w:type="dxa"/>
            <w:shd w:val="clear" w:color="auto" w:fill="auto"/>
            <w:vAlign w:val="center"/>
          </w:tcPr>
          <w:p w:rsidR="00EF765A" w:rsidRPr="006B7B07" w:rsidRDefault="004F426E" w:rsidP="00CA5985">
            <w:pPr>
              <w:widowControl w:val="0"/>
              <w:ind w:right="-2"/>
              <w:jc w:val="center"/>
              <w:rPr>
                <w:rFonts w:ascii="Aria" w:hAnsi="Aria" w:cs="Arial"/>
                <w:sz w:val="20"/>
              </w:rPr>
            </w:pPr>
            <w:r w:rsidRPr="006B7B07">
              <w:rPr>
                <w:rFonts w:ascii="Aria" w:hAnsi="Aria" w:cs="Arial"/>
                <w:sz w:val="20"/>
              </w:rPr>
              <w:t>13</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3.1.2.3. Pokazatelji u odnosu na kategorije stanovništva planiranih za evakuiranje</w:t>
            </w:r>
          </w:p>
        </w:tc>
        <w:tc>
          <w:tcPr>
            <w:tcW w:w="1156" w:type="dxa"/>
            <w:shd w:val="clear" w:color="auto" w:fill="auto"/>
            <w:vAlign w:val="center"/>
          </w:tcPr>
          <w:p w:rsidR="00EF765A" w:rsidRPr="006B7B07" w:rsidRDefault="004F426E" w:rsidP="00CA5985">
            <w:pPr>
              <w:widowControl w:val="0"/>
              <w:ind w:right="-2"/>
              <w:jc w:val="center"/>
              <w:rPr>
                <w:rFonts w:ascii="Aria" w:hAnsi="Aria" w:cs="Arial"/>
                <w:sz w:val="20"/>
              </w:rPr>
            </w:pPr>
            <w:r w:rsidRPr="006B7B07">
              <w:rPr>
                <w:rFonts w:ascii="Aria" w:hAnsi="Aria" w:cs="Arial"/>
                <w:sz w:val="20"/>
              </w:rPr>
              <w:t>13</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3.1.2.4. Gustoća naseljenosti</w:t>
            </w:r>
          </w:p>
        </w:tc>
        <w:tc>
          <w:tcPr>
            <w:tcW w:w="1156" w:type="dxa"/>
            <w:shd w:val="clear" w:color="auto" w:fill="auto"/>
            <w:vAlign w:val="center"/>
          </w:tcPr>
          <w:p w:rsidR="00EF765A" w:rsidRPr="006B7B07" w:rsidRDefault="004F426E" w:rsidP="00CA5985">
            <w:pPr>
              <w:widowControl w:val="0"/>
              <w:ind w:right="-2"/>
              <w:jc w:val="center"/>
              <w:rPr>
                <w:rFonts w:ascii="Aria" w:hAnsi="Aria" w:cs="Arial"/>
                <w:sz w:val="20"/>
              </w:rPr>
            </w:pPr>
            <w:r w:rsidRPr="006B7B07">
              <w:rPr>
                <w:rFonts w:ascii="Aria" w:hAnsi="Aria" w:cs="Arial"/>
                <w:sz w:val="20"/>
              </w:rPr>
              <w:t>14</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3.1.3. Materijalna i kulturna dobra</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16</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3.1.3.1. Kulturna dobra</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16</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3.1.3.2. Vodoopskrbni objekti</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18</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3.1.3.3. Stambeni, poslovni, sportski, vjerski i kulturni objekti u kojima boravi i može biti ugrožen veliki broj ljudi</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19</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3.1.3.4. Kapaciteti i drugi objekti za sklanjanje</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25</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3.1.3.5. Kapaciteti za zbrinjavanje (smještajni, sanitarni uvjeti i kapaciteti za pripremu hrane)</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27</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3.1.3.6. Zdravstveni kapaciteti (javni i privatni)</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27</w:t>
            </w:r>
          </w:p>
        </w:tc>
      </w:tr>
      <w:tr w:rsidR="00EF765A" w:rsidRPr="006B7B07" w:rsidTr="00CA5985">
        <w:trPr>
          <w:trHeight w:val="356"/>
          <w:jc w:val="center"/>
        </w:trPr>
        <w:tc>
          <w:tcPr>
            <w:tcW w:w="7964" w:type="dxa"/>
            <w:shd w:val="clear" w:color="auto" w:fill="auto"/>
            <w:vAlign w:val="center"/>
          </w:tcPr>
          <w:p w:rsidR="00EF765A" w:rsidRPr="00634EB4" w:rsidRDefault="00EF765A" w:rsidP="00CA5985">
            <w:pPr>
              <w:widowControl w:val="0"/>
              <w:ind w:right="-2"/>
              <w:jc w:val="both"/>
              <w:rPr>
                <w:rFonts w:ascii="Aria" w:hAnsi="Aria" w:cs="Arial"/>
                <w:bCs/>
                <w:szCs w:val="22"/>
              </w:rPr>
            </w:pPr>
            <w:r w:rsidRPr="00634EB4">
              <w:rPr>
                <w:rFonts w:ascii="Aria" w:hAnsi="Aria" w:cs="Arial"/>
                <w:bCs/>
                <w:szCs w:val="22"/>
              </w:rPr>
              <w:t>3.1.4. Prometno tehnološka infrastruktura</w:t>
            </w:r>
          </w:p>
        </w:tc>
        <w:tc>
          <w:tcPr>
            <w:tcW w:w="1156" w:type="dxa"/>
            <w:shd w:val="clear" w:color="auto" w:fill="auto"/>
            <w:vAlign w:val="center"/>
          </w:tcPr>
          <w:p w:rsidR="00EF765A" w:rsidRPr="006B7B07" w:rsidRDefault="00834417" w:rsidP="00CA5985">
            <w:pPr>
              <w:widowControl w:val="0"/>
              <w:ind w:right="-2"/>
              <w:jc w:val="center"/>
              <w:rPr>
                <w:rFonts w:ascii="Aria" w:hAnsi="Aria" w:cs="Arial"/>
                <w:b/>
                <w:sz w:val="20"/>
              </w:rPr>
            </w:pPr>
            <w:r>
              <w:rPr>
                <w:rFonts w:ascii="Aria" w:hAnsi="Aria" w:cs="Arial"/>
                <w:b/>
                <w:sz w:val="20"/>
              </w:rPr>
              <w:t>28</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3.1.4.1. Cestovna infrastruktura (ceste, mostovi, vijadukti i tuneli)</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28</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3.1.4.2. Željeznička infrastruktura (pruge, tuneli, mostovi)</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29</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3.1.4.3. Pomorski promet</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30</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3.1.4.4. Zračni promet</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30</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3.1.4.5. Dalekovodi i transformatorske stanice</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31</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 xml:space="preserve">3.1.4.6. Energetski sustav (plinovod, </w:t>
            </w:r>
            <w:proofErr w:type="spellStart"/>
            <w:r w:rsidRPr="006B7B07">
              <w:rPr>
                <w:rFonts w:ascii="Aria" w:hAnsi="Aria" w:cs="Arial"/>
                <w:bCs/>
                <w:szCs w:val="22"/>
              </w:rPr>
              <w:t>toplovod</w:t>
            </w:r>
            <w:proofErr w:type="spellEnd"/>
            <w:r w:rsidRPr="006B7B07">
              <w:rPr>
                <w:rFonts w:ascii="Aria" w:hAnsi="Aria" w:cs="Arial"/>
                <w:bCs/>
                <w:szCs w:val="22"/>
              </w:rPr>
              <w:t>)</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32</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3.1.4.7. Telekomunikacijski sustav</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33</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
                <w:bCs/>
                <w:szCs w:val="22"/>
              </w:rPr>
            </w:pPr>
            <w:r w:rsidRPr="006B7B07">
              <w:rPr>
                <w:rFonts w:ascii="Aria" w:hAnsi="Aria" w:cs="Arial"/>
                <w:b/>
                <w:bCs/>
                <w:szCs w:val="22"/>
              </w:rPr>
              <w:t>3.2. UPOZORAVANJE</w:t>
            </w:r>
          </w:p>
        </w:tc>
        <w:tc>
          <w:tcPr>
            <w:tcW w:w="1156" w:type="dxa"/>
            <w:shd w:val="clear" w:color="auto" w:fill="auto"/>
            <w:vAlign w:val="center"/>
          </w:tcPr>
          <w:p w:rsidR="00EF765A" w:rsidRPr="006B7B07" w:rsidRDefault="00834417" w:rsidP="00CA5985">
            <w:pPr>
              <w:widowControl w:val="0"/>
              <w:ind w:right="-2"/>
              <w:jc w:val="center"/>
              <w:rPr>
                <w:rFonts w:ascii="Aria" w:hAnsi="Aria" w:cs="Arial"/>
                <w:b/>
                <w:sz w:val="20"/>
              </w:rPr>
            </w:pPr>
            <w:r>
              <w:rPr>
                <w:rFonts w:ascii="Aria" w:hAnsi="Aria" w:cs="Arial"/>
                <w:b/>
                <w:sz w:val="20"/>
              </w:rPr>
              <w:t>34</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3.2.1. UZBUNJIVANJE</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35</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
                <w:bCs/>
                <w:szCs w:val="22"/>
              </w:rPr>
            </w:pPr>
            <w:r w:rsidRPr="006B7B07">
              <w:rPr>
                <w:rFonts w:ascii="Aria" w:hAnsi="Aria" w:cs="Arial"/>
                <w:b/>
                <w:bCs/>
                <w:szCs w:val="22"/>
              </w:rPr>
              <w:t>3.3. PRIPRAVNOST</w:t>
            </w:r>
          </w:p>
        </w:tc>
        <w:tc>
          <w:tcPr>
            <w:tcW w:w="1156" w:type="dxa"/>
            <w:shd w:val="clear" w:color="auto" w:fill="auto"/>
            <w:vAlign w:val="center"/>
          </w:tcPr>
          <w:p w:rsidR="00EF765A" w:rsidRPr="006B7B07" w:rsidRDefault="00834417" w:rsidP="00CA5985">
            <w:pPr>
              <w:widowControl w:val="0"/>
              <w:ind w:right="-2"/>
              <w:jc w:val="center"/>
              <w:rPr>
                <w:rFonts w:ascii="Aria" w:hAnsi="Aria" w:cs="Arial"/>
                <w:b/>
                <w:sz w:val="20"/>
              </w:rPr>
            </w:pPr>
            <w:r>
              <w:rPr>
                <w:rFonts w:ascii="Aria" w:hAnsi="Aria" w:cs="Arial"/>
                <w:b/>
                <w:sz w:val="20"/>
              </w:rPr>
              <w:t>37</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3.3.1. Vrijeme pripravnosti gotovih snaga</w:t>
            </w:r>
          </w:p>
        </w:tc>
        <w:tc>
          <w:tcPr>
            <w:tcW w:w="1156" w:type="dxa"/>
            <w:shd w:val="clear" w:color="auto" w:fill="auto"/>
            <w:vAlign w:val="center"/>
          </w:tcPr>
          <w:p w:rsidR="00EF765A" w:rsidRPr="006B7B07" w:rsidRDefault="00834417" w:rsidP="00CA5985">
            <w:pPr>
              <w:widowControl w:val="0"/>
              <w:ind w:right="-2"/>
              <w:jc w:val="center"/>
              <w:rPr>
                <w:rFonts w:ascii="Aria" w:hAnsi="Aria" w:cs="Arial"/>
                <w:sz w:val="20"/>
              </w:rPr>
            </w:pPr>
            <w:r>
              <w:rPr>
                <w:rFonts w:ascii="Aria" w:hAnsi="Aria" w:cs="Arial"/>
                <w:sz w:val="20"/>
              </w:rPr>
              <w:t>37</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
                <w:bCs/>
                <w:szCs w:val="22"/>
              </w:rPr>
            </w:pPr>
            <w:r w:rsidRPr="006B7B07">
              <w:rPr>
                <w:rFonts w:ascii="Aria" w:hAnsi="Aria" w:cs="Arial"/>
                <w:b/>
                <w:bCs/>
                <w:szCs w:val="22"/>
              </w:rPr>
              <w:t>3.4. MOBILIZACIJA (AKTIVIRANJE) I NARASTANJE OPERATIVNIH SNAGA I DRUGIH SUDIONIKA CIVILNE ZAŠTITE</w:t>
            </w:r>
          </w:p>
        </w:tc>
        <w:tc>
          <w:tcPr>
            <w:tcW w:w="1156" w:type="dxa"/>
            <w:shd w:val="clear" w:color="auto" w:fill="auto"/>
            <w:vAlign w:val="center"/>
          </w:tcPr>
          <w:p w:rsidR="00EF765A" w:rsidRPr="006B7B07" w:rsidRDefault="00834417" w:rsidP="00CA5985">
            <w:pPr>
              <w:widowControl w:val="0"/>
              <w:ind w:right="-2"/>
              <w:jc w:val="center"/>
              <w:rPr>
                <w:rFonts w:ascii="Aria" w:hAnsi="Aria" w:cs="Arial"/>
                <w:b/>
                <w:sz w:val="20"/>
              </w:rPr>
            </w:pPr>
            <w:r>
              <w:rPr>
                <w:rFonts w:ascii="Aria" w:hAnsi="Aria" w:cs="Arial"/>
                <w:b/>
                <w:sz w:val="20"/>
              </w:rPr>
              <w:t>39</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lastRenderedPageBreak/>
              <w:t>3.4.1. AKTIVIRANJE</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39</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3.4.2. Organizacija popune operativnih snaga sustava civilne zaštite obveznicima i osobnim i skupnim materijalno-tehničkim sredstvima</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40</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3.4.3. Troškovi angažiranih pravnih osoba i redovnih službi kod aktiviranja civilne zaštite</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42</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
                <w:bCs/>
                <w:szCs w:val="22"/>
              </w:rPr>
            </w:pPr>
            <w:r w:rsidRPr="006B7B07">
              <w:rPr>
                <w:rFonts w:ascii="Aria" w:hAnsi="Aria" w:cs="Arial"/>
                <w:b/>
                <w:bCs/>
                <w:szCs w:val="22"/>
              </w:rPr>
              <w:t>4. GRAFIČKI DIO</w:t>
            </w:r>
          </w:p>
        </w:tc>
        <w:tc>
          <w:tcPr>
            <w:tcW w:w="1156" w:type="dxa"/>
            <w:shd w:val="clear" w:color="auto" w:fill="auto"/>
            <w:vAlign w:val="center"/>
          </w:tcPr>
          <w:p w:rsidR="00EF765A" w:rsidRPr="006B7B07" w:rsidRDefault="00E604C3" w:rsidP="00CA5985">
            <w:pPr>
              <w:widowControl w:val="0"/>
              <w:ind w:right="-2"/>
              <w:jc w:val="center"/>
              <w:rPr>
                <w:rFonts w:ascii="Aria" w:hAnsi="Aria" w:cs="Arial"/>
                <w:b/>
                <w:sz w:val="20"/>
              </w:rPr>
            </w:pPr>
            <w:r>
              <w:rPr>
                <w:rFonts w:ascii="Aria" w:hAnsi="Aria" w:cs="Arial"/>
                <w:b/>
                <w:sz w:val="20"/>
              </w:rPr>
              <w:t>43</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
                <w:bCs/>
                <w:szCs w:val="22"/>
              </w:rPr>
            </w:pPr>
            <w:r w:rsidRPr="006B7B07">
              <w:rPr>
                <w:rFonts w:ascii="Aria" w:hAnsi="Aria" w:cs="Arial"/>
                <w:b/>
                <w:bCs/>
                <w:szCs w:val="22"/>
              </w:rPr>
              <w:t>5. POSEBNI DIO</w:t>
            </w:r>
          </w:p>
        </w:tc>
        <w:tc>
          <w:tcPr>
            <w:tcW w:w="1156" w:type="dxa"/>
            <w:shd w:val="clear" w:color="auto" w:fill="auto"/>
            <w:vAlign w:val="center"/>
          </w:tcPr>
          <w:p w:rsidR="00EF765A" w:rsidRPr="006B7B07" w:rsidRDefault="00E604C3" w:rsidP="00CA5985">
            <w:pPr>
              <w:widowControl w:val="0"/>
              <w:ind w:right="-2"/>
              <w:jc w:val="center"/>
              <w:rPr>
                <w:rFonts w:ascii="Aria" w:hAnsi="Aria" w:cs="Arial"/>
                <w:b/>
                <w:sz w:val="20"/>
              </w:rPr>
            </w:pPr>
            <w:r>
              <w:rPr>
                <w:rFonts w:ascii="Aria" w:hAnsi="Aria" w:cs="Arial"/>
                <w:b/>
                <w:sz w:val="20"/>
              </w:rPr>
              <w:t>44</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5.1. MJERE CIVILNE ZAŠTITE OD POPLAVA I PROLOMA HIDROAKUMULACIJSKE BRANE „VALIĆI“</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44</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5.2. MJERE CIVILNE ZAŠTITE OD POTRESA</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49</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 xml:space="preserve">5.3. MJERE CIVILNE ZAŠTITE OD DEGRADACIJE TLA – KLIZIŠTA (KLIZIŠTE GROHOVO) </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56</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5.4. MJERE CIVILNE ZAŠTITE OD EKSTREMNIH VREMENSKIH POJAVA</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60</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5.5. MJERE CIVILNE ZAŠTITE OD TEHNIČKO-TEHNOLOŠKIH NESREĆA S OPASNIM TVARIMA U GOSPODARSKIM SUBJEKTIMA I PROMETU</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62</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5.6. MJERE CIVILNE ZAŠTITE OD EPIDEMIJA I PANDEMIJA</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73</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5.7. ZAJEDNIČKI DIJELOVI MJERA CIVILNE ZAŠTITE – provode se kod svih mjera civilne zaštite</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75</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5.8. MJERE CIVILNE ZAŠTITE OD POŽARA OTVORENOG PROSTORA</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78</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5.9. ORGANIZACIJA SKLANJANJA, EVAKUACIJE I ZBRINJAVANJA STANOVNIŠTVA</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79</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5.9.1. SKLANJANJE STANOVNI</w:t>
            </w:r>
            <w:r w:rsidRPr="006B7B07">
              <w:rPr>
                <w:rFonts w:ascii="Aria" w:hAnsi="Aria" w:cs="Arial" w:hint="cs"/>
                <w:bCs/>
                <w:szCs w:val="22"/>
              </w:rPr>
              <w:t>Š</w:t>
            </w:r>
            <w:r w:rsidRPr="006B7B07">
              <w:rPr>
                <w:rFonts w:ascii="Aria" w:hAnsi="Aria" w:cs="Arial"/>
                <w:bCs/>
                <w:szCs w:val="22"/>
              </w:rPr>
              <w:t>TVA</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79</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 xml:space="preserve">5.9.2. EVAKUACIJA </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81</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5.9.3. ZBRINJAVANJE STANOVNIŠTVA</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85</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5.10. OSIGURAVANJE SPECIFI</w:t>
            </w:r>
            <w:r w:rsidRPr="006B7B07">
              <w:rPr>
                <w:rFonts w:ascii="Aria" w:hAnsi="Aria" w:cs="Arial" w:hint="cs"/>
                <w:bCs/>
                <w:szCs w:val="22"/>
              </w:rPr>
              <w:t>Č</w:t>
            </w:r>
            <w:r w:rsidRPr="006B7B07">
              <w:rPr>
                <w:rFonts w:ascii="Aria" w:hAnsi="Aria" w:cs="Arial"/>
                <w:bCs/>
                <w:szCs w:val="22"/>
              </w:rPr>
              <w:t>NIH POTREBA OSOBA S INVALIDITETOM</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88</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5.10.1. Informiranje</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89</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5.10.2. Uzbunjivanje</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89</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5.10.2.1. Standardni način uzbunjivanja</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89</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5.10.2.2. Dopunski načini uzbunjivanja</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89</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5.10.3. Evakuacija, hitan prijevoz i rehabilitacija</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90</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5.10.4. Hitan prijevoz</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91</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5.10.5. Utočište</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91</w:t>
            </w:r>
          </w:p>
        </w:tc>
      </w:tr>
      <w:tr w:rsidR="00EF765A" w:rsidRPr="006B7B07" w:rsidTr="00CA5985">
        <w:trPr>
          <w:trHeight w:val="356"/>
          <w:jc w:val="center"/>
        </w:trPr>
        <w:tc>
          <w:tcPr>
            <w:tcW w:w="7964" w:type="dxa"/>
            <w:shd w:val="clear" w:color="auto" w:fill="auto"/>
            <w:vAlign w:val="center"/>
          </w:tcPr>
          <w:p w:rsidR="00EF765A" w:rsidRPr="006B7B07" w:rsidRDefault="00EF765A" w:rsidP="00CA5985">
            <w:pPr>
              <w:widowControl w:val="0"/>
              <w:ind w:right="-2"/>
              <w:jc w:val="both"/>
              <w:rPr>
                <w:rFonts w:ascii="Aria" w:hAnsi="Aria" w:cs="Arial"/>
                <w:bCs/>
                <w:szCs w:val="22"/>
              </w:rPr>
            </w:pPr>
            <w:r w:rsidRPr="006B7B07">
              <w:rPr>
                <w:rFonts w:ascii="Aria" w:hAnsi="Aria" w:cs="Arial"/>
                <w:bCs/>
                <w:szCs w:val="22"/>
              </w:rPr>
              <w:t>5.10.6. Rehabilitacija</w:t>
            </w:r>
          </w:p>
        </w:tc>
        <w:tc>
          <w:tcPr>
            <w:tcW w:w="1156" w:type="dxa"/>
            <w:shd w:val="clear" w:color="auto" w:fill="auto"/>
            <w:vAlign w:val="center"/>
          </w:tcPr>
          <w:p w:rsidR="00EF765A" w:rsidRPr="006B7B07" w:rsidRDefault="00E604C3" w:rsidP="00CA5985">
            <w:pPr>
              <w:widowControl w:val="0"/>
              <w:ind w:right="-2"/>
              <w:jc w:val="center"/>
              <w:rPr>
                <w:rFonts w:ascii="Aria" w:hAnsi="Aria" w:cs="Arial"/>
                <w:sz w:val="20"/>
              </w:rPr>
            </w:pPr>
            <w:r>
              <w:rPr>
                <w:rFonts w:ascii="Aria" w:hAnsi="Aria" w:cs="Arial"/>
                <w:sz w:val="20"/>
              </w:rPr>
              <w:t>92</w:t>
            </w:r>
          </w:p>
        </w:tc>
      </w:tr>
      <w:tr w:rsidR="00834417" w:rsidRPr="006B7B07" w:rsidTr="00CA5985">
        <w:trPr>
          <w:trHeight w:val="356"/>
          <w:jc w:val="center"/>
        </w:trPr>
        <w:tc>
          <w:tcPr>
            <w:tcW w:w="7964" w:type="dxa"/>
            <w:shd w:val="clear" w:color="auto" w:fill="auto"/>
            <w:vAlign w:val="center"/>
          </w:tcPr>
          <w:p w:rsidR="00834417" w:rsidRPr="006B7B07" w:rsidRDefault="00834417" w:rsidP="00CA5985">
            <w:pPr>
              <w:widowControl w:val="0"/>
              <w:ind w:right="-2"/>
              <w:jc w:val="both"/>
              <w:rPr>
                <w:rFonts w:ascii="Aria" w:hAnsi="Aria" w:cs="Arial"/>
                <w:bCs/>
                <w:szCs w:val="22"/>
              </w:rPr>
            </w:pPr>
            <w:r>
              <w:rPr>
                <w:rFonts w:ascii="Aria" w:hAnsi="Aria" w:cs="Arial"/>
                <w:bCs/>
                <w:szCs w:val="22"/>
              </w:rPr>
              <w:t>5.10.7. Mjere i aktivnosti spašavanja osoba s invaliditetom u velikoj nesreći ili katastrofi</w:t>
            </w:r>
          </w:p>
        </w:tc>
        <w:tc>
          <w:tcPr>
            <w:tcW w:w="1156" w:type="dxa"/>
            <w:shd w:val="clear" w:color="auto" w:fill="auto"/>
            <w:vAlign w:val="center"/>
          </w:tcPr>
          <w:p w:rsidR="00834417" w:rsidRPr="006B7B07" w:rsidRDefault="00E604C3" w:rsidP="00CA5985">
            <w:pPr>
              <w:widowControl w:val="0"/>
              <w:ind w:right="-2"/>
              <w:jc w:val="center"/>
              <w:rPr>
                <w:rFonts w:ascii="Aria" w:hAnsi="Aria" w:cs="Arial"/>
                <w:sz w:val="20"/>
              </w:rPr>
            </w:pPr>
            <w:r>
              <w:rPr>
                <w:rFonts w:ascii="Aria" w:hAnsi="Aria" w:cs="Arial"/>
                <w:sz w:val="20"/>
              </w:rPr>
              <w:t>93</w:t>
            </w:r>
          </w:p>
        </w:tc>
      </w:tr>
    </w:tbl>
    <w:p w:rsidR="00EF765A" w:rsidRDefault="00EF765A" w:rsidP="00A26E30">
      <w:pPr>
        <w:tabs>
          <w:tab w:val="left" w:pos="-2170"/>
          <w:tab w:val="left" w:pos="709"/>
        </w:tabs>
        <w:ind w:right="-1"/>
        <w:jc w:val="center"/>
        <w:rPr>
          <w:rFonts w:ascii="Aria" w:hAnsi="Aria" w:cs="Arial"/>
          <w:b/>
        </w:rPr>
      </w:pPr>
    </w:p>
    <w:p w:rsidR="00EF765A" w:rsidRDefault="00EF765A" w:rsidP="00A26E30">
      <w:pPr>
        <w:tabs>
          <w:tab w:val="left" w:pos="-2170"/>
          <w:tab w:val="left" w:pos="709"/>
        </w:tabs>
        <w:ind w:right="-1"/>
        <w:jc w:val="center"/>
        <w:rPr>
          <w:rFonts w:ascii="Aria" w:hAnsi="Aria" w:cs="Arial"/>
          <w:b/>
        </w:rPr>
      </w:pPr>
    </w:p>
    <w:p w:rsidR="00EF765A" w:rsidRPr="00A06B71" w:rsidRDefault="00EF765A" w:rsidP="00A26E30">
      <w:pPr>
        <w:tabs>
          <w:tab w:val="left" w:pos="-2170"/>
          <w:tab w:val="left" w:pos="709"/>
        </w:tabs>
        <w:ind w:right="-1"/>
        <w:jc w:val="center"/>
        <w:rPr>
          <w:rFonts w:ascii="Aria" w:hAnsi="Aria" w:cs="Arial"/>
          <w:b/>
        </w:rPr>
        <w:sectPr w:rsidR="00EF765A" w:rsidRPr="00A06B71" w:rsidSect="00530A36">
          <w:footerReference w:type="default" r:id="rId11"/>
          <w:footerReference w:type="first" r:id="rId12"/>
          <w:pgSz w:w="12240" w:h="15840"/>
          <w:pgMar w:top="851" w:right="851" w:bottom="851" w:left="1418" w:header="720" w:footer="720" w:gutter="0"/>
          <w:pgNumType w:chapStyle="1"/>
          <w:cols w:space="720"/>
          <w:noEndnote/>
          <w:docGrid w:linePitch="326"/>
        </w:sectPr>
      </w:pPr>
    </w:p>
    <w:p w:rsidR="00A26E30" w:rsidRPr="00A06B71" w:rsidRDefault="00A26E30" w:rsidP="00A26E30">
      <w:pPr>
        <w:tabs>
          <w:tab w:val="left" w:pos="-2170"/>
          <w:tab w:val="left" w:pos="709"/>
        </w:tabs>
        <w:ind w:right="-1"/>
        <w:jc w:val="center"/>
        <w:rPr>
          <w:rFonts w:ascii="Aria" w:hAnsi="Aria" w:cs="Arial"/>
          <w:b/>
        </w:rPr>
      </w:pPr>
      <w:r w:rsidRPr="00A06B71">
        <w:rPr>
          <w:rFonts w:ascii="Aria" w:hAnsi="Aria" w:cs="Arial"/>
          <w:b/>
        </w:rPr>
        <w:lastRenderedPageBreak/>
        <w:t xml:space="preserve">PLAN </w:t>
      </w:r>
    </w:p>
    <w:p w:rsidR="00A26E30" w:rsidRPr="00A06B71" w:rsidRDefault="00A26E30" w:rsidP="00A26E30">
      <w:pPr>
        <w:tabs>
          <w:tab w:val="left" w:pos="-2170"/>
          <w:tab w:val="left" w:pos="709"/>
        </w:tabs>
        <w:ind w:right="-1"/>
        <w:jc w:val="center"/>
        <w:rPr>
          <w:rFonts w:ascii="Aria" w:hAnsi="Aria" w:cs="Arial"/>
          <w:b/>
        </w:rPr>
      </w:pPr>
    </w:p>
    <w:p w:rsidR="00A26E30" w:rsidRPr="006B7B07" w:rsidRDefault="00A26E30" w:rsidP="00A26E30">
      <w:pPr>
        <w:tabs>
          <w:tab w:val="left" w:pos="-2170"/>
          <w:tab w:val="left" w:pos="709"/>
        </w:tabs>
        <w:ind w:right="-1"/>
        <w:jc w:val="center"/>
        <w:rPr>
          <w:rFonts w:ascii="Aria" w:hAnsi="Aria" w:cs="Arial"/>
          <w:b/>
        </w:rPr>
      </w:pPr>
      <w:r w:rsidRPr="006B7B07">
        <w:rPr>
          <w:rFonts w:ascii="Aria" w:hAnsi="Aria" w:cs="Arial"/>
          <w:b/>
        </w:rPr>
        <w:t>DJELOVANJA CIVILNE ZAŠTITE GRADA RIJEKE</w:t>
      </w:r>
    </w:p>
    <w:p w:rsidR="00A26E30" w:rsidRPr="006B7B07" w:rsidRDefault="00A26E30" w:rsidP="00A26E30">
      <w:pPr>
        <w:tabs>
          <w:tab w:val="left" w:pos="-2170"/>
          <w:tab w:val="left" w:pos="709"/>
        </w:tabs>
        <w:ind w:right="-1"/>
        <w:jc w:val="center"/>
        <w:rPr>
          <w:rFonts w:ascii="Aria" w:hAnsi="Aria" w:cs="Arial"/>
          <w:b/>
        </w:rPr>
      </w:pPr>
    </w:p>
    <w:p w:rsidR="00A26E30" w:rsidRPr="006B7B07" w:rsidRDefault="00A26E30" w:rsidP="00A26E30">
      <w:pPr>
        <w:numPr>
          <w:ilvl w:val="0"/>
          <w:numId w:val="23"/>
        </w:numPr>
        <w:tabs>
          <w:tab w:val="left" w:pos="-2170"/>
          <w:tab w:val="left" w:pos="709"/>
        </w:tabs>
        <w:jc w:val="both"/>
        <w:rPr>
          <w:rFonts w:ascii="Aria" w:hAnsi="Aria" w:cs="Arial"/>
          <w:b/>
          <w:szCs w:val="22"/>
        </w:rPr>
      </w:pPr>
      <w:r w:rsidRPr="006B7B07">
        <w:rPr>
          <w:rFonts w:ascii="Aria" w:hAnsi="Aria" w:cs="Arial"/>
          <w:b/>
          <w:szCs w:val="22"/>
        </w:rPr>
        <w:t>UVOD</w:t>
      </w:r>
    </w:p>
    <w:p w:rsidR="00A26E30" w:rsidRPr="006B7B07" w:rsidRDefault="00A26E30" w:rsidP="00A26E30">
      <w:pPr>
        <w:tabs>
          <w:tab w:val="left" w:pos="-2170"/>
          <w:tab w:val="left" w:pos="709"/>
        </w:tabs>
        <w:jc w:val="both"/>
        <w:rPr>
          <w:rFonts w:ascii="Aria" w:hAnsi="Aria" w:cs="Arial"/>
          <w:b/>
          <w:szCs w:val="22"/>
        </w:rPr>
      </w:pPr>
    </w:p>
    <w:p w:rsidR="00A26E30" w:rsidRPr="006B7B07" w:rsidRDefault="00A26E30" w:rsidP="00A26E30">
      <w:pPr>
        <w:tabs>
          <w:tab w:val="left" w:pos="-2170"/>
          <w:tab w:val="left" w:pos="709"/>
        </w:tabs>
        <w:jc w:val="both"/>
        <w:rPr>
          <w:rFonts w:ascii="Aria" w:hAnsi="Aria" w:cs="Arial"/>
          <w:szCs w:val="22"/>
        </w:rPr>
      </w:pPr>
      <w:r w:rsidRPr="006B7B07">
        <w:rPr>
          <w:rFonts w:ascii="Aria" w:hAnsi="Aria" w:cs="Arial"/>
          <w:szCs w:val="22"/>
        </w:rPr>
        <w:tab/>
        <w:t>Plan djelovanja civilne zaštite Grada Rijeke (u daljnjem tekstu: Plan) je operativni dokument prvenstveno namijenjen za potrebe djelovanja Stožera civilne zaštite Grada Rijeke kao stručnog, operativnog i koordinativnog tijela za provođenje mjera i aktivnosti u velikim nesrećama.</w:t>
      </w:r>
    </w:p>
    <w:p w:rsidR="00EC59CE" w:rsidRPr="00A06B71" w:rsidRDefault="00A26E30" w:rsidP="00EC59CE">
      <w:pPr>
        <w:tabs>
          <w:tab w:val="left" w:pos="-2170"/>
          <w:tab w:val="left" w:pos="709"/>
        </w:tabs>
        <w:jc w:val="both"/>
        <w:rPr>
          <w:rFonts w:ascii="Aria" w:hAnsi="Aria" w:cs="Arial"/>
          <w:szCs w:val="22"/>
        </w:rPr>
      </w:pPr>
      <w:r w:rsidRPr="006B7B07">
        <w:rPr>
          <w:rFonts w:ascii="Aria" w:hAnsi="Aria" w:cs="Arial"/>
          <w:szCs w:val="22"/>
        </w:rPr>
        <w:tab/>
        <w:t xml:space="preserve">Plan obuhvaća način djelovanja operativnih snaga sustava civilne zaštite te obrađuje segmente djelovanja po mjerama civilne zaštite kao i preglede operativnih snaga civilne zaštite s precizno navedenim </w:t>
      </w:r>
      <w:r w:rsidRPr="00A06B71">
        <w:rPr>
          <w:rFonts w:ascii="Aria" w:hAnsi="Aria" w:cs="Arial"/>
          <w:szCs w:val="22"/>
        </w:rPr>
        <w:t>zadaćama za svakog poimenično navedenog nositelja u sustavu civilne zaštite na području grada Rijeke.</w:t>
      </w:r>
      <w:r w:rsidR="00EC59CE" w:rsidRPr="00A06B71">
        <w:rPr>
          <w:rFonts w:ascii="Aria" w:hAnsi="Aria" w:cs="Arial"/>
          <w:szCs w:val="22"/>
        </w:rPr>
        <w:t xml:space="preserve"> </w:t>
      </w:r>
      <w:r w:rsidR="00EC59CE" w:rsidRPr="00A06B71">
        <w:rPr>
          <w:rFonts w:ascii="Aria" w:hAnsi="Aria" w:cs="Arial"/>
          <w:szCs w:val="22"/>
        </w:rPr>
        <w:tab/>
      </w:r>
    </w:p>
    <w:p w:rsidR="00EC59CE" w:rsidRPr="00A06B71" w:rsidRDefault="00EC59CE" w:rsidP="00EC59CE">
      <w:pPr>
        <w:tabs>
          <w:tab w:val="left" w:pos="-2170"/>
          <w:tab w:val="left" w:pos="709"/>
        </w:tabs>
        <w:jc w:val="both"/>
        <w:rPr>
          <w:rFonts w:ascii="Aria" w:hAnsi="Aria" w:cs="Arial"/>
          <w:szCs w:val="22"/>
        </w:rPr>
      </w:pPr>
      <w:r w:rsidRPr="00A06B71">
        <w:rPr>
          <w:rFonts w:ascii="Aria" w:hAnsi="Aria" w:cs="Arial"/>
          <w:szCs w:val="22"/>
        </w:rPr>
        <w:tab/>
        <w:t>Planiranje za postupanje u slučaju katastrofa i većih nesreća izazvanih prirodnim ili tehničko-tehnološkim čimbenicima, po strukturi planova, sposobnostima, njihovoj spremnosti, strukturi i opremljenosti, treba zadovoljiti i potrebe djelovanja sustava civilne zaštite u slučaju ratnih djelovanja i posljedica od terorizma.</w:t>
      </w:r>
    </w:p>
    <w:p w:rsidR="000D0411" w:rsidRPr="00A06B71" w:rsidRDefault="000D0411" w:rsidP="000D0411">
      <w:pPr>
        <w:tabs>
          <w:tab w:val="left" w:pos="-2170"/>
          <w:tab w:val="left" w:pos="709"/>
        </w:tabs>
        <w:jc w:val="both"/>
        <w:rPr>
          <w:rFonts w:ascii="Aria" w:hAnsi="Aria" w:cs="Arial"/>
          <w:szCs w:val="22"/>
        </w:rPr>
      </w:pPr>
      <w:r w:rsidRPr="00A06B71">
        <w:rPr>
          <w:rFonts w:ascii="Aria" w:hAnsi="Aria" w:cs="Arial"/>
          <w:szCs w:val="22"/>
        </w:rPr>
        <w:tab/>
        <w:t>Plan je operativni dokument kojeg za potrebe djelovanja sustava civilne zaštite upotrebljava Stožer civilne zaštite Grada Rijeke.</w:t>
      </w:r>
    </w:p>
    <w:p w:rsidR="00A26E30" w:rsidRPr="00A06B71" w:rsidRDefault="00A26E30" w:rsidP="00A26E30">
      <w:pPr>
        <w:tabs>
          <w:tab w:val="left" w:pos="-2170"/>
          <w:tab w:val="left" w:pos="709"/>
        </w:tabs>
        <w:jc w:val="both"/>
        <w:rPr>
          <w:rFonts w:ascii="Aria" w:hAnsi="Aria" w:cs="Arial"/>
          <w:szCs w:val="22"/>
        </w:rPr>
      </w:pPr>
      <w:r w:rsidRPr="00A06B71">
        <w:rPr>
          <w:rFonts w:ascii="Aria" w:hAnsi="Aria" w:cs="Arial"/>
          <w:szCs w:val="22"/>
        </w:rPr>
        <w:tab/>
        <w:t>Pravnim osobama dostavljaju se izvodi iz Plana na temelju kojih u vlastitim Operativnim planovima razrađuju djelovanje u sustavu civilne zaštite.</w:t>
      </w:r>
    </w:p>
    <w:p w:rsidR="00A26E30" w:rsidRPr="00A06B71" w:rsidRDefault="00A26E30" w:rsidP="00A26E30">
      <w:pPr>
        <w:tabs>
          <w:tab w:val="left" w:pos="-2170"/>
          <w:tab w:val="left" w:pos="709"/>
        </w:tabs>
        <w:jc w:val="both"/>
        <w:rPr>
          <w:rFonts w:ascii="Aria" w:hAnsi="Aria" w:cs="Arial"/>
          <w:szCs w:val="22"/>
        </w:rPr>
      </w:pPr>
      <w:r w:rsidRPr="00A06B71">
        <w:rPr>
          <w:rFonts w:ascii="Aria" w:hAnsi="Aria" w:cs="Arial"/>
          <w:szCs w:val="22"/>
        </w:rPr>
        <w:tab/>
        <w:t>Planovi i Operativni planovi donose se radi utvrđivanja organizacije i djelovanja organiziranih snaga u sustavu civilne zaštite uz razradu konkretnih zadataka i nadležnosti. Njima se utvrđuje i potreban broj ljudi i materijalno-tehničkih sredstava te mjere i postupci za sprečavanje i provedbu mjera civilne zaštite, kao i uklanjanje posljedica katastrofa i većih nesreća na području za koje se Plan donosi.</w:t>
      </w:r>
    </w:p>
    <w:p w:rsidR="00947C88" w:rsidRPr="00A06B71" w:rsidRDefault="00947C88" w:rsidP="00A26E30">
      <w:pPr>
        <w:tabs>
          <w:tab w:val="left" w:pos="-2170"/>
          <w:tab w:val="left" w:pos="709"/>
        </w:tabs>
        <w:jc w:val="both"/>
        <w:rPr>
          <w:rFonts w:ascii="Aria" w:hAnsi="Aria" w:cs="Arial"/>
          <w:szCs w:val="22"/>
        </w:rPr>
      </w:pPr>
      <w:r w:rsidRPr="00A06B71">
        <w:rPr>
          <w:rFonts w:ascii="Aria" w:hAnsi="Aria" w:cs="Arial"/>
          <w:szCs w:val="22"/>
        </w:rPr>
        <w:tab/>
        <w:t>Planovi, kao zasebni elaborati-dokumenti izrađuju se za svaku moguću katastrofu i veću nesreću.</w:t>
      </w:r>
    </w:p>
    <w:p w:rsidR="00A26E30" w:rsidRPr="006B7B07" w:rsidRDefault="00A26E30" w:rsidP="00A26E30">
      <w:pPr>
        <w:tabs>
          <w:tab w:val="left" w:pos="-2170"/>
          <w:tab w:val="left" w:pos="709"/>
        </w:tabs>
        <w:jc w:val="both"/>
        <w:rPr>
          <w:rFonts w:ascii="Aria" w:hAnsi="Aria" w:cs="Arial"/>
          <w:szCs w:val="22"/>
        </w:rPr>
      </w:pPr>
      <w:r w:rsidRPr="006B7B07">
        <w:rPr>
          <w:rFonts w:ascii="Aria" w:hAnsi="Aria" w:cs="Arial"/>
          <w:szCs w:val="22"/>
        </w:rPr>
        <w:tab/>
        <w:t>Osnova za izradu Plana je Procjena rizika od velikih nesreća na području grada Rijeke (Odluka o donošenju Procjene rizika od velikih nesreća za područje grada Rijeke KLASA: 024-01/22-01/83, URBROJ: 2170-1-16-00-22-2 od 2. lipnja 2022.g., „Službene novine Grada Rijeke“ broj 8/22 od 8. lipnja 2022. godine).</w:t>
      </w:r>
    </w:p>
    <w:p w:rsidR="00A26E30" w:rsidRPr="006B7B07" w:rsidRDefault="00A26E30" w:rsidP="00A26E30">
      <w:pPr>
        <w:tabs>
          <w:tab w:val="left" w:pos="-2170"/>
          <w:tab w:val="left" w:pos="709"/>
        </w:tabs>
        <w:jc w:val="both"/>
        <w:rPr>
          <w:rFonts w:ascii="Aria" w:hAnsi="Aria" w:cs="Arial"/>
          <w:szCs w:val="22"/>
        </w:rPr>
      </w:pPr>
    </w:p>
    <w:p w:rsidR="00A26E30" w:rsidRPr="006B7B07" w:rsidRDefault="00A26E30" w:rsidP="00A26E30">
      <w:pPr>
        <w:tabs>
          <w:tab w:val="left" w:pos="-2170"/>
          <w:tab w:val="left" w:pos="709"/>
        </w:tabs>
        <w:jc w:val="both"/>
        <w:rPr>
          <w:rFonts w:ascii="Aria" w:hAnsi="Aria" w:cs="Arial"/>
          <w:szCs w:val="22"/>
        </w:rPr>
      </w:pPr>
      <w:r w:rsidRPr="006B7B07">
        <w:rPr>
          <w:rFonts w:ascii="Aria" w:hAnsi="Aria" w:cs="Arial"/>
          <w:szCs w:val="22"/>
        </w:rPr>
        <w:tab/>
        <w:t>Plan se sastoji od općeg i posebnog dijela.</w:t>
      </w:r>
    </w:p>
    <w:p w:rsidR="00A26E30" w:rsidRPr="006B7B07" w:rsidRDefault="00A26E30" w:rsidP="00A26E30">
      <w:pPr>
        <w:tabs>
          <w:tab w:val="left" w:pos="-2170"/>
          <w:tab w:val="left" w:pos="709"/>
        </w:tabs>
        <w:jc w:val="both"/>
        <w:rPr>
          <w:rFonts w:ascii="Aria" w:hAnsi="Aria" w:cs="Arial"/>
          <w:szCs w:val="22"/>
        </w:rPr>
      </w:pPr>
    </w:p>
    <w:p w:rsidR="00A26E30" w:rsidRPr="006B7B07" w:rsidRDefault="00A26E30" w:rsidP="00A26E30">
      <w:pPr>
        <w:tabs>
          <w:tab w:val="left" w:pos="-2170"/>
          <w:tab w:val="left" w:pos="709"/>
        </w:tabs>
        <w:jc w:val="both"/>
        <w:rPr>
          <w:rFonts w:ascii="Aria" w:hAnsi="Aria" w:cs="Arial"/>
          <w:szCs w:val="22"/>
        </w:rPr>
      </w:pPr>
      <w:r w:rsidRPr="006B7B07">
        <w:rPr>
          <w:rFonts w:ascii="Aria" w:hAnsi="Aria" w:cs="Arial"/>
          <w:szCs w:val="22"/>
        </w:rPr>
        <w:tab/>
        <w:t>Opći dio Plana sadrži slijedeće elemente:</w:t>
      </w:r>
    </w:p>
    <w:p w:rsidR="00A26E30" w:rsidRPr="006B7B07" w:rsidRDefault="00A26E30" w:rsidP="00A26E30">
      <w:pPr>
        <w:tabs>
          <w:tab w:val="left" w:pos="-2170"/>
          <w:tab w:val="left" w:pos="709"/>
        </w:tabs>
        <w:jc w:val="both"/>
        <w:rPr>
          <w:rFonts w:ascii="Aria" w:hAnsi="Aria" w:cs="Arial"/>
          <w:szCs w:val="22"/>
        </w:rPr>
      </w:pP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opis područja odgovornosti nositelja izrade plana</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upozoravanje</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pripravnost</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mobilizacija (aktiviranje) i narastanje operativnih snaga sustava civilne zaštite</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 xml:space="preserve">grafički dio </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prilozi.</w:t>
      </w:r>
    </w:p>
    <w:p w:rsidR="00A26E30" w:rsidRPr="006B7B07" w:rsidRDefault="00A26E30" w:rsidP="00A26E30">
      <w:pPr>
        <w:tabs>
          <w:tab w:val="left" w:pos="-2170"/>
          <w:tab w:val="left" w:pos="709"/>
        </w:tabs>
        <w:jc w:val="both"/>
        <w:rPr>
          <w:rFonts w:ascii="Aria" w:hAnsi="Aria" w:cs="Arial"/>
          <w:szCs w:val="22"/>
        </w:rPr>
      </w:pPr>
    </w:p>
    <w:p w:rsidR="00A26E30" w:rsidRPr="006B7B07" w:rsidRDefault="00A26E30" w:rsidP="00A26E30">
      <w:pPr>
        <w:tabs>
          <w:tab w:val="left" w:pos="-2170"/>
          <w:tab w:val="left" w:pos="709"/>
        </w:tabs>
        <w:jc w:val="both"/>
        <w:rPr>
          <w:rFonts w:ascii="Aria" w:hAnsi="Aria" w:cs="Arial"/>
          <w:szCs w:val="22"/>
        </w:rPr>
      </w:pPr>
      <w:r w:rsidRPr="006B7B07">
        <w:rPr>
          <w:rFonts w:ascii="Aria" w:hAnsi="Aria" w:cs="Arial"/>
          <w:szCs w:val="22"/>
        </w:rPr>
        <w:tab/>
        <w:t xml:space="preserve">Posebni dio Plana sadrži razradu operativnog djelovanja sustava civilne zaštite tijekom reagiranja u velikim nesrećama i katastrofama. </w:t>
      </w:r>
    </w:p>
    <w:p w:rsidR="00A26E30" w:rsidRPr="006B7B07" w:rsidRDefault="00A26E30" w:rsidP="00A26E30">
      <w:pPr>
        <w:tabs>
          <w:tab w:val="left" w:pos="-2170"/>
          <w:tab w:val="left" w:pos="709"/>
        </w:tabs>
        <w:jc w:val="both"/>
        <w:rPr>
          <w:rFonts w:ascii="Aria" w:hAnsi="Aria" w:cs="Arial"/>
          <w:szCs w:val="22"/>
        </w:rPr>
      </w:pPr>
      <w:r w:rsidRPr="006B7B07">
        <w:rPr>
          <w:rFonts w:ascii="Aria" w:hAnsi="Aria" w:cs="Arial"/>
          <w:szCs w:val="22"/>
        </w:rPr>
        <w:tab/>
        <w:t>Prilozi su sastavni dio Plana u kojima se nalaze kontakt podaci odgovornih osoba sustava civilne zaštite te podaci o kapacitetima i sposobnostima pojedinih pravnih osoba u reagiranju na velike nesreće i katastrofe.</w:t>
      </w:r>
    </w:p>
    <w:p w:rsidR="00A26E30" w:rsidRPr="006B7B07" w:rsidRDefault="00A26E30" w:rsidP="00A26E30">
      <w:pPr>
        <w:tabs>
          <w:tab w:val="left" w:pos="-2170"/>
          <w:tab w:val="left" w:pos="709"/>
        </w:tabs>
        <w:jc w:val="both"/>
        <w:rPr>
          <w:rFonts w:ascii="Aria" w:hAnsi="Aria" w:cs="Arial"/>
          <w:szCs w:val="22"/>
        </w:rPr>
      </w:pPr>
      <w:r w:rsidRPr="006B7B07">
        <w:rPr>
          <w:rFonts w:ascii="Aria" w:hAnsi="Aria" w:cs="Arial"/>
          <w:szCs w:val="22"/>
        </w:rPr>
        <w:tab/>
        <w:t xml:space="preserve">Prilozi su podaci koje je potrebno redovno ažurirati, podaci u prilozima su </w:t>
      </w:r>
      <w:r w:rsidR="002261EA" w:rsidRPr="006B7B07">
        <w:rPr>
          <w:rFonts w:ascii="Aria" w:hAnsi="Aria" w:cs="Arial"/>
          <w:szCs w:val="22"/>
        </w:rPr>
        <w:t xml:space="preserve">tajni ili su </w:t>
      </w:r>
      <w:r w:rsidRPr="006B7B07">
        <w:rPr>
          <w:rFonts w:ascii="Aria" w:hAnsi="Aria" w:cs="Arial"/>
          <w:szCs w:val="22"/>
        </w:rPr>
        <w:t xml:space="preserve">dio poslovnih tajni </w:t>
      </w:r>
      <w:r w:rsidR="000D0411" w:rsidRPr="006B7B07">
        <w:rPr>
          <w:rFonts w:ascii="Aria" w:hAnsi="Aria" w:cs="Arial"/>
          <w:szCs w:val="22"/>
        </w:rPr>
        <w:t>određenih</w:t>
      </w:r>
      <w:r w:rsidRPr="006B7B07">
        <w:rPr>
          <w:rFonts w:ascii="Aria" w:hAnsi="Aria" w:cs="Arial"/>
          <w:szCs w:val="22"/>
        </w:rPr>
        <w:t xml:space="preserve"> pravnih osoba i nisu predmet javne objave.</w:t>
      </w:r>
    </w:p>
    <w:p w:rsidR="00A26E30" w:rsidRPr="00A06B71" w:rsidRDefault="00A26E30" w:rsidP="00A26E30">
      <w:pPr>
        <w:tabs>
          <w:tab w:val="left" w:pos="-2170"/>
          <w:tab w:val="left" w:pos="709"/>
        </w:tabs>
        <w:jc w:val="both"/>
        <w:rPr>
          <w:rFonts w:ascii="Aria" w:hAnsi="Aria" w:cs="Arial"/>
          <w:color w:val="3333FF"/>
          <w:szCs w:val="22"/>
        </w:rPr>
      </w:pPr>
    </w:p>
    <w:p w:rsidR="0003007A" w:rsidRDefault="0003007A">
      <w:pPr>
        <w:rPr>
          <w:rFonts w:ascii="Aria" w:hAnsi="Aria" w:cs="Arial"/>
          <w:color w:val="3333FF"/>
          <w:szCs w:val="22"/>
        </w:rPr>
      </w:pPr>
      <w:r>
        <w:rPr>
          <w:rFonts w:ascii="Aria" w:hAnsi="Aria" w:cs="Arial"/>
          <w:color w:val="3333FF"/>
          <w:szCs w:val="22"/>
        </w:rPr>
        <w:br w:type="page"/>
      </w:r>
    </w:p>
    <w:p w:rsidR="00A26E30" w:rsidRPr="006B7B07" w:rsidRDefault="00A26E30" w:rsidP="00A26E30">
      <w:pPr>
        <w:numPr>
          <w:ilvl w:val="0"/>
          <w:numId w:val="23"/>
        </w:numPr>
        <w:tabs>
          <w:tab w:val="left" w:pos="-2170"/>
          <w:tab w:val="left" w:pos="709"/>
        </w:tabs>
        <w:jc w:val="both"/>
        <w:rPr>
          <w:rFonts w:ascii="Aria" w:hAnsi="Aria" w:cs="Arial"/>
          <w:b/>
          <w:szCs w:val="22"/>
        </w:rPr>
      </w:pPr>
      <w:r w:rsidRPr="006B7B07">
        <w:rPr>
          <w:rFonts w:ascii="Aria" w:hAnsi="Aria" w:cs="Arial"/>
          <w:b/>
          <w:szCs w:val="22"/>
        </w:rPr>
        <w:lastRenderedPageBreak/>
        <w:t>ZAKONSKE ODREDBE</w:t>
      </w:r>
    </w:p>
    <w:p w:rsidR="00A26E30" w:rsidRPr="006B7B07" w:rsidRDefault="00A26E30" w:rsidP="00A26E30">
      <w:pPr>
        <w:tabs>
          <w:tab w:val="left" w:pos="-2170"/>
          <w:tab w:val="left" w:pos="709"/>
        </w:tabs>
        <w:jc w:val="both"/>
        <w:rPr>
          <w:rFonts w:ascii="Aria" w:hAnsi="Aria" w:cs="Arial"/>
          <w:szCs w:val="22"/>
        </w:rPr>
      </w:pPr>
    </w:p>
    <w:p w:rsidR="00A26E30" w:rsidRPr="006B7B07" w:rsidRDefault="00A26E30" w:rsidP="00A26E30">
      <w:pPr>
        <w:tabs>
          <w:tab w:val="left" w:pos="-2170"/>
          <w:tab w:val="left" w:pos="709"/>
        </w:tabs>
        <w:jc w:val="both"/>
        <w:rPr>
          <w:rFonts w:ascii="Aria" w:hAnsi="Aria" w:cs="Arial"/>
          <w:szCs w:val="22"/>
        </w:rPr>
      </w:pPr>
      <w:r w:rsidRPr="006B7B07">
        <w:rPr>
          <w:rFonts w:ascii="Aria" w:hAnsi="Aria" w:cs="Arial"/>
          <w:szCs w:val="22"/>
        </w:rPr>
        <w:tab/>
        <w:t xml:space="preserve">Obveza izrade Plana proizlazi iz odredbe članka 17. stavak 3. Zakona o sustavu civilne zaštite („Narodne novine“ broj 82/15, 118/18, 31/20, 20/21 i 114/22), a izrađuje se sukladno odredbama Pravilnika o nositeljima, sadržaju i postupcima izrade planskih dokumenata u civilnoj zaštiti. </w:t>
      </w:r>
    </w:p>
    <w:p w:rsidR="00A26E30" w:rsidRPr="006B7B07" w:rsidRDefault="00A26E30" w:rsidP="00A26E30">
      <w:pPr>
        <w:tabs>
          <w:tab w:val="left" w:pos="-2170"/>
          <w:tab w:val="left" w:pos="709"/>
        </w:tabs>
        <w:jc w:val="both"/>
        <w:rPr>
          <w:rFonts w:ascii="Aria" w:hAnsi="Aria" w:cs="Arial"/>
          <w:szCs w:val="22"/>
        </w:rPr>
      </w:pPr>
    </w:p>
    <w:p w:rsidR="00A26E30" w:rsidRPr="006B7B07" w:rsidRDefault="00A26E30" w:rsidP="00A26E30">
      <w:pPr>
        <w:tabs>
          <w:tab w:val="left" w:pos="-2170"/>
          <w:tab w:val="left" w:pos="709"/>
        </w:tabs>
        <w:jc w:val="both"/>
        <w:rPr>
          <w:rFonts w:ascii="Aria" w:hAnsi="Aria" w:cs="Arial"/>
          <w:szCs w:val="22"/>
        </w:rPr>
      </w:pPr>
      <w:r w:rsidRPr="006B7B07">
        <w:rPr>
          <w:rFonts w:ascii="Aria" w:hAnsi="Aria" w:cs="Arial"/>
          <w:szCs w:val="22"/>
        </w:rPr>
        <w:tab/>
        <w:t>Plan donosi izvršno tijelo jedinice lokalne samouprave, odnosno Gradonačelnik Grada Rijeke.</w:t>
      </w:r>
    </w:p>
    <w:p w:rsidR="00A26E30" w:rsidRPr="006B7B07" w:rsidRDefault="00A26E30" w:rsidP="00A26E30">
      <w:pPr>
        <w:tabs>
          <w:tab w:val="left" w:pos="-2170"/>
          <w:tab w:val="left" w:pos="709"/>
        </w:tabs>
        <w:jc w:val="both"/>
        <w:rPr>
          <w:rFonts w:ascii="Aria" w:hAnsi="Aria" w:cs="Arial"/>
          <w:szCs w:val="22"/>
        </w:rPr>
      </w:pPr>
      <w:r w:rsidRPr="006B7B07">
        <w:rPr>
          <w:rFonts w:ascii="Aria" w:hAnsi="Aria" w:cs="Arial"/>
          <w:szCs w:val="22"/>
        </w:rPr>
        <w:tab/>
        <w:t xml:space="preserve">Zakonski i </w:t>
      </w:r>
      <w:proofErr w:type="spellStart"/>
      <w:r w:rsidRPr="006B7B07">
        <w:rPr>
          <w:rFonts w:ascii="Aria" w:hAnsi="Aria" w:cs="Arial"/>
          <w:szCs w:val="22"/>
        </w:rPr>
        <w:t>podzakonski</w:t>
      </w:r>
      <w:proofErr w:type="spellEnd"/>
      <w:r w:rsidRPr="006B7B07">
        <w:rPr>
          <w:rFonts w:ascii="Aria" w:hAnsi="Aria" w:cs="Arial"/>
          <w:szCs w:val="22"/>
        </w:rPr>
        <w:t xml:space="preserve"> akti temeljem kojih je izrađen Plan:</w:t>
      </w:r>
    </w:p>
    <w:p w:rsidR="00A26E30" w:rsidRPr="006B7B07" w:rsidRDefault="00A26E30" w:rsidP="00A26E30">
      <w:pPr>
        <w:tabs>
          <w:tab w:val="left" w:pos="-2170"/>
          <w:tab w:val="left" w:pos="709"/>
        </w:tabs>
        <w:jc w:val="both"/>
        <w:rPr>
          <w:rFonts w:ascii="Aria" w:hAnsi="Aria" w:cs="Arial"/>
          <w:szCs w:val="22"/>
        </w:rPr>
      </w:pPr>
    </w:p>
    <w:p w:rsidR="00A26E30" w:rsidRPr="006B7B07" w:rsidRDefault="00A26E30" w:rsidP="00A26E30">
      <w:pPr>
        <w:numPr>
          <w:ilvl w:val="0"/>
          <w:numId w:val="22"/>
        </w:numPr>
        <w:tabs>
          <w:tab w:val="left" w:pos="-2170"/>
          <w:tab w:val="left" w:pos="360"/>
        </w:tabs>
        <w:ind w:left="0" w:firstLine="360"/>
        <w:jc w:val="both"/>
        <w:rPr>
          <w:rFonts w:ascii="Aria" w:hAnsi="Aria" w:cs="Arial"/>
          <w:szCs w:val="22"/>
        </w:rPr>
      </w:pPr>
      <w:r w:rsidRPr="006B7B07">
        <w:rPr>
          <w:rFonts w:ascii="Aria" w:hAnsi="Aria" w:cs="Arial"/>
          <w:szCs w:val="22"/>
        </w:rPr>
        <w:t>Zakon o sustavu civilne zaštite („Narodne novine“ broj 82/15, 118/18, 31/20, 20/21 i 114/22), (u daljnjem tekstu: Zakon),</w:t>
      </w:r>
    </w:p>
    <w:p w:rsidR="00A26E30" w:rsidRPr="006B7B07" w:rsidRDefault="00A26E30" w:rsidP="00A26E30">
      <w:pPr>
        <w:numPr>
          <w:ilvl w:val="0"/>
          <w:numId w:val="22"/>
        </w:numPr>
        <w:tabs>
          <w:tab w:val="left" w:pos="-2170"/>
          <w:tab w:val="left" w:pos="360"/>
        </w:tabs>
        <w:ind w:left="0" w:firstLine="360"/>
        <w:jc w:val="both"/>
        <w:rPr>
          <w:rFonts w:ascii="Aria" w:hAnsi="Aria" w:cs="Arial"/>
          <w:szCs w:val="22"/>
        </w:rPr>
      </w:pPr>
      <w:r w:rsidRPr="006B7B07">
        <w:rPr>
          <w:rFonts w:ascii="Aria" w:hAnsi="Aria" w:cs="Arial"/>
          <w:szCs w:val="22"/>
        </w:rPr>
        <w:t>Pravilnik o nositeljima, sadržaju i postupcima izrade planskih dokumenata u civilnoj zaštiti te načinu informiranja javnosti u postupku njihovog donošenja („Narodne novine“ broj 66/21),</w:t>
      </w:r>
    </w:p>
    <w:p w:rsidR="00A26E30" w:rsidRPr="006B7B07" w:rsidRDefault="00A26E30" w:rsidP="00A26E30">
      <w:pPr>
        <w:numPr>
          <w:ilvl w:val="0"/>
          <w:numId w:val="22"/>
        </w:numPr>
        <w:tabs>
          <w:tab w:val="left" w:pos="-2170"/>
          <w:tab w:val="left" w:pos="360"/>
        </w:tabs>
        <w:ind w:left="0" w:firstLine="360"/>
        <w:jc w:val="both"/>
        <w:rPr>
          <w:rFonts w:ascii="Aria" w:hAnsi="Aria" w:cs="Arial"/>
          <w:szCs w:val="22"/>
        </w:rPr>
      </w:pPr>
      <w:r w:rsidRPr="006B7B07">
        <w:rPr>
          <w:rFonts w:ascii="Aria" w:hAnsi="Aria" w:cs="Arial"/>
          <w:szCs w:val="22"/>
        </w:rPr>
        <w:t>Pravilnik o mobilizaciji, uvjetima i načinu rada operativnih snaga sustava civilne zaštite („Narodne novine“ broj 69/16),</w:t>
      </w:r>
    </w:p>
    <w:p w:rsidR="00A26E30" w:rsidRPr="006B7B07" w:rsidRDefault="00A26E30" w:rsidP="00A26E30">
      <w:pPr>
        <w:numPr>
          <w:ilvl w:val="0"/>
          <w:numId w:val="22"/>
        </w:numPr>
        <w:tabs>
          <w:tab w:val="left" w:pos="-2170"/>
          <w:tab w:val="left" w:pos="360"/>
        </w:tabs>
        <w:ind w:left="0" w:firstLine="360"/>
        <w:jc w:val="both"/>
        <w:rPr>
          <w:rFonts w:ascii="Aria" w:hAnsi="Aria" w:cs="Arial"/>
          <w:szCs w:val="22"/>
        </w:rPr>
      </w:pPr>
      <w:r w:rsidRPr="006B7B07">
        <w:rPr>
          <w:rFonts w:ascii="Aria" w:hAnsi="Aria" w:cs="Arial"/>
          <w:szCs w:val="22"/>
        </w:rPr>
        <w:t>Pravilnik o postupku uzbunjivanja stanovništva („Narodne novine“ broj 69/16),</w:t>
      </w:r>
    </w:p>
    <w:p w:rsidR="00A26E30" w:rsidRPr="006B7B07" w:rsidRDefault="00A26E30" w:rsidP="00A26E30">
      <w:pPr>
        <w:numPr>
          <w:ilvl w:val="0"/>
          <w:numId w:val="22"/>
        </w:numPr>
        <w:tabs>
          <w:tab w:val="left" w:pos="-2170"/>
          <w:tab w:val="left" w:pos="360"/>
        </w:tabs>
        <w:ind w:left="0" w:firstLine="360"/>
        <w:jc w:val="both"/>
        <w:rPr>
          <w:rFonts w:ascii="Aria" w:hAnsi="Aria" w:cs="Arial"/>
          <w:szCs w:val="22"/>
        </w:rPr>
      </w:pPr>
      <w:r w:rsidRPr="006B7B07">
        <w:rPr>
          <w:rFonts w:ascii="Aria" w:hAnsi="Aria" w:cs="Arial"/>
          <w:szCs w:val="22"/>
        </w:rPr>
        <w:t>Pravilnik o standardnim operativnim postupcima za pružanje pomoći nižoj hijerarhijskoj razini od strane više razine sustava civilne zaštite u velikoj nesreći i katastrofi („Narodne novine“ broj 37/16),</w:t>
      </w:r>
    </w:p>
    <w:p w:rsidR="00A26E30" w:rsidRPr="006B7B07" w:rsidRDefault="00A26E30" w:rsidP="00A26E30">
      <w:pPr>
        <w:numPr>
          <w:ilvl w:val="0"/>
          <w:numId w:val="22"/>
        </w:numPr>
        <w:tabs>
          <w:tab w:val="left" w:pos="-2170"/>
          <w:tab w:val="left" w:pos="360"/>
        </w:tabs>
        <w:ind w:left="0" w:firstLine="360"/>
        <w:jc w:val="both"/>
        <w:rPr>
          <w:rFonts w:ascii="Aria" w:hAnsi="Aria" w:cs="Arial"/>
          <w:szCs w:val="22"/>
        </w:rPr>
      </w:pPr>
      <w:r w:rsidRPr="006B7B07">
        <w:rPr>
          <w:rFonts w:ascii="Aria" w:hAnsi="Aria" w:cs="Arial"/>
          <w:szCs w:val="22"/>
        </w:rPr>
        <w:t>Pravilnik o ranom upozoravanju stanovništva („Narodne novine“ broj 91/23),</w:t>
      </w:r>
    </w:p>
    <w:p w:rsidR="00A26E30" w:rsidRPr="006B7B07" w:rsidRDefault="00A26E30" w:rsidP="00A26E30">
      <w:pPr>
        <w:numPr>
          <w:ilvl w:val="0"/>
          <w:numId w:val="22"/>
        </w:numPr>
        <w:tabs>
          <w:tab w:val="left" w:pos="-2170"/>
          <w:tab w:val="left" w:pos="360"/>
        </w:tabs>
        <w:ind w:left="0" w:firstLine="360"/>
        <w:jc w:val="both"/>
        <w:rPr>
          <w:rFonts w:ascii="Aria" w:hAnsi="Aria" w:cs="Arial"/>
          <w:szCs w:val="22"/>
        </w:rPr>
      </w:pPr>
      <w:r w:rsidRPr="006B7B07">
        <w:rPr>
          <w:rFonts w:ascii="Aria" w:hAnsi="Aria" w:cs="Arial"/>
          <w:szCs w:val="22"/>
        </w:rPr>
        <w:t>Pravilnik o kriterijima zdravstvenih sposobnosti koje moraju ispunjavati pripadnici postrojbi civilne zaštite, kriterijima za raspoređivanje i uvjetima za imenovanje povjerenika civilne zaštite i njegovog zamjenika („Narodne novine“ broj 98/16, 67/17),</w:t>
      </w:r>
    </w:p>
    <w:p w:rsidR="00A26E30" w:rsidRPr="006B7B07" w:rsidRDefault="00A26E30" w:rsidP="00A26E30">
      <w:pPr>
        <w:numPr>
          <w:ilvl w:val="0"/>
          <w:numId w:val="22"/>
        </w:numPr>
        <w:tabs>
          <w:tab w:val="left" w:pos="-2170"/>
          <w:tab w:val="left" w:pos="360"/>
        </w:tabs>
        <w:ind w:left="0" w:firstLine="360"/>
        <w:jc w:val="both"/>
        <w:rPr>
          <w:rFonts w:ascii="Aria" w:hAnsi="Aria" w:cs="Arial"/>
          <w:szCs w:val="22"/>
        </w:rPr>
      </w:pPr>
      <w:r w:rsidRPr="006B7B07">
        <w:rPr>
          <w:rFonts w:ascii="Aria" w:hAnsi="Aria" w:cs="Arial"/>
          <w:szCs w:val="22"/>
        </w:rPr>
        <w:t>Uredba o sastavu i strukturi postrojbi civilne zaštite („Narodne novine“ broj 27/17),</w:t>
      </w:r>
    </w:p>
    <w:p w:rsidR="00A26E30" w:rsidRPr="006B7B07" w:rsidRDefault="00A26E30" w:rsidP="00A26E30">
      <w:pPr>
        <w:numPr>
          <w:ilvl w:val="0"/>
          <w:numId w:val="22"/>
        </w:numPr>
        <w:tabs>
          <w:tab w:val="left" w:pos="-2170"/>
          <w:tab w:val="left" w:pos="360"/>
        </w:tabs>
        <w:ind w:left="0" w:firstLine="360"/>
        <w:jc w:val="both"/>
        <w:rPr>
          <w:rFonts w:ascii="Aria" w:hAnsi="Aria" w:cs="Arial"/>
          <w:szCs w:val="22"/>
        </w:rPr>
      </w:pPr>
      <w:r w:rsidRPr="006B7B07">
        <w:rPr>
          <w:rFonts w:ascii="Aria" w:hAnsi="Aria" w:cs="Arial"/>
          <w:szCs w:val="22"/>
        </w:rPr>
        <w:t>Uredba o načinu i uvjetima za ostvarivanje materijalnih prava mobiliziranih pripadnika postrojbi civilne zaštite za vrijeme sudjelovanja u aktivnostima u sustavu civilne zaštite („Narodne novine“ broj 33/17),</w:t>
      </w:r>
    </w:p>
    <w:p w:rsidR="00A26E30" w:rsidRPr="006B7B07" w:rsidRDefault="00A26E30" w:rsidP="00A26E30">
      <w:pPr>
        <w:numPr>
          <w:ilvl w:val="0"/>
          <w:numId w:val="22"/>
        </w:numPr>
        <w:tabs>
          <w:tab w:val="left" w:pos="-2170"/>
          <w:tab w:val="left" w:pos="360"/>
        </w:tabs>
        <w:ind w:left="0" w:firstLine="360"/>
        <w:jc w:val="both"/>
        <w:rPr>
          <w:rFonts w:ascii="Aria" w:hAnsi="Aria" w:cs="Arial"/>
          <w:szCs w:val="22"/>
        </w:rPr>
      </w:pPr>
      <w:r w:rsidRPr="006B7B07">
        <w:rPr>
          <w:rFonts w:ascii="Aria" w:hAnsi="Aria" w:cs="Arial"/>
          <w:szCs w:val="22"/>
        </w:rPr>
        <w:t>Uredba o načinu utvrđivanja naknade za privremeno oduzete pokretnine radi provedbe mjera zaštite i spašavanja („Narodne novine“ broj 85/06).</w:t>
      </w:r>
    </w:p>
    <w:p w:rsidR="00A26E30" w:rsidRDefault="00A26E30" w:rsidP="00A26E30">
      <w:pPr>
        <w:tabs>
          <w:tab w:val="left" w:pos="-2170"/>
          <w:tab w:val="left" w:pos="709"/>
        </w:tabs>
        <w:jc w:val="both"/>
        <w:rPr>
          <w:rFonts w:ascii="Aria" w:hAnsi="Aria" w:cs="Arial"/>
          <w:color w:val="3333FF"/>
          <w:szCs w:val="22"/>
        </w:rPr>
      </w:pPr>
    </w:p>
    <w:p w:rsidR="0003007A" w:rsidRDefault="0003007A">
      <w:pPr>
        <w:rPr>
          <w:rFonts w:ascii="Aria" w:hAnsi="Aria" w:cs="Arial"/>
          <w:color w:val="3333FF"/>
          <w:szCs w:val="22"/>
        </w:rPr>
      </w:pPr>
      <w:r>
        <w:rPr>
          <w:rFonts w:ascii="Aria" w:hAnsi="Aria" w:cs="Arial"/>
          <w:color w:val="3333FF"/>
          <w:szCs w:val="22"/>
        </w:rPr>
        <w:br w:type="page"/>
      </w:r>
    </w:p>
    <w:p w:rsidR="00A26E30" w:rsidRPr="006B7B07" w:rsidRDefault="00A26E30" w:rsidP="00A26E30">
      <w:pPr>
        <w:numPr>
          <w:ilvl w:val="0"/>
          <w:numId w:val="23"/>
        </w:numPr>
        <w:tabs>
          <w:tab w:val="left" w:pos="-2170"/>
          <w:tab w:val="left" w:pos="709"/>
        </w:tabs>
        <w:jc w:val="both"/>
        <w:rPr>
          <w:rFonts w:ascii="Aria" w:hAnsi="Aria" w:cs="Arial"/>
          <w:b/>
          <w:szCs w:val="22"/>
        </w:rPr>
      </w:pPr>
      <w:r w:rsidRPr="006B7B07">
        <w:rPr>
          <w:rFonts w:ascii="Aria" w:hAnsi="Aria" w:cs="Arial"/>
          <w:b/>
          <w:szCs w:val="22"/>
        </w:rPr>
        <w:lastRenderedPageBreak/>
        <w:t>OPĆI DIO</w:t>
      </w:r>
    </w:p>
    <w:p w:rsidR="00A26E30" w:rsidRPr="006B7B07" w:rsidRDefault="00A26E30" w:rsidP="00A26E30">
      <w:pPr>
        <w:tabs>
          <w:tab w:val="left" w:pos="-2170"/>
          <w:tab w:val="left" w:pos="709"/>
        </w:tabs>
        <w:jc w:val="both"/>
        <w:rPr>
          <w:rFonts w:ascii="Aria" w:hAnsi="Aria" w:cs="Arial"/>
          <w:szCs w:val="22"/>
        </w:rPr>
      </w:pPr>
    </w:p>
    <w:p w:rsidR="00A26E30" w:rsidRPr="006B7B07" w:rsidRDefault="00A26E30" w:rsidP="00A26E30">
      <w:pPr>
        <w:numPr>
          <w:ilvl w:val="1"/>
          <w:numId w:val="23"/>
        </w:numPr>
        <w:tabs>
          <w:tab w:val="left" w:pos="-2170"/>
          <w:tab w:val="left" w:pos="709"/>
        </w:tabs>
        <w:jc w:val="both"/>
        <w:rPr>
          <w:rFonts w:ascii="Aria" w:hAnsi="Aria" w:cs="Arial"/>
          <w:szCs w:val="22"/>
        </w:rPr>
      </w:pPr>
      <w:r w:rsidRPr="006B7B07">
        <w:rPr>
          <w:rFonts w:ascii="Aria" w:hAnsi="Aria" w:cs="Arial"/>
          <w:szCs w:val="22"/>
        </w:rPr>
        <w:t>Opis područja odgovornosti nositelja izrade plana</w:t>
      </w:r>
    </w:p>
    <w:p w:rsidR="00A26E30" w:rsidRPr="006B7B07" w:rsidRDefault="00A26E30" w:rsidP="00A26E30">
      <w:pPr>
        <w:tabs>
          <w:tab w:val="left" w:pos="-2170"/>
          <w:tab w:val="left" w:pos="709"/>
        </w:tabs>
        <w:ind w:left="705"/>
        <w:jc w:val="both"/>
        <w:rPr>
          <w:rFonts w:ascii="Aria" w:hAnsi="Aria" w:cs="Arial"/>
          <w:szCs w:val="22"/>
        </w:rPr>
      </w:pPr>
    </w:p>
    <w:p w:rsidR="00A26E30" w:rsidRPr="006B7B07" w:rsidRDefault="00A26E30" w:rsidP="00A26E30">
      <w:pPr>
        <w:numPr>
          <w:ilvl w:val="3"/>
          <w:numId w:val="23"/>
        </w:numPr>
        <w:tabs>
          <w:tab w:val="left" w:pos="-2170"/>
          <w:tab w:val="left" w:pos="709"/>
        </w:tabs>
        <w:jc w:val="both"/>
        <w:rPr>
          <w:rFonts w:ascii="Aria" w:hAnsi="Aria" w:cs="Arial"/>
          <w:szCs w:val="22"/>
        </w:rPr>
      </w:pPr>
      <w:r w:rsidRPr="006B7B07">
        <w:rPr>
          <w:rFonts w:ascii="Aria" w:hAnsi="Aria" w:cs="Arial"/>
          <w:szCs w:val="22"/>
        </w:rPr>
        <w:t xml:space="preserve"> Područje odgovornosti nositelja planiranja </w:t>
      </w:r>
    </w:p>
    <w:p w:rsidR="00A26E30" w:rsidRPr="006B7B07" w:rsidRDefault="00A26E30" w:rsidP="00A26E30">
      <w:pPr>
        <w:tabs>
          <w:tab w:val="left" w:pos="-2170"/>
          <w:tab w:val="left" w:pos="709"/>
        </w:tabs>
        <w:jc w:val="both"/>
        <w:rPr>
          <w:rFonts w:ascii="Aria" w:hAnsi="Aria" w:cs="Arial"/>
          <w:szCs w:val="22"/>
        </w:rPr>
      </w:pPr>
    </w:p>
    <w:p w:rsidR="00A26E30" w:rsidRPr="006B7B07" w:rsidRDefault="00A26E30" w:rsidP="00A26E30">
      <w:pPr>
        <w:pStyle w:val="NoSpacing"/>
        <w:ind w:firstLine="709"/>
        <w:jc w:val="both"/>
        <w:rPr>
          <w:rFonts w:ascii="Aria" w:hAnsi="Aria" w:cs="Arial"/>
          <w:b/>
        </w:rPr>
      </w:pPr>
      <w:r w:rsidRPr="006B7B07">
        <w:rPr>
          <w:rFonts w:ascii="Aria" w:hAnsi="Aria" w:cs="Arial"/>
        </w:rPr>
        <w:t>Područje grada Rijeke obuhvaća 44 km</w:t>
      </w:r>
      <w:r w:rsidRPr="006B7B07">
        <w:rPr>
          <w:rFonts w:ascii="Aria" w:hAnsi="Aria" w:cs="Arial"/>
          <w:vertAlign w:val="superscript"/>
        </w:rPr>
        <w:t>2</w:t>
      </w:r>
      <w:r w:rsidRPr="006B7B07">
        <w:rPr>
          <w:rFonts w:ascii="Aria" w:hAnsi="Aria" w:cs="Arial"/>
        </w:rPr>
        <w:t xml:space="preserve"> kopnene površine, koje se prostire uzduž sjeverne obale Riječkoga zaljeva te dio njegovog </w:t>
      </w:r>
      <w:proofErr w:type="spellStart"/>
      <w:r w:rsidRPr="006B7B07">
        <w:rPr>
          <w:rFonts w:ascii="Aria" w:hAnsi="Aria" w:cs="Arial"/>
        </w:rPr>
        <w:t>akvatorija</w:t>
      </w:r>
      <w:proofErr w:type="spellEnd"/>
      <w:r w:rsidRPr="006B7B07">
        <w:rPr>
          <w:rFonts w:ascii="Aria" w:hAnsi="Aria" w:cs="Arial"/>
        </w:rPr>
        <w:t xml:space="preserve">. Od sjeverozapada prema jugoistoku, grad Rijeka graniči s gradovima i općinama Opatija, Matulji, Kastav, </w:t>
      </w:r>
      <w:proofErr w:type="spellStart"/>
      <w:r w:rsidRPr="006B7B07">
        <w:rPr>
          <w:rFonts w:ascii="Aria" w:hAnsi="Aria" w:cs="Arial"/>
        </w:rPr>
        <w:t>Viškovo</w:t>
      </w:r>
      <w:proofErr w:type="spellEnd"/>
      <w:r w:rsidRPr="006B7B07">
        <w:rPr>
          <w:rFonts w:ascii="Aria" w:hAnsi="Aria" w:cs="Arial"/>
        </w:rPr>
        <w:t xml:space="preserve">, Jelenje, Čavle, </w:t>
      </w:r>
      <w:proofErr w:type="spellStart"/>
      <w:r w:rsidRPr="006B7B07">
        <w:rPr>
          <w:rFonts w:ascii="Aria" w:hAnsi="Aria" w:cs="Arial"/>
        </w:rPr>
        <w:t>Kostrena</w:t>
      </w:r>
      <w:proofErr w:type="spellEnd"/>
      <w:r w:rsidRPr="006B7B07">
        <w:rPr>
          <w:rFonts w:ascii="Aria" w:hAnsi="Aria" w:cs="Arial"/>
        </w:rPr>
        <w:t xml:space="preserve"> i Bakar</w:t>
      </w:r>
      <w:r w:rsidR="00DD627E">
        <w:rPr>
          <w:rFonts w:ascii="Aria" w:hAnsi="Aria" w:cs="Arial"/>
        </w:rPr>
        <w:t>.</w:t>
      </w:r>
    </w:p>
    <w:p w:rsidR="00A26E30" w:rsidRPr="006B7B07" w:rsidRDefault="00A26E30" w:rsidP="00A26E30">
      <w:pPr>
        <w:ind w:firstLine="709"/>
        <w:jc w:val="both"/>
        <w:rPr>
          <w:rFonts w:ascii="Aria" w:eastAsia="Tahoma" w:hAnsi="Aria" w:cs="Arial"/>
          <w:b/>
          <w:szCs w:val="22"/>
          <w:lang w:eastAsia="en-US"/>
        </w:rPr>
      </w:pPr>
    </w:p>
    <w:p w:rsidR="00A26E30" w:rsidRPr="006B7B07" w:rsidRDefault="00A26E30" w:rsidP="00A26E30">
      <w:pPr>
        <w:pStyle w:val="NoSpacing"/>
        <w:ind w:firstLine="709"/>
        <w:rPr>
          <w:rFonts w:ascii="Aria" w:hAnsi="Aria" w:cs="Arial"/>
          <w:b/>
        </w:rPr>
      </w:pPr>
      <w:r w:rsidRPr="006B7B07">
        <w:rPr>
          <w:rFonts w:ascii="Aria" w:hAnsi="Aria" w:cs="Arial"/>
        </w:rPr>
        <w:t>Položaj grada Rijeke:</w:t>
      </w:r>
    </w:p>
    <w:p w:rsidR="00A26E30" w:rsidRPr="00DD627E" w:rsidRDefault="00A26E30" w:rsidP="00A26E30">
      <w:pPr>
        <w:pStyle w:val="NoSpacing"/>
        <w:ind w:firstLine="709"/>
        <w:rPr>
          <w:rFonts w:ascii="Aria" w:hAnsi="Aria" w:cs="Arial"/>
          <w:b/>
        </w:rPr>
      </w:pPr>
      <w:r w:rsidRPr="00DD627E">
        <w:rPr>
          <w:rFonts w:ascii="Aria" w:hAnsi="Aria" w:cs="Arial"/>
        </w:rPr>
        <w:t>- istočna geografska dužina 1</w:t>
      </w:r>
      <w:r w:rsidR="003A0900">
        <w:rPr>
          <w:rFonts w:ascii="Aria" w:hAnsi="Aria" w:cs="Arial"/>
        </w:rPr>
        <w:t>4.4422</w:t>
      </w:r>
      <w:r w:rsidR="003A0900">
        <w:rPr>
          <w:rFonts w:ascii="Times New Roman" w:hAnsi="Times New Roman" w:cs="Times New Roman"/>
          <w:vertAlign w:val="superscript"/>
        </w:rPr>
        <w:t>°</w:t>
      </w:r>
      <w:r w:rsidR="003A0900">
        <w:rPr>
          <w:rFonts w:ascii="Aria" w:hAnsi="Aria" w:cs="Arial"/>
        </w:rPr>
        <w:t xml:space="preserve"> E</w:t>
      </w:r>
      <w:r w:rsidRPr="00DD627E">
        <w:rPr>
          <w:rFonts w:ascii="Aria" w:hAnsi="Aria" w:cs="Arial"/>
        </w:rPr>
        <w:t xml:space="preserve"> </w:t>
      </w:r>
    </w:p>
    <w:p w:rsidR="00A26E30" w:rsidRPr="00DD627E" w:rsidRDefault="00A26E30" w:rsidP="00A26E30">
      <w:pPr>
        <w:pStyle w:val="NoSpacing"/>
        <w:ind w:firstLine="709"/>
        <w:rPr>
          <w:rFonts w:ascii="Aria" w:hAnsi="Aria" w:cs="Arial"/>
          <w:b/>
        </w:rPr>
      </w:pPr>
      <w:r w:rsidRPr="00DD627E">
        <w:rPr>
          <w:rFonts w:ascii="Aria" w:hAnsi="Aria" w:cs="Arial"/>
        </w:rPr>
        <w:t>- sjeverna geografska širina 45</w:t>
      </w:r>
      <w:r w:rsidR="003A0900">
        <w:rPr>
          <w:rFonts w:ascii="Aria" w:hAnsi="Aria" w:cs="Arial"/>
        </w:rPr>
        <w:t>.3271</w:t>
      </w:r>
      <w:r w:rsidR="003A0900">
        <w:rPr>
          <w:rFonts w:ascii="Times New Roman" w:hAnsi="Times New Roman" w:cs="Times New Roman"/>
          <w:vertAlign w:val="superscript"/>
        </w:rPr>
        <w:t>°</w:t>
      </w:r>
      <w:r w:rsidR="003A0900">
        <w:rPr>
          <w:rFonts w:ascii="Aria" w:hAnsi="Aria" w:cs="Arial"/>
          <w:vertAlign w:val="superscript"/>
        </w:rPr>
        <w:t xml:space="preserve"> </w:t>
      </w:r>
      <w:r w:rsidR="003A0900">
        <w:rPr>
          <w:rFonts w:ascii="Aria" w:hAnsi="Aria" w:cs="Arial"/>
        </w:rPr>
        <w:t>N</w:t>
      </w:r>
    </w:p>
    <w:p w:rsidR="00A26E30" w:rsidRPr="006B7B07" w:rsidRDefault="00A26E30" w:rsidP="00A26E30">
      <w:pPr>
        <w:pStyle w:val="NoSpacing"/>
        <w:ind w:firstLine="708"/>
        <w:rPr>
          <w:rFonts w:ascii="Aria" w:hAnsi="Aria" w:cs="Arial"/>
          <w:b/>
        </w:rPr>
      </w:pPr>
      <w:r w:rsidRPr="006B7B07">
        <w:rPr>
          <w:rFonts w:ascii="Aria" w:hAnsi="Aria" w:cs="Arial"/>
        </w:rPr>
        <w:t>- prosječna nadmorska visina 120 metara</w:t>
      </w:r>
    </w:p>
    <w:p w:rsidR="00A26E30" w:rsidRPr="006B7B07" w:rsidRDefault="00A26E30" w:rsidP="00A26E30">
      <w:pPr>
        <w:ind w:firstLine="709"/>
        <w:jc w:val="both"/>
        <w:rPr>
          <w:rFonts w:ascii="Aria" w:eastAsia="Tahoma" w:hAnsi="Aria" w:cs="Arial"/>
          <w:szCs w:val="22"/>
          <w:lang w:eastAsia="en-US"/>
        </w:rPr>
      </w:pPr>
    </w:p>
    <w:p w:rsidR="00A26E30" w:rsidRPr="006B7B07" w:rsidRDefault="00A26E30" w:rsidP="00A26E30">
      <w:pPr>
        <w:pStyle w:val="NoSpacing"/>
        <w:numPr>
          <w:ilvl w:val="3"/>
          <w:numId w:val="23"/>
        </w:numPr>
        <w:jc w:val="both"/>
        <w:rPr>
          <w:rFonts w:ascii="Aria" w:hAnsi="Aria" w:cs="Arial"/>
        </w:rPr>
      </w:pPr>
      <w:r w:rsidRPr="006B7B07">
        <w:rPr>
          <w:rFonts w:ascii="Aria" w:hAnsi="Aria" w:cs="Arial"/>
        </w:rPr>
        <w:t xml:space="preserve"> Rijeke, vodotoci, dužina obale mora</w:t>
      </w:r>
    </w:p>
    <w:p w:rsidR="00A26E30" w:rsidRPr="006B7B07" w:rsidRDefault="00A26E30" w:rsidP="00A26E30">
      <w:pPr>
        <w:pStyle w:val="NoSpacing"/>
        <w:ind w:firstLine="708"/>
        <w:jc w:val="both"/>
        <w:rPr>
          <w:rFonts w:ascii="Aria" w:hAnsi="Aria" w:cs="Arial"/>
        </w:rPr>
      </w:pPr>
    </w:p>
    <w:p w:rsidR="00A26E30" w:rsidRPr="006B7B07" w:rsidRDefault="00A26E30" w:rsidP="00A26E30">
      <w:pPr>
        <w:pStyle w:val="NoSpacing"/>
        <w:ind w:firstLine="708"/>
        <w:jc w:val="both"/>
        <w:rPr>
          <w:rFonts w:ascii="Aria" w:hAnsi="Aria" w:cs="Arial"/>
        </w:rPr>
      </w:pPr>
      <w:r w:rsidRPr="006B7B07">
        <w:rPr>
          <w:rFonts w:ascii="Aria" w:hAnsi="Aria" w:cs="Arial"/>
        </w:rPr>
        <w:t xml:space="preserve">Na području šire gradske okolice najveći i najznačajniji povremeni površinski vodotok je Rječina duljine 18,60 km. </w:t>
      </w:r>
    </w:p>
    <w:p w:rsidR="00A26E30" w:rsidRPr="006B7B07" w:rsidRDefault="00A26E30" w:rsidP="00A26E30">
      <w:pPr>
        <w:pStyle w:val="NoSpacing"/>
        <w:ind w:firstLine="708"/>
        <w:jc w:val="both"/>
        <w:rPr>
          <w:rFonts w:ascii="Aria" w:hAnsi="Aria" w:cs="Arial"/>
        </w:rPr>
      </w:pPr>
      <w:r w:rsidRPr="006B7B07">
        <w:rPr>
          <w:rFonts w:ascii="Aria" w:hAnsi="Aria" w:cs="Arial"/>
        </w:rPr>
        <w:t xml:space="preserve">Rječina izvire ispod strme litice sjeverno od naselja </w:t>
      </w:r>
      <w:proofErr w:type="spellStart"/>
      <w:r w:rsidRPr="006B7B07">
        <w:rPr>
          <w:rFonts w:ascii="Aria" w:hAnsi="Aria" w:cs="Arial"/>
        </w:rPr>
        <w:t>Kukuljani</w:t>
      </w:r>
      <w:proofErr w:type="spellEnd"/>
      <w:r w:rsidRPr="006B7B07">
        <w:rPr>
          <w:rFonts w:ascii="Aria" w:hAnsi="Aria" w:cs="Arial"/>
        </w:rPr>
        <w:t xml:space="preserve">. Istjecanje vode se javlja na </w:t>
      </w:r>
      <w:proofErr w:type="spellStart"/>
      <w:r w:rsidRPr="006B7B07">
        <w:rPr>
          <w:rFonts w:ascii="Aria" w:hAnsi="Aria" w:cs="Arial"/>
        </w:rPr>
        <w:t>navlačnom</w:t>
      </w:r>
      <w:proofErr w:type="spellEnd"/>
      <w:r w:rsidRPr="006B7B07">
        <w:rPr>
          <w:rFonts w:ascii="Aria" w:hAnsi="Aria" w:cs="Arial"/>
        </w:rPr>
        <w:t xml:space="preserve"> kontaktu </w:t>
      </w:r>
      <w:proofErr w:type="spellStart"/>
      <w:r w:rsidRPr="006B7B07">
        <w:rPr>
          <w:rFonts w:ascii="Aria" w:hAnsi="Aria" w:cs="Arial"/>
        </w:rPr>
        <w:t>vodopropusnih</w:t>
      </w:r>
      <w:proofErr w:type="spellEnd"/>
      <w:r w:rsidRPr="006B7B07">
        <w:rPr>
          <w:rFonts w:ascii="Aria" w:hAnsi="Aria" w:cs="Arial"/>
        </w:rPr>
        <w:t xml:space="preserve"> vapnenaca i vodonepropusnog </w:t>
      </w:r>
      <w:proofErr w:type="spellStart"/>
      <w:r w:rsidRPr="006B7B07">
        <w:rPr>
          <w:rFonts w:ascii="Aria" w:hAnsi="Aria" w:cs="Arial"/>
        </w:rPr>
        <w:t>fliša</w:t>
      </w:r>
      <w:proofErr w:type="spellEnd"/>
      <w:r w:rsidRPr="006B7B07">
        <w:rPr>
          <w:rFonts w:ascii="Aria" w:hAnsi="Aria" w:cs="Arial"/>
        </w:rPr>
        <w:t xml:space="preserve"> na koti od 325 </w:t>
      </w:r>
      <w:proofErr w:type="spellStart"/>
      <w:r w:rsidRPr="006B7B07">
        <w:rPr>
          <w:rFonts w:ascii="Aria" w:hAnsi="Aria" w:cs="Arial"/>
        </w:rPr>
        <w:t>m.n.m</w:t>
      </w:r>
      <w:proofErr w:type="spellEnd"/>
      <w:r w:rsidRPr="006B7B07">
        <w:rPr>
          <w:rFonts w:ascii="Aria" w:hAnsi="Aria" w:cs="Arial"/>
        </w:rPr>
        <w:t xml:space="preserve"> (metara nad morem). Korito gornjeg i srednjeg toka Rječine usječeno je unutar </w:t>
      </w:r>
      <w:proofErr w:type="spellStart"/>
      <w:r w:rsidRPr="006B7B07">
        <w:rPr>
          <w:rFonts w:ascii="Aria" w:hAnsi="Aria" w:cs="Arial"/>
        </w:rPr>
        <w:t>sitnoklastičnih</w:t>
      </w:r>
      <w:proofErr w:type="spellEnd"/>
      <w:r w:rsidRPr="006B7B07">
        <w:rPr>
          <w:rFonts w:ascii="Aria" w:hAnsi="Aria" w:cs="Arial"/>
        </w:rPr>
        <w:t xml:space="preserve"> </w:t>
      </w:r>
      <w:proofErr w:type="spellStart"/>
      <w:r w:rsidRPr="006B7B07">
        <w:rPr>
          <w:rFonts w:ascii="Aria" w:hAnsi="Aria" w:cs="Arial"/>
        </w:rPr>
        <w:t>flišnih</w:t>
      </w:r>
      <w:proofErr w:type="spellEnd"/>
      <w:r w:rsidRPr="006B7B07">
        <w:rPr>
          <w:rFonts w:ascii="Aria" w:hAnsi="Aria" w:cs="Arial"/>
        </w:rPr>
        <w:t xml:space="preserve"> naslaga. Donji tok Rječine nizvodno od </w:t>
      </w:r>
      <w:proofErr w:type="spellStart"/>
      <w:r w:rsidRPr="006B7B07">
        <w:rPr>
          <w:rFonts w:ascii="Aria" w:hAnsi="Aria" w:cs="Arial"/>
        </w:rPr>
        <w:t>Pašca</w:t>
      </w:r>
      <w:proofErr w:type="spellEnd"/>
      <w:r w:rsidRPr="006B7B07">
        <w:rPr>
          <w:rFonts w:ascii="Aria" w:hAnsi="Aria" w:cs="Arial"/>
        </w:rPr>
        <w:t xml:space="preserve"> predstavlja kanjon usječen u karbonatne stijene. S bokova doline i iz smjera </w:t>
      </w:r>
      <w:proofErr w:type="spellStart"/>
      <w:r w:rsidRPr="006B7B07">
        <w:rPr>
          <w:rFonts w:ascii="Aria" w:hAnsi="Aria" w:cs="Arial"/>
        </w:rPr>
        <w:t>Studenačkog</w:t>
      </w:r>
      <w:proofErr w:type="spellEnd"/>
      <w:r w:rsidRPr="006B7B07">
        <w:rPr>
          <w:rFonts w:ascii="Aria" w:hAnsi="Aria" w:cs="Arial"/>
        </w:rPr>
        <w:t xml:space="preserve"> polja prima brojne manje povremene pritoke. U donjem toku Rječina prima preljevne vode izvorišta </w:t>
      </w:r>
      <w:proofErr w:type="spellStart"/>
      <w:r w:rsidRPr="006B7B07">
        <w:rPr>
          <w:rFonts w:ascii="Aria" w:hAnsi="Aria" w:cs="Arial"/>
        </w:rPr>
        <w:t>Zvir</w:t>
      </w:r>
      <w:proofErr w:type="spellEnd"/>
      <w:r w:rsidRPr="006B7B07">
        <w:rPr>
          <w:rFonts w:ascii="Aria" w:hAnsi="Aria" w:cs="Arial"/>
        </w:rPr>
        <w:t xml:space="preserve"> i vode koje se u korito vraćaju s turbina HE Rijeka. </w:t>
      </w:r>
    </w:p>
    <w:p w:rsidR="00A26E30" w:rsidRPr="006B7B07" w:rsidRDefault="00A26E30" w:rsidP="00A26E30">
      <w:pPr>
        <w:pStyle w:val="NoSpacing"/>
        <w:ind w:firstLine="708"/>
        <w:jc w:val="both"/>
        <w:rPr>
          <w:rFonts w:ascii="Aria" w:hAnsi="Aria" w:cs="Arial"/>
        </w:rPr>
      </w:pPr>
      <w:r w:rsidRPr="006B7B07">
        <w:rPr>
          <w:rFonts w:ascii="Aria" w:hAnsi="Aria" w:cs="Arial"/>
        </w:rPr>
        <w:t>Vodotok Rječine pravi je primjer velikog bujičnog toka karakterističnog za priobalni krški dio Hrvatske. Značajke njegova neposredna slijeva, oscilacije protoka tijekom godine, velika produkcija i pronos nanosa, kao i geometrija prirodnog korita to i potvrđuju. Uzdužni pad vodotoka varira od 1.8 % u gornjem dijelu, 3.0 % u srednjem dijelu, do minimalnih 0.36 % u donjem dijelu toka. Protok Rječine izrazito varira tijekom godine te se kreće od minimuma od 0 m</w:t>
      </w:r>
      <w:r w:rsidRPr="006B7B07">
        <w:rPr>
          <w:rFonts w:ascii="Aria" w:hAnsi="Aria" w:cs="Arial"/>
          <w:vertAlign w:val="superscript"/>
        </w:rPr>
        <w:t>3</w:t>
      </w:r>
      <w:r w:rsidRPr="006B7B07">
        <w:rPr>
          <w:rFonts w:ascii="Aria" w:hAnsi="Aria" w:cs="Arial"/>
        </w:rPr>
        <w:t>/s do maksimalno zabilježenih 439 m</w:t>
      </w:r>
      <w:r w:rsidRPr="006B7B07">
        <w:rPr>
          <w:rFonts w:ascii="Aria" w:hAnsi="Aria" w:cs="Arial"/>
          <w:vertAlign w:val="superscript"/>
        </w:rPr>
        <w:t>3</w:t>
      </w:r>
      <w:r w:rsidRPr="006B7B07">
        <w:rPr>
          <w:rFonts w:ascii="Aria" w:hAnsi="Aria" w:cs="Arial"/>
        </w:rPr>
        <w:t xml:space="preserve">/s u profilu ušća u more (izračunato na osnovi </w:t>
      </w:r>
      <w:proofErr w:type="spellStart"/>
      <w:r w:rsidRPr="006B7B07">
        <w:rPr>
          <w:rFonts w:ascii="Aria" w:hAnsi="Aria" w:cs="Arial"/>
        </w:rPr>
        <w:t>vodozapažanja</w:t>
      </w:r>
      <w:proofErr w:type="spellEnd"/>
      <w:r w:rsidRPr="006B7B07">
        <w:rPr>
          <w:rFonts w:ascii="Aria" w:hAnsi="Aria" w:cs="Arial"/>
        </w:rPr>
        <w:t xml:space="preserve"> tijekom katastrofalne poplave od 19. rujna 1898.) </w:t>
      </w:r>
    </w:p>
    <w:p w:rsidR="00A26E30" w:rsidRPr="006B7B07" w:rsidRDefault="00A26E30" w:rsidP="00A26E30">
      <w:pPr>
        <w:pStyle w:val="NoSpacing"/>
        <w:ind w:firstLine="708"/>
        <w:jc w:val="both"/>
        <w:rPr>
          <w:rFonts w:ascii="Aria" w:hAnsi="Aria" w:cs="Arial"/>
        </w:rPr>
      </w:pPr>
      <w:r w:rsidRPr="006B7B07">
        <w:rPr>
          <w:rFonts w:ascii="Aria" w:hAnsi="Aria" w:cs="Arial"/>
        </w:rPr>
        <w:t xml:space="preserve">Manji povremeni vodotoci vezani su za usku </w:t>
      </w:r>
      <w:proofErr w:type="spellStart"/>
      <w:r w:rsidRPr="006B7B07">
        <w:rPr>
          <w:rFonts w:ascii="Aria" w:hAnsi="Aria" w:cs="Arial"/>
        </w:rPr>
        <w:t>flišku</w:t>
      </w:r>
      <w:proofErr w:type="spellEnd"/>
      <w:r w:rsidRPr="006B7B07">
        <w:rPr>
          <w:rFonts w:ascii="Aria" w:hAnsi="Aria" w:cs="Arial"/>
        </w:rPr>
        <w:t xml:space="preserve"> dolinu Sušačke Drage. To su Orehovica, </w:t>
      </w:r>
      <w:proofErr w:type="spellStart"/>
      <w:r w:rsidRPr="006B7B07">
        <w:rPr>
          <w:rFonts w:ascii="Aria" w:hAnsi="Aria" w:cs="Arial"/>
        </w:rPr>
        <w:t>Draški</w:t>
      </w:r>
      <w:proofErr w:type="spellEnd"/>
      <w:r w:rsidRPr="006B7B07">
        <w:rPr>
          <w:rFonts w:ascii="Aria" w:hAnsi="Aria" w:cs="Arial"/>
        </w:rPr>
        <w:t xml:space="preserve"> i Briški potok – oni se ulijevaju u Javor potok, čiji donji tok ima naziv Mlinski potok, koji utječe u more u uvali </w:t>
      </w:r>
      <w:proofErr w:type="spellStart"/>
      <w:r w:rsidRPr="006B7B07">
        <w:rPr>
          <w:rFonts w:ascii="Aria" w:hAnsi="Aria" w:cs="Arial"/>
        </w:rPr>
        <w:t>Martinššćica</w:t>
      </w:r>
      <w:proofErr w:type="spellEnd"/>
      <w:r w:rsidRPr="006B7B07">
        <w:rPr>
          <w:rFonts w:ascii="Aria" w:hAnsi="Aria" w:cs="Arial"/>
        </w:rPr>
        <w:t xml:space="preserve"> (općina </w:t>
      </w:r>
      <w:proofErr w:type="spellStart"/>
      <w:r w:rsidRPr="006B7B07">
        <w:rPr>
          <w:rFonts w:ascii="Aria" w:hAnsi="Aria" w:cs="Arial"/>
        </w:rPr>
        <w:t>Kostrena</w:t>
      </w:r>
      <w:proofErr w:type="spellEnd"/>
      <w:r w:rsidRPr="006B7B07">
        <w:rPr>
          <w:rFonts w:ascii="Aria" w:hAnsi="Aria" w:cs="Arial"/>
        </w:rPr>
        <w:t>)</w:t>
      </w:r>
    </w:p>
    <w:p w:rsidR="00A26E30" w:rsidRPr="006B7B07" w:rsidRDefault="00A26E30" w:rsidP="00A26E30">
      <w:pPr>
        <w:pStyle w:val="NoSpacing"/>
        <w:ind w:firstLine="708"/>
        <w:jc w:val="both"/>
        <w:rPr>
          <w:rFonts w:ascii="Aria" w:hAnsi="Aria" w:cs="Arial"/>
        </w:rPr>
      </w:pPr>
      <w:r w:rsidRPr="006B7B07">
        <w:rPr>
          <w:rFonts w:ascii="Aria" w:hAnsi="Aria" w:cs="Arial"/>
        </w:rPr>
        <w:t xml:space="preserve">Na području grada Rijeke, osim rijeke Rječine postoji još jedan vodotok u sustavu obrane od poplave, a radi se o </w:t>
      </w:r>
      <w:proofErr w:type="spellStart"/>
      <w:r w:rsidRPr="006B7B07">
        <w:rPr>
          <w:rFonts w:ascii="Aria" w:hAnsi="Aria" w:cs="Arial"/>
        </w:rPr>
        <w:t>Škurinjskom</w:t>
      </w:r>
      <w:proofErr w:type="spellEnd"/>
      <w:r w:rsidRPr="006B7B07">
        <w:rPr>
          <w:rFonts w:ascii="Aria" w:hAnsi="Aria" w:cs="Arial"/>
        </w:rPr>
        <w:t xml:space="preserve"> potoku duljine 5 km.</w:t>
      </w:r>
    </w:p>
    <w:p w:rsidR="00A26E30" w:rsidRPr="006B7B07" w:rsidRDefault="00A26E30" w:rsidP="00A26E30">
      <w:pPr>
        <w:pStyle w:val="NoSpacing"/>
        <w:ind w:firstLine="708"/>
        <w:jc w:val="both"/>
        <w:rPr>
          <w:rFonts w:ascii="Aria" w:hAnsi="Aria" w:cs="Arial"/>
        </w:rPr>
      </w:pPr>
      <w:r w:rsidRPr="006B7B07">
        <w:rPr>
          <w:rFonts w:ascii="Aria" w:hAnsi="Aria" w:cs="Arial"/>
        </w:rPr>
        <w:t xml:space="preserve">U zapadnom dijelu grada Rijeke, u dnu sinklinale </w:t>
      </w:r>
      <w:proofErr w:type="spellStart"/>
      <w:r w:rsidRPr="006B7B07">
        <w:rPr>
          <w:rFonts w:ascii="Aria" w:hAnsi="Aria" w:cs="Arial"/>
        </w:rPr>
        <w:t>Škurinjske</w:t>
      </w:r>
      <w:proofErr w:type="spellEnd"/>
      <w:r w:rsidRPr="006B7B07">
        <w:rPr>
          <w:rFonts w:ascii="Aria" w:hAnsi="Aria" w:cs="Arial"/>
        </w:rPr>
        <w:t xml:space="preserve"> Drage, povremeno teče istoimeni potok koji izvire ispod naselja </w:t>
      </w:r>
      <w:proofErr w:type="spellStart"/>
      <w:r w:rsidRPr="006B7B07">
        <w:rPr>
          <w:rFonts w:ascii="Aria" w:hAnsi="Aria" w:cs="Arial"/>
        </w:rPr>
        <w:t>Tibljaši</w:t>
      </w:r>
      <w:proofErr w:type="spellEnd"/>
      <w:r w:rsidRPr="006B7B07">
        <w:rPr>
          <w:rFonts w:ascii="Aria" w:hAnsi="Aria" w:cs="Arial"/>
        </w:rPr>
        <w:t>.</w:t>
      </w:r>
    </w:p>
    <w:p w:rsidR="00A26E30" w:rsidRPr="006B7B07" w:rsidRDefault="00A26E30" w:rsidP="00A26E30">
      <w:pPr>
        <w:pStyle w:val="NoSpacing"/>
        <w:ind w:firstLine="708"/>
        <w:jc w:val="both"/>
        <w:rPr>
          <w:rFonts w:ascii="Aria" w:hAnsi="Aria" w:cs="Arial"/>
        </w:rPr>
      </w:pPr>
      <w:proofErr w:type="spellStart"/>
      <w:r w:rsidRPr="006B7B07">
        <w:rPr>
          <w:rFonts w:ascii="Aria" w:hAnsi="Aria" w:cs="Arial"/>
        </w:rPr>
        <w:t>Škurinjski</w:t>
      </w:r>
      <w:proofErr w:type="spellEnd"/>
      <w:r w:rsidRPr="006B7B07">
        <w:rPr>
          <w:rFonts w:ascii="Aria" w:hAnsi="Aria" w:cs="Arial"/>
        </w:rPr>
        <w:t xml:space="preserve"> potok tipični je bujični vodotok krša, formiran u </w:t>
      </w:r>
      <w:proofErr w:type="spellStart"/>
      <w:r w:rsidRPr="006B7B07">
        <w:rPr>
          <w:rFonts w:ascii="Aria" w:hAnsi="Aria" w:cs="Arial"/>
        </w:rPr>
        <w:t>flišnoj</w:t>
      </w:r>
      <w:proofErr w:type="spellEnd"/>
      <w:r w:rsidRPr="006B7B07">
        <w:rPr>
          <w:rFonts w:ascii="Aria" w:hAnsi="Aria" w:cs="Arial"/>
        </w:rPr>
        <w:t xml:space="preserve"> dolini s vapnenačkim padinama. Tok je </w:t>
      </w:r>
      <w:proofErr w:type="spellStart"/>
      <w:r w:rsidRPr="006B7B07">
        <w:rPr>
          <w:rFonts w:ascii="Aria" w:hAnsi="Aria" w:cs="Arial"/>
        </w:rPr>
        <w:t>povremenoh</w:t>
      </w:r>
      <w:proofErr w:type="spellEnd"/>
      <w:r w:rsidRPr="006B7B07">
        <w:rPr>
          <w:rFonts w:ascii="Aria" w:hAnsi="Aria" w:cs="Arial"/>
        </w:rPr>
        <w:t xml:space="preserve"> karaktera s redovitim ljetnim presušivanjem i naglim nedolaskom vode kod pojava intenzivnih oborina.</w:t>
      </w:r>
    </w:p>
    <w:p w:rsidR="00A26E30" w:rsidRPr="006B7B07" w:rsidRDefault="00A26E30" w:rsidP="00A26E30">
      <w:pPr>
        <w:pStyle w:val="NoSpacing"/>
        <w:ind w:firstLine="708"/>
        <w:jc w:val="both"/>
        <w:rPr>
          <w:rFonts w:ascii="Aria" w:hAnsi="Aria" w:cs="Arial"/>
        </w:rPr>
      </w:pPr>
      <w:proofErr w:type="spellStart"/>
      <w:r w:rsidRPr="006B7B07">
        <w:rPr>
          <w:rFonts w:ascii="Aria" w:hAnsi="Aria" w:cs="Arial"/>
        </w:rPr>
        <w:t>Škurinjski</w:t>
      </w:r>
      <w:proofErr w:type="spellEnd"/>
      <w:r w:rsidRPr="006B7B07">
        <w:rPr>
          <w:rFonts w:ascii="Aria" w:hAnsi="Aria" w:cs="Arial"/>
        </w:rPr>
        <w:t xml:space="preserve"> potok sastoji se od gornjeg (otvorenog, prolazi područjem </w:t>
      </w:r>
      <w:proofErr w:type="spellStart"/>
      <w:r w:rsidRPr="006B7B07">
        <w:rPr>
          <w:rFonts w:ascii="Aria" w:hAnsi="Aria" w:cs="Arial"/>
        </w:rPr>
        <w:t>Škurinjsko</w:t>
      </w:r>
      <w:proofErr w:type="spellEnd"/>
      <w:r w:rsidRPr="006B7B07">
        <w:rPr>
          <w:rFonts w:ascii="Aria" w:hAnsi="Aria" w:cs="Arial"/>
        </w:rPr>
        <w:t xml:space="preserve"> </w:t>
      </w:r>
      <w:proofErr w:type="spellStart"/>
      <w:r w:rsidRPr="006B7B07">
        <w:rPr>
          <w:rFonts w:ascii="Aria" w:hAnsi="Aria" w:cs="Arial"/>
        </w:rPr>
        <w:t>plase</w:t>
      </w:r>
      <w:proofErr w:type="spellEnd"/>
      <w:r w:rsidRPr="006B7B07">
        <w:rPr>
          <w:rFonts w:ascii="Aria" w:hAnsi="Aria" w:cs="Arial"/>
        </w:rPr>
        <w:t>) i donjeg (zatvorenog, natkriven zidanim kanalom) dijela. Budući se geološka podloga sastoji od vapnenca s karakterističnim vrtačama, najveći dio oborine uglavnom prodire duboko u tlo. Zbog toga su veće površinske protoke u koritu rijetke i moguće su samo uz pojavu ekstremnih oborina na prethodno saturirano tlo.</w:t>
      </w:r>
    </w:p>
    <w:p w:rsidR="00A26E30" w:rsidRPr="006B7B07" w:rsidRDefault="00A26E30" w:rsidP="00A26E30">
      <w:pPr>
        <w:pStyle w:val="NoSpacing"/>
        <w:ind w:firstLine="708"/>
        <w:jc w:val="both"/>
        <w:rPr>
          <w:rFonts w:ascii="Aria" w:hAnsi="Aria" w:cs="Arial"/>
        </w:rPr>
      </w:pPr>
      <w:r w:rsidRPr="006B7B07">
        <w:rPr>
          <w:rFonts w:ascii="Aria" w:hAnsi="Aria" w:cs="Arial"/>
        </w:rPr>
        <w:t xml:space="preserve">Osim </w:t>
      </w:r>
      <w:proofErr w:type="spellStart"/>
      <w:r w:rsidRPr="006B7B07">
        <w:rPr>
          <w:rFonts w:ascii="Aria" w:hAnsi="Aria" w:cs="Arial"/>
        </w:rPr>
        <w:t>Škurinjskog</w:t>
      </w:r>
      <w:proofErr w:type="spellEnd"/>
      <w:r w:rsidRPr="006B7B07">
        <w:rPr>
          <w:rFonts w:ascii="Aria" w:hAnsi="Aria" w:cs="Arial"/>
        </w:rPr>
        <w:t xml:space="preserve"> potoka, na području grada Rijeke postoji i cijeli niz manjih podzemnih potoka i izvora.</w:t>
      </w:r>
    </w:p>
    <w:p w:rsidR="00A26E30" w:rsidRPr="006B7B07" w:rsidRDefault="00A26E30" w:rsidP="00A26E30">
      <w:pPr>
        <w:pStyle w:val="NoSpacing"/>
        <w:ind w:firstLine="708"/>
        <w:jc w:val="both"/>
        <w:rPr>
          <w:rFonts w:ascii="Aria" w:hAnsi="Aria" w:cs="Arial"/>
        </w:rPr>
      </w:pPr>
    </w:p>
    <w:p w:rsidR="00A26E30" w:rsidRPr="006B7B07" w:rsidRDefault="00A26E30" w:rsidP="00A26E30">
      <w:pPr>
        <w:pStyle w:val="NoSpacing"/>
        <w:ind w:firstLine="708"/>
        <w:jc w:val="both"/>
        <w:rPr>
          <w:rFonts w:ascii="Aria" w:hAnsi="Aria" w:cs="Arial"/>
        </w:rPr>
      </w:pPr>
      <w:r w:rsidRPr="006B7B07">
        <w:rPr>
          <w:rFonts w:ascii="Aria" w:hAnsi="Aria" w:cs="Arial"/>
        </w:rPr>
        <w:t>Duljina morske obalne linije grada Rijeke je 29,1 km.</w:t>
      </w:r>
    </w:p>
    <w:p w:rsidR="00A26E30" w:rsidRPr="006B7B07" w:rsidRDefault="00A26E30" w:rsidP="00A26E30">
      <w:pPr>
        <w:pStyle w:val="NoSpacing"/>
        <w:ind w:firstLine="708"/>
        <w:jc w:val="both"/>
        <w:rPr>
          <w:rFonts w:ascii="Aria" w:hAnsi="Aria" w:cs="Arial"/>
        </w:rPr>
      </w:pPr>
      <w:r w:rsidRPr="006B7B07">
        <w:rPr>
          <w:rFonts w:ascii="Aria" w:hAnsi="Aria" w:cs="Arial"/>
        </w:rPr>
        <w:t xml:space="preserve">Riječki zaljev karakterizira promjenjivost hidrografskih svojstava radi interakcije s atmosferom, utjecaja slatkih voda iz vrulja i drugih prirodnih izvora, Rječine i ispusta otpadnih voda, izmjene s drugim dijelovima Jadrana (Kvarner, </w:t>
      </w:r>
      <w:proofErr w:type="spellStart"/>
      <w:r w:rsidRPr="006B7B07">
        <w:rPr>
          <w:rFonts w:ascii="Aria" w:hAnsi="Aria" w:cs="Arial"/>
        </w:rPr>
        <w:t>Kvarnerić</w:t>
      </w:r>
      <w:proofErr w:type="spellEnd"/>
      <w:r w:rsidRPr="006B7B07">
        <w:rPr>
          <w:rFonts w:ascii="Aria" w:hAnsi="Aria" w:cs="Arial"/>
        </w:rPr>
        <w:t>) i cirkulacije unutar zaljeva.</w:t>
      </w:r>
    </w:p>
    <w:p w:rsidR="00AA501A" w:rsidRPr="006B7B07" w:rsidRDefault="00A26E30" w:rsidP="00A26E30">
      <w:pPr>
        <w:pStyle w:val="NoSpacing"/>
        <w:ind w:firstLine="708"/>
        <w:jc w:val="both"/>
        <w:rPr>
          <w:rFonts w:ascii="Aria" w:hAnsi="Aria" w:cs="Arial"/>
        </w:rPr>
      </w:pPr>
      <w:r w:rsidRPr="006B7B07">
        <w:rPr>
          <w:rFonts w:ascii="Aria" w:hAnsi="Aria" w:cs="Arial"/>
        </w:rPr>
        <w:t>Vrijeme izmjene glavnine vode Riječkog zaljeva varira od tjedan dana do deset tjedana tijekom godine.</w:t>
      </w:r>
    </w:p>
    <w:p w:rsidR="0003007A" w:rsidRPr="006B7B07" w:rsidRDefault="00AA501A" w:rsidP="00AA501A">
      <w:pPr>
        <w:tabs>
          <w:tab w:val="left" w:pos="8039"/>
        </w:tabs>
        <w:rPr>
          <w:rFonts w:ascii="Aria" w:hAnsi="Aria"/>
          <w:lang w:eastAsia="en-US"/>
        </w:rPr>
      </w:pPr>
      <w:r w:rsidRPr="006B7B07">
        <w:rPr>
          <w:rFonts w:ascii="Aria" w:hAnsi="Aria"/>
          <w:lang w:eastAsia="en-US"/>
        </w:rPr>
        <w:tab/>
      </w:r>
    </w:p>
    <w:p w:rsidR="0003007A" w:rsidRPr="006B7B07" w:rsidRDefault="0003007A" w:rsidP="0003007A">
      <w:pPr>
        <w:rPr>
          <w:rFonts w:ascii="Aria" w:hAnsi="Aria"/>
          <w:lang w:eastAsia="en-US"/>
        </w:rPr>
      </w:pPr>
    </w:p>
    <w:p w:rsidR="00A26E30" w:rsidRPr="006B7B07" w:rsidRDefault="0003007A" w:rsidP="0003007A">
      <w:pPr>
        <w:tabs>
          <w:tab w:val="left" w:pos="8250"/>
        </w:tabs>
        <w:rPr>
          <w:rFonts w:ascii="Aria" w:hAnsi="Aria"/>
          <w:lang w:eastAsia="en-US"/>
        </w:rPr>
      </w:pPr>
      <w:r w:rsidRPr="006B7B07">
        <w:rPr>
          <w:rFonts w:ascii="Aria" w:hAnsi="Aria"/>
          <w:lang w:eastAsia="en-US"/>
        </w:rPr>
        <w:lastRenderedPageBreak/>
        <w:tab/>
      </w:r>
    </w:p>
    <w:p w:rsidR="00A26E30" w:rsidRPr="006B7B07" w:rsidRDefault="00A26E30" w:rsidP="00A26E30">
      <w:pPr>
        <w:pStyle w:val="NoSpacing"/>
        <w:ind w:firstLine="708"/>
        <w:jc w:val="both"/>
        <w:rPr>
          <w:rFonts w:ascii="Aria" w:hAnsi="Aria" w:cs="Arial"/>
        </w:rPr>
      </w:pPr>
      <w:r w:rsidRPr="006B7B07">
        <w:rPr>
          <w:rFonts w:ascii="Aria" w:hAnsi="Aria" w:cs="Arial"/>
        </w:rPr>
        <w:t xml:space="preserve">Mjerenja kemijskih parametara pokazala su da je u većem dijelu vodenog stupca sadržaj hranjivih soli relativno nizak te </w:t>
      </w:r>
      <w:proofErr w:type="spellStart"/>
      <w:r w:rsidRPr="006B7B07">
        <w:rPr>
          <w:rFonts w:ascii="Aria" w:hAnsi="Aria" w:cs="Arial"/>
        </w:rPr>
        <w:t>akvatorij</w:t>
      </w:r>
      <w:proofErr w:type="spellEnd"/>
      <w:r w:rsidRPr="006B7B07">
        <w:rPr>
          <w:rFonts w:ascii="Aria" w:hAnsi="Aria" w:cs="Arial"/>
        </w:rPr>
        <w:t xml:space="preserve"> u cijelosti spada u red mora s dobrim prozračivanjem, što znači da posjeduje  maksimalnu potencijalnu moć </w:t>
      </w:r>
      <w:proofErr w:type="spellStart"/>
      <w:r w:rsidRPr="006B7B07">
        <w:rPr>
          <w:rFonts w:ascii="Aria" w:hAnsi="Aria" w:cs="Arial"/>
        </w:rPr>
        <w:t>samopročišćavanja</w:t>
      </w:r>
      <w:proofErr w:type="spellEnd"/>
      <w:r w:rsidRPr="006B7B07">
        <w:rPr>
          <w:rFonts w:ascii="Aria" w:hAnsi="Aria" w:cs="Arial"/>
        </w:rPr>
        <w:t>.</w:t>
      </w:r>
    </w:p>
    <w:p w:rsidR="00A26E30" w:rsidRPr="006B7B07" w:rsidRDefault="00A26E30" w:rsidP="00A26E30">
      <w:pPr>
        <w:pStyle w:val="NoSpacing"/>
        <w:ind w:firstLine="708"/>
        <w:jc w:val="both"/>
        <w:rPr>
          <w:rFonts w:ascii="Aria" w:hAnsi="Aria" w:cs="Arial"/>
        </w:rPr>
      </w:pPr>
    </w:p>
    <w:p w:rsidR="00A26E30" w:rsidRPr="006B7B07" w:rsidRDefault="00A26E30" w:rsidP="00A26E30">
      <w:pPr>
        <w:pStyle w:val="NoSpacing"/>
        <w:numPr>
          <w:ilvl w:val="3"/>
          <w:numId w:val="23"/>
        </w:numPr>
        <w:jc w:val="both"/>
        <w:rPr>
          <w:rFonts w:ascii="Aria" w:hAnsi="Aria" w:cs="Arial"/>
        </w:rPr>
      </w:pPr>
      <w:r w:rsidRPr="006B7B07">
        <w:rPr>
          <w:rFonts w:ascii="Aria" w:hAnsi="Aria" w:cs="Arial"/>
        </w:rPr>
        <w:t xml:space="preserve"> Planinski masivi</w:t>
      </w:r>
    </w:p>
    <w:p w:rsidR="00A26E30" w:rsidRPr="006B7B07" w:rsidRDefault="00A26E30" w:rsidP="00A26E30">
      <w:pPr>
        <w:pStyle w:val="NoSpacing"/>
        <w:ind w:left="705"/>
        <w:jc w:val="both"/>
        <w:rPr>
          <w:rFonts w:ascii="Aria" w:hAnsi="Aria" w:cs="Arial"/>
        </w:rPr>
      </w:pPr>
    </w:p>
    <w:p w:rsidR="00A26E30" w:rsidRPr="006B7B07" w:rsidRDefault="00A26E30" w:rsidP="00A26E30">
      <w:pPr>
        <w:pStyle w:val="NoSpacing"/>
        <w:ind w:firstLine="705"/>
        <w:jc w:val="both"/>
        <w:rPr>
          <w:rFonts w:ascii="Aria" w:hAnsi="Aria" w:cs="Arial"/>
        </w:rPr>
      </w:pPr>
      <w:r w:rsidRPr="006B7B07">
        <w:rPr>
          <w:rFonts w:ascii="Aria" w:hAnsi="Aria" w:cs="Arial"/>
        </w:rPr>
        <w:t xml:space="preserve">Na području grada Rijeke ne postoje planinski masivi. Najviše je brdo </w:t>
      </w:r>
      <w:proofErr w:type="spellStart"/>
      <w:r w:rsidRPr="006B7B07">
        <w:rPr>
          <w:rFonts w:ascii="Aria" w:hAnsi="Aria" w:cs="Arial"/>
        </w:rPr>
        <w:t>Lubanj</w:t>
      </w:r>
      <w:proofErr w:type="spellEnd"/>
      <w:r w:rsidRPr="006B7B07">
        <w:rPr>
          <w:rFonts w:ascii="Aria" w:hAnsi="Aria" w:cs="Arial"/>
        </w:rPr>
        <w:t xml:space="preserve"> na Drenovi s vrhom </w:t>
      </w:r>
      <w:proofErr w:type="spellStart"/>
      <w:r w:rsidRPr="006B7B07">
        <w:rPr>
          <w:rFonts w:ascii="Aria" w:hAnsi="Aria" w:cs="Arial"/>
        </w:rPr>
        <w:t>Pleš</w:t>
      </w:r>
      <w:proofErr w:type="spellEnd"/>
      <w:r w:rsidRPr="006B7B07">
        <w:rPr>
          <w:rFonts w:ascii="Aria" w:hAnsi="Aria" w:cs="Arial"/>
        </w:rPr>
        <w:t xml:space="preserve"> koji se nalazi na 499m nadmorske visine, odnosno metar je niži od klasifikacije kao planine (najmanja visina planine je 500m nadmorske visine.</w:t>
      </w:r>
    </w:p>
    <w:p w:rsidR="00A26E30" w:rsidRPr="006B7B07" w:rsidRDefault="00A26E30" w:rsidP="00A26E30">
      <w:pPr>
        <w:pStyle w:val="NoSpacing"/>
        <w:ind w:firstLine="705"/>
        <w:jc w:val="both"/>
        <w:rPr>
          <w:rFonts w:ascii="Aria" w:hAnsi="Aria" w:cs="Arial"/>
        </w:rPr>
      </w:pPr>
      <w:r w:rsidRPr="006B7B07">
        <w:rPr>
          <w:rFonts w:ascii="Aria" w:hAnsi="Aria" w:cs="Arial"/>
        </w:rPr>
        <w:t>Po svojoj je visini značajno i brdo Veli vrh s visinom od 432 metra nadmorske visine.</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Veli vrh se također nalazi na području Drenove (prelazi </w:t>
      </w:r>
      <w:r w:rsidR="0053727D">
        <w:rPr>
          <w:rFonts w:ascii="Aria" w:hAnsi="Aria" w:cs="Arial"/>
        </w:rPr>
        <w:t xml:space="preserve">i </w:t>
      </w:r>
      <w:r w:rsidRPr="006B7B07">
        <w:rPr>
          <w:rFonts w:ascii="Aria" w:hAnsi="Aria" w:cs="Arial"/>
        </w:rPr>
        <w:t xml:space="preserve">na područje mjesnog odbora </w:t>
      </w:r>
      <w:proofErr w:type="spellStart"/>
      <w:r w:rsidRPr="006B7B07">
        <w:rPr>
          <w:rFonts w:ascii="Aria" w:hAnsi="Aria" w:cs="Arial"/>
        </w:rPr>
        <w:t>Brašćine-Pulac</w:t>
      </w:r>
      <w:proofErr w:type="spellEnd"/>
      <w:r w:rsidRPr="006B7B07">
        <w:rPr>
          <w:rFonts w:ascii="Aria" w:hAnsi="Aria" w:cs="Arial"/>
        </w:rPr>
        <w:t>)</w:t>
      </w:r>
    </w:p>
    <w:p w:rsidR="00A26E30" w:rsidRPr="006B7B07" w:rsidRDefault="00A26E30" w:rsidP="00A26E30">
      <w:pPr>
        <w:pStyle w:val="NoSpacing"/>
        <w:ind w:firstLine="705"/>
        <w:jc w:val="both"/>
        <w:rPr>
          <w:rFonts w:ascii="Aria" w:hAnsi="Aria" w:cs="Arial"/>
        </w:rPr>
      </w:pPr>
    </w:p>
    <w:p w:rsidR="00A26E30" w:rsidRPr="006B7B07" w:rsidRDefault="00A26E30" w:rsidP="00A26E30">
      <w:pPr>
        <w:pStyle w:val="NoSpacing"/>
        <w:numPr>
          <w:ilvl w:val="3"/>
          <w:numId w:val="23"/>
        </w:numPr>
        <w:jc w:val="both"/>
        <w:rPr>
          <w:rFonts w:ascii="Aria" w:hAnsi="Aria" w:cs="Arial"/>
        </w:rPr>
      </w:pPr>
      <w:r w:rsidRPr="006B7B07">
        <w:rPr>
          <w:rFonts w:ascii="Aria" w:hAnsi="Aria" w:cs="Arial"/>
        </w:rPr>
        <w:t xml:space="preserve"> Ostale geografsko-klimatske karakteristike</w:t>
      </w:r>
    </w:p>
    <w:p w:rsidR="00A26E30" w:rsidRPr="006B7B07" w:rsidRDefault="00A26E30" w:rsidP="00A26E30">
      <w:pPr>
        <w:pStyle w:val="NoSpacing"/>
        <w:ind w:left="705"/>
        <w:jc w:val="both"/>
        <w:rPr>
          <w:rFonts w:ascii="Aria" w:hAnsi="Aria" w:cs="Arial"/>
        </w:rPr>
      </w:pPr>
    </w:p>
    <w:p w:rsidR="00A26E30" w:rsidRPr="006B7B07" w:rsidRDefault="00A26E30" w:rsidP="00A26E30">
      <w:pPr>
        <w:pStyle w:val="NoSpacing"/>
        <w:ind w:firstLine="705"/>
        <w:jc w:val="both"/>
        <w:rPr>
          <w:rFonts w:ascii="Aria" w:hAnsi="Aria" w:cs="Arial"/>
        </w:rPr>
      </w:pPr>
      <w:r w:rsidRPr="006B7B07">
        <w:rPr>
          <w:rFonts w:ascii="Aria" w:hAnsi="Aria" w:cs="Arial"/>
        </w:rPr>
        <w:t xml:space="preserve">Područje grada Rijeke čini nekoliko geomorfoloških cjelina: </w:t>
      </w:r>
      <w:proofErr w:type="spellStart"/>
      <w:r w:rsidRPr="006B7B07">
        <w:rPr>
          <w:rFonts w:ascii="Aria" w:hAnsi="Aria" w:cs="Arial"/>
        </w:rPr>
        <w:t>tkzv</w:t>
      </w:r>
      <w:proofErr w:type="spellEnd"/>
      <w:r w:rsidRPr="006B7B07">
        <w:rPr>
          <w:rFonts w:ascii="Aria" w:hAnsi="Aria" w:cs="Arial"/>
        </w:rPr>
        <w:t xml:space="preserve">. „Kastavska </w:t>
      </w:r>
      <w:proofErr w:type="spellStart"/>
      <w:r w:rsidRPr="006B7B07">
        <w:rPr>
          <w:rFonts w:ascii="Aria" w:hAnsi="Aria" w:cs="Arial"/>
        </w:rPr>
        <w:t>površ</w:t>
      </w:r>
      <w:proofErr w:type="spellEnd"/>
      <w:r w:rsidRPr="006B7B07">
        <w:rPr>
          <w:rFonts w:ascii="Aria" w:hAnsi="Aria" w:cs="Arial"/>
        </w:rPr>
        <w:t xml:space="preserve">“ tj. ravnjak između obalne linije i doline Rječine koji obuhvaća područje </w:t>
      </w:r>
      <w:proofErr w:type="spellStart"/>
      <w:r w:rsidRPr="006B7B07">
        <w:rPr>
          <w:rFonts w:ascii="Aria" w:hAnsi="Aria" w:cs="Arial"/>
        </w:rPr>
        <w:t>Kastva</w:t>
      </w:r>
      <w:proofErr w:type="spellEnd"/>
      <w:r w:rsidRPr="006B7B07">
        <w:rPr>
          <w:rFonts w:ascii="Aria" w:hAnsi="Aria" w:cs="Arial"/>
        </w:rPr>
        <w:t xml:space="preserve">, Zameta, Drenove, Rijeke, Sušaka i Drage. </w:t>
      </w:r>
    </w:p>
    <w:p w:rsidR="00A26E30" w:rsidRPr="006B7B07" w:rsidRDefault="00A26E30" w:rsidP="00A26E30">
      <w:pPr>
        <w:pStyle w:val="NoSpacing"/>
        <w:ind w:firstLine="705"/>
        <w:jc w:val="both"/>
        <w:rPr>
          <w:rFonts w:ascii="Aria" w:hAnsi="Aria" w:cs="Arial"/>
        </w:rPr>
      </w:pPr>
      <w:r w:rsidRPr="006B7B07">
        <w:rPr>
          <w:rFonts w:ascii="Aria" w:hAnsi="Aria" w:cs="Arial"/>
        </w:rPr>
        <w:t>Duž ravnjaka uz dolinu Rječine i Drage pruža se usko bilo, čija je jugozapadna strana vrlo strma (45 stupnjeva i više). Unutar ravnjaka ističu se duboke uzdužne (</w:t>
      </w:r>
      <w:proofErr w:type="spellStart"/>
      <w:r w:rsidRPr="006B7B07">
        <w:rPr>
          <w:rFonts w:ascii="Aria" w:hAnsi="Aria" w:cs="Arial"/>
        </w:rPr>
        <w:t>Škurinje</w:t>
      </w:r>
      <w:proofErr w:type="spellEnd"/>
      <w:r w:rsidRPr="006B7B07">
        <w:rPr>
          <w:rFonts w:ascii="Aria" w:hAnsi="Aria" w:cs="Arial"/>
        </w:rPr>
        <w:t>) i poprečne doline (</w:t>
      </w:r>
      <w:proofErr w:type="spellStart"/>
      <w:r w:rsidRPr="006B7B07">
        <w:rPr>
          <w:rFonts w:ascii="Aria" w:hAnsi="Aria" w:cs="Arial"/>
        </w:rPr>
        <w:t>Mihačeva</w:t>
      </w:r>
      <w:proofErr w:type="spellEnd"/>
      <w:r w:rsidRPr="006B7B07">
        <w:rPr>
          <w:rFonts w:ascii="Aria" w:hAnsi="Aria" w:cs="Arial"/>
        </w:rPr>
        <w:t xml:space="preserve"> Draga, Potok, dolina Rječine). Šire područje Rijeke u potpunosti izgrađuju naslage taložene u sedimentacijskom sustavu velike jadranske karbonatne platforme. Pretežito su to raznovrsni tipovi </w:t>
      </w:r>
      <w:proofErr w:type="spellStart"/>
      <w:r w:rsidRPr="006B7B07">
        <w:rPr>
          <w:rFonts w:ascii="Aria" w:hAnsi="Aria" w:cs="Arial"/>
        </w:rPr>
        <w:t>plitkomorskih</w:t>
      </w:r>
      <w:proofErr w:type="spellEnd"/>
      <w:r w:rsidRPr="006B7B07">
        <w:rPr>
          <w:rFonts w:ascii="Aria" w:hAnsi="Aria" w:cs="Arial"/>
        </w:rPr>
        <w:t xml:space="preserve"> karbonatnih stijena, mjestimično pokriveni produktima trošenja kvartarne starosti.</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Područje tektonske jedinice </w:t>
      </w:r>
      <w:proofErr w:type="spellStart"/>
      <w:r w:rsidRPr="006B7B07">
        <w:rPr>
          <w:rFonts w:ascii="Aria" w:hAnsi="Aria" w:cs="Arial"/>
        </w:rPr>
        <w:t>Podgrad</w:t>
      </w:r>
      <w:proofErr w:type="spellEnd"/>
      <w:r w:rsidRPr="006B7B07">
        <w:rPr>
          <w:rFonts w:ascii="Aria" w:hAnsi="Aria" w:cs="Arial"/>
        </w:rPr>
        <w:t xml:space="preserve"> – Kastav obuhvaća </w:t>
      </w:r>
      <w:proofErr w:type="spellStart"/>
      <w:r w:rsidRPr="006B7B07">
        <w:rPr>
          <w:rFonts w:ascii="Aria" w:hAnsi="Aria" w:cs="Arial"/>
        </w:rPr>
        <w:t>donjokredne</w:t>
      </w:r>
      <w:proofErr w:type="spellEnd"/>
      <w:r w:rsidRPr="006B7B07">
        <w:rPr>
          <w:rFonts w:ascii="Aria" w:hAnsi="Aria" w:cs="Arial"/>
        </w:rPr>
        <w:t xml:space="preserve"> naslage između </w:t>
      </w:r>
      <w:proofErr w:type="spellStart"/>
      <w:r w:rsidRPr="006B7B07">
        <w:rPr>
          <w:rFonts w:ascii="Aria" w:hAnsi="Aria" w:cs="Arial"/>
        </w:rPr>
        <w:t>Preluka</w:t>
      </w:r>
      <w:proofErr w:type="spellEnd"/>
      <w:r w:rsidRPr="006B7B07">
        <w:rPr>
          <w:rFonts w:ascii="Aria" w:hAnsi="Aria" w:cs="Arial"/>
        </w:rPr>
        <w:t xml:space="preserve"> i Kantride. U odnosu na susjedne tektonske jedinice (Ćićarija na jugozapadu i Ilirska Bistrica – Rijeka –Omišalj – Novi Vinodolski na sjeveroistoku) predstavlja relativno stabilnu tektonsku cjelinu. </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Područje tektonske jedinice Ilirska Bistrica – Rijeka –Omišalj – Novi Vinodolski čini kontinuirani pojas pravca pružanja sjeverozapad - jugoistok i u njoj se nalazi cijeli istočni i sjeveroistočni dio područja grada. S jugozapadne strane graniči s tektonskom jedinicom </w:t>
      </w:r>
      <w:proofErr w:type="spellStart"/>
      <w:r w:rsidRPr="006B7B07">
        <w:rPr>
          <w:rFonts w:ascii="Aria" w:hAnsi="Aria" w:cs="Arial"/>
        </w:rPr>
        <w:t>Podgrad</w:t>
      </w:r>
      <w:proofErr w:type="spellEnd"/>
      <w:r w:rsidRPr="006B7B07">
        <w:rPr>
          <w:rFonts w:ascii="Aria" w:hAnsi="Aria" w:cs="Arial"/>
        </w:rPr>
        <w:t xml:space="preserve"> – Kastav, a na sjeveroistočnoj strani nalazi se tektonska jedinica Snježnik – Risnjak -</w:t>
      </w:r>
      <w:proofErr w:type="spellStart"/>
      <w:r w:rsidRPr="006B7B07">
        <w:rPr>
          <w:rFonts w:ascii="Aria" w:hAnsi="Aria" w:cs="Arial"/>
        </w:rPr>
        <w:t>Tuhobić</w:t>
      </w:r>
      <w:proofErr w:type="spellEnd"/>
      <w:r w:rsidRPr="006B7B07">
        <w:rPr>
          <w:rFonts w:ascii="Aria" w:hAnsi="Aria" w:cs="Arial"/>
        </w:rPr>
        <w:t xml:space="preserve"> – Burni </w:t>
      </w:r>
      <w:proofErr w:type="spellStart"/>
      <w:r w:rsidRPr="006B7B07">
        <w:rPr>
          <w:rFonts w:ascii="Aria" w:hAnsi="Aria" w:cs="Arial"/>
        </w:rPr>
        <w:t>Bitoraj</w:t>
      </w:r>
      <w:proofErr w:type="spellEnd"/>
      <w:r w:rsidRPr="006B7B07">
        <w:rPr>
          <w:rFonts w:ascii="Aria" w:hAnsi="Aria" w:cs="Arial"/>
        </w:rPr>
        <w:t xml:space="preserve">. </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Unutar ove tektonske jedinice razlikuje se nekoliko manjih tektonskih cjelina, a polazeći od sjeveroistoka prema jugozapadu to su: sinklinala Klana – Bakar – Novi Vinodolski, antiklinala </w:t>
      </w:r>
      <w:proofErr w:type="spellStart"/>
      <w:r w:rsidRPr="006B7B07">
        <w:rPr>
          <w:rFonts w:ascii="Aria" w:hAnsi="Aria" w:cs="Arial"/>
        </w:rPr>
        <w:t>Marčelji</w:t>
      </w:r>
      <w:proofErr w:type="spellEnd"/>
      <w:r w:rsidRPr="006B7B07">
        <w:rPr>
          <w:rFonts w:ascii="Aria" w:hAnsi="Aria" w:cs="Arial"/>
        </w:rPr>
        <w:t xml:space="preserve"> – Drenova – Trsat – </w:t>
      </w:r>
      <w:proofErr w:type="spellStart"/>
      <w:r w:rsidRPr="006B7B07">
        <w:rPr>
          <w:rFonts w:ascii="Aria" w:hAnsi="Aria" w:cs="Arial"/>
        </w:rPr>
        <w:t>Kostrena</w:t>
      </w:r>
      <w:proofErr w:type="spellEnd"/>
      <w:r w:rsidRPr="006B7B07">
        <w:rPr>
          <w:rFonts w:ascii="Aria" w:hAnsi="Aria" w:cs="Arial"/>
        </w:rPr>
        <w:t xml:space="preserve"> i sinklinala </w:t>
      </w:r>
      <w:proofErr w:type="spellStart"/>
      <w:r w:rsidRPr="006B7B07">
        <w:rPr>
          <w:rFonts w:ascii="Aria" w:hAnsi="Aria" w:cs="Arial"/>
        </w:rPr>
        <w:t>Škurinje</w:t>
      </w:r>
      <w:proofErr w:type="spellEnd"/>
      <w:r w:rsidRPr="006B7B07">
        <w:rPr>
          <w:rFonts w:ascii="Aria" w:hAnsi="Aria" w:cs="Arial"/>
        </w:rPr>
        <w:t xml:space="preserve"> – </w:t>
      </w:r>
      <w:proofErr w:type="spellStart"/>
      <w:r w:rsidRPr="006B7B07">
        <w:rPr>
          <w:rFonts w:ascii="Aria" w:hAnsi="Aria" w:cs="Arial"/>
        </w:rPr>
        <w:t>Kozala</w:t>
      </w:r>
      <w:proofErr w:type="spellEnd"/>
      <w:r w:rsidRPr="006B7B07">
        <w:rPr>
          <w:rFonts w:ascii="Aria" w:hAnsi="Aria" w:cs="Arial"/>
        </w:rPr>
        <w:t xml:space="preserve"> i Sušak. </w:t>
      </w:r>
    </w:p>
    <w:p w:rsidR="00A26E30" w:rsidRPr="006B7B07" w:rsidRDefault="00A26E30" w:rsidP="00A26E30">
      <w:pPr>
        <w:ind w:firstLine="709"/>
        <w:jc w:val="both"/>
        <w:rPr>
          <w:rFonts w:ascii="Aria" w:eastAsia="Tahoma" w:hAnsi="Aria" w:cs="Arial"/>
          <w:szCs w:val="22"/>
          <w:lang w:eastAsia="en-US"/>
        </w:rPr>
      </w:pPr>
    </w:p>
    <w:p w:rsidR="00A26E30" w:rsidRPr="006B7B07" w:rsidRDefault="00A26E30" w:rsidP="00A26E30">
      <w:pPr>
        <w:pStyle w:val="NoSpacing"/>
        <w:ind w:firstLine="705"/>
        <w:jc w:val="both"/>
        <w:rPr>
          <w:rFonts w:ascii="Aria" w:hAnsi="Aria" w:cs="Arial"/>
        </w:rPr>
      </w:pPr>
      <w:r w:rsidRPr="006B7B07">
        <w:rPr>
          <w:rFonts w:ascii="Aria" w:hAnsi="Aria" w:cs="Arial"/>
        </w:rPr>
        <w:t xml:space="preserve">Sve urbanističke cjeline, osim obalnog područja na kojima su smješteni brodogradilište, rafinerija i luka, djelomično područja Brajda – centar, zatim Stari grad i područje Delta – </w:t>
      </w:r>
      <w:proofErr w:type="spellStart"/>
      <w:r w:rsidRPr="006B7B07">
        <w:rPr>
          <w:rFonts w:ascii="Aria" w:hAnsi="Aria" w:cs="Arial"/>
        </w:rPr>
        <w:t>Brajdica</w:t>
      </w:r>
      <w:proofErr w:type="spellEnd"/>
      <w:r w:rsidRPr="006B7B07">
        <w:rPr>
          <w:rFonts w:ascii="Aria" w:hAnsi="Aria" w:cs="Arial"/>
        </w:rPr>
        <w:t xml:space="preserve">, smještene su u području vezanih (čvrstih) karbonatnih stijena. </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Prema Pravilniku o tehničkim normativima za izgradnju objekata visokogradnje u seizmičkim područjima, vezane (čvrste) stijene nalaze se u I. kategoriji tla, uz uvjet da se, ako to nije neophodno, objekti visokogradnje ne izvode u područjima intenzivnih deformacija (rasjedi, klizište, nestabilne padine). </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U području vezanih </w:t>
      </w:r>
      <w:proofErr w:type="spellStart"/>
      <w:r w:rsidRPr="006B7B07">
        <w:rPr>
          <w:rFonts w:ascii="Aria" w:hAnsi="Aria" w:cs="Arial"/>
        </w:rPr>
        <w:t>sitnoklastičnih</w:t>
      </w:r>
      <w:proofErr w:type="spellEnd"/>
      <w:r w:rsidRPr="006B7B07">
        <w:rPr>
          <w:rFonts w:ascii="Aria" w:hAnsi="Aria" w:cs="Arial"/>
        </w:rPr>
        <w:t xml:space="preserve"> stijena su </w:t>
      </w:r>
      <w:proofErr w:type="spellStart"/>
      <w:r w:rsidRPr="006B7B07">
        <w:rPr>
          <w:rFonts w:ascii="Aria" w:hAnsi="Aria" w:cs="Arial"/>
        </w:rPr>
        <w:t>Škurinjska</w:t>
      </w:r>
      <w:proofErr w:type="spellEnd"/>
      <w:r w:rsidRPr="006B7B07">
        <w:rPr>
          <w:rFonts w:ascii="Aria" w:hAnsi="Aria" w:cs="Arial"/>
        </w:rPr>
        <w:t xml:space="preserve"> draga (dolina), dolina kod </w:t>
      </w:r>
      <w:proofErr w:type="spellStart"/>
      <w:r w:rsidRPr="006B7B07">
        <w:rPr>
          <w:rFonts w:ascii="Aria" w:hAnsi="Aria" w:cs="Arial"/>
        </w:rPr>
        <w:t>Svilnog</w:t>
      </w:r>
      <w:proofErr w:type="spellEnd"/>
      <w:r w:rsidRPr="006B7B07">
        <w:rPr>
          <w:rFonts w:ascii="Aria" w:hAnsi="Aria" w:cs="Arial"/>
        </w:rPr>
        <w:t xml:space="preserve"> i dolina Orehovica – Draga – </w:t>
      </w:r>
      <w:proofErr w:type="spellStart"/>
      <w:r w:rsidRPr="006B7B07">
        <w:rPr>
          <w:rFonts w:ascii="Aria" w:hAnsi="Aria" w:cs="Arial"/>
        </w:rPr>
        <w:t>Vitoševo</w:t>
      </w:r>
      <w:proofErr w:type="spellEnd"/>
      <w:r w:rsidRPr="006B7B07">
        <w:rPr>
          <w:rFonts w:ascii="Aria" w:hAnsi="Aria" w:cs="Arial"/>
        </w:rPr>
        <w:t xml:space="preserve">. Obzirom na položaj (padine, doline), geološke i </w:t>
      </w:r>
      <w:proofErr w:type="spellStart"/>
      <w:r w:rsidRPr="006B7B07">
        <w:rPr>
          <w:rFonts w:ascii="Aria" w:hAnsi="Aria" w:cs="Arial"/>
        </w:rPr>
        <w:t>hidrogeološke</w:t>
      </w:r>
      <w:proofErr w:type="spellEnd"/>
      <w:r w:rsidRPr="006B7B07">
        <w:rPr>
          <w:rFonts w:ascii="Aria" w:hAnsi="Aria" w:cs="Arial"/>
        </w:rPr>
        <w:t xml:space="preserve"> uvjete (pokrivač promjenjive propusnosti i nepropusna podloga), ovi tereni smatraju se uvjetno stabilnim. </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Prema </w:t>
      </w:r>
      <w:proofErr w:type="spellStart"/>
      <w:r w:rsidRPr="006B7B07">
        <w:rPr>
          <w:rFonts w:ascii="Aria" w:hAnsi="Aria" w:cs="Arial"/>
        </w:rPr>
        <w:t>seizmičnosti</w:t>
      </w:r>
      <w:proofErr w:type="spellEnd"/>
      <w:r w:rsidRPr="006B7B07">
        <w:rPr>
          <w:rFonts w:ascii="Aria" w:hAnsi="Aria" w:cs="Arial"/>
        </w:rPr>
        <w:t xml:space="preserve">, stijene pripadaju kategoriji „srednjeg tla“. </w:t>
      </w:r>
    </w:p>
    <w:p w:rsidR="00A26E30" w:rsidRPr="006B7B07" w:rsidRDefault="00A26E30" w:rsidP="00A26E30">
      <w:pPr>
        <w:pStyle w:val="NoSpacing"/>
        <w:ind w:firstLine="705"/>
        <w:jc w:val="both"/>
        <w:rPr>
          <w:rFonts w:ascii="Aria" w:hAnsi="Aria" w:cs="Arial"/>
        </w:rPr>
      </w:pPr>
      <w:r w:rsidRPr="006B7B07">
        <w:rPr>
          <w:rFonts w:ascii="Aria" w:hAnsi="Aria" w:cs="Arial"/>
        </w:rPr>
        <w:t>Iako pripadaju I. kategoriji tla, zbog njegove uvjetne stabilnosti odnosno mogućnosti pojave procesa klizanja i puzanja, ukoliko nije neophodno, na takvim terenima nije preporučljivo graditi objekte visokogradnje.</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Nevezane stijene značajne su samo u priobalnom području. </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Utvrđena je „nulta izohipsa“ odnosno crta obale prije nasipavanja. </w:t>
      </w:r>
      <w:proofErr w:type="spellStart"/>
      <w:r w:rsidRPr="006B7B07">
        <w:rPr>
          <w:rFonts w:ascii="Aria" w:hAnsi="Aria" w:cs="Arial"/>
        </w:rPr>
        <w:t>Nabačaj</w:t>
      </w:r>
      <w:proofErr w:type="spellEnd"/>
      <w:r w:rsidRPr="006B7B07">
        <w:rPr>
          <w:rFonts w:ascii="Aria" w:hAnsi="Aria" w:cs="Arial"/>
        </w:rPr>
        <w:t xml:space="preserve"> je vrlo heterogenog sastava, različite zbijenosti i udjela </w:t>
      </w:r>
      <w:proofErr w:type="spellStart"/>
      <w:r w:rsidRPr="006B7B07">
        <w:rPr>
          <w:rFonts w:ascii="Aria" w:hAnsi="Aria" w:cs="Arial"/>
        </w:rPr>
        <w:t>glinovite</w:t>
      </w:r>
      <w:proofErr w:type="spellEnd"/>
      <w:r w:rsidRPr="006B7B07">
        <w:rPr>
          <w:rFonts w:ascii="Aria" w:hAnsi="Aria" w:cs="Arial"/>
        </w:rPr>
        <w:t xml:space="preserve"> komponente. Nalazi se direktno na stijeni podloge ili marinskom nanosu (pijesak, prah, glina) različitih debljina i zbijenosti. </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Ova tla pripadaju „slabom tlu“ i terenima na kojima objekte visokogradnje nije preporučljivo graditi. </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Razina podzemne vode–mora ima znatni utjecaj na određivanje koeficijenta </w:t>
      </w:r>
      <w:proofErr w:type="spellStart"/>
      <w:r w:rsidRPr="006B7B07">
        <w:rPr>
          <w:rFonts w:ascii="Aria" w:hAnsi="Aria" w:cs="Arial"/>
        </w:rPr>
        <w:t>seizmičnosti</w:t>
      </w:r>
      <w:proofErr w:type="spellEnd"/>
      <w:r w:rsidRPr="006B7B07">
        <w:rPr>
          <w:rFonts w:ascii="Aria" w:hAnsi="Aria" w:cs="Arial"/>
        </w:rPr>
        <w:t>. S obzirom na sastav i razinu podzemne vode na marinskom nanosu moguća je pri potresima pojava dinamičke nestabilnosti.</w:t>
      </w:r>
    </w:p>
    <w:p w:rsidR="00A26E30" w:rsidRPr="006B7B07" w:rsidRDefault="00A26E30" w:rsidP="00A26E30">
      <w:pPr>
        <w:pStyle w:val="NoSpacing"/>
        <w:ind w:firstLine="705"/>
        <w:jc w:val="both"/>
        <w:rPr>
          <w:rFonts w:ascii="Aria" w:hAnsi="Aria" w:cs="Arial"/>
        </w:rPr>
      </w:pPr>
    </w:p>
    <w:p w:rsidR="00A26E30" w:rsidRPr="006B7B07" w:rsidRDefault="00A26E30" w:rsidP="00A26E30">
      <w:pPr>
        <w:pStyle w:val="NoSpacing"/>
        <w:ind w:firstLine="705"/>
        <w:jc w:val="both"/>
        <w:rPr>
          <w:rFonts w:ascii="Aria" w:hAnsi="Aria" w:cs="Arial"/>
        </w:rPr>
      </w:pPr>
      <w:r w:rsidRPr="006B7B07">
        <w:rPr>
          <w:rFonts w:ascii="Aria" w:hAnsi="Aria" w:cs="Arial"/>
        </w:rPr>
        <w:t>Temeljem dosad provedenih pedoloških istraživanja, na području grada Rijeke može se izdvojiti 15 kartografskih jedinica (</w:t>
      </w:r>
      <w:proofErr w:type="spellStart"/>
      <w:r w:rsidRPr="006B7B07">
        <w:rPr>
          <w:rFonts w:ascii="Aria" w:hAnsi="Aria" w:cs="Arial"/>
        </w:rPr>
        <w:t>pedoekoloških</w:t>
      </w:r>
      <w:proofErr w:type="spellEnd"/>
      <w:r w:rsidRPr="006B7B07">
        <w:rPr>
          <w:rFonts w:ascii="Aria" w:hAnsi="Aria" w:cs="Arial"/>
        </w:rPr>
        <w:t xml:space="preserve"> zajednica). </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Obradiva tla spadaju u antropogena i </w:t>
      </w:r>
      <w:proofErr w:type="spellStart"/>
      <w:r w:rsidRPr="006B7B07">
        <w:rPr>
          <w:rFonts w:ascii="Aria" w:hAnsi="Aria" w:cs="Arial"/>
        </w:rPr>
        <w:t>antropogenizirana</w:t>
      </w:r>
      <w:proofErr w:type="spellEnd"/>
      <w:r w:rsidRPr="006B7B07">
        <w:rPr>
          <w:rFonts w:ascii="Aria" w:hAnsi="Aria" w:cs="Arial"/>
        </w:rPr>
        <w:t xml:space="preserve"> tla. </w:t>
      </w:r>
    </w:p>
    <w:p w:rsidR="00A26E30" w:rsidRPr="006B7B07" w:rsidRDefault="00A26E30" w:rsidP="00A26E30">
      <w:pPr>
        <w:pStyle w:val="NoSpacing"/>
        <w:ind w:firstLine="705"/>
        <w:jc w:val="both"/>
        <w:rPr>
          <w:rFonts w:ascii="Aria" w:hAnsi="Aria" w:cs="Arial"/>
        </w:rPr>
      </w:pPr>
      <w:r w:rsidRPr="006B7B07">
        <w:rPr>
          <w:rFonts w:ascii="Aria" w:hAnsi="Aria" w:cs="Arial"/>
        </w:rPr>
        <w:t>Ostaci antropogenih tla sačuvani su do danas na mnogim dijelovima grada (</w:t>
      </w:r>
      <w:proofErr w:type="spellStart"/>
      <w:r w:rsidRPr="006B7B07">
        <w:rPr>
          <w:rFonts w:ascii="Aria" w:hAnsi="Aria" w:cs="Arial"/>
        </w:rPr>
        <w:t>Pehlin</w:t>
      </w:r>
      <w:proofErr w:type="spellEnd"/>
      <w:r w:rsidRPr="006B7B07">
        <w:rPr>
          <w:rFonts w:ascii="Aria" w:hAnsi="Aria" w:cs="Arial"/>
        </w:rPr>
        <w:t xml:space="preserve">, Drenova, </w:t>
      </w:r>
      <w:proofErr w:type="spellStart"/>
      <w:r w:rsidRPr="006B7B07">
        <w:rPr>
          <w:rFonts w:ascii="Aria" w:hAnsi="Aria" w:cs="Arial"/>
        </w:rPr>
        <w:t>Škurinje</w:t>
      </w:r>
      <w:proofErr w:type="spellEnd"/>
      <w:r w:rsidRPr="006B7B07">
        <w:rPr>
          <w:rFonts w:ascii="Aria" w:hAnsi="Aria" w:cs="Arial"/>
        </w:rPr>
        <w:t xml:space="preserve">, </w:t>
      </w:r>
      <w:proofErr w:type="spellStart"/>
      <w:r w:rsidRPr="006B7B07">
        <w:rPr>
          <w:rFonts w:ascii="Aria" w:hAnsi="Aria" w:cs="Arial"/>
        </w:rPr>
        <w:t>Brašćine</w:t>
      </w:r>
      <w:proofErr w:type="spellEnd"/>
      <w:r w:rsidRPr="006B7B07">
        <w:rPr>
          <w:rFonts w:ascii="Aria" w:hAnsi="Aria" w:cs="Arial"/>
        </w:rPr>
        <w:t xml:space="preserve">-Lukovići i dr.) posebno u dijelovima okućnica starijih građevina koje još nisu </w:t>
      </w:r>
      <w:proofErr w:type="spellStart"/>
      <w:r w:rsidRPr="006B7B07">
        <w:rPr>
          <w:rFonts w:ascii="Aria" w:hAnsi="Aria" w:cs="Arial"/>
        </w:rPr>
        <w:t>preparcelirane</w:t>
      </w:r>
      <w:proofErr w:type="spellEnd"/>
      <w:r w:rsidRPr="006B7B07">
        <w:rPr>
          <w:rFonts w:ascii="Aria" w:hAnsi="Aria" w:cs="Arial"/>
        </w:rPr>
        <w:t xml:space="preserve"> u svrhu daljnje stambene izgradnje. </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Druga grupa tla ostala je u svom prirodnom razvoju, s izuzetkom miješanja tla u oraničnom sloju. </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To su u pravilu duboka tla, tla akumulacijskih zona gdje nije bilo potrebe da se tlo dublje okreće osim za potrebe pojedinih kultura. </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Ovakvo tlo susrećemo i danas u dolini </w:t>
      </w:r>
      <w:proofErr w:type="spellStart"/>
      <w:r w:rsidRPr="006B7B07">
        <w:rPr>
          <w:rFonts w:ascii="Aria" w:hAnsi="Aria" w:cs="Arial"/>
        </w:rPr>
        <w:t>Škurinjske</w:t>
      </w:r>
      <w:proofErr w:type="spellEnd"/>
      <w:r w:rsidRPr="006B7B07">
        <w:rPr>
          <w:rFonts w:ascii="Aria" w:hAnsi="Aria" w:cs="Arial"/>
        </w:rPr>
        <w:t xml:space="preserve"> drage (u dijelu nekad zvanom „Ekonomija“). </w:t>
      </w:r>
    </w:p>
    <w:p w:rsidR="00A26E30" w:rsidRPr="006B7B07" w:rsidRDefault="00A26E30" w:rsidP="00A26E30">
      <w:pPr>
        <w:pStyle w:val="NoSpacing"/>
        <w:ind w:firstLine="705"/>
        <w:jc w:val="both"/>
        <w:rPr>
          <w:rFonts w:ascii="Aria" w:hAnsi="Aria" w:cs="Arial"/>
        </w:rPr>
      </w:pPr>
      <w:r w:rsidRPr="006B7B07">
        <w:rPr>
          <w:rFonts w:ascii="Aria" w:hAnsi="Aria" w:cs="Arial"/>
        </w:rPr>
        <w:t>Duboko antropogena tla (iz smeđeg tla i crvenice) susrećemo i unutar udaljenijih vrtača izvan građevinskog područja koja, radi izostanka obrade, postupno prirodno zarastaju.</w:t>
      </w:r>
    </w:p>
    <w:p w:rsidR="00A26E30" w:rsidRPr="006B7B07" w:rsidRDefault="00A26E30" w:rsidP="00A26E30">
      <w:pPr>
        <w:pStyle w:val="NoSpacing"/>
        <w:ind w:firstLine="705"/>
        <w:jc w:val="both"/>
        <w:rPr>
          <w:rFonts w:ascii="Aria" w:hAnsi="Aria" w:cs="Arial"/>
        </w:rPr>
      </w:pPr>
      <w:r w:rsidRPr="006B7B07">
        <w:rPr>
          <w:rFonts w:ascii="Aria" w:hAnsi="Aria" w:cs="Arial"/>
        </w:rPr>
        <w:t xml:space="preserve">Poljoprivredne kulture osnivane su na površinama s dubokim tlima koja su stalno izložena antropogenim utjecajima. </w:t>
      </w:r>
    </w:p>
    <w:p w:rsidR="00A26E30" w:rsidRPr="006B7B07" w:rsidRDefault="00A26E30" w:rsidP="00A26E30">
      <w:pPr>
        <w:pStyle w:val="NoSpacing"/>
        <w:ind w:firstLine="705"/>
        <w:jc w:val="both"/>
        <w:rPr>
          <w:rFonts w:ascii="Aria" w:hAnsi="Aria" w:cs="Arial"/>
        </w:rPr>
      </w:pPr>
    </w:p>
    <w:p w:rsidR="00A26E30" w:rsidRPr="006B7B07" w:rsidRDefault="00A26E30" w:rsidP="00A26E30">
      <w:pPr>
        <w:tabs>
          <w:tab w:val="left" w:pos="1134"/>
        </w:tabs>
        <w:ind w:firstLine="709"/>
        <w:jc w:val="both"/>
        <w:rPr>
          <w:rFonts w:ascii="Aria" w:hAnsi="Aria" w:cs="Arial"/>
          <w:szCs w:val="22"/>
          <w:u w:val="single"/>
        </w:rPr>
      </w:pPr>
      <w:r w:rsidRPr="006B7B07">
        <w:rPr>
          <w:rFonts w:ascii="Aria" w:hAnsi="Aria" w:cs="Arial"/>
          <w:szCs w:val="22"/>
          <w:u w:val="single"/>
        </w:rPr>
        <w:t>Klima</w:t>
      </w:r>
    </w:p>
    <w:p w:rsidR="00A26E30" w:rsidRPr="006B7B07" w:rsidRDefault="00A26E30" w:rsidP="00A26E30">
      <w:pPr>
        <w:tabs>
          <w:tab w:val="left" w:pos="1134"/>
        </w:tabs>
        <w:ind w:firstLine="709"/>
        <w:jc w:val="both"/>
        <w:rPr>
          <w:rFonts w:ascii="Aria" w:hAnsi="Aria" w:cs="Arial"/>
          <w:szCs w:val="22"/>
          <w:u w:val="single"/>
        </w:rPr>
      </w:pPr>
    </w:p>
    <w:p w:rsidR="00A26E30" w:rsidRPr="006B7B07" w:rsidRDefault="00A26E30" w:rsidP="00A26E30">
      <w:pPr>
        <w:numPr>
          <w:ilvl w:val="0"/>
          <w:numId w:val="26"/>
        </w:numPr>
        <w:tabs>
          <w:tab w:val="left" w:pos="1134"/>
        </w:tabs>
        <w:jc w:val="both"/>
        <w:rPr>
          <w:rFonts w:ascii="Aria" w:hAnsi="Aria" w:cs="Arial"/>
        </w:rPr>
      </w:pPr>
      <w:r w:rsidRPr="006B7B07">
        <w:rPr>
          <w:rFonts w:ascii="Aria" w:hAnsi="Aria" w:cs="Arial"/>
        </w:rPr>
        <w:t xml:space="preserve">Klasifikacija klime </w:t>
      </w:r>
    </w:p>
    <w:p w:rsidR="00A26E30" w:rsidRPr="006B7B07" w:rsidRDefault="00A26E30" w:rsidP="00A26E30">
      <w:pPr>
        <w:tabs>
          <w:tab w:val="left" w:pos="1134"/>
        </w:tabs>
        <w:ind w:firstLine="709"/>
        <w:jc w:val="both"/>
        <w:rPr>
          <w:rFonts w:ascii="Aria" w:hAnsi="Aria" w:cs="Arial"/>
        </w:rPr>
      </w:pPr>
      <w:r w:rsidRPr="006B7B07">
        <w:rPr>
          <w:rFonts w:ascii="Aria" w:hAnsi="Aria" w:cs="Arial"/>
        </w:rPr>
        <w:t xml:space="preserve">Prema mjerenjima i motrenjima meteoroloških veličina na glavnoj meteorološkoj postaji Rijeke, na </w:t>
      </w:r>
      <w:proofErr w:type="spellStart"/>
      <w:r w:rsidRPr="006B7B07">
        <w:rPr>
          <w:rFonts w:ascii="Aria" w:hAnsi="Aria" w:cs="Arial"/>
        </w:rPr>
        <w:t>Kozali</w:t>
      </w:r>
      <w:proofErr w:type="spellEnd"/>
      <w:r w:rsidRPr="006B7B07">
        <w:rPr>
          <w:rFonts w:ascii="Aria" w:hAnsi="Aria" w:cs="Arial"/>
        </w:rPr>
        <w:t xml:space="preserve">, u 30-godišnje razdoblju (1971.-2000.) i </w:t>
      </w:r>
      <w:proofErr w:type="spellStart"/>
      <w:r w:rsidRPr="006B7B07">
        <w:rPr>
          <w:rFonts w:ascii="Aria" w:hAnsi="Aria" w:cs="Arial"/>
        </w:rPr>
        <w:t>Köppenovoj</w:t>
      </w:r>
      <w:proofErr w:type="spellEnd"/>
      <w:r w:rsidRPr="006B7B07">
        <w:rPr>
          <w:rFonts w:ascii="Aria" w:hAnsi="Aria" w:cs="Arial"/>
        </w:rPr>
        <w:t xml:space="preserve"> klasifikaciji klime, Rijeka ima </w:t>
      </w:r>
      <w:proofErr w:type="spellStart"/>
      <w:r w:rsidRPr="006B7B07">
        <w:rPr>
          <w:rFonts w:ascii="Aria" w:hAnsi="Aria" w:cs="Arial"/>
        </w:rPr>
        <w:t>Cfsa</w:t>
      </w:r>
      <w:proofErr w:type="spellEnd"/>
      <w:r w:rsidRPr="006B7B07">
        <w:rPr>
          <w:rFonts w:ascii="Aria" w:hAnsi="Aria" w:cs="Arial"/>
        </w:rPr>
        <w:t xml:space="preserve"> klimu tj. umjereno toplu kišnu klimu (C), bez suhog razdoblja, s minimumom u godišnjem hodu oborine u toplom dijelu godine (</w:t>
      </w:r>
      <w:proofErr w:type="spellStart"/>
      <w:r w:rsidRPr="006B7B07">
        <w:rPr>
          <w:rFonts w:ascii="Aria" w:hAnsi="Aria" w:cs="Arial"/>
        </w:rPr>
        <w:t>fs</w:t>
      </w:r>
      <w:proofErr w:type="spellEnd"/>
      <w:r w:rsidRPr="006B7B07">
        <w:rPr>
          <w:rFonts w:ascii="Aria" w:hAnsi="Aria" w:cs="Arial"/>
        </w:rPr>
        <w:t xml:space="preserve">) i s vrućim ljetom (a). </w:t>
      </w:r>
    </w:p>
    <w:p w:rsidR="00A26E30" w:rsidRPr="006B7B07" w:rsidRDefault="00A26E30" w:rsidP="00A26E30">
      <w:pPr>
        <w:tabs>
          <w:tab w:val="left" w:pos="1134"/>
        </w:tabs>
        <w:ind w:firstLine="709"/>
        <w:jc w:val="both"/>
        <w:rPr>
          <w:rFonts w:ascii="Aria" w:hAnsi="Aria" w:cs="Arial"/>
        </w:rPr>
      </w:pPr>
    </w:p>
    <w:p w:rsidR="00A26E30" w:rsidRPr="006B7B07" w:rsidRDefault="00A26E30" w:rsidP="00A26E30">
      <w:pPr>
        <w:numPr>
          <w:ilvl w:val="0"/>
          <w:numId w:val="26"/>
        </w:numPr>
        <w:tabs>
          <w:tab w:val="left" w:pos="1134"/>
        </w:tabs>
        <w:jc w:val="both"/>
        <w:rPr>
          <w:rFonts w:ascii="Aria" w:hAnsi="Aria" w:cs="Arial"/>
        </w:rPr>
      </w:pPr>
      <w:r w:rsidRPr="006B7B07">
        <w:rPr>
          <w:rFonts w:ascii="Aria" w:hAnsi="Aria" w:cs="Arial"/>
        </w:rPr>
        <w:t xml:space="preserve">Temperatura zraka </w:t>
      </w:r>
    </w:p>
    <w:p w:rsidR="00A26E30" w:rsidRPr="006B7B07" w:rsidRDefault="00A26E30" w:rsidP="00A26E30">
      <w:pPr>
        <w:tabs>
          <w:tab w:val="left" w:pos="1134"/>
        </w:tabs>
        <w:ind w:firstLine="709"/>
        <w:jc w:val="both"/>
        <w:rPr>
          <w:rFonts w:ascii="Aria" w:hAnsi="Aria" w:cs="Arial"/>
        </w:rPr>
      </w:pPr>
      <w:r w:rsidRPr="006B7B07">
        <w:rPr>
          <w:rFonts w:ascii="Aria" w:hAnsi="Aria" w:cs="Arial"/>
        </w:rPr>
        <w:t xml:space="preserve">Srednja godišnja temperatura zraka iznosi 13.8 ºC. Apsolutni temperaturni maksimum iznosio je 40.0ºC. </w:t>
      </w:r>
    </w:p>
    <w:p w:rsidR="00A26E30" w:rsidRPr="006B7B07" w:rsidRDefault="00A26E30" w:rsidP="00A26E30">
      <w:pPr>
        <w:tabs>
          <w:tab w:val="left" w:pos="1134"/>
        </w:tabs>
        <w:ind w:firstLine="709"/>
        <w:jc w:val="both"/>
        <w:rPr>
          <w:rFonts w:ascii="Aria" w:hAnsi="Aria" w:cs="Arial"/>
        </w:rPr>
      </w:pPr>
      <w:r w:rsidRPr="006B7B07">
        <w:rPr>
          <w:rFonts w:ascii="Aria" w:hAnsi="Aria" w:cs="Arial"/>
        </w:rPr>
        <w:t xml:space="preserve">Apsolutni minimum iznosio je –12.8ºC, a javlja se najčešće u siječnju, prosincu i veljači. </w:t>
      </w:r>
    </w:p>
    <w:p w:rsidR="00A26E30" w:rsidRPr="006B7B07" w:rsidRDefault="00A26E30" w:rsidP="00A26E30">
      <w:pPr>
        <w:tabs>
          <w:tab w:val="left" w:pos="1134"/>
        </w:tabs>
        <w:ind w:firstLine="709"/>
        <w:jc w:val="both"/>
        <w:rPr>
          <w:rFonts w:ascii="Aria" w:hAnsi="Aria" w:cs="Arial"/>
        </w:rPr>
      </w:pPr>
    </w:p>
    <w:p w:rsidR="00A26E30" w:rsidRPr="006B7B07" w:rsidRDefault="00A26E30" w:rsidP="00A26E30">
      <w:pPr>
        <w:tabs>
          <w:tab w:val="left" w:pos="1134"/>
        </w:tabs>
        <w:ind w:firstLine="709"/>
        <w:jc w:val="both"/>
        <w:rPr>
          <w:rFonts w:ascii="Aria" w:hAnsi="Aria" w:cs="Arial"/>
        </w:rPr>
      </w:pPr>
      <w:r w:rsidRPr="006B7B07">
        <w:rPr>
          <w:rFonts w:ascii="Aria" w:hAnsi="Aria" w:cs="Arial"/>
        </w:rPr>
        <w:t xml:space="preserve">c) Oborine, vlažnost, oblačnost, magla, snijeg </w:t>
      </w:r>
    </w:p>
    <w:p w:rsidR="00A26E30" w:rsidRPr="006B7B07" w:rsidRDefault="00A26E30" w:rsidP="00A26E30">
      <w:pPr>
        <w:tabs>
          <w:tab w:val="left" w:pos="1134"/>
        </w:tabs>
        <w:ind w:firstLine="709"/>
        <w:jc w:val="both"/>
        <w:rPr>
          <w:rFonts w:ascii="Aria" w:hAnsi="Aria" w:cs="Arial"/>
        </w:rPr>
      </w:pPr>
      <w:r w:rsidRPr="006B7B07">
        <w:rPr>
          <w:rFonts w:ascii="Aria" w:hAnsi="Aria" w:cs="Arial"/>
        </w:rPr>
        <w:t xml:space="preserve">Rijeka ima tzv. </w:t>
      </w:r>
      <w:proofErr w:type="spellStart"/>
      <w:r w:rsidRPr="006B7B07">
        <w:rPr>
          <w:rFonts w:ascii="Aria" w:hAnsi="Aria" w:cs="Arial"/>
        </w:rPr>
        <w:t>maritimni</w:t>
      </w:r>
      <w:proofErr w:type="spellEnd"/>
      <w:r w:rsidRPr="006B7B07">
        <w:rPr>
          <w:rFonts w:ascii="Aria" w:hAnsi="Aria" w:cs="Arial"/>
        </w:rPr>
        <w:t xml:space="preserve"> tip godišnjeg hoda mjesečnih količina oborine koji karakterizira maksimum u listopadu i minimum u srpnju. Srednja godišnja količina oborina iznosi 1552.4 mm, a prosječno trećina svih dana u godini su oborinski dani (količina oborina &gt;0.1 mm). </w:t>
      </w:r>
    </w:p>
    <w:p w:rsidR="00A26E30" w:rsidRPr="006B7B07" w:rsidRDefault="00A26E30" w:rsidP="00A26E30">
      <w:pPr>
        <w:tabs>
          <w:tab w:val="left" w:pos="1134"/>
        </w:tabs>
        <w:ind w:firstLine="709"/>
        <w:jc w:val="both"/>
        <w:rPr>
          <w:rFonts w:ascii="Aria" w:hAnsi="Aria" w:cs="Arial"/>
        </w:rPr>
      </w:pPr>
      <w:r w:rsidRPr="006B7B07">
        <w:rPr>
          <w:rFonts w:ascii="Aria" w:hAnsi="Aria" w:cs="Arial"/>
        </w:rPr>
        <w:t xml:space="preserve">Srednja godišnja relativna vlažnost je 63%. </w:t>
      </w:r>
    </w:p>
    <w:p w:rsidR="00A26E30" w:rsidRPr="006B7B07" w:rsidRDefault="00A26E30" w:rsidP="00A26E30">
      <w:pPr>
        <w:tabs>
          <w:tab w:val="left" w:pos="1134"/>
        </w:tabs>
        <w:ind w:firstLine="709"/>
        <w:jc w:val="both"/>
        <w:rPr>
          <w:rFonts w:ascii="Aria" w:hAnsi="Aria" w:cs="Arial"/>
        </w:rPr>
      </w:pPr>
      <w:r w:rsidRPr="006B7B07">
        <w:rPr>
          <w:rFonts w:ascii="Aria" w:hAnsi="Aria" w:cs="Arial"/>
        </w:rPr>
        <w:t>Srednja godišnja oblačnost je 5.5, srednji godišnji broj vedrih dana je 76, a srednji godišnji broj oblačnih dana je 113.3. Prosječno godišnje dnevno trajanje sijanja sunca (dnevno osunčavanje) je 6 sati, a prosječni godišnji iznos na dan primljene sunčeve energije (globalno zračenje) je 3.7 kWh/m2 . S</w:t>
      </w:r>
    </w:p>
    <w:p w:rsidR="00A26E30" w:rsidRPr="006B7B07" w:rsidRDefault="00A26E30" w:rsidP="00A26E30">
      <w:pPr>
        <w:pStyle w:val="NoSpacing"/>
        <w:ind w:firstLine="709"/>
        <w:jc w:val="both"/>
        <w:rPr>
          <w:rFonts w:ascii="Aria" w:hAnsi="Aria" w:cs="Arial"/>
        </w:rPr>
      </w:pPr>
      <w:r w:rsidRPr="006B7B07">
        <w:rPr>
          <w:rFonts w:ascii="Aria" w:hAnsi="Aria" w:cs="Arial"/>
        </w:rPr>
        <w:t xml:space="preserve">Srednji godišnji broj dana s maglom je 3.8, s mrazom 31.9, s tučom 1.5, s grmljavinom 34.5. </w:t>
      </w:r>
    </w:p>
    <w:p w:rsidR="00A26E30" w:rsidRPr="006B7B07" w:rsidRDefault="00A26E30" w:rsidP="00A26E30">
      <w:pPr>
        <w:pStyle w:val="NoSpacing"/>
        <w:ind w:firstLine="709"/>
        <w:jc w:val="both"/>
        <w:rPr>
          <w:rFonts w:ascii="Aria" w:hAnsi="Aria" w:cs="Arial"/>
        </w:rPr>
      </w:pPr>
      <w:r w:rsidRPr="006B7B07">
        <w:rPr>
          <w:rFonts w:ascii="Aria" w:hAnsi="Aria" w:cs="Arial"/>
        </w:rPr>
        <w:t>Godišnji prosječni broj dana sa snježnim pokrivačem odnosno sa snijegom na tlu je 1 dan. Snježna zima prosječno traje 11 dana. Karakteristično opterećenje snijegom je 0,87 kN/m</w:t>
      </w:r>
      <w:r w:rsidRPr="006B7B07">
        <w:rPr>
          <w:rFonts w:ascii="Aria" w:hAnsi="Aria" w:cs="Arial"/>
          <w:vertAlign w:val="superscript"/>
        </w:rPr>
        <w:t>2</w:t>
      </w:r>
      <w:r w:rsidRPr="006B7B07">
        <w:rPr>
          <w:rFonts w:ascii="Aria" w:hAnsi="Aria" w:cs="Arial"/>
        </w:rPr>
        <w:t xml:space="preserve">. </w:t>
      </w:r>
    </w:p>
    <w:p w:rsidR="00A26E30" w:rsidRPr="006B7B07" w:rsidRDefault="00A26E30" w:rsidP="00A26E30">
      <w:pPr>
        <w:tabs>
          <w:tab w:val="left" w:pos="1134"/>
        </w:tabs>
        <w:ind w:firstLine="709"/>
        <w:jc w:val="both"/>
        <w:rPr>
          <w:rFonts w:ascii="Aria" w:hAnsi="Aria" w:cs="Arial"/>
        </w:rPr>
      </w:pPr>
    </w:p>
    <w:p w:rsidR="00A26E30" w:rsidRPr="006B7B07" w:rsidRDefault="00A26E30" w:rsidP="00A26E30">
      <w:pPr>
        <w:tabs>
          <w:tab w:val="left" w:pos="1134"/>
        </w:tabs>
        <w:ind w:firstLine="709"/>
        <w:jc w:val="both"/>
        <w:rPr>
          <w:rFonts w:ascii="Aria" w:hAnsi="Aria" w:cs="Arial"/>
        </w:rPr>
      </w:pPr>
      <w:r w:rsidRPr="006B7B07">
        <w:rPr>
          <w:rFonts w:ascii="Aria" w:hAnsi="Aria" w:cs="Arial"/>
        </w:rPr>
        <w:t xml:space="preserve">d) Vjetar </w:t>
      </w:r>
    </w:p>
    <w:p w:rsidR="00A26E30" w:rsidRPr="006B7B07" w:rsidRDefault="00A26E30" w:rsidP="00A26E30">
      <w:pPr>
        <w:pStyle w:val="NoSpacing"/>
        <w:ind w:firstLine="709"/>
        <w:jc w:val="both"/>
        <w:rPr>
          <w:rFonts w:ascii="Aria" w:hAnsi="Aria" w:cs="Arial"/>
        </w:rPr>
      </w:pPr>
      <w:r w:rsidRPr="006B7B07">
        <w:rPr>
          <w:rFonts w:ascii="Aria" w:hAnsi="Aria" w:cs="Arial"/>
        </w:rPr>
        <w:t xml:space="preserve">Najčešći smjer vjetra je iz NNE smjera (17.8%), a zatim iz N (14.3%) i NE smjera (13.1%). </w:t>
      </w:r>
    </w:p>
    <w:p w:rsidR="00A26E30" w:rsidRPr="006B7B07" w:rsidRDefault="00A26E30" w:rsidP="00A26E30">
      <w:pPr>
        <w:pStyle w:val="NoSpacing"/>
        <w:ind w:firstLine="709"/>
        <w:jc w:val="both"/>
        <w:rPr>
          <w:rFonts w:ascii="Aria" w:hAnsi="Aria" w:cs="Arial"/>
        </w:rPr>
      </w:pPr>
      <w:r w:rsidRPr="006B7B07">
        <w:rPr>
          <w:rFonts w:ascii="Aria" w:hAnsi="Aria" w:cs="Arial"/>
        </w:rPr>
        <w:t xml:space="preserve">Vjetar iz sjeveroistočnog kvadranta, bura, u Rijeci je najučestalija zimi (18.6% slučajeva) i u jesen (18.3%). </w:t>
      </w:r>
    </w:p>
    <w:p w:rsidR="00A26E30" w:rsidRPr="006B7B07" w:rsidRDefault="00A26E30" w:rsidP="00A26E30">
      <w:pPr>
        <w:pStyle w:val="NoSpacing"/>
        <w:ind w:firstLine="709"/>
        <w:jc w:val="both"/>
        <w:rPr>
          <w:rFonts w:ascii="Aria" w:hAnsi="Aria" w:cs="Arial"/>
        </w:rPr>
      </w:pPr>
      <w:r w:rsidRPr="006B7B07">
        <w:rPr>
          <w:rFonts w:ascii="Aria" w:hAnsi="Aria" w:cs="Arial"/>
        </w:rPr>
        <w:t>Ljeti se osim bure, NNE vjetar (18.9%) javlja i kao noćni vjetar s kopna na more (</w:t>
      </w:r>
      <w:proofErr w:type="spellStart"/>
      <w:r w:rsidRPr="006B7B07">
        <w:rPr>
          <w:rFonts w:ascii="Aria" w:hAnsi="Aria" w:cs="Arial"/>
        </w:rPr>
        <w:t>kopnenjak</w:t>
      </w:r>
      <w:proofErr w:type="spellEnd"/>
      <w:r w:rsidRPr="006B7B07">
        <w:rPr>
          <w:rFonts w:ascii="Aria" w:hAnsi="Aria" w:cs="Arial"/>
        </w:rPr>
        <w:t>) u sklopu obalne cirkulacije koji kod većih brzina prelazi u burin.</w:t>
      </w:r>
    </w:p>
    <w:p w:rsidR="00A26E30" w:rsidRPr="006B7B07" w:rsidRDefault="00A26E30" w:rsidP="00A26E30">
      <w:pPr>
        <w:pStyle w:val="NoSpacing"/>
        <w:ind w:firstLine="709"/>
        <w:jc w:val="both"/>
        <w:rPr>
          <w:rFonts w:ascii="Aria" w:hAnsi="Aria" w:cs="Arial"/>
        </w:rPr>
      </w:pPr>
      <w:r w:rsidRPr="006B7B07">
        <w:rPr>
          <w:rFonts w:ascii="Aria" w:hAnsi="Aria" w:cs="Arial"/>
        </w:rPr>
        <w:t xml:space="preserve">U proljeće se pored bure češće javlja i jugo (6.5%) čiji se smjer može modificirati ovisno o obliku reljefa tla. </w:t>
      </w:r>
    </w:p>
    <w:p w:rsidR="00A26E30" w:rsidRPr="006B7B07" w:rsidRDefault="00A26E30" w:rsidP="00A26E30">
      <w:pPr>
        <w:pStyle w:val="NoSpacing"/>
        <w:ind w:firstLine="709"/>
        <w:jc w:val="both"/>
        <w:rPr>
          <w:rFonts w:ascii="Aria" w:hAnsi="Aria" w:cs="Arial"/>
        </w:rPr>
      </w:pPr>
      <w:r w:rsidRPr="006B7B07">
        <w:rPr>
          <w:rFonts w:ascii="Aria" w:hAnsi="Aria" w:cs="Arial"/>
        </w:rPr>
        <w:t xml:space="preserve">Jako jugo stvara velike valove, nastaje na prednjoj strani sredozemne ciklone, a zbog dizanja vlažnog zraka na fronti i uz brda često je praćeno velikom količinom oborine. </w:t>
      </w:r>
    </w:p>
    <w:p w:rsidR="00A26E30" w:rsidRPr="006B7B07" w:rsidRDefault="00A26E30" w:rsidP="00A26E30">
      <w:pPr>
        <w:pStyle w:val="NoSpacing"/>
        <w:ind w:firstLine="709"/>
        <w:jc w:val="both"/>
        <w:rPr>
          <w:rFonts w:ascii="Aria" w:hAnsi="Aria" w:cs="Arial"/>
        </w:rPr>
      </w:pPr>
      <w:r w:rsidRPr="006B7B07">
        <w:rPr>
          <w:rFonts w:ascii="Aria" w:hAnsi="Aria" w:cs="Arial"/>
        </w:rPr>
        <w:t xml:space="preserve">Jugo najčešće zamjenjuje bura. Prema jačini, u Rijeci prevladava vjetar od 1Bf do 3 </w:t>
      </w:r>
      <w:proofErr w:type="spellStart"/>
      <w:r w:rsidRPr="006B7B07">
        <w:rPr>
          <w:rFonts w:ascii="Aria" w:hAnsi="Aria" w:cs="Arial"/>
        </w:rPr>
        <w:t>Bf</w:t>
      </w:r>
      <w:proofErr w:type="spellEnd"/>
      <w:r w:rsidRPr="006B7B07">
        <w:rPr>
          <w:rFonts w:ascii="Aria" w:hAnsi="Aria" w:cs="Arial"/>
        </w:rPr>
        <w:t xml:space="preserve"> u 89 % slučajeva. </w:t>
      </w:r>
    </w:p>
    <w:p w:rsidR="00A26E30" w:rsidRPr="006B7B07" w:rsidRDefault="00A26E30" w:rsidP="00A26E30">
      <w:pPr>
        <w:pStyle w:val="NoSpacing"/>
        <w:ind w:firstLine="709"/>
        <w:jc w:val="both"/>
        <w:rPr>
          <w:rFonts w:ascii="Aria" w:hAnsi="Aria" w:cs="Arial"/>
        </w:rPr>
      </w:pPr>
      <w:r w:rsidRPr="006B7B07">
        <w:rPr>
          <w:rFonts w:ascii="Aria" w:hAnsi="Aria" w:cs="Arial"/>
        </w:rPr>
        <w:t xml:space="preserve">Jak vjetar (≥ 6 </w:t>
      </w:r>
      <w:proofErr w:type="spellStart"/>
      <w:r w:rsidRPr="006B7B07">
        <w:rPr>
          <w:rFonts w:ascii="Aria" w:hAnsi="Aria" w:cs="Arial"/>
        </w:rPr>
        <w:t>Bf</w:t>
      </w:r>
      <w:proofErr w:type="spellEnd"/>
      <w:r w:rsidRPr="006B7B07">
        <w:rPr>
          <w:rFonts w:ascii="Aria" w:hAnsi="Aria" w:cs="Arial"/>
        </w:rPr>
        <w:t xml:space="preserve">) javlja se relativno rijetko, prosječno 40 dana u godini, a olujni vjetar (≥ 8 </w:t>
      </w:r>
      <w:proofErr w:type="spellStart"/>
      <w:r w:rsidRPr="006B7B07">
        <w:rPr>
          <w:rFonts w:ascii="Aria" w:hAnsi="Aria" w:cs="Arial"/>
        </w:rPr>
        <w:t>Bf</w:t>
      </w:r>
      <w:proofErr w:type="spellEnd"/>
      <w:r w:rsidRPr="006B7B07">
        <w:rPr>
          <w:rFonts w:ascii="Aria" w:hAnsi="Aria" w:cs="Arial"/>
        </w:rPr>
        <w:t xml:space="preserve">.) 12 dana. </w:t>
      </w:r>
    </w:p>
    <w:p w:rsidR="00A26E30" w:rsidRPr="006B7B07" w:rsidRDefault="00A26E30" w:rsidP="00A26E30">
      <w:pPr>
        <w:pStyle w:val="NoSpacing"/>
        <w:ind w:firstLine="709"/>
        <w:jc w:val="both"/>
        <w:rPr>
          <w:rFonts w:ascii="Aria" w:hAnsi="Aria" w:cs="Arial"/>
        </w:rPr>
      </w:pPr>
      <w:r w:rsidRPr="006B7B07">
        <w:rPr>
          <w:rFonts w:ascii="Aria" w:hAnsi="Aria" w:cs="Arial"/>
        </w:rPr>
        <w:lastRenderedPageBreak/>
        <w:t xml:space="preserve">Najveći broj takvih dana javlja se u hladnom dijelu godine. Sezonske ruže vjetra i godišnja ruža su vrlo slične. Tišina je zastupljena u 8.13% slučajeva. Na moru u Riječkom zaljevu ružu vjetrova čine: tramontana, bura, </w:t>
      </w:r>
      <w:proofErr w:type="spellStart"/>
      <w:r w:rsidRPr="006B7B07">
        <w:rPr>
          <w:rFonts w:ascii="Aria" w:hAnsi="Aria" w:cs="Arial"/>
        </w:rPr>
        <w:t>gregal</w:t>
      </w:r>
      <w:proofErr w:type="spellEnd"/>
      <w:r w:rsidRPr="006B7B07">
        <w:rPr>
          <w:rFonts w:ascii="Aria" w:hAnsi="Aria" w:cs="Arial"/>
        </w:rPr>
        <w:t xml:space="preserve">, levant, široko, jugo, </w:t>
      </w:r>
      <w:proofErr w:type="spellStart"/>
      <w:r w:rsidRPr="006B7B07">
        <w:rPr>
          <w:rFonts w:ascii="Aria" w:hAnsi="Aria" w:cs="Arial"/>
        </w:rPr>
        <w:t>lebić</w:t>
      </w:r>
      <w:proofErr w:type="spellEnd"/>
      <w:r w:rsidRPr="006B7B07">
        <w:rPr>
          <w:rFonts w:ascii="Aria" w:hAnsi="Aria" w:cs="Arial"/>
        </w:rPr>
        <w:t xml:space="preserve">, </w:t>
      </w:r>
      <w:proofErr w:type="spellStart"/>
      <w:r w:rsidRPr="006B7B07">
        <w:rPr>
          <w:rFonts w:ascii="Aria" w:hAnsi="Aria" w:cs="Arial"/>
        </w:rPr>
        <w:t>ponenat</w:t>
      </w:r>
      <w:proofErr w:type="spellEnd"/>
      <w:r w:rsidRPr="006B7B07">
        <w:rPr>
          <w:rFonts w:ascii="Aria" w:hAnsi="Aria" w:cs="Arial"/>
        </w:rPr>
        <w:t xml:space="preserve"> i maestral.</w:t>
      </w:r>
    </w:p>
    <w:p w:rsidR="00A26E30" w:rsidRPr="006B7B07" w:rsidRDefault="00A26E30" w:rsidP="00A26E30">
      <w:pPr>
        <w:tabs>
          <w:tab w:val="left" w:pos="1134"/>
        </w:tabs>
        <w:ind w:firstLine="709"/>
        <w:jc w:val="both"/>
        <w:rPr>
          <w:rFonts w:ascii="Aria" w:hAnsi="Aria" w:cs="Arial"/>
          <w:szCs w:val="22"/>
        </w:rPr>
      </w:pPr>
    </w:p>
    <w:p w:rsidR="00A26E30" w:rsidRPr="006B7B07" w:rsidRDefault="00A26E30" w:rsidP="00A26E30">
      <w:pPr>
        <w:numPr>
          <w:ilvl w:val="3"/>
          <w:numId w:val="23"/>
        </w:numPr>
        <w:tabs>
          <w:tab w:val="left" w:pos="1134"/>
        </w:tabs>
        <w:jc w:val="both"/>
        <w:rPr>
          <w:rFonts w:ascii="Aria" w:hAnsi="Aria" w:cs="Arial"/>
          <w:szCs w:val="22"/>
        </w:rPr>
      </w:pPr>
      <w:r w:rsidRPr="006B7B07">
        <w:rPr>
          <w:rFonts w:ascii="Aria" w:hAnsi="Aria" w:cs="Arial"/>
          <w:szCs w:val="22"/>
        </w:rPr>
        <w:t xml:space="preserve"> Površina obuhvaćena klizištima </w:t>
      </w:r>
    </w:p>
    <w:p w:rsidR="00A26E30" w:rsidRPr="006B7B07" w:rsidRDefault="00A26E30" w:rsidP="00A26E30">
      <w:pPr>
        <w:tabs>
          <w:tab w:val="left" w:pos="1134"/>
        </w:tabs>
        <w:ind w:firstLine="709"/>
        <w:jc w:val="both"/>
        <w:rPr>
          <w:rFonts w:ascii="Aria" w:hAnsi="Aria" w:cs="Arial"/>
          <w:szCs w:val="22"/>
        </w:rPr>
      </w:pPr>
    </w:p>
    <w:p w:rsidR="00A26E30" w:rsidRPr="006B7B07" w:rsidRDefault="00A26E30" w:rsidP="00A26E30">
      <w:pPr>
        <w:pStyle w:val="Standard"/>
        <w:ind w:firstLine="705"/>
        <w:jc w:val="both"/>
        <w:rPr>
          <w:rFonts w:ascii="Aria" w:eastAsia="Cambria" w:hAnsi="Aria" w:cs="Arial"/>
          <w:b w:val="0"/>
          <w:bCs/>
          <w:color w:val="auto"/>
          <w:sz w:val="22"/>
          <w:szCs w:val="64"/>
          <w:lang w:eastAsia="en-US"/>
        </w:rPr>
      </w:pPr>
      <w:r w:rsidRPr="006B7B07">
        <w:rPr>
          <w:rFonts w:ascii="Aria" w:eastAsia="Cambria" w:hAnsi="Aria" w:cs="Arial"/>
          <w:b w:val="0"/>
          <w:bCs/>
          <w:color w:val="auto"/>
          <w:sz w:val="22"/>
          <w:szCs w:val="64"/>
          <w:lang w:eastAsia="en-US"/>
        </w:rPr>
        <w:t xml:space="preserve">Klizište na </w:t>
      </w:r>
      <w:proofErr w:type="spellStart"/>
      <w:r w:rsidRPr="006B7B07">
        <w:rPr>
          <w:rFonts w:ascii="Aria" w:eastAsia="Cambria" w:hAnsi="Aria" w:cs="Arial"/>
          <w:b w:val="0"/>
          <w:bCs/>
          <w:color w:val="auto"/>
          <w:sz w:val="22"/>
          <w:szCs w:val="64"/>
          <w:lang w:eastAsia="en-US"/>
        </w:rPr>
        <w:t>Grohovu</w:t>
      </w:r>
      <w:proofErr w:type="spellEnd"/>
      <w:r w:rsidRPr="006B7B07">
        <w:rPr>
          <w:rFonts w:ascii="Aria" w:eastAsia="Cambria" w:hAnsi="Aria" w:cs="Arial"/>
          <w:b w:val="0"/>
          <w:bCs/>
          <w:color w:val="auto"/>
          <w:sz w:val="22"/>
          <w:szCs w:val="64"/>
          <w:lang w:eastAsia="en-US"/>
        </w:rPr>
        <w:t xml:space="preserve"> je najveće na području Rijeke (prostire se i na području susjednih općina Jelenje i Čavle, a obuhvaća područje doline Rječine od mosta preko Rječine kod </w:t>
      </w:r>
      <w:proofErr w:type="spellStart"/>
      <w:r w:rsidRPr="006B7B07">
        <w:rPr>
          <w:rFonts w:ascii="Aria" w:eastAsia="Cambria" w:hAnsi="Aria" w:cs="Arial"/>
          <w:b w:val="0"/>
          <w:bCs/>
          <w:color w:val="auto"/>
          <w:sz w:val="22"/>
          <w:szCs w:val="64"/>
          <w:lang w:eastAsia="en-US"/>
        </w:rPr>
        <w:t>Pašca</w:t>
      </w:r>
      <w:proofErr w:type="spellEnd"/>
      <w:r w:rsidRPr="006B7B07">
        <w:rPr>
          <w:rFonts w:ascii="Aria" w:eastAsia="Cambria" w:hAnsi="Aria" w:cs="Arial"/>
          <w:b w:val="0"/>
          <w:bCs/>
          <w:color w:val="auto"/>
          <w:sz w:val="22"/>
          <w:szCs w:val="64"/>
          <w:lang w:eastAsia="en-US"/>
        </w:rPr>
        <w:t xml:space="preserve"> sve do </w:t>
      </w:r>
      <w:proofErr w:type="spellStart"/>
      <w:r w:rsidRPr="006B7B07">
        <w:rPr>
          <w:rFonts w:ascii="Aria" w:eastAsia="Cambria" w:hAnsi="Aria" w:cs="Arial"/>
          <w:b w:val="0"/>
          <w:bCs/>
          <w:color w:val="auto"/>
          <w:sz w:val="22"/>
          <w:szCs w:val="64"/>
          <w:lang w:eastAsia="en-US"/>
        </w:rPr>
        <w:t>Lopače</w:t>
      </w:r>
      <w:proofErr w:type="spellEnd"/>
      <w:r w:rsidRPr="006B7B07">
        <w:rPr>
          <w:rFonts w:ascii="Aria" w:eastAsia="Cambria" w:hAnsi="Aria" w:cs="Arial"/>
          <w:b w:val="0"/>
          <w:bCs/>
          <w:color w:val="auto"/>
          <w:sz w:val="22"/>
          <w:szCs w:val="64"/>
          <w:lang w:eastAsia="en-US"/>
        </w:rPr>
        <w:t>), a aktiviralo se više puta kroz povijest u velikom volumenu. Ovo klizište, odnosno  složena pojava s 13 kliznih tijela,  najveća je aktivna pojava nestabilnosti u jadranskom pojasu Republike Hrvatske. U cijelom svijetu je vrlo teško naći lokaciju koja ima toliko velikih klizišta na tako malom prostoru.</w:t>
      </w:r>
    </w:p>
    <w:p w:rsidR="00A26E30" w:rsidRPr="006B7B07" w:rsidRDefault="00A26E30" w:rsidP="00A26E30">
      <w:pPr>
        <w:pStyle w:val="Standard"/>
        <w:ind w:firstLine="708"/>
        <w:jc w:val="both"/>
        <w:rPr>
          <w:rFonts w:ascii="Aria" w:hAnsi="Aria" w:cs="Arial"/>
          <w:b w:val="0"/>
          <w:color w:val="auto"/>
        </w:rPr>
      </w:pPr>
      <w:r w:rsidRPr="006B7B07">
        <w:rPr>
          <w:rFonts w:ascii="Aria" w:eastAsia="Cambria" w:hAnsi="Aria" w:cs="Arial"/>
          <w:b w:val="0"/>
          <w:bCs/>
          <w:color w:val="auto"/>
          <w:sz w:val="22"/>
          <w:szCs w:val="64"/>
          <w:lang w:eastAsia="en-US"/>
        </w:rPr>
        <w:t xml:space="preserve">Većina klizišta na </w:t>
      </w:r>
      <w:proofErr w:type="spellStart"/>
      <w:r w:rsidRPr="006B7B07">
        <w:rPr>
          <w:rFonts w:ascii="Aria" w:eastAsia="Cambria" w:hAnsi="Aria" w:cs="Arial"/>
          <w:b w:val="0"/>
          <w:bCs/>
          <w:color w:val="auto"/>
          <w:sz w:val="22"/>
          <w:szCs w:val="64"/>
          <w:lang w:eastAsia="en-US"/>
        </w:rPr>
        <w:t>Grohovu</w:t>
      </w:r>
      <w:proofErr w:type="spellEnd"/>
      <w:r w:rsidRPr="006B7B07">
        <w:rPr>
          <w:rFonts w:ascii="Aria" w:eastAsia="Cambria" w:hAnsi="Aria" w:cs="Arial"/>
          <w:b w:val="0"/>
          <w:bCs/>
          <w:color w:val="auto"/>
          <w:sz w:val="22"/>
          <w:szCs w:val="64"/>
          <w:lang w:eastAsia="en-US"/>
        </w:rPr>
        <w:t xml:space="preserve"> je trenutačno umirena, no to su ujedno i najveća klizišta u Hrvatskoj – veličine materijala iznose od 6 do 30 milijuna m</w:t>
      </w:r>
      <w:r w:rsidRPr="006B7B07">
        <w:rPr>
          <w:rFonts w:ascii="Aria" w:eastAsia="Cambria" w:hAnsi="Aria" w:cs="Arial"/>
          <w:b w:val="0"/>
          <w:bCs/>
          <w:color w:val="auto"/>
          <w:sz w:val="22"/>
          <w:szCs w:val="64"/>
          <w:vertAlign w:val="superscript"/>
          <w:lang w:eastAsia="en-US"/>
        </w:rPr>
        <w:t>3</w:t>
      </w:r>
      <w:r w:rsidRPr="006B7B07">
        <w:rPr>
          <w:rFonts w:ascii="Aria" w:eastAsia="Cambria" w:hAnsi="Aria" w:cs="Arial"/>
          <w:b w:val="0"/>
          <w:bCs/>
          <w:color w:val="auto"/>
          <w:sz w:val="22"/>
          <w:szCs w:val="64"/>
          <w:lang w:eastAsia="en-US"/>
        </w:rPr>
        <w:t>.</w:t>
      </w:r>
    </w:p>
    <w:p w:rsidR="00A26E30" w:rsidRPr="006B7B07" w:rsidRDefault="00A26E30" w:rsidP="00A26E30">
      <w:pPr>
        <w:pStyle w:val="Standard"/>
        <w:ind w:firstLine="709"/>
        <w:jc w:val="both"/>
        <w:rPr>
          <w:rFonts w:ascii="Aria" w:hAnsi="Aria" w:cs="Arial"/>
          <w:b w:val="0"/>
          <w:bCs/>
          <w:color w:val="auto"/>
          <w:sz w:val="22"/>
          <w:szCs w:val="24"/>
          <w:lang w:eastAsia="en-US"/>
        </w:rPr>
      </w:pPr>
      <w:r w:rsidRPr="006B7B07">
        <w:rPr>
          <w:rFonts w:ascii="Aria" w:hAnsi="Aria" w:cs="Arial"/>
          <w:b w:val="0"/>
          <w:bCs/>
          <w:color w:val="auto"/>
          <w:sz w:val="22"/>
          <w:szCs w:val="24"/>
          <w:lang w:eastAsia="en-US"/>
        </w:rPr>
        <w:t>U prošlosti u više navrata aktivirala su se klizišta na području Sušačke Drage.</w:t>
      </w:r>
    </w:p>
    <w:p w:rsidR="00A26E30" w:rsidRPr="006B7B07" w:rsidRDefault="00A26E30" w:rsidP="00A26E30">
      <w:pPr>
        <w:pStyle w:val="Standard"/>
        <w:ind w:firstLine="709"/>
        <w:jc w:val="both"/>
        <w:rPr>
          <w:rFonts w:ascii="Aria" w:hAnsi="Aria" w:cs="Arial"/>
          <w:b w:val="0"/>
          <w:bCs/>
          <w:color w:val="auto"/>
          <w:sz w:val="22"/>
          <w:szCs w:val="24"/>
          <w:lang w:eastAsia="en-US"/>
        </w:rPr>
      </w:pPr>
      <w:r w:rsidRPr="006B7B07">
        <w:rPr>
          <w:rFonts w:ascii="Aria" w:hAnsi="Aria" w:cs="Arial"/>
          <w:b w:val="0"/>
          <w:bCs/>
          <w:color w:val="auto"/>
          <w:sz w:val="22"/>
          <w:szCs w:val="24"/>
          <w:lang w:eastAsia="en-US"/>
        </w:rPr>
        <w:t xml:space="preserve">Nakon kišnih razdoblja, kada su stvoreni preduvjeti za stvaranje klizišta, došlo je do odrona stare lokalne ceste 58053 Sv. Ana – Draga – Sv. </w:t>
      </w:r>
      <w:proofErr w:type="spellStart"/>
      <w:r w:rsidRPr="006B7B07">
        <w:rPr>
          <w:rFonts w:ascii="Aria" w:hAnsi="Aria" w:cs="Arial"/>
          <w:b w:val="0"/>
          <w:bCs/>
          <w:color w:val="auto"/>
          <w:sz w:val="22"/>
          <w:szCs w:val="24"/>
          <w:lang w:eastAsia="en-US"/>
        </w:rPr>
        <w:t>Kuzam</w:t>
      </w:r>
      <w:proofErr w:type="spellEnd"/>
      <w:r w:rsidRPr="006B7B07">
        <w:rPr>
          <w:rFonts w:ascii="Aria" w:hAnsi="Aria" w:cs="Arial"/>
          <w:b w:val="0"/>
          <w:bCs/>
          <w:color w:val="auto"/>
          <w:sz w:val="22"/>
          <w:szCs w:val="24"/>
          <w:lang w:eastAsia="en-US"/>
        </w:rPr>
        <w:t xml:space="preserve"> i do </w:t>
      </w:r>
      <w:proofErr w:type="spellStart"/>
      <w:r w:rsidRPr="006B7B07">
        <w:rPr>
          <w:rFonts w:ascii="Aria" w:hAnsi="Aria" w:cs="Arial"/>
          <w:b w:val="0"/>
          <w:bCs/>
          <w:color w:val="auto"/>
          <w:sz w:val="22"/>
          <w:szCs w:val="24"/>
          <w:lang w:eastAsia="en-US"/>
        </w:rPr>
        <w:t>odklizavanja</w:t>
      </w:r>
      <w:proofErr w:type="spellEnd"/>
      <w:r w:rsidRPr="006B7B07">
        <w:rPr>
          <w:rFonts w:ascii="Aria" w:hAnsi="Aria" w:cs="Arial"/>
          <w:b w:val="0"/>
          <w:bCs/>
          <w:color w:val="auto"/>
          <w:sz w:val="22"/>
          <w:szCs w:val="24"/>
          <w:lang w:eastAsia="en-US"/>
        </w:rPr>
        <w:t xml:space="preserve">  manje stare kamene stambene građevine s južne strane prometnice.</w:t>
      </w:r>
    </w:p>
    <w:p w:rsidR="00A26E30" w:rsidRPr="006B7B07" w:rsidRDefault="00A26E30" w:rsidP="00A26E30">
      <w:pPr>
        <w:pStyle w:val="Standard"/>
        <w:ind w:firstLine="709"/>
        <w:jc w:val="both"/>
        <w:rPr>
          <w:rFonts w:ascii="Aria" w:hAnsi="Aria" w:cs="Arial"/>
          <w:b w:val="0"/>
          <w:bCs/>
          <w:color w:val="auto"/>
          <w:sz w:val="22"/>
          <w:szCs w:val="24"/>
          <w:lang w:eastAsia="en-US"/>
        </w:rPr>
      </w:pPr>
      <w:r w:rsidRPr="006B7B07">
        <w:rPr>
          <w:rFonts w:ascii="Aria" w:hAnsi="Aria" w:cs="Arial"/>
          <w:b w:val="0"/>
          <w:bCs/>
          <w:color w:val="auto"/>
          <w:sz w:val="22"/>
          <w:szCs w:val="24"/>
          <w:lang w:eastAsia="en-US"/>
        </w:rPr>
        <w:t>Zbog konstruktivnih oštećenja građevine na spomenutom području, ona je bila uklonjena iz prostora te se prišlo dugotrajnoj sanaciji prometnice pomoću sidrenja nestabilnih slojeva. Paralelno s tom prometnicom izgrađena je nova cesta kao produžetak riječke obilaznice pa se ova prometnice sada  koristi uglavnom za lokalni promet.</w:t>
      </w:r>
    </w:p>
    <w:p w:rsidR="00A26E30" w:rsidRPr="006B7B07" w:rsidRDefault="00A26E30" w:rsidP="00A26E30">
      <w:pPr>
        <w:pStyle w:val="Standard"/>
        <w:ind w:firstLine="709"/>
        <w:jc w:val="both"/>
        <w:rPr>
          <w:rFonts w:ascii="Aria" w:hAnsi="Aria" w:cs="Arial"/>
          <w:b w:val="0"/>
          <w:color w:val="auto"/>
        </w:rPr>
      </w:pPr>
      <w:r w:rsidRPr="006B7B07">
        <w:rPr>
          <w:rFonts w:ascii="Aria" w:hAnsi="Aria" w:cs="Arial"/>
          <w:b w:val="0"/>
          <w:bCs/>
          <w:color w:val="auto"/>
          <w:sz w:val="22"/>
          <w:szCs w:val="24"/>
          <w:lang w:eastAsia="en-US"/>
        </w:rPr>
        <w:t xml:space="preserve">Osim ovog klizišta, na području Sušačke Drage aktivirala su se još dva klizišta i to </w:t>
      </w:r>
      <w:r w:rsidRPr="006B7B07">
        <w:rPr>
          <w:rFonts w:ascii="Aria" w:hAnsi="Aria" w:cs="Arial"/>
          <w:b w:val="0"/>
          <w:bCs/>
          <w:color w:val="auto"/>
          <w:sz w:val="22"/>
          <w:szCs w:val="18"/>
          <w:lang w:eastAsia="en-US"/>
        </w:rPr>
        <w:t xml:space="preserve">na pruzi Zagreb – Rijeka te uz riječku obilaznicu između čvora Martinšćica i Sveti </w:t>
      </w:r>
      <w:proofErr w:type="spellStart"/>
      <w:r w:rsidRPr="006B7B07">
        <w:rPr>
          <w:rFonts w:ascii="Aria" w:hAnsi="Aria" w:cs="Arial"/>
          <w:b w:val="0"/>
          <w:bCs/>
          <w:color w:val="auto"/>
          <w:sz w:val="22"/>
          <w:szCs w:val="18"/>
          <w:lang w:eastAsia="en-US"/>
        </w:rPr>
        <w:t>Kuzam</w:t>
      </w:r>
      <w:proofErr w:type="spellEnd"/>
      <w:r w:rsidRPr="006B7B07">
        <w:rPr>
          <w:rFonts w:ascii="Aria" w:hAnsi="Aria" w:cs="Arial"/>
          <w:b w:val="0"/>
          <w:bCs/>
          <w:color w:val="auto"/>
          <w:sz w:val="22"/>
          <w:szCs w:val="18"/>
          <w:lang w:eastAsia="en-US"/>
        </w:rPr>
        <w:t xml:space="preserve">, ispod groblja u Sušačkoj Dragi. Sanacija </w:t>
      </w:r>
      <w:proofErr w:type="spellStart"/>
      <w:r w:rsidRPr="006B7B07">
        <w:rPr>
          <w:rFonts w:ascii="Aria" w:hAnsi="Aria" w:cs="Arial"/>
          <w:b w:val="0"/>
          <w:bCs/>
          <w:color w:val="auto"/>
          <w:sz w:val="22"/>
          <w:szCs w:val="18"/>
          <w:lang w:eastAsia="en-US"/>
        </w:rPr>
        <w:t>pokosa</w:t>
      </w:r>
      <w:proofErr w:type="spellEnd"/>
      <w:r w:rsidRPr="006B7B07">
        <w:rPr>
          <w:rFonts w:ascii="Aria" w:hAnsi="Aria" w:cs="Arial"/>
          <w:b w:val="0"/>
          <w:bCs/>
          <w:color w:val="auto"/>
          <w:sz w:val="22"/>
          <w:szCs w:val="18"/>
          <w:lang w:eastAsia="en-US"/>
        </w:rPr>
        <w:t xml:space="preserve"> pruge nazvane „Lokacija Draga II” realizirana je geotehničkim sidrima i injektiranjem </w:t>
      </w:r>
      <w:proofErr w:type="spellStart"/>
      <w:r w:rsidRPr="006B7B07">
        <w:rPr>
          <w:rFonts w:ascii="Aria" w:hAnsi="Aria" w:cs="Arial"/>
          <w:b w:val="0"/>
          <w:bCs/>
          <w:color w:val="auto"/>
          <w:sz w:val="22"/>
          <w:szCs w:val="18"/>
          <w:lang w:eastAsia="en-US"/>
        </w:rPr>
        <w:t>stijenske</w:t>
      </w:r>
      <w:proofErr w:type="spellEnd"/>
      <w:r w:rsidRPr="006B7B07">
        <w:rPr>
          <w:rFonts w:ascii="Aria" w:hAnsi="Aria" w:cs="Arial"/>
          <w:b w:val="0"/>
          <w:bCs/>
          <w:color w:val="auto"/>
          <w:sz w:val="22"/>
          <w:szCs w:val="18"/>
          <w:lang w:eastAsia="en-US"/>
        </w:rPr>
        <w:t xml:space="preserve"> mase.</w:t>
      </w:r>
    </w:p>
    <w:p w:rsidR="00A26E30" w:rsidRPr="006B7B07" w:rsidRDefault="00A26E30" w:rsidP="00A26E30">
      <w:pPr>
        <w:pStyle w:val="Standard"/>
        <w:ind w:right="-51" w:firstLine="709"/>
        <w:jc w:val="both"/>
        <w:rPr>
          <w:rFonts w:ascii="Aria" w:hAnsi="Aria" w:cs="Arial"/>
          <w:b w:val="0"/>
          <w:bCs/>
          <w:color w:val="auto"/>
          <w:sz w:val="22"/>
        </w:rPr>
      </w:pPr>
      <w:r w:rsidRPr="006B7B07">
        <w:rPr>
          <w:rFonts w:ascii="Aria" w:hAnsi="Aria" w:cs="Arial"/>
          <w:b w:val="0"/>
          <w:bCs/>
          <w:color w:val="auto"/>
          <w:sz w:val="22"/>
        </w:rPr>
        <w:t xml:space="preserve">Sanacija klizišta uz riječku obilaznicu izvedena je mlaznim betonom i </w:t>
      </w:r>
      <w:proofErr w:type="spellStart"/>
      <w:r w:rsidRPr="006B7B07">
        <w:rPr>
          <w:rFonts w:ascii="Aria" w:hAnsi="Aria" w:cs="Arial"/>
          <w:b w:val="0"/>
          <w:bCs/>
          <w:color w:val="auto"/>
          <w:sz w:val="22"/>
        </w:rPr>
        <w:t>samobušivim</w:t>
      </w:r>
      <w:proofErr w:type="spellEnd"/>
      <w:r w:rsidRPr="006B7B07">
        <w:rPr>
          <w:rFonts w:ascii="Aria" w:hAnsi="Aria" w:cs="Arial"/>
          <w:b w:val="0"/>
          <w:bCs/>
          <w:color w:val="auto"/>
          <w:sz w:val="22"/>
        </w:rPr>
        <w:t xml:space="preserve"> sidrima u dva reda kojima se nestabilni postojeći potporni zid prihvatio za </w:t>
      </w:r>
      <w:proofErr w:type="spellStart"/>
      <w:r w:rsidRPr="006B7B07">
        <w:rPr>
          <w:rFonts w:ascii="Aria" w:hAnsi="Aria" w:cs="Arial"/>
          <w:b w:val="0"/>
          <w:bCs/>
          <w:color w:val="auto"/>
          <w:sz w:val="22"/>
        </w:rPr>
        <w:t>stijensku</w:t>
      </w:r>
      <w:proofErr w:type="spellEnd"/>
      <w:r w:rsidRPr="006B7B07">
        <w:rPr>
          <w:rFonts w:ascii="Aria" w:hAnsi="Aria" w:cs="Arial"/>
          <w:b w:val="0"/>
          <w:bCs/>
          <w:color w:val="auto"/>
          <w:sz w:val="22"/>
        </w:rPr>
        <w:t xml:space="preserve"> podlogu.</w:t>
      </w:r>
    </w:p>
    <w:p w:rsidR="00A26E30" w:rsidRPr="006B7B07" w:rsidRDefault="00A26E30" w:rsidP="00A26E30">
      <w:pPr>
        <w:pStyle w:val="Standard"/>
        <w:ind w:right="-51" w:firstLine="709"/>
        <w:jc w:val="both"/>
        <w:rPr>
          <w:rFonts w:ascii="Aria" w:hAnsi="Aria" w:cs="Arial"/>
          <w:b w:val="0"/>
          <w:bCs/>
          <w:color w:val="auto"/>
          <w:sz w:val="22"/>
        </w:rPr>
      </w:pPr>
      <w:r w:rsidRPr="006B7B07">
        <w:rPr>
          <w:rFonts w:ascii="Aria" w:hAnsi="Aria" w:cs="Arial"/>
          <w:b w:val="0"/>
          <w:bCs/>
          <w:color w:val="auto"/>
          <w:sz w:val="22"/>
        </w:rPr>
        <w:t>Ova klizišta nisu u većoj mjeri većeg ugrožavala građevine ili ljude, ali je njihova sanacija bila dugotrajna i iziskivala je velika materijalna sredstva.</w:t>
      </w:r>
    </w:p>
    <w:p w:rsidR="00A26E30" w:rsidRPr="006B7B07" w:rsidRDefault="00A26E30" w:rsidP="00A26E30">
      <w:pPr>
        <w:pStyle w:val="Standard"/>
        <w:ind w:right="-51" w:firstLine="709"/>
        <w:jc w:val="both"/>
        <w:rPr>
          <w:rFonts w:ascii="Aria" w:hAnsi="Aria" w:cs="Arial"/>
          <w:b w:val="0"/>
          <w:bCs/>
          <w:color w:val="auto"/>
          <w:sz w:val="22"/>
        </w:rPr>
      </w:pPr>
    </w:p>
    <w:p w:rsidR="00A26E30" w:rsidRPr="00A06B71" w:rsidRDefault="00A26E30" w:rsidP="00A26E30">
      <w:pPr>
        <w:pStyle w:val="Standard"/>
        <w:ind w:right="-51" w:firstLine="709"/>
        <w:jc w:val="both"/>
        <w:rPr>
          <w:rFonts w:ascii="Aria" w:hAnsi="Aria" w:cs="Arial"/>
          <w:b w:val="0"/>
          <w:bCs/>
          <w:color w:val="3333FF"/>
          <w:sz w:val="22"/>
        </w:rPr>
      </w:pPr>
    </w:p>
    <w:p w:rsidR="0003007A" w:rsidRDefault="0003007A">
      <w:pPr>
        <w:rPr>
          <w:rFonts w:ascii="Aria" w:hAnsi="Aria" w:cs="Arial"/>
          <w:bCs/>
          <w:color w:val="3333FF"/>
          <w:kern w:val="3"/>
        </w:rPr>
      </w:pPr>
      <w:r>
        <w:rPr>
          <w:rFonts w:ascii="Aria" w:hAnsi="Aria" w:cs="Arial"/>
          <w:b/>
          <w:bCs/>
          <w:color w:val="3333FF"/>
        </w:rPr>
        <w:br w:type="page"/>
      </w:r>
    </w:p>
    <w:p w:rsidR="00A26E30" w:rsidRPr="00A06B71" w:rsidRDefault="00A26E30" w:rsidP="00A26E30">
      <w:pPr>
        <w:pStyle w:val="Standard"/>
        <w:ind w:right="-51"/>
        <w:jc w:val="both"/>
        <w:rPr>
          <w:rFonts w:ascii="Aria" w:hAnsi="Aria" w:cs="Arial"/>
          <w:b w:val="0"/>
          <w:bCs/>
          <w:color w:val="3333FF"/>
          <w:sz w:val="22"/>
        </w:rPr>
      </w:pPr>
    </w:p>
    <w:p w:rsidR="00A26E30" w:rsidRPr="006B7B07" w:rsidRDefault="00A26E30" w:rsidP="00A26E30">
      <w:pPr>
        <w:pStyle w:val="Standard"/>
        <w:numPr>
          <w:ilvl w:val="3"/>
          <w:numId w:val="23"/>
        </w:numPr>
        <w:jc w:val="both"/>
        <w:rPr>
          <w:rFonts w:ascii="Aria" w:hAnsi="Aria" w:cs="Arial"/>
          <w:b w:val="0"/>
          <w:bCs/>
          <w:color w:val="auto"/>
          <w:sz w:val="22"/>
          <w:szCs w:val="24"/>
          <w:lang w:eastAsia="en-US"/>
        </w:rPr>
      </w:pPr>
      <w:r w:rsidRPr="006B7B07">
        <w:rPr>
          <w:rFonts w:ascii="Aria" w:hAnsi="Aria" w:cs="Arial"/>
          <w:b w:val="0"/>
          <w:bCs/>
          <w:color w:val="auto"/>
          <w:sz w:val="22"/>
          <w:szCs w:val="24"/>
          <w:lang w:eastAsia="en-US"/>
        </w:rPr>
        <w:t xml:space="preserve"> Karta potresnih područja</w:t>
      </w:r>
    </w:p>
    <w:p w:rsidR="00A26E30" w:rsidRPr="006B7B07" w:rsidRDefault="00A26E30" w:rsidP="00A26E30">
      <w:pPr>
        <w:pStyle w:val="Standard"/>
        <w:jc w:val="both"/>
        <w:rPr>
          <w:rFonts w:ascii="Aria" w:hAnsi="Aria" w:cs="Arial"/>
          <w:b w:val="0"/>
          <w:bCs/>
          <w:color w:val="auto"/>
          <w:sz w:val="22"/>
          <w:szCs w:val="24"/>
          <w:lang w:eastAsia="en-US"/>
        </w:rPr>
      </w:pPr>
    </w:p>
    <w:p w:rsidR="00A26E30" w:rsidRPr="006B7B07" w:rsidRDefault="00A26E30" w:rsidP="00A26E30">
      <w:pPr>
        <w:pStyle w:val="Standard"/>
        <w:ind w:firstLine="708"/>
        <w:jc w:val="both"/>
        <w:rPr>
          <w:rFonts w:ascii="Aria" w:hAnsi="Aria" w:cs="Arial"/>
          <w:b w:val="0"/>
          <w:color w:val="auto"/>
        </w:rPr>
      </w:pPr>
      <w:r w:rsidRPr="006B7B07">
        <w:rPr>
          <w:rFonts w:ascii="Aria" w:hAnsi="Aria" w:cs="Arial"/>
          <w:b w:val="0"/>
          <w:color w:val="auto"/>
          <w:sz w:val="22"/>
          <w:szCs w:val="22"/>
        </w:rPr>
        <w:t>Suvremene karte seizmičkog hazarda su izrađene u novije vrijeme na temelju statističkih analiza raspoloživih povijesnih podataka i složenih seizmičkih proračuna za teritorij Republike Hrvatske, a objavljene su 2012. godine (</w:t>
      </w:r>
      <w:hyperlink r:id="rId13" w:history="1">
        <w:r w:rsidRPr="006B7B07">
          <w:rPr>
            <w:rFonts w:ascii="Aria" w:hAnsi="Aria" w:cs="Arial"/>
            <w:b w:val="0"/>
            <w:color w:val="auto"/>
            <w:sz w:val="22"/>
            <w:szCs w:val="22"/>
          </w:rPr>
          <w:t>http://seizkarta.gfz.hr</w:t>
        </w:r>
      </w:hyperlink>
      <w:r w:rsidRPr="006B7B07">
        <w:rPr>
          <w:rFonts w:ascii="Aria" w:hAnsi="Aria" w:cs="Arial"/>
          <w:b w:val="0"/>
          <w:color w:val="auto"/>
          <w:sz w:val="22"/>
          <w:szCs w:val="22"/>
        </w:rPr>
        <w:t>) te uvrštene u hrvatski Nacionalni dodatak važećih Europskih propisa za projektiranje potresne otpornosti konstrukcija (</w:t>
      </w:r>
      <w:proofErr w:type="spellStart"/>
      <w:r w:rsidRPr="006B7B07">
        <w:rPr>
          <w:rFonts w:ascii="Aria" w:hAnsi="Aria" w:cs="Arial"/>
          <w:b w:val="0"/>
          <w:color w:val="auto"/>
          <w:sz w:val="22"/>
          <w:szCs w:val="22"/>
        </w:rPr>
        <w:t>Eurocode</w:t>
      </w:r>
      <w:proofErr w:type="spellEnd"/>
      <w:r w:rsidRPr="006B7B07">
        <w:rPr>
          <w:rFonts w:ascii="Aria" w:hAnsi="Aria" w:cs="Arial"/>
          <w:b w:val="0"/>
          <w:color w:val="auto"/>
          <w:sz w:val="22"/>
          <w:szCs w:val="22"/>
        </w:rPr>
        <w:t xml:space="preserve"> 8).</w:t>
      </w:r>
    </w:p>
    <w:p w:rsidR="00A26E30" w:rsidRPr="006B7B07" w:rsidRDefault="00A26E30" w:rsidP="00A26E30">
      <w:pPr>
        <w:pStyle w:val="Standard"/>
        <w:ind w:firstLine="708"/>
        <w:jc w:val="both"/>
        <w:rPr>
          <w:rFonts w:ascii="Aria" w:hAnsi="Aria" w:cs="Arial"/>
          <w:b w:val="0"/>
          <w:color w:val="auto"/>
          <w:sz w:val="22"/>
          <w:szCs w:val="22"/>
        </w:rPr>
      </w:pPr>
      <w:r w:rsidRPr="006B7B07">
        <w:rPr>
          <w:rFonts w:ascii="Aria" w:hAnsi="Aria" w:cs="Arial"/>
          <w:b w:val="0"/>
          <w:color w:val="auto"/>
          <w:sz w:val="22"/>
          <w:szCs w:val="22"/>
        </w:rPr>
        <w:t xml:space="preserve">Prilikom projektiranja prema suvremenim propisima za  većinu konstrukcija mjerodavno horizontalno djelovanje je upravo opterećenje </w:t>
      </w:r>
      <w:proofErr w:type="spellStart"/>
      <w:r w:rsidRPr="006B7B07">
        <w:rPr>
          <w:rFonts w:ascii="Aria" w:hAnsi="Aria" w:cs="Arial"/>
          <w:b w:val="0"/>
          <w:color w:val="auto"/>
          <w:sz w:val="22"/>
          <w:szCs w:val="22"/>
        </w:rPr>
        <w:t>inercijalnim</w:t>
      </w:r>
      <w:proofErr w:type="spellEnd"/>
      <w:r w:rsidRPr="006B7B07">
        <w:rPr>
          <w:rFonts w:ascii="Aria" w:hAnsi="Aria" w:cs="Arial"/>
          <w:b w:val="0"/>
          <w:color w:val="auto"/>
          <w:sz w:val="22"/>
          <w:szCs w:val="22"/>
        </w:rPr>
        <w:t xml:space="preserve"> silama zbog potresa. </w:t>
      </w:r>
    </w:p>
    <w:p w:rsidR="00A26E30" w:rsidRPr="006B7B07" w:rsidRDefault="00A26E30" w:rsidP="00A26E30">
      <w:pPr>
        <w:pStyle w:val="Standard"/>
        <w:ind w:firstLine="708"/>
        <w:jc w:val="both"/>
        <w:rPr>
          <w:rFonts w:ascii="Aria" w:hAnsi="Aria" w:cs="Arial"/>
          <w:b w:val="0"/>
          <w:color w:val="auto"/>
          <w:sz w:val="22"/>
          <w:szCs w:val="22"/>
        </w:rPr>
      </w:pPr>
      <w:r w:rsidRPr="006B7B07">
        <w:rPr>
          <w:rFonts w:ascii="Aria" w:hAnsi="Aria" w:cs="Arial"/>
          <w:b w:val="0"/>
          <w:color w:val="auto"/>
          <w:sz w:val="22"/>
          <w:szCs w:val="22"/>
        </w:rPr>
        <w:t>Ono predstavlja ključni element kod definiranja rasporeda i veličine nosivih elemenata.</w:t>
      </w:r>
    </w:p>
    <w:p w:rsidR="00A26E30" w:rsidRPr="006B7B07" w:rsidRDefault="00A26E30" w:rsidP="00A26E30">
      <w:pPr>
        <w:pStyle w:val="Standard"/>
        <w:ind w:right="-51" w:firstLine="708"/>
        <w:jc w:val="both"/>
        <w:rPr>
          <w:rFonts w:ascii="Aria" w:hAnsi="Aria" w:cs="Arial"/>
          <w:b w:val="0"/>
          <w:color w:val="auto"/>
          <w:sz w:val="22"/>
          <w:szCs w:val="22"/>
        </w:rPr>
      </w:pPr>
      <w:r w:rsidRPr="006B7B07">
        <w:rPr>
          <w:rFonts w:ascii="Aria" w:hAnsi="Aria" w:cs="Arial"/>
          <w:b w:val="0"/>
          <w:color w:val="auto"/>
          <w:sz w:val="22"/>
          <w:szCs w:val="22"/>
        </w:rPr>
        <w:t>Na sljedećim slikama prikazan je isječak Karte potresnih područja gdje su prikazana potresom prouzročena poredbena vršna ubrzanja površine temeljnog tla tipa A (stijena ili stjenovita masa uključujući manje od 5m trošnog materijala na površini) čiji se premašaj tijekom bilo kojih 50 godina (za povratno razdoblje od 475 godina), odnosno deset godina (za povratno  razdoblje od 95 godina) očekuje s vjerojatnošću od 10%.</w:t>
      </w:r>
    </w:p>
    <w:p w:rsidR="00A26E30" w:rsidRPr="006B7B07" w:rsidRDefault="00A26E30" w:rsidP="00A26E30">
      <w:pPr>
        <w:pStyle w:val="Standard"/>
        <w:ind w:right="-51" w:firstLine="708"/>
        <w:jc w:val="both"/>
        <w:rPr>
          <w:rFonts w:ascii="Aria" w:hAnsi="Aria" w:cs="Arial"/>
          <w:b w:val="0"/>
          <w:color w:val="auto"/>
        </w:rPr>
      </w:pPr>
      <w:r w:rsidRPr="006B7B07">
        <w:rPr>
          <w:rFonts w:ascii="Aria" w:hAnsi="Aria" w:cs="Arial"/>
          <w:b w:val="0"/>
          <w:color w:val="auto"/>
          <w:sz w:val="22"/>
          <w:szCs w:val="22"/>
        </w:rPr>
        <w:t xml:space="preserve">Vrijednosti prikazane na karti odgovaraju ubrzanjima koja se u prosjeku premašuju svakih </w:t>
      </w:r>
      <w:r w:rsidRPr="006B7B07">
        <w:rPr>
          <w:rFonts w:ascii="Aria" w:hAnsi="Aria" w:cs="Arial"/>
          <w:b w:val="0"/>
          <w:i/>
          <w:color w:val="auto"/>
          <w:sz w:val="22"/>
          <w:szCs w:val="22"/>
        </w:rPr>
        <w:t>T</w:t>
      </w:r>
      <w:r w:rsidRPr="006B7B07">
        <w:rPr>
          <w:rFonts w:ascii="Aria" w:hAnsi="Aria" w:cs="Arial"/>
          <w:b w:val="0"/>
          <w:color w:val="auto"/>
          <w:sz w:val="22"/>
          <w:szCs w:val="22"/>
        </w:rPr>
        <w:t xml:space="preserve">=475 (odnosno </w:t>
      </w:r>
      <w:r w:rsidRPr="006B7B07">
        <w:rPr>
          <w:rFonts w:ascii="Aria" w:hAnsi="Aria" w:cs="Arial"/>
          <w:b w:val="0"/>
          <w:i/>
          <w:color w:val="auto"/>
          <w:sz w:val="22"/>
          <w:szCs w:val="22"/>
        </w:rPr>
        <w:t>T</w:t>
      </w:r>
      <w:r w:rsidRPr="006B7B07">
        <w:rPr>
          <w:rFonts w:ascii="Aria" w:hAnsi="Aria" w:cs="Arial"/>
          <w:b w:val="0"/>
          <w:color w:val="auto"/>
          <w:sz w:val="22"/>
          <w:szCs w:val="22"/>
        </w:rPr>
        <w:t>=95) godina.</w:t>
      </w:r>
    </w:p>
    <w:p w:rsidR="00A26E30" w:rsidRPr="006B7B07" w:rsidRDefault="00A26E30" w:rsidP="00A26E30">
      <w:pPr>
        <w:pStyle w:val="Standard"/>
        <w:ind w:right="-51" w:firstLine="708"/>
        <w:jc w:val="both"/>
        <w:rPr>
          <w:rFonts w:ascii="Aria" w:hAnsi="Aria" w:cs="Arial"/>
          <w:b w:val="0"/>
          <w:color w:val="auto"/>
        </w:rPr>
      </w:pPr>
      <w:r w:rsidRPr="006B7B07">
        <w:rPr>
          <w:rFonts w:ascii="Aria" w:hAnsi="Aria" w:cs="Arial"/>
          <w:b w:val="0"/>
          <w:color w:val="auto"/>
          <w:sz w:val="22"/>
          <w:szCs w:val="22"/>
        </w:rPr>
        <w:t>Ubrzanja su izražena u jedinicama gravitacijskog ubrzanja g (1 g = 9,81 m/s</w:t>
      </w:r>
      <w:r w:rsidRPr="006B7B07">
        <w:rPr>
          <w:rFonts w:ascii="Aria" w:hAnsi="Aria" w:cs="Arial"/>
          <w:b w:val="0"/>
          <w:color w:val="auto"/>
          <w:sz w:val="22"/>
          <w:szCs w:val="22"/>
          <w:vertAlign w:val="superscript"/>
        </w:rPr>
        <w:t>2</w:t>
      </w:r>
      <w:r w:rsidRPr="006B7B07">
        <w:rPr>
          <w:rFonts w:ascii="Aria" w:hAnsi="Aria" w:cs="Arial"/>
          <w:b w:val="0"/>
          <w:color w:val="auto"/>
          <w:sz w:val="22"/>
          <w:szCs w:val="22"/>
        </w:rPr>
        <w:t xml:space="preserve"> ).</w:t>
      </w:r>
    </w:p>
    <w:p w:rsidR="00A26E30" w:rsidRPr="006B7B07" w:rsidRDefault="00A26E30" w:rsidP="00A26E30">
      <w:pPr>
        <w:pStyle w:val="Standard"/>
        <w:ind w:right="-51" w:firstLine="708"/>
        <w:jc w:val="both"/>
        <w:rPr>
          <w:rFonts w:ascii="Aria" w:hAnsi="Aria" w:cs="Arial"/>
          <w:b w:val="0"/>
          <w:color w:val="auto"/>
          <w:sz w:val="22"/>
          <w:szCs w:val="22"/>
        </w:rPr>
      </w:pPr>
      <w:r w:rsidRPr="006B7B07">
        <w:rPr>
          <w:rFonts w:ascii="Aria" w:hAnsi="Aria" w:cs="Arial"/>
          <w:b w:val="0"/>
          <w:color w:val="auto"/>
          <w:sz w:val="22"/>
          <w:szCs w:val="22"/>
        </w:rPr>
        <w:t xml:space="preserve">Budući da su potresi razdijeljeni po </w:t>
      </w:r>
      <w:proofErr w:type="spellStart"/>
      <w:r w:rsidRPr="006B7B07">
        <w:rPr>
          <w:rFonts w:ascii="Aria" w:hAnsi="Aria" w:cs="Arial"/>
          <w:b w:val="0"/>
          <w:color w:val="auto"/>
          <w:sz w:val="22"/>
          <w:szCs w:val="22"/>
        </w:rPr>
        <w:t>Poissonovoj</w:t>
      </w:r>
      <w:proofErr w:type="spellEnd"/>
      <w:r w:rsidRPr="006B7B07">
        <w:rPr>
          <w:rFonts w:ascii="Aria" w:hAnsi="Aria" w:cs="Arial"/>
          <w:b w:val="0"/>
          <w:color w:val="auto"/>
          <w:sz w:val="22"/>
          <w:szCs w:val="22"/>
        </w:rPr>
        <w:t xml:space="preserve"> razdiobi, njihovo događanje na određenom mjestu nema nikakve pravilnosti te vrijeme budućeg potresa ni na koji način ne ovisi o tome kada se dogodio prethodni potres.</w:t>
      </w:r>
    </w:p>
    <w:p w:rsidR="00A26E30" w:rsidRPr="006B7B07" w:rsidRDefault="00A26E30" w:rsidP="00A26E30">
      <w:pPr>
        <w:pStyle w:val="Standard"/>
        <w:ind w:right="-51" w:firstLine="708"/>
        <w:jc w:val="both"/>
        <w:rPr>
          <w:rFonts w:ascii="Aria" w:hAnsi="Aria" w:cs="Arial"/>
          <w:b w:val="0"/>
          <w:color w:val="auto"/>
        </w:rPr>
      </w:pPr>
      <w:r w:rsidRPr="006B7B07">
        <w:rPr>
          <w:rFonts w:ascii="Aria" w:hAnsi="Aria" w:cs="Arial"/>
          <w:b w:val="0"/>
          <w:color w:val="auto"/>
          <w:sz w:val="22"/>
          <w:szCs w:val="22"/>
        </w:rPr>
        <w:t>Povratna razdoblja (</w:t>
      </w:r>
      <w:r w:rsidRPr="006B7B07">
        <w:rPr>
          <w:rFonts w:ascii="Aria" w:hAnsi="Aria" w:cs="Arial"/>
          <w:b w:val="0"/>
          <w:i/>
          <w:color w:val="auto"/>
          <w:sz w:val="22"/>
          <w:szCs w:val="22"/>
        </w:rPr>
        <w:t>T</w:t>
      </w:r>
      <w:r w:rsidRPr="006B7B07">
        <w:rPr>
          <w:rFonts w:ascii="Aria" w:hAnsi="Aria" w:cs="Arial"/>
          <w:b w:val="0"/>
          <w:color w:val="auto"/>
          <w:sz w:val="22"/>
          <w:szCs w:val="22"/>
        </w:rPr>
        <w:t xml:space="preserve">), dakle, imaju smisla samo za procjenu ukupnog broja potresa koji se mogu očekivati tijekom nekog duljeg razdoblja, ali ne i za procjenu vremena u kojem će se oni dogoditi. Iznosi poredbenih vršnih ubrzanja na karti prikazani su </w:t>
      </w:r>
      <w:proofErr w:type="spellStart"/>
      <w:r w:rsidRPr="006B7B07">
        <w:rPr>
          <w:rFonts w:ascii="Aria" w:hAnsi="Aria" w:cs="Arial"/>
          <w:b w:val="0"/>
          <w:color w:val="auto"/>
          <w:sz w:val="22"/>
          <w:szCs w:val="22"/>
        </w:rPr>
        <w:t>izolinijama</w:t>
      </w:r>
      <w:proofErr w:type="spellEnd"/>
      <w:r w:rsidRPr="006B7B07">
        <w:rPr>
          <w:rFonts w:ascii="Aria" w:hAnsi="Aria" w:cs="Arial"/>
          <w:b w:val="0"/>
          <w:color w:val="auto"/>
          <w:sz w:val="22"/>
          <w:szCs w:val="22"/>
        </w:rPr>
        <w:t xml:space="preserve"> s rezolucijom od 0,02 g.</w:t>
      </w:r>
    </w:p>
    <w:p w:rsidR="00A26E30" w:rsidRPr="006B7B07" w:rsidRDefault="00A26E30" w:rsidP="00A26E30">
      <w:pPr>
        <w:pStyle w:val="Standard"/>
        <w:ind w:right="-51" w:firstLine="708"/>
        <w:jc w:val="both"/>
        <w:rPr>
          <w:rFonts w:ascii="Aria" w:hAnsi="Aria" w:cs="Arial"/>
          <w:b w:val="0"/>
          <w:color w:val="auto"/>
          <w:sz w:val="22"/>
          <w:szCs w:val="22"/>
        </w:rPr>
      </w:pPr>
    </w:p>
    <w:p w:rsidR="00A26E30" w:rsidRPr="006B7B07" w:rsidRDefault="00A26E30" w:rsidP="00A26E30">
      <w:pPr>
        <w:pStyle w:val="Standard"/>
        <w:ind w:right="-51" w:firstLine="708"/>
        <w:jc w:val="both"/>
        <w:rPr>
          <w:rFonts w:ascii="Aria" w:hAnsi="Aria" w:cs="Arial"/>
          <w:b w:val="0"/>
          <w:color w:val="auto"/>
          <w:sz w:val="22"/>
          <w:szCs w:val="22"/>
        </w:rPr>
      </w:pPr>
      <w:r w:rsidRPr="006B7B07">
        <w:rPr>
          <w:rFonts w:ascii="Aria" w:hAnsi="Aria" w:cs="Arial"/>
          <w:b w:val="0"/>
          <w:color w:val="auto"/>
          <w:sz w:val="22"/>
          <w:szCs w:val="22"/>
        </w:rPr>
        <w:t>Gledajući povratno  razdoblje od 95 godina na Karti potresnih područja Republike Hrvatske, područje grada Rijeke nalazi se u području 0,10g .</w:t>
      </w:r>
    </w:p>
    <w:p w:rsidR="00A26E30" w:rsidRPr="006B7B07" w:rsidRDefault="00A26E30" w:rsidP="00A26E30">
      <w:pPr>
        <w:pStyle w:val="Standard"/>
        <w:ind w:right="-51" w:firstLine="708"/>
        <w:jc w:val="both"/>
        <w:rPr>
          <w:rFonts w:ascii="Aria" w:hAnsi="Aria" w:cs="Arial"/>
          <w:b w:val="0"/>
          <w:color w:val="auto"/>
          <w:sz w:val="22"/>
          <w:szCs w:val="22"/>
        </w:rPr>
      </w:pPr>
    </w:p>
    <w:p w:rsidR="00A26E30" w:rsidRPr="006B7B07" w:rsidRDefault="00051B95" w:rsidP="00A26E30">
      <w:pPr>
        <w:pStyle w:val="Standard"/>
        <w:ind w:right="-51"/>
        <w:jc w:val="both"/>
        <w:rPr>
          <w:rFonts w:ascii="Aria" w:hAnsi="Aria" w:cs="Arial"/>
          <w:b w:val="0"/>
          <w:color w:val="auto"/>
          <w:sz w:val="20"/>
        </w:rPr>
      </w:pPr>
      <w:r w:rsidRPr="006B7B07">
        <w:rPr>
          <w:rFonts w:ascii="Aria" w:hAnsi="Aria" w:cs="Arial"/>
          <w:b w:val="0"/>
          <w:color w:val="auto"/>
          <w:sz w:val="20"/>
        </w:rPr>
        <w:t>Slika 1.</w:t>
      </w:r>
      <w:r w:rsidR="00A26E30" w:rsidRPr="006B7B07">
        <w:rPr>
          <w:rFonts w:ascii="Aria" w:hAnsi="Aria" w:cs="Arial"/>
          <w:b w:val="0"/>
          <w:color w:val="auto"/>
          <w:sz w:val="20"/>
        </w:rPr>
        <w:t>: Iznosi vršnih ubrzanja za Rijeku i okolicu za povratno razdoblje 95 godina</w:t>
      </w:r>
    </w:p>
    <w:p w:rsidR="00A26E30" w:rsidRPr="00A06B71" w:rsidRDefault="00A26E30" w:rsidP="00A26E30">
      <w:pPr>
        <w:pStyle w:val="Standard"/>
        <w:ind w:right="-51" w:firstLine="708"/>
        <w:jc w:val="center"/>
        <w:rPr>
          <w:rFonts w:ascii="Aria" w:hAnsi="Aria" w:cs="Arial"/>
          <w:noProof/>
          <w:color w:val="auto"/>
        </w:rPr>
      </w:pPr>
      <w:r w:rsidRPr="00A06B71">
        <w:rPr>
          <w:rFonts w:ascii="Aria" w:hAnsi="Aria" w:cs="Arial"/>
          <w:noProof/>
          <w:color w:val="auto"/>
        </w:rPr>
        <w:drawing>
          <wp:inline distT="0" distB="0" distL="0" distR="0">
            <wp:extent cx="3808730" cy="3594100"/>
            <wp:effectExtent l="0" t="0" r="127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8730" cy="3594100"/>
                    </a:xfrm>
                    <a:prstGeom prst="rect">
                      <a:avLst/>
                    </a:prstGeom>
                    <a:noFill/>
                    <a:ln>
                      <a:noFill/>
                    </a:ln>
                  </pic:spPr>
                </pic:pic>
              </a:graphicData>
            </a:graphic>
          </wp:inline>
        </w:drawing>
      </w:r>
    </w:p>
    <w:p w:rsidR="00A26E30" w:rsidRPr="00A06B71" w:rsidRDefault="00A26E30" w:rsidP="00A26E30">
      <w:pPr>
        <w:pStyle w:val="Standard"/>
        <w:rPr>
          <w:rFonts w:ascii="Aria" w:hAnsi="Aria" w:cs="Arial"/>
          <w:b w:val="0"/>
          <w:color w:val="00000A"/>
          <w:sz w:val="18"/>
          <w:szCs w:val="18"/>
        </w:rPr>
      </w:pPr>
      <w:r w:rsidRPr="00A06B71">
        <w:rPr>
          <w:rFonts w:ascii="Aria" w:hAnsi="Aria" w:cs="Arial"/>
          <w:b w:val="0"/>
          <w:color w:val="00000A"/>
          <w:sz w:val="18"/>
          <w:szCs w:val="18"/>
        </w:rPr>
        <w:t>Izvor: web stranica Geofizičkog odsjeka Prirodoslovno-matematičkog fakulteta Sveučilišta u Zagrebu http://seizkarta.gfz.hr/</w:t>
      </w:r>
    </w:p>
    <w:p w:rsidR="00A26E30" w:rsidRPr="00A06B71" w:rsidRDefault="00A26E30" w:rsidP="00A26E30">
      <w:pPr>
        <w:pStyle w:val="Standard"/>
        <w:ind w:right="-51" w:firstLine="708"/>
        <w:jc w:val="both"/>
        <w:rPr>
          <w:rFonts w:ascii="Aria" w:hAnsi="Aria" w:cs="Arial"/>
          <w:b w:val="0"/>
          <w:color w:val="00000A"/>
          <w:sz w:val="22"/>
          <w:szCs w:val="22"/>
        </w:rPr>
      </w:pPr>
    </w:p>
    <w:p w:rsidR="00A26E30" w:rsidRPr="00A06B71" w:rsidRDefault="00A26E30" w:rsidP="00A26E30">
      <w:pPr>
        <w:pStyle w:val="Standard"/>
        <w:ind w:right="-51" w:firstLine="708"/>
        <w:jc w:val="both"/>
        <w:rPr>
          <w:rFonts w:ascii="Aria" w:hAnsi="Aria" w:cs="Arial"/>
          <w:b w:val="0"/>
          <w:color w:val="00000A"/>
          <w:sz w:val="22"/>
          <w:szCs w:val="22"/>
        </w:rPr>
      </w:pPr>
    </w:p>
    <w:p w:rsidR="00A26E30" w:rsidRPr="00A06B71" w:rsidRDefault="00A26E30" w:rsidP="00A26E30">
      <w:pPr>
        <w:pStyle w:val="Standard"/>
        <w:ind w:right="-51" w:firstLine="708"/>
        <w:jc w:val="both"/>
        <w:rPr>
          <w:rFonts w:ascii="Aria" w:hAnsi="Aria" w:cs="Arial"/>
          <w:b w:val="0"/>
          <w:color w:val="00000A"/>
          <w:sz w:val="22"/>
          <w:szCs w:val="22"/>
        </w:rPr>
      </w:pPr>
    </w:p>
    <w:p w:rsidR="00A26E30" w:rsidRPr="00A06B71" w:rsidRDefault="00A26E30" w:rsidP="00A26E30">
      <w:pPr>
        <w:pStyle w:val="Standard"/>
        <w:ind w:right="-51" w:firstLine="708"/>
        <w:jc w:val="both"/>
        <w:rPr>
          <w:rFonts w:ascii="Aria" w:hAnsi="Aria" w:cs="Arial"/>
          <w:b w:val="0"/>
          <w:color w:val="00000A"/>
          <w:sz w:val="22"/>
          <w:szCs w:val="22"/>
        </w:rPr>
      </w:pPr>
    </w:p>
    <w:p w:rsidR="00A26E30" w:rsidRPr="00A06B71" w:rsidRDefault="00A26E30" w:rsidP="00A26E30">
      <w:pPr>
        <w:pStyle w:val="Standard"/>
        <w:ind w:right="-51" w:firstLine="708"/>
        <w:jc w:val="both"/>
        <w:rPr>
          <w:rFonts w:ascii="Aria" w:hAnsi="Aria" w:cs="Arial"/>
          <w:b w:val="0"/>
          <w:color w:val="00000A"/>
          <w:sz w:val="22"/>
          <w:szCs w:val="22"/>
        </w:rPr>
      </w:pPr>
    </w:p>
    <w:p w:rsidR="00A26E30" w:rsidRPr="006B7B07" w:rsidRDefault="00A26E30" w:rsidP="00A26E30">
      <w:pPr>
        <w:pStyle w:val="Standard"/>
        <w:ind w:right="-51" w:firstLine="708"/>
        <w:jc w:val="both"/>
        <w:rPr>
          <w:rFonts w:ascii="Aria" w:hAnsi="Aria" w:cs="Arial"/>
          <w:b w:val="0"/>
          <w:color w:val="auto"/>
          <w:sz w:val="22"/>
          <w:szCs w:val="22"/>
        </w:rPr>
      </w:pPr>
      <w:r w:rsidRPr="006B7B07">
        <w:rPr>
          <w:rFonts w:ascii="Aria" w:hAnsi="Aria" w:cs="Arial"/>
          <w:b w:val="0"/>
          <w:color w:val="auto"/>
          <w:sz w:val="22"/>
          <w:szCs w:val="22"/>
        </w:rPr>
        <w:lastRenderedPageBreak/>
        <w:t>Gledajući povratno razdoblje od 475 godina na Karti potresnih područja Republike Hrvatske, područje grada Rijeke nalazi se u području 0,18 do 0,20g .</w:t>
      </w:r>
    </w:p>
    <w:p w:rsidR="00A26E30" w:rsidRPr="006B7B07" w:rsidRDefault="00A26E30" w:rsidP="00A26E30">
      <w:pPr>
        <w:pStyle w:val="Standard"/>
        <w:ind w:right="-51"/>
        <w:jc w:val="both"/>
        <w:rPr>
          <w:rFonts w:ascii="Aria" w:hAnsi="Aria" w:cs="Arial"/>
          <w:b w:val="0"/>
          <w:color w:val="auto"/>
          <w:sz w:val="22"/>
          <w:szCs w:val="22"/>
        </w:rPr>
      </w:pPr>
    </w:p>
    <w:p w:rsidR="00A26E30" w:rsidRPr="006B7B07" w:rsidRDefault="00051B95" w:rsidP="00A26E30">
      <w:pPr>
        <w:pStyle w:val="Standard"/>
        <w:ind w:right="-51"/>
        <w:jc w:val="both"/>
        <w:rPr>
          <w:rFonts w:ascii="Aria" w:hAnsi="Aria" w:cs="Arial"/>
          <w:b w:val="0"/>
          <w:color w:val="auto"/>
          <w:sz w:val="20"/>
        </w:rPr>
      </w:pPr>
      <w:r w:rsidRPr="006B7B07">
        <w:rPr>
          <w:rFonts w:ascii="Aria" w:hAnsi="Aria" w:cs="Arial"/>
          <w:b w:val="0"/>
          <w:color w:val="auto"/>
          <w:sz w:val="20"/>
        </w:rPr>
        <w:t>Slika 2.</w:t>
      </w:r>
      <w:r w:rsidR="00A26E30" w:rsidRPr="006B7B07">
        <w:rPr>
          <w:rFonts w:ascii="Aria" w:hAnsi="Aria" w:cs="Arial"/>
          <w:b w:val="0"/>
          <w:color w:val="auto"/>
          <w:sz w:val="20"/>
        </w:rPr>
        <w:t>: Iznosi vršnih ubrzanja za Rijeku i okolicu za povratno razdoblje 475 godina</w:t>
      </w:r>
    </w:p>
    <w:p w:rsidR="00A26E30" w:rsidRPr="00A06B71" w:rsidRDefault="00A26E30" w:rsidP="00A26E30">
      <w:pPr>
        <w:pStyle w:val="Standard"/>
        <w:ind w:right="-51"/>
        <w:jc w:val="center"/>
        <w:rPr>
          <w:rFonts w:ascii="Aria" w:hAnsi="Aria" w:cs="Arial"/>
          <w:noProof/>
          <w:color w:val="auto"/>
        </w:rPr>
      </w:pPr>
      <w:r w:rsidRPr="00A06B71">
        <w:rPr>
          <w:rFonts w:ascii="Aria" w:hAnsi="Aria" w:cs="Arial"/>
          <w:noProof/>
          <w:color w:val="auto"/>
        </w:rPr>
        <w:drawing>
          <wp:inline distT="0" distB="0" distL="0" distR="0">
            <wp:extent cx="3442970" cy="35306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2970" cy="3530600"/>
                    </a:xfrm>
                    <a:prstGeom prst="rect">
                      <a:avLst/>
                    </a:prstGeom>
                    <a:noFill/>
                    <a:ln>
                      <a:noFill/>
                    </a:ln>
                  </pic:spPr>
                </pic:pic>
              </a:graphicData>
            </a:graphic>
          </wp:inline>
        </w:drawing>
      </w:r>
    </w:p>
    <w:p w:rsidR="00A26E30" w:rsidRPr="00A06B71" w:rsidRDefault="00A26E30" w:rsidP="00A26E30">
      <w:pPr>
        <w:pStyle w:val="Standard"/>
        <w:jc w:val="center"/>
        <w:rPr>
          <w:rFonts w:ascii="Aria" w:hAnsi="Aria" w:cs="Arial"/>
          <w:b w:val="0"/>
          <w:color w:val="00000A"/>
          <w:sz w:val="18"/>
          <w:szCs w:val="18"/>
        </w:rPr>
      </w:pPr>
      <w:r w:rsidRPr="00A06B71">
        <w:rPr>
          <w:rFonts w:ascii="Aria" w:hAnsi="Aria" w:cs="Arial"/>
          <w:b w:val="0"/>
          <w:color w:val="00000A"/>
          <w:sz w:val="18"/>
          <w:szCs w:val="18"/>
        </w:rPr>
        <w:t>Izvor: web stranica Geofizičkog odsjeka Prirodoslovno-matematičkog fakulteta Sveučilišta u Zagrebu http://seizkarta.gfz.hr/</w:t>
      </w:r>
    </w:p>
    <w:p w:rsidR="00A26E30" w:rsidRPr="00A06B71" w:rsidRDefault="00A26E30" w:rsidP="00A26E30">
      <w:pPr>
        <w:pStyle w:val="Standard"/>
        <w:ind w:right="-51"/>
        <w:jc w:val="center"/>
        <w:rPr>
          <w:rFonts w:ascii="Aria" w:hAnsi="Aria" w:cs="Arial"/>
          <w:b w:val="0"/>
          <w:color w:val="00000A"/>
          <w:sz w:val="22"/>
          <w:szCs w:val="22"/>
        </w:rPr>
      </w:pPr>
    </w:p>
    <w:p w:rsidR="00A26E30" w:rsidRPr="00A06B71" w:rsidRDefault="00A26E30" w:rsidP="00A26E30">
      <w:pPr>
        <w:pStyle w:val="Standard"/>
        <w:ind w:right="-51"/>
        <w:jc w:val="center"/>
        <w:rPr>
          <w:rFonts w:ascii="Aria" w:hAnsi="Aria" w:cs="Arial"/>
          <w:b w:val="0"/>
          <w:color w:val="00000A"/>
          <w:sz w:val="22"/>
          <w:szCs w:val="22"/>
        </w:rPr>
      </w:pPr>
    </w:p>
    <w:p w:rsidR="00A26E30" w:rsidRPr="006B7B07" w:rsidRDefault="00A26E30" w:rsidP="00A26E30">
      <w:pPr>
        <w:pStyle w:val="Standard"/>
        <w:numPr>
          <w:ilvl w:val="2"/>
          <w:numId w:val="23"/>
        </w:numPr>
        <w:ind w:right="-51"/>
        <w:jc w:val="both"/>
        <w:rPr>
          <w:rFonts w:ascii="Aria" w:hAnsi="Aria" w:cs="Arial"/>
          <w:color w:val="auto"/>
          <w:sz w:val="22"/>
          <w:szCs w:val="22"/>
        </w:rPr>
      </w:pPr>
      <w:r w:rsidRPr="006B7B07">
        <w:rPr>
          <w:rFonts w:ascii="Aria" w:hAnsi="Aria" w:cs="Arial"/>
          <w:color w:val="auto"/>
          <w:sz w:val="22"/>
          <w:szCs w:val="22"/>
        </w:rPr>
        <w:t>Stanovništvo</w:t>
      </w:r>
    </w:p>
    <w:p w:rsidR="00A26E30" w:rsidRPr="006B7B07" w:rsidRDefault="00A26E30" w:rsidP="00A26E30">
      <w:pPr>
        <w:pStyle w:val="Standard"/>
        <w:jc w:val="both"/>
        <w:rPr>
          <w:rFonts w:ascii="Aria" w:hAnsi="Aria" w:cs="Arial"/>
          <w:b w:val="0"/>
          <w:bCs/>
          <w:color w:val="auto"/>
          <w:sz w:val="22"/>
          <w:szCs w:val="24"/>
          <w:lang w:eastAsia="en-US"/>
        </w:rPr>
      </w:pPr>
    </w:p>
    <w:p w:rsidR="00A26E30" w:rsidRPr="006B7B07" w:rsidRDefault="00A26E30" w:rsidP="00A26E30">
      <w:pPr>
        <w:ind w:firstLine="705"/>
        <w:jc w:val="both"/>
        <w:rPr>
          <w:rFonts w:ascii="Aria" w:eastAsia="Tahoma" w:hAnsi="Aria" w:cs="Arial"/>
          <w:b/>
          <w:szCs w:val="22"/>
          <w:lang w:eastAsia="en-US"/>
        </w:rPr>
      </w:pPr>
      <w:r w:rsidRPr="006B7B07">
        <w:rPr>
          <w:rFonts w:ascii="Aria" w:eastAsia="Tahoma" w:hAnsi="Aria" w:cs="Arial"/>
          <w:szCs w:val="22"/>
          <w:lang w:eastAsia="en-US"/>
        </w:rPr>
        <w:t xml:space="preserve">Prema Popisu stanovništva, kućanstava i stanova 2021. godine grad Rijeka ima 107.964 stanovnika, od toga je 50.453 muškaraca i 57.511 žena. </w:t>
      </w:r>
    </w:p>
    <w:p w:rsidR="00A26E30" w:rsidRPr="006B7B07" w:rsidRDefault="00A26E30" w:rsidP="00A26E30">
      <w:pPr>
        <w:jc w:val="both"/>
        <w:rPr>
          <w:rFonts w:ascii="Aria" w:eastAsia="Tahoma" w:hAnsi="Aria" w:cs="Arial"/>
          <w:b/>
          <w:szCs w:val="22"/>
          <w:lang w:eastAsia="en-US"/>
        </w:rPr>
      </w:pPr>
      <w:r w:rsidRPr="006B7B07">
        <w:rPr>
          <w:rFonts w:ascii="Aria" w:eastAsia="Tahoma" w:hAnsi="Aria" w:cs="Arial"/>
          <w:szCs w:val="22"/>
          <w:lang w:eastAsia="en-US"/>
        </w:rPr>
        <w:tab/>
        <w:t>Gustoća naseljenosti je 2.490 stanovnika po km</w:t>
      </w:r>
      <w:r w:rsidRPr="006B7B07">
        <w:rPr>
          <w:rFonts w:ascii="Aria" w:eastAsia="Tahoma" w:hAnsi="Aria" w:cs="Arial"/>
          <w:szCs w:val="22"/>
          <w:vertAlign w:val="superscript"/>
          <w:lang w:eastAsia="en-US"/>
        </w:rPr>
        <w:t>2</w:t>
      </w:r>
      <w:r w:rsidRPr="006B7B07">
        <w:rPr>
          <w:rFonts w:ascii="Aria" w:eastAsia="Tahoma" w:hAnsi="Aria" w:cs="Arial"/>
          <w:szCs w:val="22"/>
          <w:lang w:eastAsia="en-US"/>
        </w:rPr>
        <w:t xml:space="preserve">. </w:t>
      </w:r>
    </w:p>
    <w:p w:rsidR="00A26E30" w:rsidRPr="006B7B07" w:rsidRDefault="00A26E30" w:rsidP="00A26E30">
      <w:pPr>
        <w:jc w:val="both"/>
        <w:rPr>
          <w:rFonts w:ascii="Aria" w:eastAsia="Tahoma" w:hAnsi="Aria" w:cs="Arial"/>
          <w:szCs w:val="22"/>
          <w:lang w:eastAsia="en-US"/>
        </w:rPr>
      </w:pPr>
      <w:r w:rsidRPr="006B7B07">
        <w:rPr>
          <w:rFonts w:ascii="Aria" w:eastAsia="Tahoma" w:hAnsi="Aria" w:cs="Arial"/>
          <w:szCs w:val="22"/>
          <w:lang w:eastAsia="en-US"/>
        </w:rPr>
        <w:tab/>
        <w:t>U dobnoj strukturi prevladavaju stanovnici od 65 do 69 godina (8.800 stanovnika), stanovnici od 60 do 64 godine (8.573 stanovnika) te stanovnici od 40 do 44 godine (7.913 stanovnika).</w:t>
      </w:r>
    </w:p>
    <w:p w:rsidR="00A26E30" w:rsidRPr="006B7B07" w:rsidRDefault="00A26E30" w:rsidP="00A26E30">
      <w:pPr>
        <w:jc w:val="both"/>
        <w:rPr>
          <w:rFonts w:ascii="Aria" w:eastAsia="Tahoma" w:hAnsi="Aria" w:cs="Arial"/>
          <w:b/>
          <w:szCs w:val="22"/>
          <w:lang w:eastAsia="en-US"/>
        </w:rPr>
      </w:pPr>
      <w:r w:rsidRPr="006B7B07">
        <w:rPr>
          <w:rFonts w:ascii="Aria" w:eastAsia="Tahoma" w:hAnsi="Aria" w:cs="Arial"/>
          <w:szCs w:val="22"/>
          <w:lang w:eastAsia="en-US"/>
        </w:rPr>
        <w:tab/>
        <w:t xml:space="preserve">Prosječna starost stanovništva u Rijeci je 47,3 godine - muškarci 45,2 godine, žene – 49,1 godina. </w:t>
      </w:r>
    </w:p>
    <w:p w:rsidR="00A26E30" w:rsidRPr="006B7B07" w:rsidRDefault="00A26E30" w:rsidP="00A26E30">
      <w:pPr>
        <w:jc w:val="both"/>
        <w:rPr>
          <w:rFonts w:ascii="Aria" w:eastAsia="Tahoma" w:hAnsi="Aria" w:cs="Arial"/>
          <w:szCs w:val="22"/>
          <w:lang w:eastAsia="en-US"/>
        </w:rPr>
      </w:pPr>
      <w:r w:rsidRPr="006B7B07">
        <w:rPr>
          <w:rFonts w:ascii="Aria" w:eastAsia="Tahoma" w:hAnsi="Aria" w:cs="Arial"/>
          <w:szCs w:val="22"/>
          <w:lang w:eastAsia="en-US"/>
        </w:rPr>
        <w:tab/>
        <w:t xml:space="preserve">Žena u fertilnoj dobi (od 15 do 49 godine) u Rijeci je 21.715, a od toga 4.991 žena u dobi od 20 do 29 godina. </w:t>
      </w:r>
    </w:p>
    <w:p w:rsidR="00A26E30" w:rsidRPr="006B7B07" w:rsidRDefault="00A26E30" w:rsidP="00A26E30">
      <w:pPr>
        <w:ind w:firstLine="720"/>
        <w:jc w:val="both"/>
        <w:rPr>
          <w:rFonts w:ascii="Aria" w:eastAsia="Tahoma" w:hAnsi="Aria" w:cs="Arial"/>
          <w:b/>
          <w:szCs w:val="22"/>
          <w:lang w:eastAsia="en-US"/>
        </w:rPr>
      </w:pPr>
      <w:r w:rsidRPr="006B7B07">
        <w:rPr>
          <w:rFonts w:ascii="Aria" w:eastAsia="Tahoma" w:hAnsi="Aria" w:cs="Arial"/>
          <w:szCs w:val="22"/>
          <w:lang w:eastAsia="en-US"/>
        </w:rPr>
        <w:t>Stanovnika starih 65 i više godina u Rijeci je 28.644, a 12.066 stanovnika starije je od 75 godina.</w:t>
      </w:r>
    </w:p>
    <w:p w:rsidR="00A26E30" w:rsidRPr="006B7B07" w:rsidRDefault="00A26E30" w:rsidP="00A26E30">
      <w:pPr>
        <w:jc w:val="both"/>
        <w:rPr>
          <w:rFonts w:ascii="Aria" w:eastAsia="Tahoma" w:hAnsi="Aria" w:cs="Arial"/>
          <w:b/>
          <w:szCs w:val="22"/>
          <w:lang w:eastAsia="en-US"/>
        </w:rPr>
      </w:pPr>
      <w:r w:rsidRPr="006B7B07">
        <w:rPr>
          <w:rFonts w:ascii="Aria" w:eastAsia="Tahoma" w:hAnsi="Aria" w:cs="Arial"/>
          <w:szCs w:val="22"/>
          <w:lang w:eastAsia="en-US"/>
        </w:rPr>
        <w:tab/>
        <w:t>Rezultati popisa stanovništva 2021. godine, koje je objavio Državni zavod za statistiku, pokazuju da se broj stanovnika u odnosu na 2011. godinu u Rijeci smanjio za 20.660, kada su u Rijeci službeno popisana 128.624 stanovnika.</w:t>
      </w:r>
    </w:p>
    <w:p w:rsidR="00A26E30" w:rsidRPr="006B7B07" w:rsidRDefault="00A26E30" w:rsidP="00A26E30">
      <w:pPr>
        <w:jc w:val="both"/>
        <w:rPr>
          <w:rFonts w:ascii="Aria" w:eastAsia="Tahoma" w:hAnsi="Aria" w:cs="Arial"/>
          <w:szCs w:val="22"/>
          <w:lang w:eastAsia="en-US"/>
        </w:rPr>
      </w:pPr>
      <w:r w:rsidRPr="006B7B07">
        <w:rPr>
          <w:rFonts w:ascii="Aria" w:eastAsia="Tahoma" w:hAnsi="Aria" w:cs="Arial"/>
          <w:szCs w:val="22"/>
          <w:lang w:eastAsia="en-US"/>
        </w:rPr>
        <w:tab/>
        <w:t>Prema podacima Nastavnog Zavoda za javno zdravstvo Primorsko-goranske županije, očekivano trajanje života na dan rođenja za 2014. godinu u Rijeci je 82 godine.</w:t>
      </w:r>
    </w:p>
    <w:p w:rsidR="009E1BF4" w:rsidRPr="00A06B71" w:rsidRDefault="009E1BF4" w:rsidP="00A26E30">
      <w:pPr>
        <w:jc w:val="both"/>
        <w:rPr>
          <w:rFonts w:ascii="Aria" w:eastAsia="Tahoma" w:hAnsi="Aria" w:cs="Arial"/>
          <w:szCs w:val="22"/>
          <w:lang w:eastAsia="en-US"/>
        </w:rPr>
      </w:pPr>
    </w:p>
    <w:p w:rsidR="00A26E30" w:rsidRPr="00A06B71" w:rsidRDefault="00A26E30" w:rsidP="00A26E30">
      <w:pPr>
        <w:jc w:val="both"/>
        <w:rPr>
          <w:rFonts w:ascii="Aria" w:hAnsi="Aria" w:cs="Arial"/>
          <w:szCs w:val="22"/>
        </w:rPr>
      </w:pPr>
    </w:p>
    <w:p w:rsidR="00A26E30" w:rsidRPr="00A06B71" w:rsidRDefault="00A26E30" w:rsidP="00A26E30">
      <w:pPr>
        <w:jc w:val="both"/>
        <w:rPr>
          <w:rFonts w:ascii="Aria" w:hAnsi="Aria" w:cs="Arial"/>
          <w:szCs w:val="22"/>
        </w:rPr>
        <w:sectPr w:rsidR="00A26E30" w:rsidRPr="00A06B71">
          <w:footerReference w:type="default" r:id="rId16"/>
          <w:pgSz w:w="11906" w:h="16838" w:code="9"/>
          <w:pgMar w:top="851" w:right="1134" w:bottom="851" w:left="1418" w:header="720" w:footer="720" w:gutter="0"/>
          <w:cols w:space="708"/>
          <w:titlePg/>
          <w:docGrid w:linePitch="233"/>
        </w:sectPr>
      </w:pPr>
    </w:p>
    <w:p w:rsidR="00A26E30" w:rsidRPr="00A06B71" w:rsidRDefault="00A26E30" w:rsidP="00A26E30">
      <w:pPr>
        <w:ind w:left="720" w:firstLine="720"/>
        <w:jc w:val="both"/>
        <w:rPr>
          <w:rFonts w:ascii="Aria" w:hAnsi="Aria" w:cs="Arial"/>
        </w:rPr>
      </w:pPr>
      <w:r w:rsidRPr="00A06B71">
        <w:rPr>
          <w:rFonts w:ascii="Aria" w:hAnsi="Aria" w:cs="Arial"/>
          <w:bCs/>
          <w:sz w:val="20"/>
        </w:rPr>
        <w:lastRenderedPageBreak/>
        <w:t xml:space="preserve">Tablica </w:t>
      </w:r>
      <w:r w:rsidR="00051B95">
        <w:rPr>
          <w:rFonts w:ascii="Aria" w:hAnsi="Aria" w:cs="Arial"/>
          <w:bCs/>
          <w:sz w:val="20"/>
        </w:rPr>
        <w:t>1.</w:t>
      </w:r>
      <w:r w:rsidRPr="00A06B71">
        <w:rPr>
          <w:rFonts w:ascii="Aria" w:hAnsi="Aria" w:cs="Arial"/>
          <w:bCs/>
          <w:sz w:val="20"/>
        </w:rPr>
        <w:t>: Broj stanovnika, dobna i spolna struktura stanovništva po mjesnim odborima</w:t>
      </w:r>
    </w:p>
    <w:p w:rsidR="00A26E30" w:rsidRPr="00A06B71" w:rsidRDefault="00A26E30" w:rsidP="00A26E30">
      <w:pPr>
        <w:ind w:firstLine="708"/>
        <w:jc w:val="center"/>
        <w:rPr>
          <w:rFonts w:ascii="Aria" w:hAnsi="Aria" w:cs="Arial"/>
          <w:sz w:val="20"/>
        </w:rPr>
      </w:pPr>
      <w:r w:rsidRPr="00A06B71">
        <w:rPr>
          <w:rFonts w:ascii="Aria" w:hAnsi="Aria" w:cs="Arial"/>
          <w:noProof/>
        </w:rPr>
        <w:drawing>
          <wp:inline distT="0" distB="0" distL="0" distR="0">
            <wp:extent cx="8555355" cy="558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55355" cy="5581650"/>
                    </a:xfrm>
                    <a:prstGeom prst="rect">
                      <a:avLst/>
                    </a:prstGeom>
                    <a:noFill/>
                    <a:ln>
                      <a:noFill/>
                    </a:ln>
                  </pic:spPr>
                </pic:pic>
              </a:graphicData>
            </a:graphic>
          </wp:inline>
        </w:drawing>
      </w:r>
    </w:p>
    <w:p w:rsidR="00A26E30" w:rsidRPr="00A06B71" w:rsidRDefault="00A26E30" w:rsidP="00A26E30">
      <w:pPr>
        <w:ind w:left="720" w:firstLine="720"/>
        <w:jc w:val="both"/>
        <w:rPr>
          <w:rFonts w:ascii="Aria" w:hAnsi="Aria" w:cs="Arial"/>
          <w:sz w:val="20"/>
        </w:rPr>
      </w:pPr>
      <w:r w:rsidRPr="00A06B71">
        <w:rPr>
          <w:rFonts w:ascii="Aria" w:hAnsi="Aria" w:cs="Arial"/>
          <w:sz w:val="20"/>
        </w:rPr>
        <w:t>Izvor: Državni zavod za statistiku, Popis 2021.</w:t>
      </w:r>
    </w:p>
    <w:p w:rsidR="00A26E30" w:rsidRPr="00A06B71" w:rsidRDefault="00A26E30" w:rsidP="00A26E30">
      <w:pPr>
        <w:ind w:firstLine="708"/>
        <w:jc w:val="both"/>
        <w:rPr>
          <w:rFonts w:ascii="Aria" w:hAnsi="Aria" w:cs="Arial"/>
          <w:b/>
          <w:sz w:val="20"/>
        </w:rPr>
        <w:sectPr w:rsidR="00A26E30" w:rsidRPr="00A06B71" w:rsidSect="00632F57">
          <w:pgSz w:w="16838" w:h="11906" w:orient="landscape" w:code="9"/>
          <w:pgMar w:top="1418" w:right="851" w:bottom="1134" w:left="851" w:header="720" w:footer="720" w:gutter="0"/>
          <w:cols w:space="708"/>
          <w:titlePg/>
          <w:docGrid w:linePitch="233"/>
        </w:sectPr>
      </w:pPr>
    </w:p>
    <w:p w:rsidR="009E1BF4" w:rsidRPr="006B7B07" w:rsidRDefault="009E1BF4" w:rsidP="009E1BF4">
      <w:pPr>
        <w:numPr>
          <w:ilvl w:val="3"/>
          <w:numId w:val="23"/>
        </w:numPr>
        <w:jc w:val="both"/>
        <w:rPr>
          <w:rFonts w:ascii="Aria" w:eastAsia="Tahoma" w:hAnsi="Aria" w:cs="Arial"/>
          <w:szCs w:val="22"/>
          <w:lang w:eastAsia="en-US"/>
        </w:rPr>
      </w:pPr>
      <w:r w:rsidRPr="006B7B07">
        <w:rPr>
          <w:rFonts w:ascii="Aria" w:eastAsia="Tahoma" w:hAnsi="Aria" w:cs="Arial"/>
          <w:szCs w:val="22"/>
          <w:lang w:eastAsia="en-US"/>
        </w:rPr>
        <w:lastRenderedPageBreak/>
        <w:t>Broj stanovnika/zaposlenih/nezaposlenih/umirovljenika</w:t>
      </w:r>
    </w:p>
    <w:p w:rsidR="009E1BF4" w:rsidRPr="006B7B07" w:rsidRDefault="009E1BF4" w:rsidP="009E1BF4">
      <w:pPr>
        <w:jc w:val="both"/>
        <w:rPr>
          <w:rFonts w:ascii="Aria" w:eastAsia="Tahoma" w:hAnsi="Aria" w:cs="Arial"/>
          <w:szCs w:val="22"/>
          <w:lang w:eastAsia="en-US"/>
        </w:rPr>
      </w:pPr>
    </w:p>
    <w:p w:rsidR="009E1BF4" w:rsidRPr="006B7B07" w:rsidRDefault="009E1BF4" w:rsidP="009E1BF4">
      <w:pPr>
        <w:jc w:val="both"/>
        <w:rPr>
          <w:rFonts w:ascii="Aria" w:eastAsia="Tahoma" w:hAnsi="Aria" w:cs="Arial"/>
          <w:szCs w:val="22"/>
          <w:lang w:eastAsia="en-US"/>
        </w:rPr>
      </w:pPr>
      <w:r w:rsidRPr="006B7B07">
        <w:rPr>
          <w:rFonts w:ascii="Aria" w:eastAsia="Tahoma" w:hAnsi="Aria" w:cs="Arial"/>
          <w:szCs w:val="22"/>
          <w:lang w:eastAsia="en-US"/>
        </w:rPr>
        <w:tab/>
        <w:t>Radno sposobno stanovništvo – 66.853 stanovnika, od toga 32.392 muškaraca i 34.461 žena.</w:t>
      </w:r>
    </w:p>
    <w:p w:rsidR="009E1BF4" w:rsidRPr="006B7B07" w:rsidRDefault="009E1BF4" w:rsidP="009E1BF4">
      <w:pPr>
        <w:jc w:val="both"/>
        <w:rPr>
          <w:rFonts w:ascii="Aria" w:eastAsia="Tahoma" w:hAnsi="Aria" w:cs="Arial"/>
          <w:szCs w:val="22"/>
          <w:lang w:eastAsia="en-US"/>
        </w:rPr>
      </w:pPr>
      <w:r w:rsidRPr="006B7B07">
        <w:rPr>
          <w:rFonts w:ascii="Aria" w:eastAsia="Tahoma" w:hAnsi="Aria" w:cs="Arial"/>
          <w:szCs w:val="22"/>
          <w:lang w:eastAsia="en-US"/>
        </w:rPr>
        <w:tab/>
        <w:t xml:space="preserve">Broj zaposlenih je 48.928 osoba, a na dan 30. studeni 2023. na području grada Rijeke bilo je 2.760 </w:t>
      </w:r>
      <w:r w:rsidR="000750DC">
        <w:rPr>
          <w:rFonts w:ascii="Aria" w:eastAsia="Tahoma" w:hAnsi="Aria" w:cs="Arial"/>
          <w:szCs w:val="22"/>
          <w:lang w:eastAsia="en-US"/>
        </w:rPr>
        <w:t xml:space="preserve">nezaposlenih </w:t>
      </w:r>
      <w:r w:rsidRPr="006B7B07">
        <w:rPr>
          <w:rFonts w:ascii="Aria" w:eastAsia="Tahoma" w:hAnsi="Aria" w:cs="Arial"/>
          <w:szCs w:val="22"/>
          <w:lang w:eastAsia="en-US"/>
        </w:rPr>
        <w:t>osoba.</w:t>
      </w:r>
    </w:p>
    <w:p w:rsidR="009E1BF4" w:rsidRPr="006B7B07" w:rsidRDefault="009E1BF4" w:rsidP="009E1BF4">
      <w:pPr>
        <w:pStyle w:val="NoSpacing"/>
        <w:ind w:firstLine="720"/>
        <w:jc w:val="both"/>
        <w:rPr>
          <w:rFonts w:ascii="Aria" w:eastAsiaTheme="minorHAnsi" w:hAnsi="Aria" w:cs="Arial"/>
        </w:rPr>
      </w:pPr>
      <w:r w:rsidRPr="006B7B07">
        <w:rPr>
          <w:rFonts w:ascii="Aria" w:hAnsi="Aria" w:cs="Arial"/>
        </w:rPr>
        <w:t>U studenome 2023. bilo je ukupno 36.300 korisnika mirovine, od čega je 28.296 korisnika starosne mirovine, 2.800 korisnika invalidske mirovine te 5.204 korisnika obiteljske mirovine, prema podacima Hrvatskog zavoda za mirovinsko osiguranje.</w:t>
      </w:r>
    </w:p>
    <w:p w:rsidR="00A26E30" w:rsidRPr="006B7B07" w:rsidRDefault="009E1BF4" w:rsidP="00C56A03">
      <w:pPr>
        <w:jc w:val="both"/>
        <w:rPr>
          <w:rFonts w:ascii="Aria" w:hAnsi="Aria" w:cs="Arial"/>
          <w:u w:val="single"/>
        </w:rPr>
      </w:pPr>
      <w:r w:rsidRPr="006B7B07">
        <w:rPr>
          <w:rFonts w:ascii="Aria" w:eastAsia="Tahoma" w:hAnsi="Aria" w:cs="Arial"/>
          <w:szCs w:val="22"/>
          <w:lang w:eastAsia="en-US"/>
        </w:rPr>
        <w:tab/>
      </w:r>
    </w:p>
    <w:p w:rsidR="009E1BF4" w:rsidRPr="006B7B07" w:rsidRDefault="009E1BF4" w:rsidP="00A26E30">
      <w:pPr>
        <w:pStyle w:val="NoSpacing"/>
        <w:ind w:firstLine="708"/>
        <w:jc w:val="both"/>
        <w:rPr>
          <w:rFonts w:ascii="Aria" w:hAnsi="Aria" w:cs="Arial"/>
          <w:u w:val="single"/>
        </w:rPr>
      </w:pPr>
    </w:p>
    <w:p w:rsidR="00A26E30" w:rsidRPr="006B7B07" w:rsidRDefault="00A26E30" w:rsidP="009E1BF4">
      <w:pPr>
        <w:pStyle w:val="NoSpacing"/>
        <w:numPr>
          <w:ilvl w:val="3"/>
          <w:numId w:val="23"/>
        </w:numPr>
        <w:jc w:val="both"/>
        <w:rPr>
          <w:rFonts w:ascii="Aria" w:hAnsi="Aria" w:cs="Arial"/>
        </w:rPr>
      </w:pPr>
      <w:r w:rsidRPr="006B7B07">
        <w:rPr>
          <w:rFonts w:ascii="Aria" w:hAnsi="Aria" w:cs="Arial"/>
        </w:rPr>
        <w:t>Broj i kategorije osoba s invaliditetom i posebnim potrebama (ranjive skupine)</w:t>
      </w:r>
    </w:p>
    <w:p w:rsidR="00A26E30" w:rsidRPr="006B7B07" w:rsidRDefault="00A26E30" w:rsidP="00A26E30">
      <w:pPr>
        <w:pStyle w:val="NoSpacing"/>
        <w:jc w:val="both"/>
        <w:rPr>
          <w:rFonts w:ascii="Aria" w:hAnsi="Aria" w:cs="Arial"/>
          <w:u w:val="single"/>
        </w:rPr>
      </w:pPr>
    </w:p>
    <w:p w:rsidR="00A26E30" w:rsidRPr="006B7B07" w:rsidRDefault="00A26E30" w:rsidP="00A26E30">
      <w:pPr>
        <w:jc w:val="both"/>
        <w:rPr>
          <w:rFonts w:ascii="Aria" w:eastAsia="Tahoma" w:hAnsi="Aria" w:cs="Arial"/>
          <w:szCs w:val="22"/>
          <w:lang w:eastAsia="en-US"/>
        </w:rPr>
      </w:pPr>
      <w:r w:rsidRPr="006B7B07">
        <w:rPr>
          <w:rFonts w:ascii="Aria" w:eastAsia="Tahoma" w:hAnsi="Aria" w:cs="Arial"/>
          <w:szCs w:val="22"/>
          <w:lang w:eastAsia="en-US"/>
        </w:rPr>
        <w:tab/>
        <w:t>Prema Izvješću o osobama s invaliditetom u Republici Hrvatskoj iz rujna 2023. godine Hrvatskog zavoda za javno zdravstvo, na području grada Rijeke živi 15.544 osoba s invaliditetom, 7.603 muškaraca i 7.941 žena.</w:t>
      </w:r>
    </w:p>
    <w:p w:rsidR="00A26E30" w:rsidRPr="006B7B07" w:rsidRDefault="00A26E30" w:rsidP="00A26E30">
      <w:pPr>
        <w:ind w:firstLine="720"/>
        <w:jc w:val="both"/>
        <w:rPr>
          <w:rFonts w:ascii="Aria" w:eastAsia="Tahoma" w:hAnsi="Aria" w:cs="Arial"/>
          <w:b/>
          <w:szCs w:val="22"/>
          <w:lang w:eastAsia="en-US"/>
        </w:rPr>
      </w:pPr>
      <w:r w:rsidRPr="006B7B07">
        <w:rPr>
          <w:rFonts w:ascii="Aria" w:eastAsia="Tahoma" w:hAnsi="Aria" w:cs="Arial"/>
          <w:szCs w:val="22"/>
          <w:lang w:eastAsia="en-US"/>
        </w:rPr>
        <w:t>Po dobnim skupinama osobe s invaliditetom na području grada Rijeke: dobna skupina 0-19 godina – 958 muškaraca i 576 žena, dobna skupina od 20-64 godine – 3.031 muškaraca i 2.676 žena, dobna skupina 65+ - 3.614 muškaraca i 4.689 žena.</w:t>
      </w:r>
    </w:p>
    <w:p w:rsidR="00A26E30" w:rsidRPr="00A06B71" w:rsidRDefault="00A26E30" w:rsidP="00A26E30">
      <w:pPr>
        <w:pStyle w:val="NoSpacing"/>
        <w:jc w:val="both"/>
        <w:rPr>
          <w:rFonts w:ascii="Aria" w:hAnsi="Aria" w:cs="Arial"/>
          <w:u w:val="single"/>
        </w:rPr>
      </w:pPr>
    </w:p>
    <w:p w:rsidR="00A26E30" w:rsidRPr="00A06B71" w:rsidRDefault="006B7B07" w:rsidP="006B7B07">
      <w:pPr>
        <w:pStyle w:val="NoSpacing"/>
        <w:jc w:val="both"/>
        <w:rPr>
          <w:rFonts w:ascii="Aria" w:hAnsi="Aria" w:cs="Arial"/>
          <w:sz w:val="20"/>
          <w:szCs w:val="20"/>
        </w:rPr>
      </w:pPr>
      <w:r>
        <w:rPr>
          <w:rFonts w:ascii="Aria" w:hAnsi="Aria" w:cs="Arial"/>
          <w:sz w:val="20"/>
          <w:szCs w:val="20"/>
        </w:rPr>
        <w:t xml:space="preserve">  </w:t>
      </w:r>
      <w:r w:rsidR="00A26E30" w:rsidRPr="00A06B71">
        <w:rPr>
          <w:rFonts w:ascii="Aria" w:hAnsi="Aria" w:cs="Arial"/>
          <w:sz w:val="20"/>
          <w:szCs w:val="20"/>
        </w:rPr>
        <w:t>Tablica</w:t>
      </w:r>
      <w:r>
        <w:rPr>
          <w:rFonts w:ascii="Aria" w:hAnsi="Aria" w:cs="Arial"/>
          <w:sz w:val="20"/>
          <w:szCs w:val="20"/>
        </w:rPr>
        <w:t xml:space="preserve"> 2.</w:t>
      </w:r>
      <w:r w:rsidR="00A26E30" w:rsidRPr="00A06B71">
        <w:rPr>
          <w:rFonts w:ascii="Aria" w:hAnsi="Aria" w:cs="Arial"/>
          <w:sz w:val="20"/>
          <w:szCs w:val="20"/>
        </w:rPr>
        <w:t>: Podaci o broju osoba s invaliditetom na području grada Rijeke</w:t>
      </w:r>
    </w:p>
    <w:tbl>
      <w:tblPr>
        <w:tblW w:w="9840" w:type="dxa"/>
        <w:tblInd w:w="108" w:type="dxa"/>
        <w:tblLook w:val="04A0" w:firstRow="1" w:lastRow="0" w:firstColumn="1" w:lastColumn="0" w:noHBand="0" w:noVBand="1"/>
      </w:tblPr>
      <w:tblGrid>
        <w:gridCol w:w="960"/>
        <w:gridCol w:w="2442"/>
        <w:gridCol w:w="2694"/>
        <w:gridCol w:w="2304"/>
        <w:gridCol w:w="1440"/>
      </w:tblGrid>
      <w:tr w:rsidR="00A26E30" w:rsidRPr="00A06B71" w:rsidTr="00632F57">
        <w:trPr>
          <w:trHeight w:val="585"/>
        </w:trPr>
        <w:tc>
          <w:tcPr>
            <w:tcW w:w="960" w:type="dxa"/>
            <w:vMerge w:val="restart"/>
            <w:tcBorders>
              <w:top w:val="double" w:sz="6" w:space="0" w:color="auto"/>
              <w:left w:val="double" w:sz="6" w:space="0" w:color="auto"/>
              <w:bottom w:val="single" w:sz="4" w:space="0" w:color="auto"/>
              <w:right w:val="single" w:sz="4" w:space="0" w:color="auto"/>
            </w:tcBorders>
            <w:shd w:val="clear" w:color="000000" w:fill="F2F2F2"/>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SPOL</w:t>
            </w:r>
          </w:p>
        </w:tc>
        <w:tc>
          <w:tcPr>
            <w:tcW w:w="7440" w:type="dxa"/>
            <w:gridSpan w:val="3"/>
            <w:tcBorders>
              <w:top w:val="double" w:sz="6" w:space="0" w:color="auto"/>
              <w:left w:val="nil"/>
              <w:bottom w:val="single" w:sz="4" w:space="0" w:color="auto"/>
              <w:right w:val="single" w:sz="4" w:space="0" w:color="auto"/>
            </w:tcBorders>
            <w:shd w:val="clear" w:color="000000" w:fill="F2F2F2"/>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STAROSNE SKUPINE</w:t>
            </w:r>
          </w:p>
        </w:tc>
        <w:tc>
          <w:tcPr>
            <w:tcW w:w="1440" w:type="dxa"/>
            <w:vMerge w:val="restart"/>
            <w:tcBorders>
              <w:top w:val="double" w:sz="6" w:space="0" w:color="auto"/>
              <w:left w:val="single" w:sz="4" w:space="0" w:color="auto"/>
              <w:bottom w:val="single" w:sz="4" w:space="0" w:color="auto"/>
              <w:right w:val="double" w:sz="6" w:space="0" w:color="auto"/>
            </w:tcBorders>
            <w:shd w:val="clear" w:color="000000" w:fill="F2F2F2"/>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UKUPNO</w:t>
            </w:r>
          </w:p>
        </w:tc>
      </w:tr>
      <w:tr w:rsidR="00A26E30" w:rsidRPr="00A06B71" w:rsidTr="00632F57">
        <w:trPr>
          <w:trHeight w:val="585"/>
        </w:trPr>
        <w:tc>
          <w:tcPr>
            <w:tcW w:w="960" w:type="dxa"/>
            <w:vMerge/>
            <w:tcBorders>
              <w:top w:val="double" w:sz="6" w:space="0" w:color="auto"/>
              <w:left w:val="double" w:sz="6" w:space="0" w:color="auto"/>
              <w:bottom w:val="single" w:sz="4" w:space="0" w:color="auto"/>
              <w:right w:val="single" w:sz="4" w:space="0" w:color="auto"/>
            </w:tcBorders>
            <w:vAlign w:val="center"/>
            <w:hideMark/>
          </w:tcPr>
          <w:p w:rsidR="00A26E30" w:rsidRPr="00A06B71" w:rsidRDefault="00A26E30" w:rsidP="00632F57">
            <w:pPr>
              <w:rPr>
                <w:rFonts w:ascii="Aria" w:hAnsi="Aria" w:cs="Arial"/>
                <w:b/>
                <w:bCs/>
                <w:color w:val="000000"/>
                <w:sz w:val="20"/>
              </w:rPr>
            </w:pPr>
          </w:p>
        </w:tc>
        <w:tc>
          <w:tcPr>
            <w:tcW w:w="2442" w:type="dxa"/>
            <w:tcBorders>
              <w:top w:val="nil"/>
              <w:left w:val="nil"/>
              <w:bottom w:val="single" w:sz="4" w:space="0" w:color="auto"/>
              <w:right w:val="single" w:sz="4" w:space="0" w:color="auto"/>
            </w:tcBorders>
            <w:shd w:val="clear" w:color="000000" w:fill="F2F2F2"/>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0-19 godina</w:t>
            </w:r>
          </w:p>
        </w:tc>
        <w:tc>
          <w:tcPr>
            <w:tcW w:w="2694" w:type="dxa"/>
            <w:tcBorders>
              <w:top w:val="nil"/>
              <w:left w:val="nil"/>
              <w:bottom w:val="single" w:sz="4" w:space="0" w:color="auto"/>
              <w:right w:val="single" w:sz="4" w:space="0" w:color="auto"/>
            </w:tcBorders>
            <w:shd w:val="clear" w:color="000000" w:fill="F2F2F2"/>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20-64 godina</w:t>
            </w:r>
          </w:p>
        </w:tc>
        <w:tc>
          <w:tcPr>
            <w:tcW w:w="2304" w:type="dxa"/>
            <w:tcBorders>
              <w:top w:val="nil"/>
              <w:left w:val="nil"/>
              <w:bottom w:val="single" w:sz="4" w:space="0" w:color="auto"/>
              <w:right w:val="single" w:sz="4" w:space="0" w:color="auto"/>
            </w:tcBorders>
            <w:shd w:val="clear" w:color="000000" w:fill="F2F2F2"/>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65 i više godina</w:t>
            </w:r>
          </w:p>
        </w:tc>
        <w:tc>
          <w:tcPr>
            <w:tcW w:w="1440" w:type="dxa"/>
            <w:vMerge/>
            <w:tcBorders>
              <w:top w:val="double" w:sz="6" w:space="0" w:color="auto"/>
              <w:left w:val="single" w:sz="4" w:space="0" w:color="auto"/>
              <w:bottom w:val="single" w:sz="4" w:space="0" w:color="auto"/>
              <w:right w:val="double" w:sz="6" w:space="0" w:color="auto"/>
            </w:tcBorders>
            <w:vAlign w:val="center"/>
            <w:hideMark/>
          </w:tcPr>
          <w:p w:rsidR="00A26E30" w:rsidRPr="00A06B71" w:rsidRDefault="00A26E30" w:rsidP="00632F57">
            <w:pPr>
              <w:rPr>
                <w:rFonts w:ascii="Aria" w:hAnsi="Aria" w:cs="Arial"/>
                <w:b/>
                <w:bCs/>
                <w:color w:val="000000"/>
                <w:sz w:val="20"/>
              </w:rPr>
            </w:pPr>
          </w:p>
        </w:tc>
      </w:tr>
      <w:tr w:rsidR="00A26E30" w:rsidRPr="00A06B71" w:rsidTr="00632F57">
        <w:trPr>
          <w:trHeight w:val="58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svi</w:t>
            </w:r>
          </w:p>
        </w:tc>
        <w:tc>
          <w:tcPr>
            <w:tcW w:w="2442" w:type="dxa"/>
            <w:tcBorders>
              <w:top w:val="nil"/>
              <w:left w:val="nil"/>
              <w:bottom w:val="single" w:sz="4" w:space="0" w:color="auto"/>
              <w:right w:val="single" w:sz="4" w:space="0" w:color="auto"/>
            </w:tcBorders>
            <w:shd w:val="clear" w:color="auto" w:fill="auto"/>
            <w:noWrap/>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1.534</w:t>
            </w:r>
          </w:p>
        </w:tc>
        <w:tc>
          <w:tcPr>
            <w:tcW w:w="2694" w:type="dxa"/>
            <w:tcBorders>
              <w:top w:val="nil"/>
              <w:left w:val="nil"/>
              <w:bottom w:val="single" w:sz="4" w:space="0" w:color="auto"/>
              <w:right w:val="single" w:sz="4" w:space="0" w:color="auto"/>
            </w:tcBorders>
            <w:shd w:val="clear" w:color="auto" w:fill="auto"/>
            <w:noWrap/>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5.707</w:t>
            </w:r>
          </w:p>
        </w:tc>
        <w:tc>
          <w:tcPr>
            <w:tcW w:w="2304" w:type="dxa"/>
            <w:tcBorders>
              <w:top w:val="nil"/>
              <w:left w:val="nil"/>
              <w:bottom w:val="single" w:sz="4" w:space="0" w:color="auto"/>
              <w:right w:val="single" w:sz="4" w:space="0" w:color="auto"/>
            </w:tcBorders>
            <w:shd w:val="clear" w:color="auto" w:fill="auto"/>
            <w:noWrap/>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8.303</w:t>
            </w:r>
          </w:p>
        </w:tc>
        <w:tc>
          <w:tcPr>
            <w:tcW w:w="1440" w:type="dxa"/>
            <w:tcBorders>
              <w:top w:val="nil"/>
              <w:left w:val="nil"/>
              <w:bottom w:val="single" w:sz="4" w:space="0" w:color="auto"/>
              <w:right w:val="double" w:sz="6" w:space="0" w:color="auto"/>
            </w:tcBorders>
            <w:shd w:val="clear" w:color="auto" w:fill="auto"/>
            <w:noWrap/>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15.544</w:t>
            </w:r>
          </w:p>
        </w:tc>
      </w:tr>
      <w:tr w:rsidR="00A26E30" w:rsidRPr="00A06B71" w:rsidTr="00632F57">
        <w:trPr>
          <w:trHeight w:val="6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muški</w:t>
            </w:r>
          </w:p>
        </w:tc>
        <w:tc>
          <w:tcPr>
            <w:tcW w:w="2442" w:type="dxa"/>
            <w:tcBorders>
              <w:top w:val="nil"/>
              <w:left w:val="nil"/>
              <w:bottom w:val="single" w:sz="4" w:space="0" w:color="auto"/>
              <w:right w:val="single" w:sz="4" w:space="0" w:color="auto"/>
            </w:tcBorders>
            <w:shd w:val="clear" w:color="auto" w:fill="auto"/>
            <w:noWrap/>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958</w:t>
            </w:r>
          </w:p>
        </w:tc>
        <w:tc>
          <w:tcPr>
            <w:tcW w:w="2694" w:type="dxa"/>
            <w:tcBorders>
              <w:top w:val="nil"/>
              <w:left w:val="nil"/>
              <w:bottom w:val="single" w:sz="4" w:space="0" w:color="auto"/>
              <w:right w:val="single" w:sz="4" w:space="0" w:color="auto"/>
            </w:tcBorders>
            <w:shd w:val="clear" w:color="auto" w:fill="auto"/>
            <w:noWrap/>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3.031</w:t>
            </w:r>
          </w:p>
        </w:tc>
        <w:tc>
          <w:tcPr>
            <w:tcW w:w="2304" w:type="dxa"/>
            <w:tcBorders>
              <w:top w:val="nil"/>
              <w:left w:val="nil"/>
              <w:bottom w:val="single" w:sz="4" w:space="0" w:color="auto"/>
              <w:right w:val="single" w:sz="4" w:space="0" w:color="auto"/>
            </w:tcBorders>
            <w:shd w:val="clear" w:color="auto" w:fill="auto"/>
            <w:noWrap/>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3.614</w:t>
            </w:r>
          </w:p>
        </w:tc>
        <w:tc>
          <w:tcPr>
            <w:tcW w:w="1440" w:type="dxa"/>
            <w:tcBorders>
              <w:top w:val="nil"/>
              <w:left w:val="nil"/>
              <w:bottom w:val="single" w:sz="4" w:space="0" w:color="auto"/>
              <w:right w:val="double" w:sz="6" w:space="0" w:color="auto"/>
            </w:tcBorders>
            <w:shd w:val="clear" w:color="auto" w:fill="auto"/>
            <w:noWrap/>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7.603</w:t>
            </w:r>
          </w:p>
        </w:tc>
      </w:tr>
      <w:tr w:rsidR="00A26E30" w:rsidRPr="00A06B71" w:rsidTr="00632F57">
        <w:trPr>
          <w:trHeight w:val="600"/>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 xml:space="preserve">ženski </w:t>
            </w:r>
          </w:p>
        </w:tc>
        <w:tc>
          <w:tcPr>
            <w:tcW w:w="2442" w:type="dxa"/>
            <w:tcBorders>
              <w:top w:val="nil"/>
              <w:left w:val="nil"/>
              <w:bottom w:val="double" w:sz="6" w:space="0" w:color="auto"/>
              <w:right w:val="single" w:sz="4" w:space="0" w:color="auto"/>
            </w:tcBorders>
            <w:shd w:val="clear" w:color="auto" w:fill="auto"/>
            <w:noWrap/>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576</w:t>
            </w:r>
          </w:p>
        </w:tc>
        <w:tc>
          <w:tcPr>
            <w:tcW w:w="2694" w:type="dxa"/>
            <w:tcBorders>
              <w:top w:val="nil"/>
              <w:left w:val="nil"/>
              <w:bottom w:val="double" w:sz="6" w:space="0" w:color="auto"/>
              <w:right w:val="single" w:sz="4" w:space="0" w:color="auto"/>
            </w:tcBorders>
            <w:shd w:val="clear" w:color="auto" w:fill="auto"/>
            <w:noWrap/>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2.676</w:t>
            </w:r>
          </w:p>
        </w:tc>
        <w:tc>
          <w:tcPr>
            <w:tcW w:w="2304" w:type="dxa"/>
            <w:tcBorders>
              <w:top w:val="nil"/>
              <w:left w:val="nil"/>
              <w:bottom w:val="double" w:sz="6" w:space="0" w:color="auto"/>
              <w:right w:val="single" w:sz="4" w:space="0" w:color="auto"/>
            </w:tcBorders>
            <w:shd w:val="clear" w:color="auto" w:fill="auto"/>
            <w:noWrap/>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4.689</w:t>
            </w:r>
          </w:p>
        </w:tc>
        <w:tc>
          <w:tcPr>
            <w:tcW w:w="1440" w:type="dxa"/>
            <w:tcBorders>
              <w:top w:val="nil"/>
              <w:left w:val="nil"/>
              <w:bottom w:val="double" w:sz="6" w:space="0" w:color="auto"/>
              <w:right w:val="double" w:sz="6" w:space="0" w:color="auto"/>
            </w:tcBorders>
            <w:shd w:val="clear" w:color="auto" w:fill="auto"/>
            <w:noWrap/>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7.941</w:t>
            </w:r>
          </w:p>
        </w:tc>
      </w:tr>
    </w:tbl>
    <w:p w:rsidR="00A26E30" w:rsidRPr="00A06B71" w:rsidRDefault="00A26E30" w:rsidP="00A26E30">
      <w:pPr>
        <w:pStyle w:val="NoSpacing"/>
        <w:jc w:val="both"/>
        <w:rPr>
          <w:rFonts w:ascii="Aria" w:hAnsi="Aria" w:cs="Arial"/>
          <w:sz w:val="20"/>
          <w:szCs w:val="20"/>
        </w:rPr>
      </w:pPr>
      <w:r w:rsidRPr="00A06B71">
        <w:rPr>
          <w:rFonts w:ascii="Aria" w:hAnsi="Aria" w:cs="Arial"/>
          <w:sz w:val="20"/>
          <w:szCs w:val="20"/>
        </w:rPr>
        <w:t>Izvor: Hrvatski zavod za javno zdravstvo, rujan 2023.</w:t>
      </w:r>
    </w:p>
    <w:p w:rsidR="00A26E30" w:rsidRPr="00A06B71" w:rsidRDefault="00A26E30" w:rsidP="00A26E30">
      <w:pPr>
        <w:pStyle w:val="NoSpacing"/>
        <w:jc w:val="both"/>
        <w:rPr>
          <w:rFonts w:ascii="Aria" w:hAnsi="Aria" w:cs="Arial"/>
          <w:u w:val="single"/>
        </w:rPr>
      </w:pPr>
    </w:p>
    <w:p w:rsidR="00A26E30" w:rsidRPr="006B7B07" w:rsidRDefault="00A26E30" w:rsidP="009E1BF4">
      <w:pPr>
        <w:pStyle w:val="NoSpacing"/>
        <w:numPr>
          <w:ilvl w:val="3"/>
          <w:numId w:val="23"/>
        </w:numPr>
        <w:jc w:val="both"/>
        <w:rPr>
          <w:rFonts w:ascii="Aria" w:hAnsi="Aria" w:cs="Arial"/>
        </w:rPr>
      </w:pPr>
      <w:r w:rsidRPr="006B7B07">
        <w:rPr>
          <w:rFonts w:ascii="Aria" w:hAnsi="Aria" w:cs="Arial"/>
        </w:rPr>
        <w:t>Pokazatelji u odnosu na kategorije stanovništva planiranih za evakuiranje</w:t>
      </w:r>
    </w:p>
    <w:p w:rsidR="00247995" w:rsidRPr="006B7B07" w:rsidRDefault="00247995" w:rsidP="00247995">
      <w:pPr>
        <w:pStyle w:val="NoSpacing"/>
        <w:jc w:val="both"/>
        <w:rPr>
          <w:rFonts w:ascii="Aria" w:hAnsi="Aria" w:cs="Arial"/>
        </w:rPr>
      </w:pPr>
    </w:p>
    <w:p w:rsidR="00247995" w:rsidRPr="006B7B07" w:rsidRDefault="00247995" w:rsidP="00AA501A">
      <w:pPr>
        <w:pStyle w:val="NoSpacing"/>
        <w:ind w:firstLine="705"/>
        <w:jc w:val="both"/>
        <w:rPr>
          <w:rFonts w:ascii="Aria" w:hAnsi="Aria" w:cs="Arial"/>
        </w:rPr>
      </w:pPr>
      <w:r w:rsidRPr="006B7B07">
        <w:rPr>
          <w:rFonts w:ascii="Aria" w:hAnsi="Aria" w:cs="Arial"/>
        </w:rPr>
        <w:t xml:space="preserve">U slučaju potrebe za evakuacijom, potrebno je izvršiti evakuaciju </w:t>
      </w:r>
      <w:r w:rsidR="00AA501A" w:rsidRPr="006B7B07">
        <w:rPr>
          <w:rFonts w:ascii="Aria" w:hAnsi="Aria" w:cs="Arial"/>
        </w:rPr>
        <w:t>pojedinih kategorija građana (majke s djecom mlađom od 10 godina, osobe mlađe od 15 godina, bolesne, nemoćne osobe, osobe s invaliditetom te osobe starije od 70 godina.</w:t>
      </w:r>
    </w:p>
    <w:p w:rsidR="00C56A03" w:rsidRPr="006B7B07" w:rsidRDefault="00C56A03" w:rsidP="00AA501A">
      <w:pPr>
        <w:pStyle w:val="NoSpacing"/>
        <w:ind w:firstLine="705"/>
        <w:jc w:val="both"/>
        <w:rPr>
          <w:rFonts w:ascii="Aria" w:hAnsi="Aria" w:cs="Arial"/>
        </w:rPr>
      </w:pPr>
    </w:p>
    <w:p w:rsidR="006B7B07" w:rsidRPr="006B7B07" w:rsidRDefault="006B7B07" w:rsidP="006B7B07">
      <w:pPr>
        <w:pStyle w:val="NoSpacing"/>
        <w:ind w:left="720"/>
        <w:jc w:val="both"/>
        <w:rPr>
          <w:rFonts w:ascii="Aria" w:hAnsi="Aria" w:cs="Arial"/>
          <w:sz w:val="20"/>
          <w:szCs w:val="20"/>
        </w:rPr>
      </w:pPr>
      <w:r w:rsidRPr="006B7B07">
        <w:rPr>
          <w:rFonts w:ascii="Aria" w:hAnsi="Aria" w:cs="Arial"/>
        </w:rPr>
        <w:t xml:space="preserve">       </w:t>
      </w:r>
      <w:r w:rsidRPr="006B7B07">
        <w:rPr>
          <w:rFonts w:ascii="Aria" w:hAnsi="Aria" w:cs="Arial"/>
          <w:sz w:val="20"/>
          <w:szCs w:val="20"/>
        </w:rPr>
        <w:t>Tablica 3.: Kategorije stanovništva planiranih za evakuaciju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3339"/>
      </w:tblGrid>
      <w:tr w:rsidR="00C56A03" w:rsidRPr="006B7B07" w:rsidTr="00303ABE">
        <w:trPr>
          <w:trHeight w:val="320"/>
          <w:jc w:val="center"/>
        </w:trPr>
        <w:tc>
          <w:tcPr>
            <w:tcW w:w="8296" w:type="dxa"/>
            <w:gridSpan w:val="2"/>
            <w:shd w:val="clear" w:color="auto" w:fill="CCFFFF"/>
            <w:vAlign w:val="center"/>
          </w:tcPr>
          <w:p w:rsidR="00C56A03" w:rsidRPr="006B7B07" w:rsidRDefault="00C56A03" w:rsidP="00303ABE">
            <w:pPr>
              <w:widowControl w:val="0"/>
              <w:tabs>
                <w:tab w:val="left" w:pos="-3686"/>
                <w:tab w:val="left" w:pos="709"/>
                <w:tab w:val="left" w:pos="851"/>
              </w:tabs>
              <w:autoSpaceDE w:val="0"/>
              <w:autoSpaceDN w:val="0"/>
              <w:adjustRightInd w:val="0"/>
              <w:jc w:val="center"/>
              <w:rPr>
                <w:rFonts w:ascii="Aria" w:hAnsi="Aria" w:cs="Arial"/>
                <w:b/>
                <w:szCs w:val="22"/>
              </w:rPr>
            </w:pPr>
            <w:r w:rsidRPr="006B7B07">
              <w:rPr>
                <w:rFonts w:ascii="Aria" w:eastAsia="FiraSans-Regular" w:hAnsi="Aria" w:cs="Arial"/>
                <w:b/>
                <w:sz w:val="20"/>
                <w:lang w:eastAsia="ja-JP"/>
              </w:rPr>
              <w:t>Kategorije stanovništva planiranih za evakuaciju</w:t>
            </w:r>
          </w:p>
        </w:tc>
      </w:tr>
      <w:tr w:rsidR="00C56A03" w:rsidRPr="006B7B07" w:rsidTr="00303ABE">
        <w:trPr>
          <w:jc w:val="center"/>
        </w:trPr>
        <w:tc>
          <w:tcPr>
            <w:tcW w:w="4957" w:type="dxa"/>
            <w:vAlign w:val="center"/>
          </w:tcPr>
          <w:p w:rsidR="00C56A03" w:rsidRPr="006B7B07" w:rsidRDefault="00C56A03" w:rsidP="00303ABE">
            <w:pPr>
              <w:widowControl w:val="0"/>
              <w:tabs>
                <w:tab w:val="left" w:pos="-3686"/>
                <w:tab w:val="left" w:pos="709"/>
                <w:tab w:val="left" w:pos="851"/>
              </w:tabs>
              <w:autoSpaceDE w:val="0"/>
              <w:autoSpaceDN w:val="0"/>
              <w:adjustRightInd w:val="0"/>
              <w:rPr>
                <w:rFonts w:ascii="Aria" w:hAnsi="Aria" w:cs="Arial"/>
                <w:b/>
                <w:szCs w:val="22"/>
              </w:rPr>
            </w:pPr>
            <w:r w:rsidRPr="006B7B07">
              <w:rPr>
                <w:rFonts w:ascii="Aria" w:eastAsia="FiraSans-Regular" w:hAnsi="Aria" w:cs="Arial"/>
                <w:b/>
                <w:sz w:val="20"/>
                <w:lang w:eastAsia="ja-JP"/>
              </w:rPr>
              <w:t>Kategorije osoba</w:t>
            </w:r>
          </w:p>
        </w:tc>
        <w:tc>
          <w:tcPr>
            <w:tcW w:w="3339" w:type="dxa"/>
            <w:vAlign w:val="center"/>
          </w:tcPr>
          <w:p w:rsidR="00C56A03" w:rsidRPr="006B7B07" w:rsidRDefault="00C56A03" w:rsidP="00303ABE">
            <w:pPr>
              <w:tabs>
                <w:tab w:val="left" w:pos="709"/>
              </w:tabs>
              <w:jc w:val="center"/>
              <w:rPr>
                <w:rFonts w:ascii="Aria" w:hAnsi="Aria" w:cs="Arial"/>
                <w:b/>
                <w:sz w:val="20"/>
              </w:rPr>
            </w:pPr>
            <w:r w:rsidRPr="006B7B07">
              <w:rPr>
                <w:rFonts w:ascii="Aria" w:hAnsi="Aria" w:cs="Arial"/>
                <w:b/>
                <w:sz w:val="20"/>
              </w:rPr>
              <w:t>Broj osoba</w:t>
            </w:r>
          </w:p>
        </w:tc>
      </w:tr>
      <w:tr w:rsidR="00C56A03" w:rsidRPr="006B7B07" w:rsidTr="00303ABE">
        <w:trPr>
          <w:trHeight w:val="263"/>
          <w:jc w:val="center"/>
        </w:trPr>
        <w:tc>
          <w:tcPr>
            <w:tcW w:w="4957" w:type="dxa"/>
            <w:vAlign w:val="center"/>
          </w:tcPr>
          <w:p w:rsidR="00C56A03" w:rsidRPr="006B7B07" w:rsidRDefault="00C56A03" w:rsidP="00303ABE">
            <w:pPr>
              <w:widowControl w:val="0"/>
              <w:tabs>
                <w:tab w:val="left" w:pos="-3686"/>
                <w:tab w:val="left" w:pos="709"/>
                <w:tab w:val="left" w:pos="851"/>
              </w:tabs>
              <w:autoSpaceDE w:val="0"/>
              <w:autoSpaceDN w:val="0"/>
              <w:adjustRightInd w:val="0"/>
              <w:jc w:val="both"/>
              <w:rPr>
                <w:rFonts w:ascii="Aria" w:hAnsi="Aria" w:cs="Arial"/>
                <w:szCs w:val="22"/>
              </w:rPr>
            </w:pPr>
            <w:r w:rsidRPr="006B7B07">
              <w:rPr>
                <w:rFonts w:ascii="Aria" w:eastAsia="FiraSans-Regular" w:hAnsi="Aria" w:cs="Arial"/>
                <w:sz w:val="20"/>
                <w:lang w:eastAsia="ja-JP"/>
              </w:rPr>
              <w:t>Trudnice</w:t>
            </w:r>
          </w:p>
        </w:tc>
        <w:tc>
          <w:tcPr>
            <w:tcW w:w="3339" w:type="dxa"/>
            <w:vAlign w:val="center"/>
          </w:tcPr>
          <w:p w:rsidR="00C56A03" w:rsidRPr="006B7B07" w:rsidRDefault="00C56A03" w:rsidP="00303ABE">
            <w:pPr>
              <w:tabs>
                <w:tab w:val="left" w:pos="709"/>
              </w:tabs>
              <w:jc w:val="center"/>
              <w:rPr>
                <w:rFonts w:ascii="Aria" w:hAnsi="Aria" w:cs="Arial"/>
                <w:sz w:val="20"/>
              </w:rPr>
            </w:pPr>
            <w:r w:rsidRPr="006B7B07">
              <w:rPr>
                <w:rFonts w:ascii="Aria" w:hAnsi="Aria" w:cs="Arial"/>
                <w:sz w:val="20"/>
              </w:rPr>
              <w:t>820</w:t>
            </w:r>
          </w:p>
        </w:tc>
      </w:tr>
      <w:tr w:rsidR="00C56A03" w:rsidRPr="006B7B07" w:rsidTr="00303ABE">
        <w:trPr>
          <w:trHeight w:val="263"/>
          <w:jc w:val="center"/>
        </w:trPr>
        <w:tc>
          <w:tcPr>
            <w:tcW w:w="4957" w:type="dxa"/>
            <w:vAlign w:val="center"/>
          </w:tcPr>
          <w:p w:rsidR="00C56A03" w:rsidRPr="006B7B07" w:rsidRDefault="00C56A03" w:rsidP="00303ABE">
            <w:pPr>
              <w:widowControl w:val="0"/>
              <w:tabs>
                <w:tab w:val="left" w:pos="-3686"/>
                <w:tab w:val="left" w:pos="709"/>
                <w:tab w:val="left" w:pos="851"/>
              </w:tabs>
              <w:autoSpaceDE w:val="0"/>
              <w:autoSpaceDN w:val="0"/>
              <w:adjustRightInd w:val="0"/>
              <w:jc w:val="both"/>
              <w:rPr>
                <w:rFonts w:ascii="Aria" w:hAnsi="Aria" w:cs="Arial"/>
                <w:szCs w:val="22"/>
              </w:rPr>
            </w:pPr>
            <w:r w:rsidRPr="006B7B07">
              <w:rPr>
                <w:rFonts w:ascii="Aria" w:eastAsia="FiraSans-Regular" w:hAnsi="Aria" w:cs="Arial"/>
                <w:sz w:val="20"/>
                <w:lang w:eastAsia="ja-JP"/>
              </w:rPr>
              <w:t>Majke u pratnji djece 0-9 godina starosti</w:t>
            </w:r>
          </w:p>
        </w:tc>
        <w:tc>
          <w:tcPr>
            <w:tcW w:w="3339" w:type="dxa"/>
            <w:vAlign w:val="center"/>
          </w:tcPr>
          <w:p w:rsidR="00C56A03" w:rsidRPr="006B7B07" w:rsidRDefault="00C56A03" w:rsidP="00303ABE">
            <w:pPr>
              <w:tabs>
                <w:tab w:val="left" w:pos="709"/>
              </w:tabs>
              <w:jc w:val="center"/>
              <w:rPr>
                <w:rFonts w:ascii="Aria" w:hAnsi="Aria" w:cs="Arial"/>
                <w:sz w:val="20"/>
              </w:rPr>
            </w:pPr>
            <w:r w:rsidRPr="006B7B07">
              <w:rPr>
                <w:rFonts w:ascii="Aria" w:hAnsi="Aria" w:cs="Arial"/>
                <w:sz w:val="20"/>
              </w:rPr>
              <w:t>7.620</w:t>
            </w:r>
          </w:p>
        </w:tc>
      </w:tr>
      <w:tr w:rsidR="00C56A03" w:rsidRPr="006B7B07" w:rsidTr="00303ABE">
        <w:trPr>
          <w:trHeight w:val="263"/>
          <w:jc w:val="center"/>
        </w:trPr>
        <w:tc>
          <w:tcPr>
            <w:tcW w:w="4957" w:type="dxa"/>
            <w:vAlign w:val="center"/>
          </w:tcPr>
          <w:p w:rsidR="00C56A03" w:rsidRPr="006B7B07" w:rsidRDefault="00C56A03" w:rsidP="00303ABE">
            <w:pPr>
              <w:widowControl w:val="0"/>
              <w:tabs>
                <w:tab w:val="left" w:pos="-3686"/>
                <w:tab w:val="left" w:pos="709"/>
                <w:tab w:val="left" w:pos="851"/>
              </w:tabs>
              <w:autoSpaceDE w:val="0"/>
              <w:autoSpaceDN w:val="0"/>
              <w:adjustRightInd w:val="0"/>
              <w:jc w:val="both"/>
              <w:rPr>
                <w:rFonts w:ascii="Aria" w:hAnsi="Aria" w:cs="Arial"/>
                <w:szCs w:val="22"/>
              </w:rPr>
            </w:pPr>
            <w:r w:rsidRPr="006B7B07">
              <w:rPr>
                <w:rFonts w:ascii="Aria" w:eastAsia="FiraSans-Regular" w:hAnsi="Aria" w:cs="Arial"/>
                <w:sz w:val="20"/>
                <w:lang w:eastAsia="ja-JP"/>
              </w:rPr>
              <w:t>Djeca od 10-14 godina koja se evakuiraju bez roditelja</w:t>
            </w:r>
          </w:p>
        </w:tc>
        <w:tc>
          <w:tcPr>
            <w:tcW w:w="3339" w:type="dxa"/>
            <w:vAlign w:val="center"/>
          </w:tcPr>
          <w:p w:rsidR="00C56A03" w:rsidRPr="006B7B07" w:rsidRDefault="00C56A03" w:rsidP="00303ABE">
            <w:pPr>
              <w:tabs>
                <w:tab w:val="left" w:pos="709"/>
              </w:tabs>
              <w:jc w:val="center"/>
              <w:rPr>
                <w:rFonts w:ascii="Aria" w:hAnsi="Aria" w:cs="Arial"/>
                <w:sz w:val="20"/>
              </w:rPr>
            </w:pPr>
            <w:r w:rsidRPr="006B7B07">
              <w:rPr>
                <w:rFonts w:ascii="Aria" w:hAnsi="Aria" w:cs="Arial"/>
                <w:sz w:val="20"/>
              </w:rPr>
              <w:t>4.452</w:t>
            </w:r>
          </w:p>
        </w:tc>
      </w:tr>
      <w:tr w:rsidR="00C56A03" w:rsidRPr="006B7B07" w:rsidTr="00303ABE">
        <w:trPr>
          <w:trHeight w:val="263"/>
          <w:jc w:val="center"/>
        </w:trPr>
        <w:tc>
          <w:tcPr>
            <w:tcW w:w="4957" w:type="dxa"/>
            <w:vAlign w:val="center"/>
          </w:tcPr>
          <w:p w:rsidR="00C56A03" w:rsidRPr="006B7B07" w:rsidRDefault="00C56A03" w:rsidP="00303ABE">
            <w:pPr>
              <w:widowControl w:val="0"/>
              <w:tabs>
                <w:tab w:val="left" w:pos="-3686"/>
                <w:tab w:val="left" w:pos="709"/>
                <w:tab w:val="left" w:pos="851"/>
              </w:tabs>
              <w:autoSpaceDE w:val="0"/>
              <w:autoSpaceDN w:val="0"/>
              <w:adjustRightInd w:val="0"/>
              <w:jc w:val="both"/>
              <w:rPr>
                <w:rFonts w:ascii="Aria" w:hAnsi="Aria" w:cs="Arial"/>
                <w:szCs w:val="22"/>
              </w:rPr>
            </w:pPr>
            <w:r w:rsidRPr="006B7B07">
              <w:rPr>
                <w:rFonts w:ascii="Aria" w:eastAsia="FiraSans-Regular" w:hAnsi="Aria" w:cs="Arial"/>
                <w:sz w:val="20"/>
                <w:lang w:eastAsia="ja-JP"/>
              </w:rPr>
              <w:t>Bolesni, nemoćni, osobe s invaliditetom</w:t>
            </w:r>
          </w:p>
        </w:tc>
        <w:tc>
          <w:tcPr>
            <w:tcW w:w="3339" w:type="dxa"/>
            <w:vAlign w:val="center"/>
          </w:tcPr>
          <w:p w:rsidR="00C56A03" w:rsidRPr="006B7B07" w:rsidRDefault="00C56A03" w:rsidP="00303ABE">
            <w:pPr>
              <w:tabs>
                <w:tab w:val="left" w:pos="709"/>
              </w:tabs>
              <w:jc w:val="center"/>
              <w:rPr>
                <w:rFonts w:ascii="Aria" w:hAnsi="Aria" w:cs="Arial"/>
                <w:sz w:val="20"/>
              </w:rPr>
            </w:pPr>
            <w:r w:rsidRPr="006B7B07">
              <w:rPr>
                <w:rFonts w:ascii="Aria" w:hAnsi="Aria" w:cs="Arial"/>
                <w:sz w:val="20"/>
              </w:rPr>
              <w:t>15.544</w:t>
            </w:r>
          </w:p>
        </w:tc>
      </w:tr>
      <w:tr w:rsidR="00C56A03" w:rsidRPr="006B7B07" w:rsidTr="00303ABE">
        <w:trPr>
          <w:trHeight w:val="263"/>
          <w:jc w:val="center"/>
        </w:trPr>
        <w:tc>
          <w:tcPr>
            <w:tcW w:w="4957" w:type="dxa"/>
            <w:vAlign w:val="center"/>
          </w:tcPr>
          <w:p w:rsidR="00C56A03" w:rsidRPr="006B7B07" w:rsidRDefault="00C56A03" w:rsidP="00303ABE">
            <w:pPr>
              <w:widowControl w:val="0"/>
              <w:tabs>
                <w:tab w:val="left" w:pos="-3686"/>
                <w:tab w:val="left" w:pos="709"/>
                <w:tab w:val="left" w:pos="851"/>
              </w:tabs>
              <w:autoSpaceDE w:val="0"/>
              <w:autoSpaceDN w:val="0"/>
              <w:adjustRightInd w:val="0"/>
              <w:jc w:val="both"/>
              <w:rPr>
                <w:rFonts w:ascii="Aria" w:eastAsia="FiraSans-Regular" w:hAnsi="Aria" w:cs="Arial"/>
                <w:sz w:val="20"/>
                <w:lang w:eastAsia="ja-JP"/>
              </w:rPr>
            </w:pPr>
            <w:r w:rsidRPr="006B7B07">
              <w:rPr>
                <w:rFonts w:ascii="Aria" w:eastAsia="FiraSans-Regular" w:hAnsi="Aria" w:cs="Arial"/>
                <w:sz w:val="20"/>
                <w:lang w:eastAsia="ja-JP"/>
              </w:rPr>
              <w:t>Osobe starije od 70 godina</w:t>
            </w:r>
          </w:p>
        </w:tc>
        <w:tc>
          <w:tcPr>
            <w:tcW w:w="3339" w:type="dxa"/>
            <w:vAlign w:val="center"/>
          </w:tcPr>
          <w:p w:rsidR="00C56A03" w:rsidRPr="006B7B07" w:rsidRDefault="00C56A03" w:rsidP="00303ABE">
            <w:pPr>
              <w:tabs>
                <w:tab w:val="left" w:pos="709"/>
              </w:tabs>
              <w:jc w:val="center"/>
              <w:rPr>
                <w:rFonts w:ascii="Aria" w:hAnsi="Aria" w:cs="Arial"/>
                <w:sz w:val="20"/>
              </w:rPr>
            </w:pPr>
            <w:r w:rsidRPr="006B7B07">
              <w:rPr>
                <w:rFonts w:ascii="Aria" w:hAnsi="Aria" w:cs="Arial"/>
                <w:sz w:val="20"/>
              </w:rPr>
              <w:t>19.844</w:t>
            </w:r>
          </w:p>
        </w:tc>
      </w:tr>
      <w:tr w:rsidR="00C56A03" w:rsidRPr="006B7B07" w:rsidTr="00303ABE">
        <w:trPr>
          <w:trHeight w:val="263"/>
          <w:jc w:val="center"/>
        </w:trPr>
        <w:tc>
          <w:tcPr>
            <w:tcW w:w="4957" w:type="dxa"/>
            <w:vAlign w:val="center"/>
          </w:tcPr>
          <w:p w:rsidR="00C56A03" w:rsidRPr="006B7B07" w:rsidRDefault="00C56A03" w:rsidP="00303ABE">
            <w:pPr>
              <w:widowControl w:val="0"/>
              <w:tabs>
                <w:tab w:val="left" w:pos="-3686"/>
                <w:tab w:val="left" w:pos="709"/>
                <w:tab w:val="left" w:pos="851"/>
              </w:tabs>
              <w:autoSpaceDE w:val="0"/>
              <w:autoSpaceDN w:val="0"/>
              <w:adjustRightInd w:val="0"/>
              <w:rPr>
                <w:rFonts w:ascii="Aria" w:eastAsia="FiraSans-Regular" w:hAnsi="Aria" w:cs="Arial"/>
                <w:sz w:val="20"/>
                <w:lang w:eastAsia="ja-JP"/>
              </w:rPr>
            </w:pPr>
            <w:r w:rsidRPr="006B7B07">
              <w:rPr>
                <w:rFonts w:ascii="Aria" w:eastAsia="FiraSans-Regular" w:hAnsi="Aria" w:cs="Arial"/>
                <w:b/>
                <w:bCs/>
                <w:sz w:val="20"/>
                <w:lang w:eastAsia="ja-JP"/>
              </w:rPr>
              <w:t>UKUPNO ZA EVAKUACIJU:</w:t>
            </w:r>
          </w:p>
        </w:tc>
        <w:tc>
          <w:tcPr>
            <w:tcW w:w="3339" w:type="dxa"/>
            <w:vAlign w:val="center"/>
          </w:tcPr>
          <w:p w:rsidR="00C56A03" w:rsidRPr="006B7B07" w:rsidRDefault="00C56A03" w:rsidP="00303ABE">
            <w:pPr>
              <w:tabs>
                <w:tab w:val="left" w:pos="709"/>
              </w:tabs>
              <w:jc w:val="center"/>
              <w:rPr>
                <w:rFonts w:ascii="Aria" w:hAnsi="Aria" w:cs="Arial"/>
                <w:b/>
                <w:bCs/>
                <w:sz w:val="20"/>
              </w:rPr>
            </w:pPr>
            <w:r w:rsidRPr="006B7B07">
              <w:rPr>
                <w:rFonts w:ascii="Aria" w:hAnsi="Aria" w:cs="Arial"/>
                <w:b/>
                <w:bCs/>
                <w:sz w:val="20"/>
              </w:rPr>
              <w:t>48.280*</w:t>
            </w:r>
          </w:p>
        </w:tc>
      </w:tr>
    </w:tbl>
    <w:p w:rsidR="00C56A03" w:rsidRPr="00A06B71" w:rsidRDefault="00C56A03" w:rsidP="00C56A03">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r>
      <w:r w:rsidR="006B7B07">
        <w:rPr>
          <w:rFonts w:ascii="Aria" w:hAnsi="Aria" w:cs="Arial"/>
          <w:szCs w:val="22"/>
        </w:rPr>
        <w:tab/>
      </w:r>
      <w:r w:rsidR="006B7B07">
        <w:rPr>
          <w:rFonts w:ascii="Aria" w:hAnsi="Aria" w:cs="Arial"/>
          <w:szCs w:val="22"/>
        </w:rPr>
        <w:tab/>
      </w:r>
      <w:r w:rsidRPr="00A06B71">
        <w:rPr>
          <w:rFonts w:ascii="Aria" w:hAnsi="Aria" w:cs="Arial"/>
          <w:szCs w:val="22"/>
        </w:rPr>
        <w:t xml:space="preserve">* </w:t>
      </w:r>
      <w:r w:rsidRPr="00A06B71">
        <w:rPr>
          <w:rFonts w:ascii="Aria" w:hAnsi="Aria" w:cs="Arial"/>
          <w:sz w:val="18"/>
          <w:szCs w:val="18"/>
        </w:rPr>
        <w:t>procjena</w:t>
      </w:r>
      <w:r w:rsidRPr="00A06B71">
        <w:rPr>
          <w:rFonts w:ascii="Aria" w:hAnsi="Aria" w:cs="Arial"/>
          <w:szCs w:val="22"/>
        </w:rPr>
        <w:tab/>
      </w:r>
    </w:p>
    <w:p w:rsidR="00A26E30" w:rsidRPr="00A06B71" w:rsidRDefault="00A26E30" w:rsidP="00A26E30">
      <w:pPr>
        <w:pStyle w:val="NoSpacing"/>
        <w:jc w:val="both"/>
        <w:rPr>
          <w:rFonts w:ascii="Aria" w:hAnsi="Aria" w:cs="Arial"/>
        </w:rPr>
      </w:pPr>
    </w:p>
    <w:p w:rsidR="00A26E30" w:rsidRPr="004F426E" w:rsidRDefault="00D36695" w:rsidP="00A26E30">
      <w:pPr>
        <w:pStyle w:val="NoSpacing"/>
        <w:ind w:firstLine="708"/>
        <w:jc w:val="both"/>
        <w:rPr>
          <w:rFonts w:ascii="Aria" w:hAnsi="Aria" w:cs="Arial"/>
        </w:rPr>
      </w:pPr>
      <w:r w:rsidRPr="004F426E">
        <w:rPr>
          <w:rFonts w:ascii="Aria" w:hAnsi="Aria" w:cs="Arial"/>
        </w:rPr>
        <w:lastRenderedPageBreak/>
        <w:t>3.1.2.4</w:t>
      </w:r>
      <w:r w:rsidR="00A26E30" w:rsidRPr="004F426E">
        <w:rPr>
          <w:rFonts w:ascii="Aria" w:hAnsi="Aria" w:cs="Arial"/>
        </w:rPr>
        <w:t>. Gustoća naseljenosti</w:t>
      </w:r>
    </w:p>
    <w:p w:rsidR="00A26E30" w:rsidRPr="00A06B71" w:rsidRDefault="00A26E30" w:rsidP="00A26E30">
      <w:pPr>
        <w:pStyle w:val="NoSpacing"/>
        <w:ind w:firstLine="708"/>
        <w:jc w:val="both"/>
        <w:rPr>
          <w:rFonts w:ascii="Aria" w:hAnsi="Aria" w:cs="Arial"/>
          <w:u w:val="single"/>
        </w:rPr>
      </w:pPr>
    </w:p>
    <w:p w:rsidR="00A26E30" w:rsidRPr="006B7B07" w:rsidRDefault="00A26E30" w:rsidP="00A26E30">
      <w:pPr>
        <w:jc w:val="both"/>
        <w:rPr>
          <w:rFonts w:ascii="Aria" w:eastAsia="Tahoma" w:hAnsi="Aria" w:cs="Arial"/>
          <w:b/>
          <w:szCs w:val="22"/>
          <w:lang w:eastAsia="en-US"/>
        </w:rPr>
      </w:pPr>
      <w:r w:rsidRPr="00A06B71">
        <w:rPr>
          <w:rFonts w:ascii="Aria" w:eastAsia="Tahoma" w:hAnsi="Aria" w:cs="Arial"/>
          <w:szCs w:val="22"/>
          <w:lang w:eastAsia="en-US"/>
        </w:rPr>
        <w:tab/>
      </w:r>
      <w:r w:rsidRPr="006B7B07">
        <w:rPr>
          <w:rFonts w:ascii="Aria" w:eastAsia="Tahoma" w:hAnsi="Aria" w:cs="Arial"/>
          <w:szCs w:val="22"/>
          <w:lang w:eastAsia="en-US"/>
        </w:rPr>
        <w:t>Gustoća naseljenosti je 2.490 stanovnika po km</w:t>
      </w:r>
      <w:r w:rsidRPr="006B7B07">
        <w:rPr>
          <w:rFonts w:ascii="Aria" w:eastAsia="Tahoma" w:hAnsi="Aria" w:cs="Arial"/>
          <w:szCs w:val="22"/>
          <w:vertAlign w:val="superscript"/>
          <w:lang w:eastAsia="en-US"/>
        </w:rPr>
        <w:t>2</w:t>
      </w:r>
      <w:r w:rsidRPr="006B7B07">
        <w:rPr>
          <w:rFonts w:ascii="Aria" w:eastAsia="Tahoma" w:hAnsi="Aria" w:cs="Arial"/>
          <w:szCs w:val="22"/>
          <w:lang w:eastAsia="en-US"/>
        </w:rPr>
        <w:t xml:space="preserve">. </w:t>
      </w:r>
    </w:p>
    <w:p w:rsidR="00A26E30" w:rsidRPr="00A06B71" w:rsidRDefault="00A26E30" w:rsidP="00A26E30">
      <w:pPr>
        <w:ind w:firstLine="708"/>
        <w:jc w:val="both"/>
        <w:rPr>
          <w:rFonts w:ascii="Aria" w:hAnsi="Aria" w:cs="Arial"/>
          <w:b/>
          <w:szCs w:val="22"/>
          <w:vertAlign w:val="superscript"/>
        </w:rPr>
      </w:pPr>
      <w:r w:rsidRPr="006B7B07">
        <w:rPr>
          <w:rFonts w:ascii="Aria" w:hAnsi="Aria" w:cs="Arial"/>
          <w:szCs w:val="22"/>
        </w:rPr>
        <w:t xml:space="preserve">Na području grada Rijeke postoje 34 mjesna odbora. U sljedećoj tablici prikazani su broj stanovnika, površina mjesnih odbora u </w:t>
      </w:r>
      <w:r w:rsidRPr="006B7B07">
        <w:rPr>
          <w:rFonts w:ascii="Aria" w:hAnsi="Aria" w:cs="Arial"/>
          <w:bCs/>
          <w:szCs w:val="22"/>
        </w:rPr>
        <w:t>m²</w:t>
      </w:r>
      <w:r w:rsidRPr="006B7B07">
        <w:rPr>
          <w:rFonts w:ascii="Aria" w:hAnsi="Aria" w:cs="Arial"/>
          <w:szCs w:val="22"/>
        </w:rPr>
        <w:t xml:space="preserve"> te gustoća naseljenosti u mjesnim </w:t>
      </w:r>
      <w:r w:rsidRPr="00A06B71">
        <w:rPr>
          <w:rFonts w:ascii="Aria" w:hAnsi="Aria" w:cs="Arial"/>
          <w:szCs w:val="22"/>
        </w:rPr>
        <w:t>odborima po km</w:t>
      </w:r>
      <w:r w:rsidRPr="00A06B71">
        <w:rPr>
          <w:rFonts w:ascii="Aria" w:hAnsi="Aria" w:cs="Arial"/>
          <w:szCs w:val="22"/>
          <w:vertAlign w:val="superscript"/>
        </w:rPr>
        <w:t>2</w:t>
      </w:r>
      <w:r w:rsidRPr="00A06B71">
        <w:rPr>
          <w:rFonts w:ascii="Aria" w:hAnsi="Aria" w:cs="Arial"/>
          <w:szCs w:val="22"/>
        </w:rPr>
        <w:t>.</w:t>
      </w:r>
    </w:p>
    <w:p w:rsidR="00A26E30" w:rsidRPr="00A06B71" w:rsidRDefault="00A26E30" w:rsidP="00A26E30">
      <w:pPr>
        <w:pStyle w:val="NoSpacing"/>
        <w:jc w:val="both"/>
        <w:rPr>
          <w:rFonts w:ascii="Aria" w:hAnsi="Aria" w:cs="Arial"/>
          <w:sz w:val="20"/>
          <w:szCs w:val="20"/>
        </w:rPr>
      </w:pPr>
    </w:p>
    <w:p w:rsidR="00A26E30" w:rsidRPr="00A06B71" w:rsidRDefault="00A26E30" w:rsidP="00A26E30">
      <w:pPr>
        <w:rPr>
          <w:rFonts w:ascii="Aria" w:hAnsi="Aria" w:cs="Arial"/>
          <w:sz w:val="20"/>
          <w:lang w:bidi="my-MM"/>
        </w:rPr>
      </w:pPr>
      <w:r w:rsidRPr="00A06B71">
        <w:rPr>
          <w:rFonts w:ascii="Aria" w:hAnsi="Aria" w:cs="Arial"/>
          <w:sz w:val="20"/>
          <w:lang w:bidi="my-MM"/>
        </w:rPr>
        <w:t xml:space="preserve">Tablica </w:t>
      </w:r>
      <w:r w:rsidR="006B7B07">
        <w:rPr>
          <w:rFonts w:ascii="Aria" w:hAnsi="Aria" w:cs="Arial"/>
          <w:sz w:val="20"/>
          <w:lang w:bidi="my-MM"/>
        </w:rPr>
        <w:t>4</w:t>
      </w:r>
      <w:r w:rsidRPr="00A06B71">
        <w:rPr>
          <w:rFonts w:ascii="Aria" w:hAnsi="Aria" w:cs="Arial"/>
          <w:sz w:val="20"/>
          <w:lang w:bidi="my-MM"/>
        </w:rPr>
        <w:t>.: Mjesni odbori u gradu Rijeci s brojem stanovnika, površinom i gustoćom naseljenosti</w:t>
      </w:r>
    </w:p>
    <w:tbl>
      <w:tblPr>
        <w:tblW w:w="5000" w:type="pct"/>
        <w:tblLook w:val="04A0" w:firstRow="1" w:lastRow="0" w:firstColumn="1" w:lastColumn="0" w:noHBand="0" w:noVBand="1"/>
      </w:tblPr>
      <w:tblGrid>
        <w:gridCol w:w="3102"/>
        <w:gridCol w:w="1691"/>
        <w:gridCol w:w="2843"/>
        <w:gridCol w:w="2856"/>
      </w:tblGrid>
      <w:tr w:rsidR="00A26E30" w:rsidRPr="006B7B07" w:rsidTr="00C56A03">
        <w:trPr>
          <w:trHeight w:val="739"/>
        </w:trPr>
        <w:tc>
          <w:tcPr>
            <w:tcW w:w="1478" w:type="pct"/>
            <w:tcBorders>
              <w:top w:val="double" w:sz="6" w:space="0" w:color="auto"/>
              <w:left w:val="double" w:sz="6" w:space="0" w:color="auto"/>
              <w:bottom w:val="double" w:sz="6" w:space="0" w:color="auto"/>
              <w:right w:val="single" w:sz="4" w:space="0" w:color="auto"/>
            </w:tcBorders>
            <w:shd w:val="clear" w:color="auto" w:fill="auto"/>
            <w:vAlign w:val="center"/>
            <w:hideMark/>
          </w:tcPr>
          <w:p w:rsidR="00A26E30" w:rsidRPr="006B7B07" w:rsidRDefault="00A26E30" w:rsidP="00632F57">
            <w:pPr>
              <w:jc w:val="center"/>
              <w:rPr>
                <w:rFonts w:ascii="Aria" w:hAnsi="Aria" w:cs="Arial"/>
                <w:b/>
                <w:bCs/>
                <w:sz w:val="20"/>
              </w:rPr>
            </w:pPr>
            <w:r w:rsidRPr="006B7B07">
              <w:rPr>
                <w:rFonts w:ascii="Aria" w:hAnsi="Aria" w:cs="Arial"/>
                <w:b/>
                <w:bCs/>
                <w:sz w:val="20"/>
              </w:rPr>
              <w:t>Mjesni odbor</w:t>
            </w:r>
          </w:p>
        </w:tc>
        <w:tc>
          <w:tcPr>
            <w:tcW w:w="806" w:type="pct"/>
            <w:tcBorders>
              <w:top w:val="double" w:sz="6" w:space="0" w:color="auto"/>
              <w:left w:val="nil"/>
              <w:bottom w:val="double" w:sz="6" w:space="0" w:color="auto"/>
              <w:right w:val="single" w:sz="4" w:space="0" w:color="auto"/>
            </w:tcBorders>
            <w:shd w:val="clear" w:color="auto" w:fill="auto"/>
            <w:vAlign w:val="center"/>
            <w:hideMark/>
          </w:tcPr>
          <w:p w:rsidR="00A26E30" w:rsidRPr="006B7B07" w:rsidRDefault="00A26E30" w:rsidP="00632F57">
            <w:pPr>
              <w:jc w:val="center"/>
              <w:rPr>
                <w:rFonts w:ascii="Aria" w:hAnsi="Aria" w:cs="Arial"/>
                <w:b/>
                <w:bCs/>
                <w:sz w:val="20"/>
              </w:rPr>
            </w:pPr>
            <w:r w:rsidRPr="006B7B07">
              <w:rPr>
                <w:rFonts w:ascii="Aria" w:hAnsi="Aria" w:cs="Arial"/>
                <w:b/>
                <w:bCs/>
                <w:sz w:val="20"/>
              </w:rPr>
              <w:t>Površina</w:t>
            </w:r>
            <w:r w:rsidRPr="006B7B07">
              <w:rPr>
                <w:rFonts w:ascii="Aria" w:hAnsi="Aria" w:cs="Arial"/>
                <w:b/>
                <w:bCs/>
                <w:sz w:val="20"/>
              </w:rPr>
              <w:br/>
              <w:t>u m²</w:t>
            </w:r>
          </w:p>
        </w:tc>
        <w:tc>
          <w:tcPr>
            <w:tcW w:w="1355" w:type="pct"/>
            <w:tcBorders>
              <w:top w:val="double" w:sz="6" w:space="0" w:color="auto"/>
              <w:left w:val="nil"/>
              <w:bottom w:val="nil"/>
              <w:right w:val="single" w:sz="4" w:space="0" w:color="auto"/>
            </w:tcBorders>
            <w:shd w:val="clear" w:color="auto" w:fill="auto"/>
            <w:vAlign w:val="center"/>
            <w:hideMark/>
          </w:tcPr>
          <w:p w:rsidR="00A26E30" w:rsidRPr="006B7B07" w:rsidRDefault="00A26E30" w:rsidP="00632F57">
            <w:pPr>
              <w:jc w:val="center"/>
              <w:rPr>
                <w:rFonts w:ascii="Aria" w:hAnsi="Aria" w:cs="Arial"/>
                <w:b/>
                <w:bCs/>
                <w:sz w:val="20"/>
              </w:rPr>
            </w:pPr>
            <w:r w:rsidRPr="006B7B07">
              <w:rPr>
                <w:rFonts w:ascii="Aria" w:hAnsi="Aria" w:cs="Arial"/>
                <w:b/>
                <w:bCs/>
                <w:sz w:val="20"/>
              </w:rPr>
              <w:t>Broj stanovnika 2021</w:t>
            </w:r>
          </w:p>
        </w:tc>
        <w:tc>
          <w:tcPr>
            <w:tcW w:w="1362" w:type="pct"/>
            <w:tcBorders>
              <w:top w:val="double" w:sz="6" w:space="0" w:color="auto"/>
              <w:left w:val="nil"/>
              <w:bottom w:val="nil"/>
              <w:right w:val="double" w:sz="6" w:space="0" w:color="auto"/>
            </w:tcBorders>
            <w:shd w:val="clear" w:color="auto" w:fill="auto"/>
            <w:vAlign w:val="center"/>
            <w:hideMark/>
          </w:tcPr>
          <w:p w:rsidR="00A26E30" w:rsidRPr="006B7B07" w:rsidRDefault="00A26E30" w:rsidP="00632F57">
            <w:pPr>
              <w:jc w:val="center"/>
              <w:rPr>
                <w:rFonts w:ascii="Aria" w:hAnsi="Aria" w:cs="Arial"/>
                <w:b/>
                <w:bCs/>
                <w:sz w:val="20"/>
              </w:rPr>
            </w:pPr>
            <w:r w:rsidRPr="006B7B07">
              <w:rPr>
                <w:rFonts w:ascii="Aria" w:hAnsi="Aria" w:cs="Arial"/>
                <w:b/>
                <w:bCs/>
                <w:sz w:val="20"/>
              </w:rPr>
              <w:t xml:space="preserve">Gustoća naseljenosti </w:t>
            </w:r>
          </w:p>
          <w:p w:rsidR="00A26E30" w:rsidRPr="006B7B07" w:rsidRDefault="00A26E30" w:rsidP="00632F57">
            <w:pPr>
              <w:jc w:val="center"/>
              <w:rPr>
                <w:rFonts w:ascii="Aria" w:hAnsi="Aria" w:cs="Arial"/>
                <w:b/>
                <w:bCs/>
                <w:sz w:val="20"/>
              </w:rPr>
            </w:pPr>
            <w:r w:rsidRPr="006B7B07">
              <w:rPr>
                <w:rFonts w:ascii="Aria" w:hAnsi="Aria" w:cs="Arial"/>
                <w:b/>
                <w:bCs/>
                <w:sz w:val="20"/>
              </w:rPr>
              <w:t>(stanovnika na km</w:t>
            </w:r>
            <w:r w:rsidRPr="006B7B07">
              <w:rPr>
                <w:rFonts w:ascii="Aria" w:hAnsi="Aria" w:cs="Arial"/>
                <w:b/>
                <w:bCs/>
                <w:sz w:val="20"/>
                <w:vertAlign w:val="superscript"/>
              </w:rPr>
              <w:t>2</w:t>
            </w:r>
            <w:r w:rsidRPr="006B7B07">
              <w:rPr>
                <w:rFonts w:ascii="Aria" w:hAnsi="Aria" w:cs="Arial"/>
                <w:b/>
                <w:bCs/>
                <w:sz w:val="20"/>
              </w:rPr>
              <w:t>)</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Banderovo</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358.200</w:t>
            </w:r>
          </w:p>
        </w:tc>
        <w:tc>
          <w:tcPr>
            <w:tcW w:w="1355" w:type="pct"/>
            <w:tcBorders>
              <w:top w:val="double" w:sz="6" w:space="0" w:color="auto"/>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1.745</w:t>
            </w:r>
          </w:p>
        </w:tc>
        <w:tc>
          <w:tcPr>
            <w:tcW w:w="1362" w:type="pct"/>
            <w:tcBorders>
              <w:top w:val="double" w:sz="6" w:space="0" w:color="auto"/>
              <w:left w:val="nil"/>
              <w:bottom w:val="nil"/>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4.871,58</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Belveder</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206.900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2.715</w:t>
            </w:r>
          </w:p>
        </w:tc>
        <w:tc>
          <w:tcPr>
            <w:tcW w:w="1362" w:type="pct"/>
            <w:tcBorders>
              <w:top w:val="single" w:sz="4" w:space="0" w:color="auto"/>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13.122,28</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Brajda-Dolac</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412.600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2.955</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7.161,90</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Brašćine-Pulac</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3.192.900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2.147</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672,43</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Bulevard</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287.100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1.685</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5.869,04</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Centar - Sušak</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660.700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1.351</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2.044,80</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Draga</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3.453.000</w:t>
            </w:r>
          </w:p>
        </w:tc>
        <w:tc>
          <w:tcPr>
            <w:tcW w:w="1355" w:type="pct"/>
            <w:tcBorders>
              <w:top w:val="nil"/>
              <w:left w:val="nil"/>
              <w:bottom w:val="single" w:sz="4" w:space="0" w:color="auto"/>
              <w:right w:val="single" w:sz="4" w:space="0" w:color="auto"/>
            </w:tcBorders>
            <w:shd w:val="clear" w:color="auto" w:fill="auto"/>
            <w:vAlign w:val="center"/>
            <w:hideMark/>
          </w:tcPr>
          <w:p w:rsidR="00A26E30" w:rsidRPr="006B7B07" w:rsidRDefault="00A26E30" w:rsidP="00632F57">
            <w:pPr>
              <w:jc w:val="center"/>
              <w:rPr>
                <w:rFonts w:ascii="Aria" w:hAnsi="Aria" w:cs="Arial"/>
                <w:sz w:val="20"/>
              </w:rPr>
            </w:pPr>
            <w:r w:rsidRPr="006B7B07">
              <w:rPr>
                <w:rFonts w:ascii="Aria" w:hAnsi="Aria" w:cs="Arial"/>
                <w:sz w:val="20"/>
              </w:rPr>
              <w:t>1.251</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362,29</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Drenova</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7.021.700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7.063</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1.005,88</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 xml:space="preserve">Gornja </w:t>
            </w:r>
            <w:proofErr w:type="spellStart"/>
            <w:r w:rsidRPr="006B7B07">
              <w:rPr>
                <w:rFonts w:ascii="Aria" w:hAnsi="Aria" w:cs="Arial"/>
                <w:sz w:val="20"/>
              </w:rPr>
              <w:t>Vežica</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903.800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5.371</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5.942,69</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Gornji Zamet</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1.314.400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4.762</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3.622,95</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Grad Trsat</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1.303.900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2.129</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1.632,79</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Grbci</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356.500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1.437</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4.030,86</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Kantrida</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3.622.200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5.114</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1.411,85</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Kozala</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606.800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4.287</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7.064,93</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Krimeja</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191.400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2.591</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13.537,10</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Luka</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218.600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929</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4.249,77</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Mlaka</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835.200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3.203</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3.835,01</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Orehovica</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2.528.500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491</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194,19</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Pašac</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981.000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342</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348,62</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Pećine</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485.900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2.027</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4.171,64</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Pehlin</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2.325.100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4.978</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2.140,98</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Podmurvice</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783.500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4.825</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6.158,26</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Podvežica</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725.700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4.981</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6.863,72</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Potok</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357.800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1.143</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3.194,52</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Srdoči</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2.282.800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6.346</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2.779,92</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 xml:space="preserve">Sveti </w:t>
            </w:r>
            <w:proofErr w:type="spellStart"/>
            <w:r w:rsidRPr="006B7B07">
              <w:rPr>
                <w:rFonts w:ascii="Aria" w:hAnsi="Aria" w:cs="Arial"/>
                <w:sz w:val="20"/>
              </w:rPr>
              <w:t>Kuzam</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537.900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188</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349,51</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Sveti Nikola</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987.900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7.502</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7.593,89</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Svilno</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1.122.200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851</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758,33</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Školjić-Stari grad</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271.200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1.248</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4.601,77</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Škurinje</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2.135.000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4.811</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2.253,40</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Škurinjska</w:t>
            </w:r>
            <w:proofErr w:type="spellEnd"/>
            <w:r w:rsidRPr="006B7B07">
              <w:rPr>
                <w:rFonts w:ascii="Aria" w:hAnsi="Aria" w:cs="Arial"/>
                <w:sz w:val="20"/>
              </w:rPr>
              <w:t xml:space="preserve"> Draga</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898.200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3.590</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3.996,88</w:t>
            </w:r>
          </w:p>
        </w:tc>
      </w:tr>
      <w:tr w:rsidR="00A26E30" w:rsidRPr="006B7B07" w:rsidTr="00C56A03">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proofErr w:type="spellStart"/>
            <w:r w:rsidRPr="006B7B07">
              <w:rPr>
                <w:rFonts w:ascii="Aria" w:hAnsi="Aria" w:cs="Arial"/>
                <w:sz w:val="20"/>
              </w:rPr>
              <w:t>Turnić</w:t>
            </w:r>
            <w:proofErr w:type="spellEnd"/>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373.100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3.705</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9.930,31</w:t>
            </w:r>
          </w:p>
        </w:tc>
      </w:tr>
      <w:tr w:rsidR="00A26E30" w:rsidRPr="006B7B07" w:rsidTr="003A167F">
        <w:trPr>
          <w:trHeight w:val="300"/>
        </w:trPr>
        <w:tc>
          <w:tcPr>
            <w:tcW w:w="1478" w:type="pct"/>
            <w:tcBorders>
              <w:top w:val="nil"/>
              <w:left w:val="double" w:sz="6" w:space="0" w:color="auto"/>
              <w:bottom w:val="single" w:sz="4"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t>Vojak</w:t>
            </w:r>
          </w:p>
        </w:tc>
        <w:tc>
          <w:tcPr>
            <w:tcW w:w="806"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196.600</w:t>
            </w:r>
          </w:p>
        </w:tc>
        <w:tc>
          <w:tcPr>
            <w:tcW w:w="1355" w:type="pct"/>
            <w:tcBorders>
              <w:top w:val="nil"/>
              <w:left w:val="nil"/>
              <w:bottom w:val="single" w:sz="4"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2.436</w:t>
            </w:r>
          </w:p>
        </w:tc>
        <w:tc>
          <w:tcPr>
            <w:tcW w:w="1362" w:type="pct"/>
            <w:tcBorders>
              <w:top w:val="nil"/>
              <w:left w:val="nil"/>
              <w:bottom w:val="single" w:sz="4"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12.390,64</w:t>
            </w:r>
          </w:p>
        </w:tc>
      </w:tr>
      <w:tr w:rsidR="00A26E30" w:rsidRPr="006B7B07" w:rsidTr="003A167F">
        <w:trPr>
          <w:trHeight w:val="300"/>
        </w:trPr>
        <w:tc>
          <w:tcPr>
            <w:tcW w:w="1478" w:type="pct"/>
            <w:tcBorders>
              <w:top w:val="single" w:sz="4" w:space="0" w:color="auto"/>
              <w:left w:val="double" w:sz="6" w:space="0" w:color="auto"/>
              <w:bottom w:val="double" w:sz="6" w:space="0" w:color="auto"/>
              <w:right w:val="single" w:sz="4" w:space="0" w:color="auto"/>
            </w:tcBorders>
            <w:shd w:val="clear" w:color="auto" w:fill="auto"/>
            <w:vAlign w:val="bottom"/>
            <w:hideMark/>
          </w:tcPr>
          <w:p w:rsidR="00A26E30" w:rsidRPr="006B7B07" w:rsidRDefault="00A26E30" w:rsidP="00632F57">
            <w:pPr>
              <w:rPr>
                <w:rFonts w:ascii="Aria" w:hAnsi="Aria" w:cs="Arial"/>
                <w:sz w:val="20"/>
              </w:rPr>
            </w:pPr>
            <w:r w:rsidRPr="006B7B07">
              <w:rPr>
                <w:rFonts w:ascii="Aria" w:hAnsi="Aria" w:cs="Arial"/>
                <w:sz w:val="20"/>
              </w:rPr>
              <w:lastRenderedPageBreak/>
              <w:t>Zamet</w:t>
            </w:r>
          </w:p>
        </w:tc>
        <w:tc>
          <w:tcPr>
            <w:tcW w:w="806" w:type="pct"/>
            <w:tcBorders>
              <w:top w:val="single" w:sz="4" w:space="0" w:color="auto"/>
              <w:left w:val="nil"/>
              <w:bottom w:val="double" w:sz="6"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1.404.700</w:t>
            </w:r>
          </w:p>
        </w:tc>
        <w:tc>
          <w:tcPr>
            <w:tcW w:w="1355" w:type="pct"/>
            <w:tcBorders>
              <w:top w:val="single" w:sz="4" w:space="0" w:color="auto"/>
              <w:left w:val="nil"/>
              <w:bottom w:val="double" w:sz="6" w:space="0" w:color="auto"/>
              <w:right w:val="single" w:sz="4"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7.765</w:t>
            </w:r>
          </w:p>
        </w:tc>
        <w:tc>
          <w:tcPr>
            <w:tcW w:w="1362" w:type="pct"/>
            <w:tcBorders>
              <w:top w:val="single" w:sz="4" w:space="0" w:color="auto"/>
              <w:left w:val="nil"/>
              <w:bottom w:val="double" w:sz="6" w:space="0" w:color="auto"/>
              <w:right w:val="double" w:sz="6" w:space="0" w:color="auto"/>
            </w:tcBorders>
            <w:shd w:val="clear" w:color="auto" w:fill="auto"/>
            <w:vAlign w:val="bottom"/>
            <w:hideMark/>
          </w:tcPr>
          <w:p w:rsidR="00A26E30" w:rsidRPr="006B7B07" w:rsidRDefault="00A26E30" w:rsidP="00632F57">
            <w:pPr>
              <w:jc w:val="center"/>
              <w:rPr>
                <w:rFonts w:ascii="Aria" w:hAnsi="Aria" w:cs="Arial"/>
                <w:sz w:val="20"/>
              </w:rPr>
            </w:pPr>
            <w:r w:rsidRPr="006B7B07">
              <w:rPr>
                <w:rFonts w:ascii="Aria" w:hAnsi="Aria" w:cs="Arial"/>
                <w:sz w:val="20"/>
              </w:rPr>
              <w:t>5.527,87</w:t>
            </w:r>
          </w:p>
        </w:tc>
      </w:tr>
      <w:tr w:rsidR="00A26E30" w:rsidRPr="006B7B07" w:rsidTr="003A167F">
        <w:trPr>
          <w:trHeight w:val="540"/>
        </w:trPr>
        <w:tc>
          <w:tcPr>
            <w:tcW w:w="1478" w:type="pct"/>
            <w:tcBorders>
              <w:top w:val="double" w:sz="6" w:space="0" w:color="auto"/>
              <w:left w:val="double" w:sz="6" w:space="0" w:color="auto"/>
              <w:bottom w:val="double" w:sz="6" w:space="0" w:color="auto"/>
              <w:right w:val="single" w:sz="4" w:space="0" w:color="auto"/>
            </w:tcBorders>
            <w:shd w:val="clear" w:color="auto" w:fill="auto"/>
            <w:vAlign w:val="center"/>
            <w:hideMark/>
          </w:tcPr>
          <w:p w:rsidR="00A26E30" w:rsidRPr="006B7B07" w:rsidRDefault="00A26E30" w:rsidP="00632F57">
            <w:pPr>
              <w:jc w:val="center"/>
              <w:rPr>
                <w:rFonts w:ascii="Aria" w:hAnsi="Aria" w:cs="Arial"/>
                <w:b/>
                <w:bCs/>
                <w:szCs w:val="22"/>
              </w:rPr>
            </w:pPr>
            <w:r w:rsidRPr="006B7B07">
              <w:rPr>
                <w:rFonts w:ascii="Aria" w:hAnsi="Aria" w:cs="Arial"/>
                <w:b/>
                <w:bCs/>
                <w:szCs w:val="22"/>
              </w:rPr>
              <w:t>Ukupno - grad Rijeka</w:t>
            </w:r>
          </w:p>
        </w:tc>
        <w:tc>
          <w:tcPr>
            <w:tcW w:w="806" w:type="pct"/>
            <w:tcBorders>
              <w:top w:val="double" w:sz="6" w:space="0" w:color="auto"/>
              <w:left w:val="nil"/>
              <w:bottom w:val="double" w:sz="6" w:space="0" w:color="auto"/>
              <w:right w:val="single" w:sz="4" w:space="0" w:color="auto"/>
            </w:tcBorders>
            <w:shd w:val="clear" w:color="auto" w:fill="auto"/>
            <w:vAlign w:val="center"/>
            <w:hideMark/>
          </w:tcPr>
          <w:p w:rsidR="00A26E30" w:rsidRPr="006B7B07" w:rsidRDefault="00A26E30" w:rsidP="00632F57">
            <w:pPr>
              <w:jc w:val="right"/>
              <w:rPr>
                <w:rFonts w:ascii="Aria" w:hAnsi="Aria" w:cs="Arial"/>
                <w:b/>
                <w:bCs/>
                <w:szCs w:val="22"/>
              </w:rPr>
            </w:pPr>
            <w:r w:rsidRPr="006B7B07">
              <w:rPr>
                <w:rFonts w:ascii="Aria" w:hAnsi="Aria" w:cs="Arial"/>
                <w:b/>
                <w:bCs/>
                <w:szCs w:val="22"/>
              </w:rPr>
              <w:t>43.343.000</w:t>
            </w:r>
          </w:p>
        </w:tc>
        <w:tc>
          <w:tcPr>
            <w:tcW w:w="1355" w:type="pct"/>
            <w:tcBorders>
              <w:top w:val="double" w:sz="6" w:space="0" w:color="auto"/>
              <w:left w:val="nil"/>
              <w:bottom w:val="double" w:sz="6" w:space="0" w:color="auto"/>
              <w:right w:val="single" w:sz="4" w:space="0" w:color="auto"/>
            </w:tcBorders>
            <w:shd w:val="clear" w:color="auto" w:fill="auto"/>
            <w:vAlign w:val="center"/>
            <w:hideMark/>
          </w:tcPr>
          <w:p w:rsidR="00A26E30" w:rsidRPr="006B7B07" w:rsidRDefault="00A26E30" w:rsidP="00632F57">
            <w:pPr>
              <w:jc w:val="center"/>
              <w:rPr>
                <w:rFonts w:ascii="Aria" w:hAnsi="Aria" w:cs="Arial"/>
                <w:b/>
                <w:bCs/>
                <w:szCs w:val="22"/>
              </w:rPr>
            </w:pPr>
            <w:r w:rsidRPr="006B7B07">
              <w:rPr>
                <w:rFonts w:ascii="Aria" w:hAnsi="Aria" w:cs="Arial"/>
                <w:b/>
                <w:bCs/>
                <w:szCs w:val="22"/>
              </w:rPr>
              <w:t>107.964</w:t>
            </w:r>
          </w:p>
        </w:tc>
        <w:tc>
          <w:tcPr>
            <w:tcW w:w="1362" w:type="pct"/>
            <w:tcBorders>
              <w:top w:val="double" w:sz="6" w:space="0" w:color="auto"/>
              <w:left w:val="nil"/>
              <w:bottom w:val="double" w:sz="6" w:space="0" w:color="auto"/>
              <w:right w:val="double" w:sz="6" w:space="0" w:color="auto"/>
            </w:tcBorders>
            <w:shd w:val="clear" w:color="auto" w:fill="auto"/>
            <w:vAlign w:val="center"/>
            <w:hideMark/>
          </w:tcPr>
          <w:p w:rsidR="00A26E30" w:rsidRPr="006B7B07" w:rsidRDefault="00A26E30" w:rsidP="00632F57">
            <w:pPr>
              <w:jc w:val="center"/>
              <w:rPr>
                <w:rFonts w:ascii="Aria" w:hAnsi="Aria" w:cs="Arial"/>
                <w:b/>
                <w:bCs/>
                <w:szCs w:val="22"/>
              </w:rPr>
            </w:pPr>
            <w:r w:rsidRPr="006B7B07">
              <w:rPr>
                <w:rFonts w:ascii="Aria" w:hAnsi="Aria" w:cs="Arial"/>
                <w:b/>
                <w:bCs/>
                <w:szCs w:val="22"/>
              </w:rPr>
              <w:t>2.490,92</w:t>
            </w:r>
          </w:p>
        </w:tc>
      </w:tr>
    </w:tbl>
    <w:p w:rsidR="00A26E30" w:rsidRPr="00A06B71" w:rsidRDefault="00A26E30" w:rsidP="00A26E30">
      <w:pPr>
        <w:pStyle w:val="NoSpacing"/>
        <w:jc w:val="both"/>
        <w:rPr>
          <w:rFonts w:ascii="Aria" w:hAnsi="Aria" w:cs="Arial"/>
          <w:sz w:val="20"/>
          <w:szCs w:val="20"/>
        </w:rPr>
      </w:pPr>
      <w:r w:rsidRPr="00A06B71">
        <w:rPr>
          <w:rFonts w:ascii="Aria" w:hAnsi="Aria" w:cs="Arial"/>
          <w:sz w:val="20"/>
          <w:szCs w:val="20"/>
        </w:rPr>
        <w:t xml:space="preserve">Izvor: </w:t>
      </w:r>
      <w:r w:rsidRPr="00A06B71">
        <w:rPr>
          <w:rFonts w:ascii="Aria" w:hAnsi="Aria" w:cs="Arial"/>
          <w:sz w:val="20"/>
        </w:rPr>
        <w:t>Državni zavod za statistiku, Popis 2021.</w:t>
      </w:r>
    </w:p>
    <w:p w:rsidR="00B70D45" w:rsidRDefault="00B70D45" w:rsidP="00167810">
      <w:pPr>
        <w:pStyle w:val="NoSpacing"/>
        <w:jc w:val="both"/>
        <w:rPr>
          <w:rFonts w:ascii="Aria" w:hAnsi="Aria" w:cs="Arial"/>
          <w:sz w:val="20"/>
          <w:szCs w:val="20"/>
        </w:rPr>
      </w:pPr>
    </w:p>
    <w:p w:rsidR="00B70D45" w:rsidRDefault="00B70D45" w:rsidP="00167810">
      <w:pPr>
        <w:pStyle w:val="NoSpacing"/>
        <w:jc w:val="both"/>
        <w:rPr>
          <w:rFonts w:ascii="Aria" w:hAnsi="Aria" w:cs="Arial"/>
          <w:sz w:val="20"/>
          <w:szCs w:val="20"/>
        </w:rPr>
        <w:sectPr w:rsidR="00B70D45" w:rsidSect="0091127D">
          <w:footerReference w:type="default" r:id="rId18"/>
          <w:pgSz w:w="12240" w:h="15840"/>
          <w:pgMar w:top="1304" w:right="851" w:bottom="1418" w:left="851" w:header="720" w:footer="720" w:gutter="0"/>
          <w:cols w:space="720"/>
          <w:noEndnote/>
          <w:docGrid w:linePitch="326"/>
        </w:sectPr>
      </w:pPr>
    </w:p>
    <w:p w:rsidR="00A26E30" w:rsidRPr="006B7B07" w:rsidRDefault="00D36695" w:rsidP="00D36695">
      <w:pPr>
        <w:pStyle w:val="NoSpacing"/>
        <w:ind w:firstLine="705"/>
        <w:jc w:val="both"/>
        <w:rPr>
          <w:rFonts w:ascii="Aria" w:hAnsi="Aria" w:cs="Arial"/>
          <w:b/>
        </w:rPr>
      </w:pPr>
      <w:r w:rsidRPr="006B7B07">
        <w:rPr>
          <w:rFonts w:ascii="Aria" w:hAnsi="Aria" w:cs="Arial"/>
          <w:b/>
        </w:rPr>
        <w:lastRenderedPageBreak/>
        <w:t xml:space="preserve">3.1.3. </w:t>
      </w:r>
      <w:r w:rsidR="00A26E30" w:rsidRPr="006B7B07">
        <w:rPr>
          <w:rFonts w:ascii="Aria" w:hAnsi="Aria" w:cs="Arial"/>
          <w:b/>
        </w:rPr>
        <w:t xml:space="preserve">Materijalna i kulturna dobra </w:t>
      </w:r>
    </w:p>
    <w:p w:rsidR="00A26E30" w:rsidRPr="006B7B07" w:rsidRDefault="00A26E30" w:rsidP="00A26E30">
      <w:pPr>
        <w:tabs>
          <w:tab w:val="left" w:pos="-2170"/>
          <w:tab w:val="left" w:pos="709"/>
        </w:tabs>
        <w:jc w:val="both"/>
        <w:rPr>
          <w:rFonts w:ascii="Aria" w:hAnsi="Aria" w:cs="Arial"/>
          <w:szCs w:val="22"/>
        </w:rPr>
      </w:pPr>
    </w:p>
    <w:p w:rsidR="00A26E30" w:rsidRPr="006B7B07" w:rsidRDefault="00D36695" w:rsidP="00D36695">
      <w:pPr>
        <w:tabs>
          <w:tab w:val="left" w:pos="-2170"/>
          <w:tab w:val="left" w:pos="709"/>
        </w:tabs>
        <w:jc w:val="both"/>
        <w:rPr>
          <w:rFonts w:ascii="Aria" w:hAnsi="Aria" w:cs="Arial"/>
          <w:szCs w:val="22"/>
        </w:rPr>
      </w:pPr>
      <w:r w:rsidRPr="006B7B07">
        <w:rPr>
          <w:rFonts w:ascii="Aria" w:hAnsi="Aria" w:cs="Arial"/>
          <w:szCs w:val="22"/>
        </w:rPr>
        <w:tab/>
        <w:t xml:space="preserve">3.1.3.1. </w:t>
      </w:r>
      <w:r w:rsidR="00A26E30" w:rsidRPr="006B7B07">
        <w:rPr>
          <w:rFonts w:ascii="Aria" w:hAnsi="Aria" w:cs="Arial"/>
          <w:szCs w:val="22"/>
        </w:rPr>
        <w:t>Kulturna dobra</w:t>
      </w:r>
    </w:p>
    <w:p w:rsidR="00A26E30" w:rsidRPr="006B7B07" w:rsidRDefault="00A26E30" w:rsidP="00A26E30">
      <w:pPr>
        <w:tabs>
          <w:tab w:val="left" w:pos="-2170"/>
          <w:tab w:val="left" w:pos="709"/>
        </w:tabs>
        <w:ind w:left="705"/>
        <w:jc w:val="both"/>
        <w:rPr>
          <w:rFonts w:ascii="Aria" w:hAnsi="Aria" w:cs="Arial"/>
          <w:szCs w:val="22"/>
        </w:rPr>
      </w:pPr>
    </w:p>
    <w:p w:rsidR="00A26E30" w:rsidRPr="006B7B07" w:rsidRDefault="00A26E30" w:rsidP="00A26E30">
      <w:pPr>
        <w:pStyle w:val="Standard"/>
        <w:ind w:firstLine="709"/>
        <w:jc w:val="both"/>
        <w:rPr>
          <w:rFonts w:ascii="Aria" w:hAnsi="Aria" w:cs="Arial"/>
          <w:b w:val="0"/>
          <w:color w:val="auto"/>
          <w:sz w:val="22"/>
          <w:szCs w:val="22"/>
        </w:rPr>
      </w:pPr>
      <w:r w:rsidRPr="006B7B07">
        <w:rPr>
          <w:rFonts w:ascii="Aria" w:hAnsi="Aria" w:cs="Arial"/>
          <w:b w:val="0"/>
          <w:color w:val="auto"/>
          <w:sz w:val="22"/>
          <w:szCs w:val="22"/>
        </w:rPr>
        <w:t>Na području grada Rijeke brojni su povijesni spomenici, koji osim kao pojedinačna kulturna dobra, imaju svoju posebnu vrijednost i kao povijesne cjeline i arheološki lokaliteti.</w:t>
      </w:r>
    </w:p>
    <w:p w:rsidR="00A26E30" w:rsidRPr="006B7B07" w:rsidRDefault="00A26E30" w:rsidP="00A26E30">
      <w:pPr>
        <w:pStyle w:val="Standard"/>
        <w:ind w:firstLine="709"/>
        <w:jc w:val="both"/>
        <w:rPr>
          <w:rFonts w:ascii="Aria" w:hAnsi="Aria" w:cs="Arial"/>
          <w:b w:val="0"/>
          <w:color w:val="auto"/>
        </w:rPr>
      </w:pPr>
      <w:r w:rsidRPr="006B7B07">
        <w:rPr>
          <w:rFonts w:ascii="Aria" w:hAnsi="Aria" w:cs="Arial"/>
          <w:b w:val="0"/>
          <w:color w:val="auto"/>
          <w:sz w:val="22"/>
          <w:szCs w:val="22"/>
        </w:rPr>
        <w:t>Unutar muzeja i drugih povijesnih građevina nalaze se brojne umjetnine koje se čuvaju na poseban način.</w:t>
      </w:r>
    </w:p>
    <w:p w:rsidR="00A26E30" w:rsidRPr="006B7B07" w:rsidRDefault="00A26E30" w:rsidP="00A26E30">
      <w:pPr>
        <w:tabs>
          <w:tab w:val="left" w:pos="-2170"/>
          <w:tab w:val="left" w:pos="709"/>
        </w:tabs>
        <w:jc w:val="both"/>
        <w:rPr>
          <w:rFonts w:ascii="Aria" w:hAnsi="Aria" w:cs="Arial"/>
          <w:szCs w:val="22"/>
        </w:rPr>
      </w:pPr>
    </w:p>
    <w:p w:rsidR="00A26E30" w:rsidRPr="006B7B07" w:rsidRDefault="00A26E30" w:rsidP="00A26E30">
      <w:pPr>
        <w:pStyle w:val="Standard"/>
        <w:jc w:val="both"/>
        <w:rPr>
          <w:rFonts w:ascii="Aria" w:hAnsi="Aria" w:cs="Arial"/>
          <w:b w:val="0"/>
          <w:color w:val="auto"/>
          <w:sz w:val="20"/>
        </w:rPr>
      </w:pPr>
      <w:r w:rsidRPr="006B7B07">
        <w:rPr>
          <w:rFonts w:ascii="Aria" w:hAnsi="Aria" w:cs="Arial"/>
          <w:b w:val="0"/>
          <w:color w:val="auto"/>
          <w:sz w:val="20"/>
        </w:rPr>
        <w:tab/>
      </w:r>
      <w:r w:rsidRPr="006B7B07">
        <w:rPr>
          <w:rFonts w:ascii="Aria" w:hAnsi="Aria" w:cs="Arial"/>
          <w:b w:val="0"/>
          <w:color w:val="auto"/>
          <w:sz w:val="20"/>
        </w:rPr>
        <w:tab/>
      </w:r>
      <w:r w:rsidR="006B7B07">
        <w:rPr>
          <w:rFonts w:ascii="Aria" w:hAnsi="Aria" w:cs="Arial"/>
          <w:b w:val="0"/>
          <w:color w:val="auto"/>
          <w:sz w:val="20"/>
        </w:rPr>
        <w:tab/>
      </w:r>
      <w:r w:rsidRPr="006B7B07">
        <w:rPr>
          <w:rFonts w:ascii="Aria" w:hAnsi="Aria" w:cs="Arial"/>
          <w:b w:val="0"/>
          <w:color w:val="auto"/>
          <w:sz w:val="20"/>
        </w:rPr>
        <w:t xml:space="preserve">Tablica </w:t>
      </w:r>
      <w:r w:rsidR="006B7B07">
        <w:rPr>
          <w:rFonts w:ascii="Aria" w:hAnsi="Aria" w:cs="Arial"/>
          <w:b w:val="0"/>
          <w:color w:val="auto"/>
          <w:sz w:val="20"/>
        </w:rPr>
        <w:t>5.</w:t>
      </w:r>
      <w:r w:rsidRPr="006B7B07">
        <w:rPr>
          <w:rFonts w:ascii="Aria" w:hAnsi="Aria" w:cs="Arial"/>
          <w:b w:val="0"/>
          <w:color w:val="auto"/>
          <w:sz w:val="20"/>
        </w:rPr>
        <w:t>: Popis muzeja u gradu Rijeci</w:t>
      </w:r>
    </w:p>
    <w:tbl>
      <w:tblPr>
        <w:tblW w:w="6676" w:type="dxa"/>
        <w:jc w:val="center"/>
        <w:tblLayout w:type="fixed"/>
        <w:tblCellMar>
          <w:left w:w="10" w:type="dxa"/>
          <w:right w:w="10" w:type="dxa"/>
        </w:tblCellMar>
        <w:tblLook w:val="0000" w:firstRow="0" w:lastRow="0" w:firstColumn="0" w:lastColumn="0" w:noHBand="0" w:noVBand="0"/>
      </w:tblPr>
      <w:tblGrid>
        <w:gridCol w:w="3834"/>
        <w:gridCol w:w="2842"/>
      </w:tblGrid>
      <w:tr w:rsidR="00A26E30" w:rsidRPr="006B7B07" w:rsidTr="00632F57">
        <w:trPr>
          <w:jc w:val="center"/>
        </w:trPr>
        <w:tc>
          <w:tcPr>
            <w:tcW w:w="3834" w:type="dxa"/>
            <w:tcBorders>
              <w:top w:val="double" w:sz="2" w:space="0" w:color="00000A"/>
              <w:left w:val="double" w:sz="2" w:space="0" w:color="00000A"/>
              <w:bottom w:val="single" w:sz="4" w:space="0" w:color="00000A"/>
              <w:right w:val="single" w:sz="4" w:space="0" w:color="00000A"/>
            </w:tcBorders>
            <w:shd w:val="clear" w:color="auto" w:fill="E6E6E6"/>
            <w:tcMar>
              <w:top w:w="0" w:type="dxa"/>
              <w:left w:w="108" w:type="dxa"/>
              <w:bottom w:w="0" w:type="dxa"/>
              <w:right w:w="108" w:type="dxa"/>
            </w:tcMar>
          </w:tcPr>
          <w:p w:rsidR="00A26E30" w:rsidRPr="006B7B07" w:rsidRDefault="00A26E30" w:rsidP="00632F57">
            <w:pPr>
              <w:pStyle w:val="Standard"/>
              <w:jc w:val="center"/>
              <w:rPr>
                <w:rFonts w:ascii="Aria" w:hAnsi="Aria" w:cs="Arial"/>
                <w:b w:val="0"/>
                <w:bCs/>
                <w:i/>
                <w:color w:val="auto"/>
                <w:sz w:val="22"/>
              </w:rPr>
            </w:pPr>
            <w:r w:rsidRPr="006B7B07">
              <w:rPr>
                <w:rFonts w:ascii="Aria" w:hAnsi="Aria" w:cs="Arial"/>
                <w:b w:val="0"/>
                <w:bCs/>
                <w:i/>
                <w:color w:val="auto"/>
                <w:sz w:val="22"/>
              </w:rPr>
              <w:t>Naziv muzeja</w:t>
            </w:r>
          </w:p>
        </w:tc>
        <w:tc>
          <w:tcPr>
            <w:tcW w:w="2842" w:type="dxa"/>
            <w:tcBorders>
              <w:top w:val="double" w:sz="2" w:space="0" w:color="00000A"/>
              <w:left w:val="single" w:sz="4" w:space="0" w:color="00000A"/>
              <w:bottom w:val="single" w:sz="4" w:space="0" w:color="00000A"/>
              <w:right w:val="double" w:sz="2" w:space="0" w:color="00000A"/>
            </w:tcBorders>
            <w:shd w:val="clear" w:color="auto" w:fill="E6E6E6"/>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bCs/>
                <w:i/>
                <w:color w:val="auto"/>
                <w:sz w:val="22"/>
              </w:rPr>
            </w:pPr>
            <w:r w:rsidRPr="006B7B07">
              <w:rPr>
                <w:rFonts w:ascii="Aria" w:hAnsi="Aria" w:cs="Arial"/>
                <w:b w:val="0"/>
                <w:bCs/>
                <w:i/>
                <w:color w:val="auto"/>
                <w:sz w:val="22"/>
              </w:rPr>
              <w:t>Adresa</w:t>
            </w:r>
          </w:p>
        </w:tc>
      </w:tr>
      <w:tr w:rsidR="00A26E30" w:rsidRPr="006B7B07" w:rsidTr="00632F57">
        <w:trPr>
          <w:jc w:val="center"/>
        </w:trPr>
        <w:tc>
          <w:tcPr>
            <w:tcW w:w="3834"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bCs/>
                <w:color w:val="auto"/>
                <w:sz w:val="20"/>
              </w:rPr>
            </w:pPr>
            <w:r w:rsidRPr="006B7B07">
              <w:rPr>
                <w:rFonts w:ascii="Aria" w:hAnsi="Aria" w:cs="Arial"/>
                <w:b w:val="0"/>
                <w:bCs/>
                <w:color w:val="auto"/>
                <w:sz w:val="20"/>
              </w:rPr>
              <w:t>Muzej grada Rijeke</w:t>
            </w:r>
          </w:p>
        </w:tc>
        <w:tc>
          <w:tcPr>
            <w:tcW w:w="2842"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Krešimirova 28 i</w:t>
            </w:r>
          </w:p>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Trg </w:t>
            </w:r>
            <w:proofErr w:type="spellStart"/>
            <w:r w:rsidRPr="006B7B07">
              <w:rPr>
                <w:rFonts w:ascii="Aria" w:hAnsi="Aria" w:cs="Arial"/>
                <w:b w:val="0"/>
                <w:color w:val="auto"/>
                <w:sz w:val="20"/>
              </w:rPr>
              <w:t>Riccarda</w:t>
            </w:r>
            <w:proofErr w:type="spellEnd"/>
            <w:r w:rsidRPr="006B7B07">
              <w:rPr>
                <w:rFonts w:ascii="Aria" w:hAnsi="Aria" w:cs="Arial"/>
                <w:b w:val="0"/>
                <w:color w:val="auto"/>
                <w:sz w:val="20"/>
              </w:rPr>
              <w:t xml:space="preserve"> </w:t>
            </w:r>
            <w:proofErr w:type="spellStart"/>
            <w:r w:rsidRPr="006B7B07">
              <w:rPr>
                <w:rFonts w:ascii="Aria" w:hAnsi="Aria" w:cs="Arial"/>
                <w:b w:val="0"/>
                <w:color w:val="auto"/>
                <w:sz w:val="20"/>
              </w:rPr>
              <w:t>Zanelle</w:t>
            </w:r>
            <w:proofErr w:type="spellEnd"/>
            <w:r w:rsidRPr="006B7B07">
              <w:rPr>
                <w:rFonts w:ascii="Aria" w:hAnsi="Aria" w:cs="Arial"/>
                <w:b w:val="0"/>
                <w:color w:val="auto"/>
                <w:sz w:val="20"/>
              </w:rPr>
              <w:t xml:space="preserve"> 1</w:t>
            </w:r>
          </w:p>
        </w:tc>
      </w:tr>
      <w:tr w:rsidR="00A26E30" w:rsidRPr="006B7B07" w:rsidTr="00632F57">
        <w:trPr>
          <w:jc w:val="center"/>
        </w:trPr>
        <w:tc>
          <w:tcPr>
            <w:tcW w:w="3834"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bCs/>
                <w:color w:val="auto"/>
                <w:sz w:val="20"/>
              </w:rPr>
            </w:pPr>
            <w:r w:rsidRPr="006B7B07">
              <w:rPr>
                <w:rFonts w:ascii="Aria" w:hAnsi="Aria" w:cs="Arial"/>
                <w:b w:val="0"/>
                <w:bCs/>
                <w:color w:val="auto"/>
                <w:sz w:val="20"/>
              </w:rPr>
              <w:t>Muzej moderne i suvremene umjetnosti</w:t>
            </w:r>
          </w:p>
        </w:tc>
        <w:tc>
          <w:tcPr>
            <w:tcW w:w="2842"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bCs/>
                <w:color w:val="auto"/>
                <w:sz w:val="20"/>
              </w:rPr>
            </w:pPr>
            <w:r w:rsidRPr="006B7B07">
              <w:rPr>
                <w:rFonts w:ascii="Aria" w:hAnsi="Aria" w:cs="Arial"/>
                <w:b w:val="0"/>
                <w:bCs/>
                <w:color w:val="auto"/>
                <w:sz w:val="20"/>
              </w:rPr>
              <w:t>Krešimirova 26c</w:t>
            </w:r>
          </w:p>
        </w:tc>
      </w:tr>
      <w:tr w:rsidR="00A26E30" w:rsidRPr="006B7B07" w:rsidTr="00632F57">
        <w:trPr>
          <w:jc w:val="center"/>
        </w:trPr>
        <w:tc>
          <w:tcPr>
            <w:tcW w:w="3834"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bCs/>
                <w:color w:val="auto"/>
                <w:sz w:val="20"/>
              </w:rPr>
            </w:pPr>
            <w:r w:rsidRPr="006B7B07">
              <w:rPr>
                <w:rFonts w:ascii="Aria" w:hAnsi="Aria" w:cs="Arial"/>
                <w:b w:val="0"/>
                <w:bCs/>
                <w:color w:val="auto"/>
                <w:sz w:val="20"/>
              </w:rPr>
              <w:t>Pomorski i povijesni muzej Hrv. primorja</w:t>
            </w:r>
          </w:p>
        </w:tc>
        <w:tc>
          <w:tcPr>
            <w:tcW w:w="2842"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Trg </w:t>
            </w:r>
            <w:proofErr w:type="spellStart"/>
            <w:r w:rsidRPr="006B7B07">
              <w:rPr>
                <w:rFonts w:ascii="Aria" w:hAnsi="Aria" w:cs="Arial"/>
                <w:b w:val="0"/>
                <w:color w:val="auto"/>
                <w:sz w:val="20"/>
              </w:rPr>
              <w:t>Riccarda</w:t>
            </w:r>
            <w:proofErr w:type="spellEnd"/>
            <w:r w:rsidRPr="006B7B07">
              <w:rPr>
                <w:rFonts w:ascii="Aria" w:hAnsi="Aria" w:cs="Arial"/>
                <w:b w:val="0"/>
                <w:color w:val="auto"/>
                <w:sz w:val="20"/>
              </w:rPr>
              <w:t xml:space="preserve"> </w:t>
            </w:r>
            <w:proofErr w:type="spellStart"/>
            <w:r w:rsidRPr="006B7B07">
              <w:rPr>
                <w:rFonts w:ascii="Aria" w:hAnsi="Aria" w:cs="Arial"/>
                <w:b w:val="0"/>
                <w:color w:val="auto"/>
                <w:sz w:val="20"/>
              </w:rPr>
              <w:t>Zanelle</w:t>
            </w:r>
            <w:proofErr w:type="spellEnd"/>
            <w:r w:rsidRPr="006B7B07">
              <w:rPr>
                <w:rFonts w:ascii="Aria" w:hAnsi="Aria" w:cs="Arial"/>
                <w:b w:val="0"/>
                <w:color w:val="auto"/>
                <w:sz w:val="20"/>
              </w:rPr>
              <w:t xml:space="preserve"> 1</w:t>
            </w:r>
          </w:p>
        </w:tc>
      </w:tr>
      <w:tr w:rsidR="00A26E30" w:rsidRPr="006B7B07" w:rsidTr="00632F57">
        <w:trPr>
          <w:jc w:val="center"/>
        </w:trPr>
        <w:tc>
          <w:tcPr>
            <w:tcW w:w="3834" w:type="dxa"/>
            <w:tcBorders>
              <w:top w:val="single" w:sz="4" w:space="0" w:color="00000A"/>
              <w:left w:val="double" w:sz="2" w:space="0" w:color="00000A"/>
              <w:bottom w:val="double" w:sz="2" w:space="0" w:color="00000A"/>
              <w:right w:val="single" w:sz="4" w:space="0" w:color="00000A"/>
            </w:tcBorders>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bCs/>
                <w:color w:val="auto"/>
                <w:sz w:val="20"/>
              </w:rPr>
            </w:pPr>
            <w:r w:rsidRPr="006B7B07">
              <w:rPr>
                <w:rFonts w:ascii="Aria" w:hAnsi="Aria" w:cs="Arial"/>
                <w:b w:val="0"/>
                <w:bCs/>
                <w:color w:val="auto"/>
                <w:sz w:val="20"/>
              </w:rPr>
              <w:t>Prirodoslovni muzej Rijeka</w:t>
            </w:r>
          </w:p>
        </w:tc>
        <w:tc>
          <w:tcPr>
            <w:tcW w:w="2842" w:type="dxa"/>
            <w:tcBorders>
              <w:top w:val="single" w:sz="4" w:space="0" w:color="00000A"/>
              <w:left w:val="single" w:sz="4" w:space="0" w:color="00000A"/>
              <w:bottom w:val="double" w:sz="2" w:space="0" w:color="00000A"/>
              <w:right w:val="double" w:sz="2" w:space="0" w:color="00000A"/>
            </w:tcBorders>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bCs/>
                <w:color w:val="auto"/>
                <w:sz w:val="20"/>
              </w:rPr>
            </w:pPr>
            <w:proofErr w:type="spellStart"/>
            <w:r w:rsidRPr="006B7B07">
              <w:rPr>
                <w:rFonts w:ascii="Aria" w:hAnsi="Aria" w:cs="Arial"/>
                <w:b w:val="0"/>
                <w:bCs/>
                <w:color w:val="auto"/>
                <w:sz w:val="20"/>
              </w:rPr>
              <w:t>Lorenzov</w:t>
            </w:r>
            <w:proofErr w:type="spellEnd"/>
            <w:r w:rsidRPr="006B7B07">
              <w:rPr>
                <w:rFonts w:ascii="Aria" w:hAnsi="Aria" w:cs="Arial"/>
                <w:b w:val="0"/>
                <w:bCs/>
                <w:color w:val="auto"/>
                <w:sz w:val="20"/>
              </w:rPr>
              <w:t xml:space="preserve"> prolaz 1</w:t>
            </w:r>
          </w:p>
        </w:tc>
      </w:tr>
    </w:tbl>
    <w:p w:rsidR="00A26E30" w:rsidRPr="006B7B07" w:rsidRDefault="00A26E30" w:rsidP="00A26E30">
      <w:pPr>
        <w:pStyle w:val="Standard"/>
        <w:rPr>
          <w:rFonts w:ascii="Aria" w:hAnsi="Aria" w:cs="Arial"/>
          <w:b w:val="0"/>
          <w:color w:val="auto"/>
          <w:sz w:val="18"/>
          <w:szCs w:val="18"/>
        </w:rPr>
      </w:pPr>
      <w:r w:rsidRPr="006B7B07">
        <w:rPr>
          <w:rFonts w:ascii="Aria" w:hAnsi="Aria" w:cs="Arial"/>
          <w:b w:val="0"/>
          <w:color w:val="auto"/>
          <w:sz w:val="18"/>
          <w:szCs w:val="18"/>
        </w:rPr>
        <w:tab/>
      </w:r>
      <w:r w:rsidRPr="006B7B07">
        <w:rPr>
          <w:rFonts w:ascii="Aria" w:hAnsi="Aria" w:cs="Arial"/>
          <w:b w:val="0"/>
          <w:color w:val="auto"/>
          <w:sz w:val="18"/>
          <w:szCs w:val="18"/>
        </w:rPr>
        <w:tab/>
      </w:r>
      <w:r w:rsidRPr="006B7B07">
        <w:rPr>
          <w:rFonts w:ascii="Aria" w:hAnsi="Aria" w:cs="Arial"/>
          <w:b w:val="0"/>
          <w:color w:val="auto"/>
          <w:sz w:val="18"/>
          <w:szCs w:val="18"/>
        </w:rPr>
        <w:tab/>
        <w:t>Izvor: Upravni odjel za odgoj i obrazovanje, kulturu, sport i mlade</w:t>
      </w:r>
    </w:p>
    <w:p w:rsidR="00A26E30" w:rsidRPr="006B7B07" w:rsidRDefault="00A26E30" w:rsidP="00A26E30">
      <w:pPr>
        <w:pStyle w:val="Standard"/>
        <w:jc w:val="both"/>
        <w:rPr>
          <w:rFonts w:ascii="Aria" w:eastAsia="Tahoma" w:hAnsi="Aria" w:cs="Arial"/>
          <w:b w:val="0"/>
          <w:color w:val="auto"/>
          <w:sz w:val="20"/>
          <w:lang w:eastAsia="en-US"/>
        </w:rPr>
      </w:pPr>
    </w:p>
    <w:p w:rsidR="00A26E30" w:rsidRPr="006B7B07" w:rsidRDefault="006B7B07" w:rsidP="006B7B07">
      <w:pPr>
        <w:pStyle w:val="Standard"/>
        <w:ind w:firstLine="720"/>
        <w:jc w:val="both"/>
        <w:rPr>
          <w:rFonts w:ascii="Aria" w:hAnsi="Aria" w:cs="Arial"/>
          <w:b w:val="0"/>
          <w:color w:val="auto"/>
          <w:sz w:val="20"/>
        </w:rPr>
      </w:pPr>
      <w:r>
        <w:rPr>
          <w:rFonts w:ascii="Aria" w:hAnsi="Aria" w:cs="Arial"/>
          <w:b w:val="0"/>
          <w:color w:val="auto"/>
          <w:sz w:val="20"/>
        </w:rPr>
        <w:t>Tablica 6.</w:t>
      </w:r>
      <w:r w:rsidR="00A26E30" w:rsidRPr="006B7B07">
        <w:rPr>
          <w:rFonts w:ascii="Aria" w:hAnsi="Aria" w:cs="Arial"/>
          <w:b w:val="0"/>
          <w:color w:val="auto"/>
          <w:sz w:val="20"/>
        </w:rPr>
        <w:t>: Popis pojedinačnih kulturnih dobara, povijesnih cjelina i arheoloških lokaliteta u gradu Rijeci</w:t>
      </w:r>
    </w:p>
    <w:tbl>
      <w:tblPr>
        <w:tblW w:w="9240" w:type="dxa"/>
        <w:jc w:val="center"/>
        <w:tblLayout w:type="fixed"/>
        <w:tblCellMar>
          <w:left w:w="10" w:type="dxa"/>
          <w:right w:w="10" w:type="dxa"/>
        </w:tblCellMar>
        <w:tblLook w:val="0000" w:firstRow="0" w:lastRow="0" w:firstColumn="0" w:lastColumn="0" w:noHBand="0" w:noVBand="0"/>
      </w:tblPr>
      <w:tblGrid>
        <w:gridCol w:w="879"/>
        <w:gridCol w:w="3760"/>
        <w:gridCol w:w="1840"/>
        <w:gridCol w:w="2761"/>
      </w:tblGrid>
      <w:tr w:rsidR="00A26E30" w:rsidRPr="006B7B07" w:rsidTr="00632F57">
        <w:trPr>
          <w:jc w:val="center"/>
        </w:trPr>
        <w:tc>
          <w:tcPr>
            <w:tcW w:w="879" w:type="dxa"/>
            <w:tcBorders>
              <w:top w:val="double" w:sz="2" w:space="0" w:color="00000A"/>
              <w:left w:val="double" w:sz="2"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bCs/>
                <w:color w:val="auto"/>
                <w:sz w:val="20"/>
              </w:rPr>
            </w:pPr>
            <w:r w:rsidRPr="006B7B07">
              <w:rPr>
                <w:rFonts w:ascii="Aria" w:hAnsi="Aria" w:cs="Arial"/>
                <w:b w:val="0"/>
                <w:bCs/>
                <w:color w:val="auto"/>
                <w:sz w:val="20"/>
              </w:rPr>
              <w:t>Redni broj</w:t>
            </w:r>
          </w:p>
        </w:tc>
        <w:tc>
          <w:tcPr>
            <w:tcW w:w="3760" w:type="dxa"/>
            <w:tcBorders>
              <w:top w:val="double" w:sz="2"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bCs/>
                <w:color w:val="auto"/>
                <w:sz w:val="20"/>
              </w:rPr>
            </w:pPr>
            <w:r w:rsidRPr="006B7B07">
              <w:rPr>
                <w:rFonts w:ascii="Aria" w:hAnsi="Aria" w:cs="Arial"/>
                <w:b w:val="0"/>
                <w:bCs/>
                <w:color w:val="auto"/>
                <w:sz w:val="20"/>
              </w:rPr>
              <w:t>Naziv spomenika kulture, povijesne cjeline ili arheološkog lokaliteta</w:t>
            </w:r>
          </w:p>
        </w:tc>
        <w:tc>
          <w:tcPr>
            <w:tcW w:w="1840" w:type="dxa"/>
            <w:tcBorders>
              <w:top w:val="double" w:sz="2"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bCs/>
                <w:color w:val="auto"/>
                <w:sz w:val="20"/>
              </w:rPr>
            </w:pPr>
            <w:r w:rsidRPr="006B7B07">
              <w:rPr>
                <w:rFonts w:ascii="Aria" w:hAnsi="Aria" w:cs="Arial"/>
                <w:b w:val="0"/>
                <w:bCs/>
                <w:color w:val="auto"/>
                <w:sz w:val="20"/>
              </w:rPr>
              <w:t>Vrsta kulturnog dobra</w:t>
            </w:r>
          </w:p>
        </w:tc>
        <w:tc>
          <w:tcPr>
            <w:tcW w:w="2761" w:type="dxa"/>
            <w:tcBorders>
              <w:top w:val="double" w:sz="2" w:space="0" w:color="00000A"/>
              <w:bottom w:val="single" w:sz="4" w:space="0" w:color="00000A"/>
              <w:right w:val="double" w:sz="2" w:space="0" w:color="00000A"/>
            </w:tcBorders>
            <w:shd w:val="clear" w:color="auto" w:fill="E0E0E0"/>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bCs/>
                <w:color w:val="auto"/>
                <w:sz w:val="20"/>
              </w:rPr>
            </w:pPr>
            <w:r w:rsidRPr="006B7B07">
              <w:rPr>
                <w:rFonts w:ascii="Aria" w:hAnsi="Aria" w:cs="Arial"/>
                <w:b w:val="0"/>
                <w:bCs/>
                <w:color w:val="auto"/>
                <w:sz w:val="20"/>
              </w:rPr>
              <w:t>Lokacija</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1.</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Kulturno-povijesna cjelina grada Rijeke</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kulturno -povijesna cjelina</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rPr>
                <w:rFonts w:ascii="Aria" w:hAnsi="Aria" w:cs="Arial"/>
                <w:b w:val="0"/>
                <w:color w:val="auto"/>
                <w:sz w:val="20"/>
              </w:rPr>
            </w:pPr>
            <w:r w:rsidRPr="006B7B07">
              <w:rPr>
                <w:rFonts w:ascii="Aria" w:hAnsi="Aria" w:cs="Arial"/>
                <w:b w:val="0"/>
                <w:color w:val="auto"/>
                <w:sz w:val="20"/>
              </w:rPr>
              <w:t>Područje Starog grada i užeg centra Rijeke i područje staroga dijela Trsata</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2.</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Kulturno-povijesna cjelina Groblja </w:t>
            </w:r>
            <w:proofErr w:type="spellStart"/>
            <w:r w:rsidRPr="006B7B07">
              <w:rPr>
                <w:rFonts w:ascii="Aria" w:hAnsi="Aria" w:cs="Arial"/>
                <w:b w:val="0"/>
                <w:color w:val="auto"/>
                <w:sz w:val="20"/>
              </w:rPr>
              <w:t>Kozala</w:t>
            </w:r>
            <w:proofErr w:type="spellEnd"/>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povijesna cjelina</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Groblje </w:t>
            </w:r>
            <w:proofErr w:type="spellStart"/>
            <w:r w:rsidRPr="006B7B07">
              <w:rPr>
                <w:rFonts w:ascii="Aria" w:hAnsi="Aria" w:cs="Arial"/>
                <w:b w:val="0"/>
                <w:color w:val="auto"/>
                <w:sz w:val="20"/>
              </w:rPr>
              <w:t>Kozala</w:t>
            </w:r>
            <w:proofErr w:type="spellEnd"/>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3.</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Kulturno-povijesna cjelina Groblja Trsat</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povijesna cjelina</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Groblje Trsat</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4.</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proofErr w:type="spellStart"/>
            <w:r w:rsidRPr="006B7B07">
              <w:rPr>
                <w:rFonts w:ascii="Aria" w:hAnsi="Aria" w:cs="Arial"/>
                <w:b w:val="0"/>
                <w:color w:val="auto"/>
                <w:sz w:val="20"/>
              </w:rPr>
              <w:t>Hidroarheološka</w:t>
            </w:r>
            <w:proofErr w:type="spellEnd"/>
            <w:r w:rsidRPr="006B7B07">
              <w:rPr>
                <w:rFonts w:ascii="Aria" w:hAnsi="Aria" w:cs="Arial"/>
                <w:b w:val="0"/>
                <w:color w:val="auto"/>
                <w:sz w:val="20"/>
              </w:rPr>
              <w:t xml:space="preserve"> zona rt </w:t>
            </w:r>
            <w:proofErr w:type="spellStart"/>
            <w:r w:rsidRPr="006B7B07">
              <w:rPr>
                <w:rFonts w:ascii="Aria" w:hAnsi="Aria" w:cs="Arial"/>
                <w:b w:val="0"/>
                <w:color w:val="auto"/>
                <w:sz w:val="20"/>
              </w:rPr>
              <w:t>Paklo</w:t>
            </w:r>
            <w:proofErr w:type="spellEnd"/>
            <w:r w:rsidRPr="006B7B07">
              <w:rPr>
                <w:rFonts w:ascii="Aria" w:hAnsi="Aria" w:cs="Arial"/>
                <w:b w:val="0"/>
                <w:color w:val="auto"/>
                <w:sz w:val="20"/>
              </w:rPr>
              <w:t xml:space="preserve"> kod </w:t>
            </w:r>
            <w:proofErr w:type="spellStart"/>
            <w:r w:rsidRPr="006B7B07">
              <w:rPr>
                <w:rFonts w:ascii="Aria" w:hAnsi="Aria" w:cs="Arial"/>
                <w:b w:val="0"/>
                <w:color w:val="auto"/>
                <w:sz w:val="20"/>
              </w:rPr>
              <w:t>Rapca</w:t>
            </w:r>
            <w:proofErr w:type="spellEnd"/>
            <w:r w:rsidRPr="006B7B07">
              <w:rPr>
                <w:rFonts w:ascii="Aria" w:hAnsi="Aria" w:cs="Arial"/>
                <w:b w:val="0"/>
                <w:color w:val="auto"/>
                <w:sz w:val="20"/>
              </w:rPr>
              <w:t xml:space="preserve"> do Riječke luke</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podvodni arh. lokalitet</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Riječki zaljev</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5.</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proofErr w:type="spellStart"/>
            <w:r w:rsidRPr="006B7B07">
              <w:rPr>
                <w:rFonts w:ascii="Aria" w:hAnsi="Aria" w:cs="Arial"/>
                <w:b w:val="0"/>
                <w:color w:val="auto"/>
                <w:sz w:val="20"/>
              </w:rPr>
              <w:t>Sv.Katarina</w:t>
            </w:r>
            <w:proofErr w:type="spellEnd"/>
            <w:r w:rsidRPr="006B7B07">
              <w:rPr>
                <w:rFonts w:ascii="Aria" w:hAnsi="Aria" w:cs="Arial"/>
                <w:b w:val="0"/>
                <w:color w:val="auto"/>
                <w:sz w:val="20"/>
              </w:rPr>
              <w:t xml:space="preserve">-Arheološki ostaci </w:t>
            </w:r>
            <w:proofErr w:type="spellStart"/>
            <w:r w:rsidRPr="006B7B07">
              <w:rPr>
                <w:rFonts w:ascii="Aria" w:hAnsi="Aria" w:cs="Arial"/>
                <w:b w:val="0"/>
                <w:color w:val="auto"/>
                <w:sz w:val="20"/>
              </w:rPr>
              <w:t>obramb</w:t>
            </w:r>
            <w:proofErr w:type="spellEnd"/>
            <w:r w:rsidRPr="006B7B07">
              <w:rPr>
                <w:rFonts w:ascii="Aria" w:hAnsi="Aria" w:cs="Arial"/>
                <w:b w:val="0"/>
                <w:color w:val="auto"/>
                <w:sz w:val="20"/>
              </w:rPr>
              <w:t xml:space="preserve">. sustava </w:t>
            </w:r>
            <w:proofErr w:type="spellStart"/>
            <w:r w:rsidRPr="006B7B07">
              <w:rPr>
                <w:rFonts w:ascii="Aria" w:hAnsi="Aria" w:cs="Arial"/>
                <w:b w:val="0"/>
                <w:color w:val="auto"/>
                <w:sz w:val="20"/>
              </w:rPr>
              <w:t>Claustra</w:t>
            </w:r>
            <w:proofErr w:type="spellEnd"/>
            <w:r w:rsidRPr="006B7B07">
              <w:rPr>
                <w:rFonts w:ascii="Aria" w:hAnsi="Aria" w:cs="Arial"/>
                <w:b w:val="0"/>
                <w:color w:val="auto"/>
                <w:sz w:val="20"/>
              </w:rPr>
              <w:t xml:space="preserve"> </w:t>
            </w:r>
            <w:proofErr w:type="spellStart"/>
            <w:r w:rsidRPr="006B7B07">
              <w:rPr>
                <w:rFonts w:ascii="Aria" w:hAnsi="Aria" w:cs="Arial"/>
                <w:b w:val="0"/>
                <w:color w:val="auto"/>
                <w:sz w:val="20"/>
              </w:rPr>
              <w:t>Alpia</w:t>
            </w:r>
            <w:proofErr w:type="spellEnd"/>
            <w:r w:rsidRPr="006B7B07">
              <w:rPr>
                <w:rFonts w:ascii="Aria" w:hAnsi="Aria" w:cs="Arial"/>
                <w:b w:val="0"/>
                <w:color w:val="auto"/>
                <w:sz w:val="20"/>
              </w:rPr>
              <w:t xml:space="preserve"> </w:t>
            </w:r>
            <w:proofErr w:type="spellStart"/>
            <w:r w:rsidRPr="006B7B07">
              <w:rPr>
                <w:rFonts w:ascii="Aria" w:hAnsi="Aria" w:cs="Arial"/>
                <w:b w:val="0"/>
                <w:color w:val="auto"/>
                <w:sz w:val="20"/>
              </w:rPr>
              <w:t>Iuliarum</w:t>
            </w:r>
            <w:proofErr w:type="spellEnd"/>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arheološki lokalitet</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Veli vrh, </w:t>
            </w:r>
            <w:proofErr w:type="spellStart"/>
            <w:r w:rsidRPr="006B7B07">
              <w:rPr>
                <w:rFonts w:ascii="Aria" w:hAnsi="Aria" w:cs="Arial"/>
                <w:b w:val="0"/>
                <w:color w:val="auto"/>
                <w:sz w:val="20"/>
              </w:rPr>
              <w:t>Pulac</w:t>
            </w:r>
            <w:proofErr w:type="spellEnd"/>
            <w:r w:rsidRPr="006B7B07">
              <w:rPr>
                <w:rFonts w:ascii="Aria" w:hAnsi="Aria" w:cs="Arial"/>
                <w:b w:val="0"/>
                <w:color w:val="auto"/>
                <w:sz w:val="20"/>
              </w:rPr>
              <w:t xml:space="preserve"> – brdo Sv. Katarina</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6.</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Arheološka zona </w:t>
            </w:r>
            <w:proofErr w:type="spellStart"/>
            <w:r w:rsidRPr="006B7B07">
              <w:rPr>
                <w:rFonts w:ascii="Aria" w:hAnsi="Aria" w:cs="Arial"/>
                <w:b w:val="0"/>
                <w:color w:val="auto"/>
                <w:sz w:val="20"/>
              </w:rPr>
              <w:t>gradinskog</w:t>
            </w:r>
            <w:proofErr w:type="spellEnd"/>
            <w:r w:rsidRPr="006B7B07">
              <w:rPr>
                <w:rFonts w:ascii="Aria" w:hAnsi="Aria" w:cs="Arial"/>
                <w:b w:val="0"/>
                <w:color w:val="auto"/>
                <w:sz w:val="20"/>
              </w:rPr>
              <w:t xml:space="preserve"> naselja na Sv. Križu</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arheološki lokalitet</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Sv. Križ</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7.</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Mjesto strijeljanja narodnog heroja Rade </w:t>
            </w:r>
            <w:proofErr w:type="spellStart"/>
            <w:r w:rsidRPr="006B7B07">
              <w:rPr>
                <w:rFonts w:ascii="Aria" w:hAnsi="Aria" w:cs="Arial"/>
                <w:b w:val="0"/>
                <w:color w:val="auto"/>
                <w:sz w:val="20"/>
              </w:rPr>
              <w:t>Šupića</w:t>
            </w:r>
            <w:proofErr w:type="spellEnd"/>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Orehovica</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8.</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Zgrada sjedišta međustrukovnog odbora URSSJ</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Proleterskih brigada 7</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9.</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rPr>
            </w:pPr>
            <w:r w:rsidRPr="006B7B07">
              <w:rPr>
                <w:rFonts w:ascii="Aria" w:hAnsi="Aria" w:cs="Arial"/>
                <w:b w:val="0"/>
                <w:color w:val="auto"/>
                <w:sz w:val="20"/>
              </w:rPr>
              <w:t xml:space="preserve">Rodna zgrada Lovre </w:t>
            </w:r>
            <w:proofErr w:type="spellStart"/>
            <w:r w:rsidRPr="006B7B07">
              <w:rPr>
                <w:rFonts w:ascii="Aria" w:hAnsi="Aria" w:cs="Arial"/>
                <w:b w:val="0"/>
                <w:color w:val="auto"/>
                <w:sz w:val="20"/>
              </w:rPr>
              <w:t>Milenića</w:t>
            </w:r>
            <w:proofErr w:type="spellEnd"/>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Zamet</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10.</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Zgrada osnivanja prve mjesne organizacije KOJ-a za Sušak 1919.</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Račkoga 36</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11.</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Zgrada Hrvatskoga narodnog kazališta "Ivana pl. Zajca"</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proofErr w:type="spellStart"/>
            <w:r w:rsidRPr="006B7B07">
              <w:rPr>
                <w:rFonts w:ascii="Aria" w:hAnsi="Aria" w:cs="Arial"/>
                <w:b w:val="0"/>
                <w:color w:val="auto"/>
                <w:sz w:val="20"/>
              </w:rPr>
              <w:t>Verdijeva</w:t>
            </w:r>
            <w:proofErr w:type="spellEnd"/>
            <w:r w:rsidRPr="006B7B07">
              <w:rPr>
                <w:rFonts w:ascii="Aria" w:hAnsi="Aria" w:cs="Arial"/>
                <w:b w:val="0"/>
                <w:color w:val="auto"/>
                <w:sz w:val="20"/>
              </w:rPr>
              <w:t xml:space="preserve"> </w:t>
            </w:r>
            <w:proofErr w:type="spellStart"/>
            <w:r w:rsidRPr="006B7B07">
              <w:rPr>
                <w:rFonts w:ascii="Aria" w:hAnsi="Aria" w:cs="Arial"/>
                <w:b w:val="0"/>
                <w:color w:val="auto"/>
                <w:sz w:val="20"/>
              </w:rPr>
              <w:t>bb</w:t>
            </w:r>
            <w:proofErr w:type="spellEnd"/>
          </w:p>
        </w:tc>
      </w:tr>
      <w:tr w:rsidR="00A26E30" w:rsidRPr="006B7B07" w:rsidTr="00632F57">
        <w:trPr>
          <w:jc w:val="center"/>
        </w:trPr>
        <w:tc>
          <w:tcPr>
            <w:tcW w:w="879" w:type="dxa"/>
            <w:tcBorders>
              <w:top w:val="single" w:sz="4" w:space="0" w:color="00000A"/>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12.</w:t>
            </w:r>
          </w:p>
        </w:tc>
        <w:tc>
          <w:tcPr>
            <w:tcW w:w="37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Zgrada "</w:t>
            </w:r>
            <w:proofErr w:type="spellStart"/>
            <w:r w:rsidRPr="006B7B07">
              <w:rPr>
                <w:rFonts w:ascii="Aria" w:hAnsi="Aria" w:cs="Arial"/>
                <w:b w:val="0"/>
                <w:color w:val="auto"/>
                <w:sz w:val="20"/>
              </w:rPr>
              <w:t>Filodrammatice</w:t>
            </w:r>
            <w:proofErr w:type="spellEnd"/>
            <w:r w:rsidRPr="006B7B07">
              <w:rPr>
                <w:rFonts w:ascii="Aria" w:hAnsi="Aria" w:cs="Arial"/>
                <w:b w:val="0"/>
                <w:color w:val="auto"/>
                <w:sz w:val="20"/>
              </w:rPr>
              <w:t>"</w:t>
            </w:r>
          </w:p>
        </w:tc>
        <w:tc>
          <w:tcPr>
            <w:tcW w:w="184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Korzo 28</w:t>
            </w:r>
          </w:p>
        </w:tc>
      </w:tr>
      <w:tr w:rsidR="00A26E30" w:rsidRPr="006B7B07" w:rsidTr="00632F57">
        <w:trPr>
          <w:jc w:val="center"/>
        </w:trPr>
        <w:tc>
          <w:tcPr>
            <w:tcW w:w="879" w:type="dxa"/>
            <w:tcBorders>
              <w:top w:val="single" w:sz="4" w:space="0" w:color="00000A"/>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13.</w:t>
            </w:r>
          </w:p>
        </w:tc>
        <w:tc>
          <w:tcPr>
            <w:tcW w:w="37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Zgrada bivšeg Municipija</w:t>
            </w:r>
          </w:p>
        </w:tc>
        <w:tc>
          <w:tcPr>
            <w:tcW w:w="184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Trg Riječke rezolucije</w:t>
            </w:r>
          </w:p>
        </w:tc>
      </w:tr>
      <w:tr w:rsidR="00A26E30" w:rsidRPr="006B7B07" w:rsidTr="00632F57">
        <w:trPr>
          <w:jc w:val="center"/>
        </w:trPr>
        <w:tc>
          <w:tcPr>
            <w:tcW w:w="879" w:type="dxa"/>
            <w:tcBorders>
              <w:top w:val="single" w:sz="4" w:space="0" w:color="00000A"/>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14.</w:t>
            </w:r>
          </w:p>
        </w:tc>
        <w:tc>
          <w:tcPr>
            <w:tcW w:w="37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proofErr w:type="spellStart"/>
            <w:r w:rsidRPr="006B7B07">
              <w:rPr>
                <w:rFonts w:ascii="Aria" w:hAnsi="Aria" w:cs="Arial"/>
                <w:b w:val="0"/>
                <w:color w:val="auto"/>
                <w:sz w:val="20"/>
              </w:rPr>
              <w:t>Teatro</w:t>
            </w:r>
            <w:proofErr w:type="spellEnd"/>
            <w:r w:rsidRPr="006B7B07">
              <w:rPr>
                <w:rFonts w:ascii="Aria" w:hAnsi="Aria" w:cs="Arial"/>
                <w:b w:val="0"/>
                <w:color w:val="auto"/>
                <w:sz w:val="20"/>
              </w:rPr>
              <w:t xml:space="preserve"> </w:t>
            </w:r>
            <w:proofErr w:type="spellStart"/>
            <w:r w:rsidRPr="006B7B07">
              <w:rPr>
                <w:rFonts w:ascii="Aria" w:hAnsi="Aria" w:cs="Arial"/>
                <w:b w:val="0"/>
                <w:color w:val="auto"/>
                <w:sz w:val="20"/>
              </w:rPr>
              <w:t>Fenice</w:t>
            </w:r>
            <w:proofErr w:type="spellEnd"/>
          </w:p>
        </w:tc>
        <w:tc>
          <w:tcPr>
            <w:tcW w:w="184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Dolac 13</w:t>
            </w:r>
          </w:p>
        </w:tc>
      </w:tr>
      <w:tr w:rsidR="00A26E30" w:rsidRPr="006B7B07" w:rsidTr="00632F57">
        <w:trPr>
          <w:jc w:val="center"/>
        </w:trPr>
        <w:tc>
          <w:tcPr>
            <w:tcW w:w="879" w:type="dxa"/>
            <w:tcBorders>
              <w:top w:val="single" w:sz="4" w:space="0" w:color="00000A"/>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15.</w:t>
            </w:r>
          </w:p>
        </w:tc>
        <w:tc>
          <w:tcPr>
            <w:tcW w:w="37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Stup kameni za zastavu "</w:t>
            </w:r>
            <w:proofErr w:type="spellStart"/>
            <w:r w:rsidRPr="006B7B07">
              <w:rPr>
                <w:rFonts w:ascii="Aria" w:hAnsi="Aria" w:cs="Arial"/>
                <w:b w:val="0"/>
                <w:color w:val="auto"/>
                <w:sz w:val="20"/>
              </w:rPr>
              <w:t>Stendardac</w:t>
            </w:r>
            <w:proofErr w:type="spellEnd"/>
            <w:r w:rsidRPr="006B7B07">
              <w:rPr>
                <w:rFonts w:ascii="Aria" w:hAnsi="Aria" w:cs="Arial"/>
                <w:b w:val="0"/>
                <w:color w:val="auto"/>
                <w:sz w:val="20"/>
              </w:rPr>
              <w:t>"</w:t>
            </w:r>
          </w:p>
        </w:tc>
        <w:tc>
          <w:tcPr>
            <w:tcW w:w="184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right"/>
              <w:rPr>
                <w:rFonts w:ascii="Aria" w:hAnsi="Aria" w:cs="Arial"/>
                <w:b w:val="0"/>
                <w:color w:val="auto"/>
                <w:sz w:val="20"/>
              </w:rPr>
            </w:pPr>
            <w:r w:rsidRPr="006B7B07">
              <w:rPr>
                <w:rFonts w:ascii="Aria" w:hAnsi="Aria" w:cs="Arial"/>
                <w:b w:val="0"/>
                <w:color w:val="auto"/>
                <w:sz w:val="20"/>
              </w:rPr>
              <w:t>Trg Riječke rezolucije</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16.</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Stari gradski zid ispred O.Š. „Nikola Tesla“</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Trg Ivana </w:t>
            </w:r>
            <w:proofErr w:type="spellStart"/>
            <w:r w:rsidRPr="006B7B07">
              <w:rPr>
                <w:rFonts w:ascii="Aria" w:hAnsi="Aria" w:cs="Arial"/>
                <w:b w:val="0"/>
                <w:color w:val="auto"/>
                <w:sz w:val="20"/>
              </w:rPr>
              <w:t>Klobučarića</w:t>
            </w:r>
            <w:proofErr w:type="spellEnd"/>
            <w:r w:rsidRPr="006B7B07">
              <w:rPr>
                <w:rFonts w:ascii="Aria" w:hAnsi="Aria" w:cs="Arial"/>
                <w:b w:val="0"/>
                <w:color w:val="auto"/>
                <w:sz w:val="20"/>
              </w:rPr>
              <w:t xml:space="preserve"> 1</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17.</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Sinagoga</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Ivana Filipovića 9</w:t>
            </w:r>
          </w:p>
        </w:tc>
      </w:tr>
      <w:tr w:rsidR="00A26E30" w:rsidRPr="006B7B07" w:rsidTr="004C1DDC">
        <w:trPr>
          <w:jc w:val="center"/>
        </w:trPr>
        <w:tc>
          <w:tcPr>
            <w:tcW w:w="879" w:type="dxa"/>
            <w:tcBorders>
              <w:top w:val="single" w:sz="4" w:space="0" w:color="00000A"/>
              <w:left w:val="double" w:sz="2"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lastRenderedPageBreak/>
              <w:t>18.</w:t>
            </w:r>
          </w:p>
        </w:tc>
        <w:tc>
          <w:tcPr>
            <w:tcW w:w="3760"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Bivši </w:t>
            </w:r>
            <w:proofErr w:type="spellStart"/>
            <w:r w:rsidRPr="006B7B07">
              <w:rPr>
                <w:rFonts w:ascii="Aria" w:hAnsi="Aria" w:cs="Arial"/>
                <w:b w:val="0"/>
                <w:color w:val="auto"/>
                <w:sz w:val="20"/>
              </w:rPr>
              <w:t>augustinski</w:t>
            </w:r>
            <w:proofErr w:type="spellEnd"/>
            <w:r w:rsidRPr="006B7B07">
              <w:rPr>
                <w:rFonts w:ascii="Aria" w:hAnsi="Aria" w:cs="Arial"/>
                <w:b w:val="0"/>
                <w:color w:val="auto"/>
                <w:sz w:val="20"/>
              </w:rPr>
              <w:t>, danas dominikanski samostan</w:t>
            </w:r>
          </w:p>
        </w:tc>
        <w:tc>
          <w:tcPr>
            <w:tcW w:w="1840"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single" w:sz="4" w:space="0" w:color="auto"/>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Trg Riječke rezolucije 1</w:t>
            </w:r>
          </w:p>
        </w:tc>
      </w:tr>
      <w:tr w:rsidR="00A26E30" w:rsidRPr="006B7B07" w:rsidTr="004C1DDC">
        <w:trPr>
          <w:jc w:val="center"/>
        </w:trPr>
        <w:tc>
          <w:tcPr>
            <w:tcW w:w="879" w:type="dxa"/>
            <w:tcBorders>
              <w:top w:val="single" w:sz="4" w:space="0" w:color="auto"/>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19.</w:t>
            </w:r>
          </w:p>
        </w:tc>
        <w:tc>
          <w:tcPr>
            <w:tcW w:w="3760"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proofErr w:type="spellStart"/>
            <w:r w:rsidRPr="006B7B07">
              <w:rPr>
                <w:rFonts w:ascii="Aria" w:hAnsi="Aria" w:cs="Arial"/>
                <w:b w:val="0"/>
                <w:color w:val="auto"/>
                <w:sz w:val="20"/>
              </w:rPr>
              <w:t>Palazzo</w:t>
            </w:r>
            <w:proofErr w:type="spellEnd"/>
            <w:r w:rsidRPr="006B7B07">
              <w:rPr>
                <w:rFonts w:ascii="Aria" w:hAnsi="Aria" w:cs="Arial"/>
                <w:b w:val="0"/>
                <w:color w:val="auto"/>
                <w:sz w:val="20"/>
              </w:rPr>
              <w:t xml:space="preserve"> </w:t>
            </w:r>
            <w:proofErr w:type="spellStart"/>
            <w:r w:rsidRPr="006B7B07">
              <w:rPr>
                <w:rFonts w:ascii="Aria" w:hAnsi="Aria" w:cs="Arial"/>
                <w:b w:val="0"/>
                <w:color w:val="auto"/>
                <w:sz w:val="20"/>
              </w:rPr>
              <w:t>Modello</w:t>
            </w:r>
            <w:proofErr w:type="spellEnd"/>
          </w:p>
        </w:tc>
        <w:tc>
          <w:tcPr>
            <w:tcW w:w="1840"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auto"/>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Uljarska 1</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20.</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Zgrada bivše tvornice "Rikard Benčić"</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Krešimirova 28</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21.</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Sudbena palača i zatvor</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Žrtava fašizma 7</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22.</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Palača </w:t>
            </w:r>
            <w:proofErr w:type="spellStart"/>
            <w:r w:rsidRPr="006B7B07">
              <w:rPr>
                <w:rFonts w:ascii="Aria" w:hAnsi="Aria" w:cs="Arial"/>
                <w:b w:val="0"/>
                <w:color w:val="auto"/>
                <w:sz w:val="20"/>
              </w:rPr>
              <w:t>Ploech</w:t>
            </w:r>
            <w:proofErr w:type="spellEnd"/>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Trpimirova ulica 6</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23.</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Mauzolej </w:t>
            </w:r>
            <w:proofErr w:type="spellStart"/>
            <w:r w:rsidRPr="006B7B07">
              <w:rPr>
                <w:rFonts w:ascii="Aria" w:hAnsi="Aria" w:cs="Arial"/>
                <w:b w:val="0"/>
                <w:color w:val="auto"/>
                <w:sz w:val="20"/>
              </w:rPr>
              <w:t>Whitehead</w:t>
            </w:r>
            <w:proofErr w:type="spellEnd"/>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Groblje </w:t>
            </w:r>
            <w:proofErr w:type="spellStart"/>
            <w:r w:rsidRPr="006B7B07">
              <w:rPr>
                <w:rFonts w:ascii="Aria" w:hAnsi="Aria" w:cs="Arial"/>
                <w:b w:val="0"/>
                <w:color w:val="auto"/>
                <w:sz w:val="20"/>
              </w:rPr>
              <w:t>Kozala</w:t>
            </w:r>
            <w:proofErr w:type="spellEnd"/>
            <w:r w:rsidRPr="006B7B07">
              <w:rPr>
                <w:rFonts w:ascii="Aria" w:hAnsi="Aria" w:cs="Arial"/>
                <w:b w:val="0"/>
                <w:color w:val="auto"/>
                <w:sz w:val="20"/>
              </w:rPr>
              <w:t>, polje B-45</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24.</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Mauzolej </w:t>
            </w:r>
            <w:proofErr w:type="spellStart"/>
            <w:r w:rsidRPr="006B7B07">
              <w:rPr>
                <w:rFonts w:ascii="Aria" w:hAnsi="Aria" w:cs="Arial"/>
                <w:b w:val="0"/>
                <w:color w:val="auto"/>
                <w:sz w:val="20"/>
              </w:rPr>
              <w:t>Manasteriotti</w:t>
            </w:r>
            <w:proofErr w:type="spellEnd"/>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Groblje </w:t>
            </w:r>
            <w:proofErr w:type="spellStart"/>
            <w:r w:rsidRPr="006B7B07">
              <w:rPr>
                <w:rFonts w:ascii="Aria" w:hAnsi="Aria" w:cs="Arial"/>
                <w:b w:val="0"/>
                <w:color w:val="auto"/>
                <w:sz w:val="20"/>
              </w:rPr>
              <w:t>Kozala</w:t>
            </w:r>
            <w:proofErr w:type="spellEnd"/>
            <w:r w:rsidRPr="006B7B07">
              <w:rPr>
                <w:rFonts w:ascii="Aria" w:hAnsi="Aria" w:cs="Arial"/>
                <w:b w:val="0"/>
                <w:color w:val="auto"/>
                <w:sz w:val="20"/>
              </w:rPr>
              <w:t>, polje C-1</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25.</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Mauzolej Gorup</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Groblje </w:t>
            </w:r>
            <w:proofErr w:type="spellStart"/>
            <w:r w:rsidRPr="006B7B07">
              <w:rPr>
                <w:rFonts w:ascii="Aria" w:hAnsi="Aria" w:cs="Arial"/>
                <w:b w:val="0"/>
                <w:color w:val="auto"/>
                <w:sz w:val="20"/>
              </w:rPr>
              <w:t>Kozala</w:t>
            </w:r>
            <w:proofErr w:type="spellEnd"/>
            <w:r w:rsidRPr="006B7B07">
              <w:rPr>
                <w:rFonts w:ascii="Aria" w:hAnsi="Aria" w:cs="Arial"/>
                <w:b w:val="0"/>
                <w:color w:val="auto"/>
                <w:sz w:val="20"/>
              </w:rPr>
              <w:t>, polje D-II-5</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26.</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Spomen kosturnica </w:t>
            </w:r>
            <w:proofErr w:type="spellStart"/>
            <w:r w:rsidRPr="006B7B07">
              <w:rPr>
                <w:rFonts w:ascii="Aria" w:hAnsi="Aria" w:cs="Arial"/>
                <w:b w:val="0"/>
                <w:color w:val="auto"/>
                <w:sz w:val="20"/>
              </w:rPr>
              <w:t>palih</w:t>
            </w:r>
            <w:proofErr w:type="spellEnd"/>
            <w:r w:rsidRPr="006B7B07">
              <w:rPr>
                <w:rFonts w:ascii="Aria" w:hAnsi="Aria" w:cs="Arial"/>
                <w:b w:val="0"/>
                <w:color w:val="auto"/>
                <w:sz w:val="20"/>
              </w:rPr>
              <w:t xml:space="preserve"> boraca NOR na Trsatu</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Park heroja, Trsat</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27.</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Katedrala sv. Vida</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Trg </w:t>
            </w:r>
            <w:proofErr w:type="spellStart"/>
            <w:r w:rsidRPr="006B7B07">
              <w:rPr>
                <w:rFonts w:ascii="Aria" w:hAnsi="Aria" w:cs="Arial"/>
                <w:b w:val="0"/>
                <w:color w:val="auto"/>
                <w:sz w:val="20"/>
              </w:rPr>
              <w:t>Grivica</w:t>
            </w:r>
            <w:proofErr w:type="spellEnd"/>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28.</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Kaštel Trsat</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Trsat</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29.</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Guvernerova palača</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Muzejski trg 1</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30.</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Gradska palača (Zavod)</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Užarska 26</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31.</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Zgrada bivšeg Lazareta</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Krešimirova 38</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32.</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Crkva sv. Jeronima</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Trg Riječke rezolucije</w:t>
            </w:r>
          </w:p>
        </w:tc>
      </w:tr>
      <w:tr w:rsidR="00A26E30" w:rsidRPr="006B7B07" w:rsidTr="00632F57">
        <w:trPr>
          <w:jc w:val="center"/>
        </w:trPr>
        <w:tc>
          <w:tcPr>
            <w:tcW w:w="879" w:type="dxa"/>
            <w:tcBorders>
              <w:top w:val="single" w:sz="4" w:space="0" w:color="00000A"/>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33.</w:t>
            </w:r>
          </w:p>
        </w:tc>
        <w:tc>
          <w:tcPr>
            <w:tcW w:w="37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Crkva Uznesenja Blažene Djevice Marije</w:t>
            </w:r>
          </w:p>
        </w:tc>
        <w:tc>
          <w:tcPr>
            <w:tcW w:w="184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Pavla Rittera Vitezovića 3</w:t>
            </w:r>
          </w:p>
        </w:tc>
      </w:tr>
      <w:tr w:rsidR="00A26E30" w:rsidRPr="006B7B07" w:rsidTr="00632F57">
        <w:trPr>
          <w:jc w:val="center"/>
        </w:trPr>
        <w:tc>
          <w:tcPr>
            <w:tcW w:w="879" w:type="dxa"/>
            <w:tcBorders>
              <w:top w:val="single" w:sz="4" w:space="0" w:color="00000A"/>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34.</w:t>
            </w:r>
          </w:p>
        </w:tc>
        <w:tc>
          <w:tcPr>
            <w:tcW w:w="37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proofErr w:type="spellStart"/>
            <w:r w:rsidRPr="006B7B07">
              <w:rPr>
                <w:rFonts w:ascii="Aria" w:hAnsi="Aria" w:cs="Arial"/>
                <w:b w:val="0"/>
                <w:color w:val="auto"/>
                <w:sz w:val="20"/>
              </w:rPr>
              <w:t>Casa</w:t>
            </w:r>
            <w:proofErr w:type="spellEnd"/>
            <w:r w:rsidRPr="006B7B07">
              <w:rPr>
                <w:rFonts w:ascii="Aria" w:hAnsi="Aria" w:cs="Arial"/>
                <w:b w:val="0"/>
                <w:color w:val="auto"/>
                <w:sz w:val="20"/>
              </w:rPr>
              <w:t xml:space="preserve"> </w:t>
            </w:r>
            <w:proofErr w:type="spellStart"/>
            <w:r w:rsidRPr="006B7B07">
              <w:rPr>
                <w:rFonts w:ascii="Aria" w:hAnsi="Aria" w:cs="Arial"/>
                <w:b w:val="0"/>
                <w:color w:val="auto"/>
                <w:sz w:val="20"/>
              </w:rPr>
              <w:t>Veneziana</w:t>
            </w:r>
            <w:proofErr w:type="spellEnd"/>
            <w:r w:rsidRPr="006B7B07">
              <w:rPr>
                <w:rFonts w:ascii="Aria" w:hAnsi="Aria" w:cs="Arial"/>
                <w:b w:val="0"/>
                <w:color w:val="auto"/>
                <w:sz w:val="20"/>
              </w:rPr>
              <w:t xml:space="preserve"> (rezidencija </w:t>
            </w:r>
            <w:proofErr w:type="spellStart"/>
            <w:r w:rsidRPr="006B7B07">
              <w:rPr>
                <w:rFonts w:ascii="Aria" w:hAnsi="Aria" w:cs="Arial"/>
                <w:b w:val="0"/>
                <w:color w:val="auto"/>
                <w:sz w:val="20"/>
              </w:rPr>
              <w:t>Whitehead</w:t>
            </w:r>
            <w:proofErr w:type="spellEnd"/>
            <w:r w:rsidRPr="006B7B07">
              <w:rPr>
                <w:rFonts w:ascii="Aria" w:hAnsi="Aria" w:cs="Arial"/>
                <w:b w:val="0"/>
                <w:color w:val="auto"/>
                <w:sz w:val="20"/>
              </w:rPr>
              <w:t>)</w:t>
            </w:r>
          </w:p>
        </w:tc>
        <w:tc>
          <w:tcPr>
            <w:tcW w:w="184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Dolac 7</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35.</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Franjevački samostan Trsat s crkvom Gospe Trsatske</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proofErr w:type="spellStart"/>
            <w:r w:rsidRPr="006B7B07">
              <w:rPr>
                <w:rFonts w:ascii="Aria" w:hAnsi="Aria" w:cs="Arial"/>
                <w:b w:val="0"/>
                <w:color w:val="auto"/>
                <w:sz w:val="20"/>
              </w:rPr>
              <w:t>Frankopanski</w:t>
            </w:r>
            <w:proofErr w:type="spellEnd"/>
            <w:r w:rsidRPr="006B7B07">
              <w:rPr>
                <w:rFonts w:ascii="Aria" w:hAnsi="Aria" w:cs="Arial"/>
                <w:b w:val="0"/>
                <w:color w:val="auto"/>
                <w:sz w:val="20"/>
              </w:rPr>
              <w:t xml:space="preserve"> trg 12</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36.</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Crkve sv. </w:t>
            </w:r>
            <w:proofErr w:type="spellStart"/>
            <w:r w:rsidRPr="006B7B07">
              <w:rPr>
                <w:rFonts w:ascii="Aria" w:hAnsi="Aria" w:cs="Arial"/>
                <w:b w:val="0"/>
                <w:color w:val="auto"/>
                <w:sz w:val="20"/>
              </w:rPr>
              <w:t>Romualda</w:t>
            </w:r>
            <w:proofErr w:type="spellEnd"/>
            <w:r w:rsidRPr="006B7B07">
              <w:rPr>
                <w:rFonts w:ascii="Aria" w:hAnsi="Aria" w:cs="Arial"/>
                <w:b w:val="0"/>
                <w:color w:val="auto"/>
                <w:sz w:val="20"/>
              </w:rPr>
              <w:t xml:space="preserve"> i Svih Svetih</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proofErr w:type="spellStart"/>
            <w:r w:rsidRPr="006B7B07">
              <w:rPr>
                <w:rFonts w:ascii="Aria" w:hAnsi="Aria" w:cs="Arial"/>
                <w:b w:val="0"/>
                <w:color w:val="auto"/>
                <w:sz w:val="20"/>
              </w:rPr>
              <w:t>Baštijanova</w:t>
            </w:r>
            <w:proofErr w:type="spellEnd"/>
            <w:r w:rsidRPr="006B7B07">
              <w:rPr>
                <w:rFonts w:ascii="Aria" w:hAnsi="Aria" w:cs="Arial"/>
                <w:b w:val="0"/>
                <w:color w:val="auto"/>
                <w:sz w:val="20"/>
              </w:rPr>
              <w:t xml:space="preserve"> ulica</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37.</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18"/>
                <w:szCs w:val="18"/>
              </w:rPr>
            </w:pPr>
            <w:r w:rsidRPr="006B7B07">
              <w:rPr>
                <w:rFonts w:ascii="Aria" w:hAnsi="Aria" w:cs="Arial"/>
                <w:b w:val="0"/>
                <w:color w:val="auto"/>
                <w:sz w:val="18"/>
                <w:szCs w:val="18"/>
              </w:rPr>
              <w:t>Lansirna stanica torpeda i kompresorska stanica za punjenje torpeda zrakom u sklopu bivše tvornice „Torpedo“</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Ulica Milutina Barača</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38.</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Lučka skladišta br. XIII (12) i XV (13)</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rPr>
                <w:rFonts w:ascii="Aria" w:hAnsi="Aria" w:cs="Arial"/>
                <w:b w:val="0"/>
                <w:color w:val="auto"/>
                <w:sz w:val="20"/>
              </w:rPr>
            </w:pPr>
            <w:r w:rsidRPr="006B7B07">
              <w:rPr>
                <w:rFonts w:ascii="Aria" w:hAnsi="Aria" w:cs="Arial"/>
                <w:b w:val="0"/>
                <w:color w:val="auto"/>
                <w:sz w:val="20"/>
              </w:rPr>
              <w:t>Budimpeštansko pristanište</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39.</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Zgrada </w:t>
            </w:r>
            <w:proofErr w:type="spellStart"/>
            <w:r w:rsidRPr="006B7B07">
              <w:rPr>
                <w:rFonts w:ascii="Aria" w:hAnsi="Aria" w:cs="Arial"/>
                <w:b w:val="0"/>
                <w:color w:val="auto"/>
                <w:sz w:val="20"/>
              </w:rPr>
              <w:t>Celligoi</w:t>
            </w:r>
            <w:proofErr w:type="spellEnd"/>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proofErr w:type="spellStart"/>
            <w:r w:rsidRPr="006B7B07">
              <w:rPr>
                <w:rFonts w:ascii="Aria" w:hAnsi="Aria" w:cs="Arial"/>
                <w:b w:val="0"/>
                <w:color w:val="auto"/>
                <w:sz w:val="20"/>
              </w:rPr>
              <w:t>Tizianova</w:t>
            </w:r>
            <w:proofErr w:type="spellEnd"/>
            <w:r w:rsidRPr="006B7B07">
              <w:rPr>
                <w:rFonts w:ascii="Aria" w:hAnsi="Aria" w:cs="Arial"/>
                <w:b w:val="0"/>
                <w:color w:val="auto"/>
                <w:sz w:val="20"/>
              </w:rPr>
              <w:t xml:space="preserve"> 9</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40.</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Crkva sv. </w:t>
            </w:r>
            <w:proofErr w:type="spellStart"/>
            <w:r w:rsidRPr="006B7B07">
              <w:rPr>
                <w:rFonts w:ascii="Aria" w:hAnsi="Aria" w:cs="Arial"/>
                <w:b w:val="0"/>
                <w:color w:val="auto"/>
                <w:sz w:val="20"/>
              </w:rPr>
              <w:t>Kuzme</w:t>
            </w:r>
            <w:proofErr w:type="spellEnd"/>
            <w:r w:rsidRPr="006B7B07">
              <w:rPr>
                <w:rFonts w:ascii="Aria" w:hAnsi="Aria" w:cs="Arial"/>
                <w:b w:val="0"/>
                <w:color w:val="auto"/>
                <w:sz w:val="20"/>
              </w:rPr>
              <w:t xml:space="preserve"> i </w:t>
            </w:r>
            <w:proofErr w:type="spellStart"/>
            <w:r w:rsidRPr="006B7B07">
              <w:rPr>
                <w:rFonts w:ascii="Aria" w:hAnsi="Aria" w:cs="Arial"/>
                <w:b w:val="0"/>
                <w:color w:val="auto"/>
                <w:sz w:val="20"/>
              </w:rPr>
              <w:t>Damijana</w:t>
            </w:r>
            <w:proofErr w:type="spellEnd"/>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Sv. </w:t>
            </w:r>
            <w:proofErr w:type="spellStart"/>
            <w:r w:rsidRPr="006B7B07">
              <w:rPr>
                <w:rFonts w:ascii="Aria" w:hAnsi="Aria" w:cs="Arial"/>
                <w:b w:val="0"/>
                <w:color w:val="auto"/>
                <w:sz w:val="20"/>
              </w:rPr>
              <w:t>Kuzam</w:t>
            </w:r>
            <w:proofErr w:type="spellEnd"/>
          </w:p>
        </w:tc>
      </w:tr>
      <w:tr w:rsidR="00A26E30" w:rsidRPr="006B7B07" w:rsidTr="00632F57">
        <w:trPr>
          <w:jc w:val="center"/>
        </w:trPr>
        <w:tc>
          <w:tcPr>
            <w:tcW w:w="879" w:type="dxa"/>
            <w:tcBorders>
              <w:top w:val="single" w:sz="4" w:space="0" w:color="00000A"/>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41.</w:t>
            </w:r>
          </w:p>
        </w:tc>
        <w:tc>
          <w:tcPr>
            <w:tcW w:w="37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Dizalo unutar stambene zgrade</w:t>
            </w:r>
          </w:p>
        </w:tc>
        <w:tc>
          <w:tcPr>
            <w:tcW w:w="184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Ivana </w:t>
            </w:r>
            <w:proofErr w:type="spellStart"/>
            <w:r w:rsidRPr="006B7B07">
              <w:rPr>
                <w:rFonts w:ascii="Aria" w:hAnsi="Aria" w:cs="Arial"/>
                <w:b w:val="0"/>
                <w:color w:val="auto"/>
                <w:sz w:val="20"/>
              </w:rPr>
              <w:t>Grohovca</w:t>
            </w:r>
            <w:proofErr w:type="spellEnd"/>
            <w:r w:rsidRPr="006B7B07">
              <w:rPr>
                <w:rFonts w:ascii="Aria" w:hAnsi="Aria" w:cs="Arial"/>
                <w:b w:val="0"/>
                <w:color w:val="auto"/>
                <w:sz w:val="20"/>
              </w:rPr>
              <w:t xml:space="preserve"> 1</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42.</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Dizalo unutar stambene zgrade</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Ivana </w:t>
            </w:r>
            <w:proofErr w:type="spellStart"/>
            <w:r w:rsidRPr="006B7B07">
              <w:rPr>
                <w:rFonts w:ascii="Aria" w:hAnsi="Aria" w:cs="Arial"/>
                <w:b w:val="0"/>
                <w:color w:val="auto"/>
                <w:sz w:val="20"/>
              </w:rPr>
              <w:t>Grohovca</w:t>
            </w:r>
            <w:proofErr w:type="spellEnd"/>
            <w:r w:rsidRPr="006B7B07">
              <w:rPr>
                <w:rFonts w:ascii="Aria" w:hAnsi="Aria" w:cs="Arial"/>
                <w:b w:val="0"/>
                <w:color w:val="auto"/>
                <w:sz w:val="20"/>
              </w:rPr>
              <w:t xml:space="preserve"> 3</w:t>
            </w:r>
          </w:p>
        </w:tc>
      </w:tr>
      <w:tr w:rsidR="00A26E30" w:rsidRPr="006B7B07" w:rsidTr="00632F57">
        <w:trPr>
          <w:jc w:val="center"/>
        </w:trPr>
        <w:tc>
          <w:tcPr>
            <w:tcW w:w="879" w:type="dxa"/>
            <w:tcBorders>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43.</w:t>
            </w:r>
          </w:p>
        </w:tc>
        <w:tc>
          <w:tcPr>
            <w:tcW w:w="376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Motorni brod "Galeb"</w:t>
            </w:r>
          </w:p>
        </w:tc>
        <w:tc>
          <w:tcPr>
            <w:tcW w:w="1840"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Riječki </w:t>
            </w:r>
            <w:proofErr w:type="spellStart"/>
            <w:r w:rsidRPr="006B7B07">
              <w:rPr>
                <w:rFonts w:ascii="Aria" w:hAnsi="Aria" w:cs="Arial"/>
                <w:b w:val="0"/>
                <w:color w:val="auto"/>
                <w:sz w:val="20"/>
              </w:rPr>
              <w:t>akvatorij</w:t>
            </w:r>
            <w:proofErr w:type="spellEnd"/>
          </w:p>
        </w:tc>
      </w:tr>
      <w:tr w:rsidR="00A26E30" w:rsidRPr="006B7B07" w:rsidTr="003A167F">
        <w:trPr>
          <w:jc w:val="center"/>
        </w:trPr>
        <w:tc>
          <w:tcPr>
            <w:tcW w:w="879" w:type="dxa"/>
            <w:tcBorders>
              <w:left w:val="double" w:sz="2"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44.</w:t>
            </w:r>
          </w:p>
        </w:tc>
        <w:tc>
          <w:tcPr>
            <w:tcW w:w="3760" w:type="dxa"/>
            <w:tcBorders>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Palača Adria</w:t>
            </w:r>
          </w:p>
        </w:tc>
        <w:tc>
          <w:tcPr>
            <w:tcW w:w="1840" w:type="dxa"/>
            <w:tcBorders>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auto"/>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Riva 16</w:t>
            </w:r>
          </w:p>
        </w:tc>
      </w:tr>
      <w:tr w:rsidR="00A26E30" w:rsidRPr="006B7B07" w:rsidTr="003A167F">
        <w:trPr>
          <w:jc w:val="center"/>
        </w:trPr>
        <w:tc>
          <w:tcPr>
            <w:tcW w:w="879" w:type="dxa"/>
            <w:tcBorders>
              <w:top w:val="single" w:sz="4" w:space="0" w:color="auto"/>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lastRenderedPageBreak/>
              <w:t>45.</w:t>
            </w:r>
          </w:p>
        </w:tc>
        <w:tc>
          <w:tcPr>
            <w:tcW w:w="3760"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Vila nadvojvode Josipa Habsburga</w:t>
            </w:r>
          </w:p>
        </w:tc>
        <w:tc>
          <w:tcPr>
            <w:tcW w:w="1840"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auto"/>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Park Nikole </w:t>
            </w:r>
            <w:proofErr w:type="spellStart"/>
            <w:r w:rsidRPr="006B7B07">
              <w:rPr>
                <w:rFonts w:ascii="Aria" w:hAnsi="Aria" w:cs="Arial"/>
                <w:b w:val="0"/>
                <w:color w:val="auto"/>
                <w:sz w:val="20"/>
              </w:rPr>
              <w:t>Hosta</w:t>
            </w:r>
            <w:proofErr w:type="spellEnd"/>
            <w:r w:rsidRPr="006B7B07">
              <w:rPr>
                <w:rFonts w:ascii="Aria" w:hAnsi="Aria" w:cs="Arial"/>
                <w:b w:val="0"/>
                <w:color w:val="auto"/>
                <w:sz w:val="20"/>
              </w:rPr>
              <w:t xml:space="preserve"> 2</w:t>
            </w:r>
          </w:p>
        </w:tc>
      </w:tr>
      <w:tr w:rsidR="00A26E30" w:rsidRPr="006B7B07" w:rsidTr="00C56A03">
        <w:trPr>
          <w:jc w:val="center"/>
        </w:trPr>
        <w:tc>
          <w:tcPr>
            <w:tcW w:w="879" w:type="dxa"/>
            <w:tcBorders>
              <w:left w:val="double" w:sz="2"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46.</w:t>
            </w:r>
          </w:p>
        </w:tc>
        <w:tc>
          <w:tcPr>
            <w:tcW w:w="3760" w:type="dxa"/>
            <w:tcBorders>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Državni arhiv</w:t>
            </w:r>
          </w:p>
        </w:tc>
        <w:tc>
          <w:tcPr>
            <w:tcW w:w="1840" w:type="dxa"/>
            <w:tcBorders>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bottom w:val="single" w:sz="4" w:space="0" w:color="auto"/>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Vodovodna ulica 2 i 5</w:t>
            </w:r>
          </w:p>
        </w:tc>
      </w:tr>
      <w:tr w:rsidR="00A26E30" w:rsidRPr="006B7B07" w:rsidTr="00C56A03">
        <w:trPr>
          <w:jc w:val="center"/>
        </w:trPr>
        <w:tc>
          <w:tcPr>
            <w:tcW w:w="879" w:type="dxa"/>
            <w:tcBorders>
              <w:top w:val="single" w:sz="4" w:space="0" w:color="auto"/>
              <w:left w:val="double" w:sz="2"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47.</w:t>
            </w:r>
          </w:p>
        </w:tc>
        <w:tc>
          <w:tcPr>
            <w:tcW w:w="3760"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Vila Kramar</w:t>
            </w:r>
          </w:p>
        </w:tc>
        <w:tc>
          <w:tcPr>
            <w:tcW w:w="1840"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rPr>
            </w:pPr>
            <w:r w:rsidRPr="006B7B07">
              <w:rPr>
                <w:rFonts w:ascii="Aria" w:hAnsi="Aria" w:cs="Arial"/>
                <w:b w:val="0"/>
                <w:color w:val="auto"/>
                <w:sz w:val="20"/>
              </w:rPr>
              <w:t>pojedinačno kulturno dobro</w:t>
            </w:r>
          </w:p>
        </w:tc>
        <w:tc>
          <w:tcPr>
            <w:tcW w:w="2761" w:type="dxa"/>
            <w:tcBorders>
              <w:top w:val="single" w:sz="4" w:space="0" w:color="auto"/>
              <w:bottom w:val="single" w:sz="4" w:space="0" w:color="auto"/>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Franca </w:t>
            </w:r>
            <w:proofErr w:type="spellStart"/>
            <w:r w:rsidRPr="006B7B07">
              <w:rPr>
                <w:rFonts w:ascii="Aria" w:hAnsi="Aria" w:cs="Arial"/>
                <w:b w:val="0"/>
                <w:color w:val="auto"/>
                <w:sz w:val="20"/>
              </w:rPr>
              <w:t>Prešerna</w:t>
            </w:r>
            <w:proofErr w:type="spellEnd"/>
            <w:r w:rsidRPr="006B7B07">
              <w:rPr>
                <w:rFonts w:ascii="Aria" w:hAnsi="Aria" w:cs="Arial"/>
                <w:b w:val="0"/>
                <w:color w:val="auto"/>
                <w:sz w:val="20"/>
              </w:rPr>
              <w:t xml:space="preserve"> 32</w:t>
            </w:r>
          </w:p>
        </w:tc>
      </w:tr>
      <w:tr w:rsidR="00A26E30" w:rsidRPr="006B7B07" w:rsidTr="00C56A03">
        <w:trPr>
          <w:jc w:val="center"/>
        </w:trPr>
        <w:tc>
          <w:tcPr>
            <w:tcW w:w="879" w:type="dxa"/>
            <w:tcBorders>
              <w:top w:val="single" w:sz="4" w:space="0" w:color="auto"/>
              <w:left w:val="double" w:sz="2"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48.</w:t>
            </w:r>
          </w:p>
        </w:tc>
        <w:tc>
          <w:tcPr>
            <w:tcW w:w="3760"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Zgrada </w:t>
            </w:r>
            <w:proofErr w:type="spellStart"/>
            <w:r w:rsidRPr="006B7B07">
              <w:rPr>
                <w:rFonts w:ascii="Aria" w:hAnsi="Aria" w:cs="Arial"/>
                <w:b w:val="0"/>
                <w:color w:val="auto"/>
                <w:sz w:val="20"/>
              </w:rPr>
              <w:t>Bakarčić</w:t>
            </w:r>
            <w:proofErr w:type="spellEnd"/>
          </w:p>
        </w:tc>
        <w:tc>
          <w:tcPr>
            <w:tcW w:w="1840"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auto"/>
              <w:bottom w:val="single" w:sz="4" w:space="0" w:color="auto"/>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Milana Smokvine Tvrdog 1</w:t>
            </w:r>
          </w:p>
        </w:tc>
      </w:tr>
      <w:tr w:rsidR="00A26E30" w:rsidRPr="006B7B07" w:rsidTr="00C56A03">
        <w:trPr>
          <w:jc w:val="center"/>
        </w:trPr>
        <w:tc>
          <w:tcPr>
            <w:tcW w:w="879" w:type="dxa"/>
            <w:tcBorders>
              <w:top w:val="single" w:sz="4" w:space="0" w:color="auto"/>
              <w:left w:val="double" w:sz="4"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49.</w:t>
            </w:r>
          </w:p>
        </w:tc>
        <w:tc>
          <w:tcPr>
            <w:tcW w:w="3760" w:type="dxa"/>
            <w:tcBorders>
              <w:top w:val="single" w:sz="4"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Muzej moderne i suvremene umjetnosti – muzejska građa</w:t>
            </w:r>
          </w:p>
        </w:tc>
        <w:tc>
          <w:tcPr>
            <w:tcW w:w="1840" w:type="dxa"/>
            <w:tcBorders>
              <w:top w:val="single" w:sz="4"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pokretno kulturno dobro</w:t>
            </w:r>
          </w:p>
        </w:tc>
        <w:tc>
          <w:tcPr>
            <w:tcW w:w="2761" w:type="dxa"/>
            <w:tcBorders>
              <w:top w:val="single" w:sz="4"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Dolac 9</w:t>
            </w:r>
          </w:p>
        </w:tc>
      </w:tr>
      <w:tr w:rsidR="00A26E30" w:rsidRPr="006B7B07" w:rsidTr="00C56A03">
        <w:trPr>
          <w:jc w:val="center"/>
        </w:trPr>
        <w:tc>
          <w:tcPr>
            <w:tcW w:w="879" w:type="dxa"/>
            <w:tcBorders>
              <w:top w:val="single" w:sz="6" w:space="0" w:color="auto"/>
              <w:left w:val="double" w:sz="4"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50.</w:t>
            </w:r>
          </w:p>
        </w:tc>
        <w:tc>
          <w:tcPr>
            <w:tcW w:w="376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Riječki neboder</w:t>
            </w:r>
          </w:p>
        </w:tc>
        <w:tc>
          <w:tcPr>
            <w:tcW w:w="184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6"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Trpimirova 2</w:t>
            </w:r>
          </w:p>
        </w:tc>
      </w:tr>
      <w:tr w:rsidR="00A26E30" w:rsidRPr="006B7B07" w:rsidTr="00C56A03">
        <w:trPr>
          <w:jc w:val="center"/>
        </w:trPr>
        <w:tc>
          <w:tcPr>
            <w:tcW w:w="879" w:type="dxa"/>
            <w:tcBorders>
              <w:top w:val="single" w:sz="6" w:space="0" w:color="auto"/>
              <w:left w:val="double" w:sz="4"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51.</w:t>
            </w:r>
          </w:p>
        </w:tc>
        <w:tc>
          <w:tcPr>
            <w:tcW w:w="376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Kulturno-povijesna industrijska cjelina bivše tvornice INA Mlaka</w:t>
            </w:r>
          </w:p>
        </w:tc>
        <w:tc>
          <w:tcPr>
            <w:tcW w:w="184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kulturno – povijesna cjelina</w:t>
            </w:r>
          </w:p>
        </w:tc>
        <w:tc>
          <w:tcPr>
            <w:tcW w:w="2761" w:type="dxa"/>
            <w:tcBorders>
              <w:top w:val="single" w:sz="6"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Ulica Milutina Barača</w:t>
            </w:r>
          </w:p>
        </w:tc>
      </w:tr>
      <w:tr w:rsidR="00A26E30" w:rsidRPr="006B7B07" w:rsidTr="00C56A03">
        <w:trPr>
          <w:jc w:val="center"/>
        </w:trPr>
        <w:tc>
          <w:tcPr>
            <w:tcW w:w="879" w:type="dxa"/>
            <w:tcBorders>
              <w:top w:val="single" w:sz="6" w:space="0" w:color="auto"/>
              <w:left w:val="double" w:sz="4"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52.</w:t>
            </w:r>
          </w:p>
        </w:tc>
        <w:tc>
          <w:tcPr>
            <w:tcW w:w="376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Arheološki ostaci </w:t>
            </w:r>
            <w:proofErr w:type="spellStart"/>
            <w:r w:rsidRPr="006B7B07">
              <w:rPr>
                <w:rFonts w:ascii="Aria" w:hAnsi="Aria" w:cs="Arial"/>
                <w:b w:val="0"/>
                <w:color w:val="auto"/>
                <w:sz w:val="20"/>
              </w:rPr>
              <w:t>Trsatičkog</w:t>
            </w:r>
            <w:proofErr w:type="spellEnd"/>
            <w:r w:rsidRPr="006B7B07">
              <w:rPr>
                <w:rFonts w:ascii="Aria" w:hAnsi="Aria" w:cs="Arial"/>
                <w:b w:val="0"/>
                <w:color w:val="auto"/>
                <w:sz w:val="20"/>
              </w:rPr>
              <w:t xml:space="preserve"> </w:t>
            </w:r>
            <w:proofErr w:type="spellStart"/>
            <w:r w:rsidRPr="006B7B07">
              <w:rPr>
                <w:rFonts w:ascii="Aria" w:hAnsi="Aria" w:cs="Arial"/>
                <w:b w:val="0"/>
                <w:color w:val="auto"/>
                <w:sz w:val="20"/>
              </w:rPr>
              <w:t>principija</w:t>
            </w:r>
            <w:proofErr w:type="spellEnd"/>
          </w:p>
        </w:tc>
        <w:tc>
          <w:tcPr>
            <w:tcW w:w="184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6"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Trg Jurja Klovića</w:t>
            </w:r>
          </w:p>
        </w:tc>
      </w:tr>
      <w:tr w:rsidR="00A26E30" w:rsidRPr="006B7B07" w:rsidTr="00C56A03">
        <w:trPr>
          <w:jc w:val="center"/>
        </w:trPr>
        <w:tc>
          <w:tcPr>
            <w:tcW w:w="879" w:type="dxa"/>
            <w:tcBorders>
              <w:top w:val="single" w:sz="6" w:space="0" w:color="auto"/>
              <w:left w:val="double" w:sz="4"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53.</w:t>
            </w:r>
          </w:p>
        </w:tc>
        <w:tc>
          <w:tcPr>
            <w:tcW w:w="376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Crkva sv. Marije</w:t>
            </w:r>
          </w:p>
        </w:tc>
        <w:tc>
          <w:tcPr>
            <w:tcW w:w="184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6"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proofErr w:type="spellStart"/>
            <w:r w:rsidRPr="006B7B07">
              <w:rPr>
                <w:rFonts w:ascii="Aria" w:hAnsi="Aria" w:cs="Arial"/>
                <w:b w:val="0"/>
                <w:color w:val="auto"/>
                <w:sz w:val="20"/>
              </w:rPr>
              <w:t>Budicinova</w:t>
            </w:r>
            <w:proofErr w:type="spellEnd"/>
            <w:r w:rsidRPr="006B7B07">
              <w:rPr>
                <w:rFonts w:ascii="Aria" w:hAnsi="Aria" w:cs="Arial"/>
                <w:b w:val="0"/>
                <w:color w:val="auto"/>
                <w:sz w:val="20"/>
              </w:rPr>
              <w:t xml:space="preserve"> 4</w:t>
            </w:r>
          </w:p>
        </w:tc>
      </w:tr>
      <w:tr w:rsidR="00A26E30" w:rsidRPr="006B7B07" w:rsidTr="00C56A03">
        <w:trPr>
          <w:jc w:val="center"/>
        </w:trPr>
        <w:tc>
          <w:tcPr>
            <w:tcW w:w="879" w:type="dxa"/>
            <w:tcBorders>
              <w:top w:val="single" w:sz="6" w:space="0" w:color="auto"/>
              <w:left w:val="double" w:sz="4"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54.</w:t>
            </w:r>
          </w:p>
        </w:tc>
        <w:tc>
          <w:tcPr>
            <w:tcW w:w="376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Dječja bolnica Kantrida</w:t>
            </w:r>
          </w:p>
        </w:tc>
        <w:tc>
          <w:tcPr>
            <w:tcW w:w="184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6"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Istarska 43</w:t>
            </w:r>
          </w:p>
        </w:tc>
      </w:tr>
      <w:tr w:rsidR="00A26E30" w:rsidRPr="006B7B07" w:rsidTr="00C56A03">
        <w:trPr>
          <w:jc w:val="center"/>
        </w:trPr>
        <w:tc>
          <w:tcPr>
            <w:tcW w:w="879" w:type="dxa"/>
            <w:tcBorders>
              <w:top w:val="single" w:sz="6" w:space="0" w:color="auto"/>
              <w:left w:val="double" w:sz="4"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55.</w:t>
            </w:r>
          </w:p>
        </w:tc>
        <w:tc>
          <w:tcPr>
            <w:tcW w:w="376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Hotel </w:t>
            </w:r>
            <w:proofErr w:type="spellStart"/>
            <w:r w:rsidRPr="006B7B07">
              <w:rPr>
                <w:rFonts w:ascii="Aria" w:hAnsi="Aria" w:cs="Arial"/>
                <w:b w:val="0"/>
                <w:color w:val="auto"/>
                <w:sz w:val="20"/>
              </w:rPr>
              <w:t>Bristol</w:t>
            </w:r>
            <w:proofErr w:type="spellEnd"/>
          </w:p>
        </w:tc>
        <w:tc>
          <w:tcPr>
            <w:tcW w:w="184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6"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Krešimirova 12</w:t>
            </w:r>
          </w:p>
        </w:tc>
      </w:tr>
      <w:tr w:rsidR="00A26E30" w:rsidRPr="006B7B07" w:rsidTr="00C56A03">
        <w:trPr>
          <w:jc w:val="center"/>
        </w:trPr>
        <w:tc>
          <w:tcPr>
            <w:tcW w:w="879" w:type="dxa"/>
            <w:tcBorders>
              <w:top w:val="single" w:sz="6" w:space="0" w:color="auto"/>
              <w:left w:val="double" w:sz="4"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56.</w:t>
            </w:r>
          </w:p>
        </w:tc>
        <w:tc>
          <w:tcPr>
            <w:tcW w:w="376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Hotel Emigranti</w:t>
            </w:r>
          </w:p>
        </w:tc>
        <w:tc>
          <w:tcPr>
            <w:tcW w:w="184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6"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Milutina Barača 7</w:t>
            </w:r>
          </w:p>
        </w:tc>
      </w:tr>
      <w:tr w:rsidR="00A26E30" w:rsidRPr="006B7B07" w:rsidTr="00C56A03">
        <w:trPr>
          <w:jc w:val="center"/>
        </w:trPr>
        <w:tc>
          <w:tcPr>
            <w:tcW w:w="879" w:type="dxa"/>
            <w:tcBorders>
              <w:top w:val="single" w:sz="6" w:space="0" w:color="auto"/>
              <w:left w:val="double" w:sz="4"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57.</w:t>
            </w:r>
          </w:p>
        </w:tc>
        <w:tc>
          <w:tcPr>
            <w:tcW w:w="376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Kuća </w:t>
            </w:r>
            <w:proofErr w:type="spellStart"/>
            <w:r w:rsidRPr="006B7B07">
              <w:rPr>
                <w:rFonts w:ascii="Aria" w:hAnsi="Aria" w:cs="Arial"/>
                <w:b w:val="0"/>
                <w:color w:val="auto"/>
                <w:sz w:val="20"/>
              </w:rPr>
              <w:t>Decrevi</w:t>
            </w:r>
            <w:proofErr w:type="spellEnd"/>
          </w:p>
        </w:tc>
        <w:tc>
          <w:tcPr>
            <w:tcW w:w="1840"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6"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Petra Zrinskog 12</w:t>
            </w:r>
          </w:p>
        </w:tc>
      </w:tr>
      <w:tr w:rsidR="00A26E30" w:rsidRPr="006B7B07" w:rsidTr="00C56A03">
        <w:trPr>
          <w:jc w:val="center"/>
        </w:trPr>
        <w:tc>
          <w:tcPr>
            <w:tcW w:w="879" w:type="dxa"/>
            <w:tcBorders>
              <w:top w:val="single" w:sz="6" w:space="0" w:color="auto"/>
              <w:left w:val="double" w:sz="4" w:space="0" w:color="auto"/>
              <w:bottom w:val="single" w:sz="4"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58.</w:t>
            </w:r>
          </w:p>
        </w:tc>
        <w:tc>
          <w:tcPr>
            <w:tcW w:w="3760" w:type="dxa"/>
            <w:tcBorders>
              <w:top w:val="single" w:sz="6" w:space="0" w:color="auto"/>
              <w:left w:val="single" w:sz="6" w:space="0" w:color="auto"/>
              <w:bottom w:val="single" w:sz="4"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Lučka skladišta XIX (18), XX (19), XXI (20), XXII (21)</w:t>
            </w:r>
          </w:p>
        </w:tc>
        <w:tc>
          <w:tcPr>
            <w:tcW w:w="1840" w:type="dxa"/>
            <w:tcBorders>
              <w:top w:val="single" w:sz="6" w:space="0" w:color="auto"/>
              <w:left w:val="single" w:sz="6" w:space="0" w:color="auto"/>
              <w:bottom w:val="single" w:sz="4" w:space="0" w:color="auto"/>
              <w:right w:val="single" w:sz="6"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6" w:space="0" w:color="auto"/>
              <w:left w:val="single" w:sz="6" w:space="0" w:color="auto"/>
              <w:bottom w:val="single" w:sz="4" w:space="0" w:color="auto"/>
              <w:right w:val="double" w:sz="4" w:space="0" w:color="auto"/>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Praško pristanište</w:t>
            </w:r>
          </w:p>
        </w:tc>
      </w:tr>
      <w:tr w:rsidR="00A26E30" w:rsidRPr="006B7B07" w:rsidTr="00C56A03">
        <w:trPr>
          <w:jc w:val="center"/>
        </w:trPr>
        <w:tc>
          <w:tcPr>
            <w:tcW w:w="879" w:type="dxa"/>
            <w:tcBorders>
              <w:top w:val="single" w:sz="4" w:space="0" w:color="auto"/>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59.</w:t>
            </w:r>
          </w:p>
        </w:tc>
        <w:tc>
          <w:tcPr>
            <w:tcW w:w="3760"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Lučko skladište XIV (17)</w:t>
            </w:r>
          </w:p>
        </w:tc>
        <w:tc>
          <w:tcPr>
            <w:tcW w:w="1840"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auto"/>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proofErr w:type="spellStart"/>
            <w:r w:rsidRPr="006B7B07">
              <w:rPr>
                <w:rFonts w:ascii="Aria" w:hAnsi="Aria" w:cs="Arial"/>
                <w:b w:val="0"/>
                <w:color w:val="auto"/>
                <w:sz w:val="20"/>
              </w:rPr>
              <w:t>Visinov</w:t>
            </w:r>
            <w:proofErr w:type="spellEnd"/>
            <w:r w:rsidRPr="006B7B07">
              <w:rPr>
                <w:rFonts w:ascii="Aria" w:hAnsi="Aria" w:cs="Arial"/>
                <w:b w:val="0"/>
                <w:color w:val="auto"/>
                <w:sz w:val="20"/>
              </w:rPr>
              <w:t xml:space="preserve"> gat</w:t>
            </w:r>
          </w:p>
        </w:tc>
      </w:tr>
      <w:tr w:rsidR="00A26E30" w:rsidRPr="006B7B07" w:rsidTr="00632F57">
        <w:trPr>
          <w:jc w:val="center"/>
        </w:trPr>
        <w:tc>
          <w:tcPr>
            <w:tcW w:w="879" w:type="dxa"/>
            <w:tcBorders>
              <w:top w:val="single" w:sz="4" w:space="0" w:color="00000A"/>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60.</w:t>
            </w:r>
          </w:p>
        </w:tc>
        <w:tc>
          <w:tcPr>
            <w:tcW w:w="37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Motel Panorama</w:t>
            </w:r>
          </w:p>
        </w:tc>
        <w:tc>
          <w:tcPr>
            <w:tcW w:w="184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proofErr w:type="spellStart"/>
            <w:r w:rsidRPr="006B7B07">
              <w:rPr>
                <w:rFonts w:ascii="Aria" w:hAnsi="Aria" w:cs="Arial"/>
                <w:b w:val="0"/>
                <w:color w:val="auto"/>
                <w:sz w:val="20"/>
              </w:rPr>
              <w:t>Pavlovac</w:t>
            </w:r>
            <w:proofErr w:type="spellEnd"/>
            <w:r w:rsidRPr="006B7B07">
              <w:rPr>
                <w:rFonts w:ascii="Aria" w:hAnsi="Aria" w:cs="Arial"/>
                <w:b w:val="0"/>
                <w:color w:val="auto"/>
                <w:sz w:val="20"/>
              </w:rPr>
              <w:t xml:space="preserve"> </w:t>
            </w:r>
            <w:proofErr w:type="spellStart"/>
            <w:r w:rsidRPr="006B7B07">
              <w:rPr>
                <w:rFonts w:ascii="Aria" w:hAnsi="Aria" w:cs="Arial"/>
                <w:b w:val="0"/>
                <w:color w:val="auto"/>
                <w:sz w:val="20"/>
              </w:rPr>
              <w:t>bb</w:t>
            </w:r>
            <w:proofErr w:type="spellEnd"/>
          </w:p>
        </w:tc>
      </w:tr>
      <w:tr w:rsidR="00A26E30" w:rsidRPr="006B7B07" w:rsidTr="00632F57">
        <w:trPr>
          <w:jc w:val="center"/>
        </w:trPr>
        <w:tc>
          <w:tcPr>
            <w:tcW w:w="879" w:type="dxa"/>
            <w:tcBorders>
              <w:top w:val="single" w:sz="4" w:space="0" w:color="00000A"/>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61.</w:t>
            </w:r>
          </w:p>
        </w:tc>
        <w:tc>
          <w:tcPr>
            <w:tcW w:w="37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 xml:space="preserve">Zgrada </w:t>
            </w:r>
            <w:proofErr w:type="spellStart"/>
            <w:r w:rsidRPr="006B7B07">
              <w:rPr>
                <w:rFonts w:ascii="Aria" w:hAnsi="Aria" w:cs="Arial"/>
                <w:b w:val="0"/>
                <w:color w:val="auto"/>
                <w:sz w:val="20"/>
              </w:rPr>
              <w:t>Venutti</w:t>
            </w:r>
            <w:proofErr w:type="spellEnd"/>
          </w:p>
        </w:tc>
        <w:tc>
          <w:tcPr>
            <w:tcW w:w="184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proofErr w:type="spellStart"/>
            <w:r w:rsidRPr="006B7B07">
              <w:rPr>
                <w:rFonts w:ascii="Aria" w:hAnsi="Aria" w:cs="Arial"/>
                <w:b w:val="0"/>
                <w:color w:val="auto"/>
                <w:sz w:val="20"/>
              </w:rPr>
              <w:t>Pomerio</w:t>
            </w:r>
            <w:proofErr w:type="spellEnd"/>
            <w:r w:rsidRPr="006B7B07">
              <w:rPr>
                <w:rFonts w:ascii="Aria" w:hAnsi="Aria" w:cs="Arial"/>
                <w:b w:val="0"/>
                <w:color w:val="auto"/>
                <w:sz w:val="20"/>
              </w:rPr>
              <w:t xml:space="preserve"> 23</w:t>
            </w:r>
          </w:p>
        </w:tc>
      </w:tr>
      <w:tr w:rsidR="00A26E30" w:rsidRPr="006B7B07" w:rsidTr="00632F57">
        <w:trPr>
          <w:jc w:val="center"/>
        </w:trPr>
        <w:tc>
          <w:tcPr>
            <w:tcW w:w="879" w:type="dxa"/>
            <w:tcBorders>
              <w:top w:val="single" w:sz="4" w:space="0" w:color="00000A"/>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62.</w:t>
            </w:r>
          </w:p>
        </w:tc>
        <w:tc>
          <w:tcPr>
            <w:tcW w:w="37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Željeznička remiza s okretnicom</w:t>
            </w:r>
          </w:p>
        </w:tc>
        <w:tc>
          <w:tcPr>
            <w:tcW w:w="184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Ulica Milutina Barača</w:t>
            </w:r>
          </w:p>
        </w:tc>
      </w:tr>
      <w:tr w:rsidR="00A26E30" w:rsidRPr="006B7B07" w:rsidTr="00632F57">
        <w:trPr>
          <w:jc w:val="center"/>
        </w:trPr>
        <w:tc>
          <w:tcPr>
            <w:tcW w:w="879" w:type="dxa"/>
            <w:tcBorders>
              <w:top w:val="single" w:sz="4" w:space="0" w:color="00000A"/>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63.</w:t>
            </w:r>
          </w:p>
        </w:tc>
        <w:tc>
          <w:tcPr>
            <w:tcW w:w="37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Mozaik Ede Murtića u zgradi bivše Palače pošte</w:t>
            </w:r>
          </w:p>
        </w:tc>
        <w:tc>
          <w:tcPr>
            <w:tcW w:w="184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Krešimirova 26c</w:t>
            </w:r>
          </w:p>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(trenutno)</w:t>
            </w:r>
          </w:p>
        </w:tc>
      </w:tr>
      <w:tr w:rsidR="00A26E30" w:rsidRPr="006B7B07" w:rsidTr="00632F57">
        <w:trPr>
          <w:jc w:val="center"/>
        </w:trPr>
        <w:tc>
          <w:tcPr>
            <w:tcW w:w="879" w:type="dxa"/>
            <w:tcBorders>
              <w:top w:val="single" w:sz="4" w:space="0" w:color="00000A"/>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64.</w:t>
            </w:r>
          </w:p>
        </w:tc>
        <w:tc>
          <w:tcPr>
            <w:tcW w:w="37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Grafit „Paraf“</w:t>
            </w:r>
          </w:p>
        </w:tc>
        <w:tc>
          <w:tcPr>
            <w:tcW w:w="184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 (lokalni značaj)</w:t>
            </w:r>
          </w:p>
        </w:tc>
        <w:tc>
          <w:tcPr>
            <w:tcW w:w="2761" w:type="dxa"/>
            <w:tcBorders>
              <w:top w:val="single" w:sz="4"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 xml:space="preserve">Podnožje stuba koje presijecaju </w:t>
            </w:r>
            <w:proofErr w:type="spellStart"/>
            <w:r w:rsidRPr="006B7B07">
              <w:rPr>
                <w:rFonts w:ascii="Aria" w:hAnsi="Aria" w:cs="Arial"/>
                <w:b w:val="0"/>
                <w:color w:val="auto"/>
                <w:sz w:val="20"/>
              </w:rPr>
              <w:t>Brajšinu</w:t>
            </w:r>
            <w:proofErr w:type="spellEnd"/>
            <w:r w:rsidRPr="006B7B07">
              <w:rPr>
                <w:rFonts w:ascii="Aria" w:hAnsi="Aria" w:cs="Arial"/>
                <w:b w:val="0"/>
                <w:color w:val="auto"/>
                <w:sz w:val="20"/>
              </w:rPr>
              <w:t xml:space="preserve"> ulicu</w:t>
            </w:r>
          </w:p>
        </w:tc>
      </w:tr>
      <w:tr w:rsidR="00A26E30" w:rsidRPr="006B7B07" w:rsidTr="00632F57">
        <w:trPr>
          <w:jc w:val="center"/>
        </w:trPr>
        <w:tc>
          <w:tcPr>
            <w:tcW w:w="879" w:type="dxa"/>
            <w:tcBorders>
              <w:top w:val="single" w:sz="4" w:space="0" w:color="00000A"/>
              <w:left w:val="double" w:sz="2"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65.</w:t>
            </w:r>
          </w:p>
        </w:tc>
        <w:tc>
          <w:tcPr>
            <w:tcW w:w="37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w:t>
            </w:r>
            <w:proofErr w:type="spellStart"/>
            <w:r w:rsidRPr="006B7B07">
              <w:rPr>
                <w:rFonts w:ascii="Aria" w:hAnsi="Aria" w:cs="Arial"/>
                <w:b w:val="0"/>
                <w:color w:val="auto"/>
                <w:sz w:val="20"/>
              </w:rPr>
              <w:t>Stigler</w:t>
            </w:r>
            <w:proofErr w:type="spellEnd"/>
            <w:r w:rsidRPr="006B7B07">
              <w:rPr>
                <w:rFonts w:ascii="Aria" w:hAnsi="Aria" w:cs="Arial"/>
                <w:b w:val="0"/>
                <w:color w:val="auto"/>
                <w:sz w:val="20"/>
              </w:rPr>
              <w:t xml:space="preserve"> dizalo“</w:t>
            </w:r>
          </w:p>
        </w:tc>
        <w:tc>
          <w:tcPr>
            <w:tcW w:w="184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Ulica Frana Supila 13</w:t>
            </w:r>
          </w:p>
        </w:tc>
      </w:tr>
      <w:tr w:rsidR="00A26E30" w:rsidRPr="006B7B07" w:rsidTr="00632F57">
        <w:trPr>
          <w:jc w:val="center"/>
        </w:trPr>
        <w:tc>
          <w:tcPr>
            <w:tcW w:w="879" w:type="dxa"/>
            <w:tcBorders>
              <w:top w:val="single" w:sz="4" w:space="0" w:color="00000A"/>
              <w:left w:val="double" w:sz="2" w:space="0" w:color="00000A"/>
              <w:bottom w:val="double" w:sz="2"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66.</w:t>
            </w:r>
          </w:p>
        </w:tc>
        <w:tc>
          <w:tcPr>
            <w:tcW w:w="3760" w:type="dxa"/>
            <w:tcBorders>
              <w:top w:val="single" w:sz="4" w:space="0" w:color="00000A"/>
              <w:bottom w:val="double" w:sz="2"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both"/>
              <w:rPr>
                <w:rFonts w:ascii="Aria" w:hAnsi="Aria" w:cs="Arial"/>
                <w:b w:val="0"/>
                <w:color w:val="auto"/>
                <w:sz w:val="20"/>
              </w:rPr>
            </w:pPr>
            <w:r w:rsidRPr="006B7B07">
              <w:rPr>
                <w:rFonts w:ascii="Aria" w:hAnsi="Aria" w:cs="Arial"/>
                <w:b w:val="0"/>
                <w:color w:val="auto"/>
                <w:sz w:val="20"/>
              </w:rPr>
              <w:t>Dizalo S.A.B.I.E.M.</w:t>
            </w:r>
          </w:p>
        </w:tc>
        <w:tc>
          <w:tcPr>
            <w:tcW w:w="1840" w:type="dxa"/>
            <w:tcBorders>
              <w:top w:val="single" w:sz="4" w:space="0" w:color="00000A"/>
              <w:bottom w:val="double" w:sz="2" w:space="0" w:color="00000A"/>
              <w:right w:val="single" w:sz="4"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pojedinačno kulturno dobro</w:t>
            </w:r>
          </w:p>
        </w:tc>
        <w:tc>
          <w:tcPr>
            <w:tcW w:w="2761" w:type="dxa"/>
            <w:tcBorders>
              <w:top w:val="single" w:sz="4"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A26E30" w:rsidRPr="006B7B07" w:rsidRDefault="00A26E30" w:rsidP="00632F57">
            <w:pPr>
              <w:pStyle w:val="Standard"/>
              <w:jc w:val="center"/>
              <w:rPr>
                <w:rFonts w:ascii="Aria" w:hAnsi="Aria" w:cs="Arial"/>
                <w:b w:val="0"/>
                <w:color w:val="auto"/>
                <w:sz w:val="20"/>
              </w:rPr>
            </w:pPr>
            <w:r w:rsidRPr="006B7B07">
              <w:rPr>
                <w:rFonts w:ascii="Aria" w:hAnsi="Aria" w:cs="Arial"/>
                <w:b w:val="0"/>
                <w:color w:val="auto"/>
                <w:sz w:val="20"/>
              </w:rPr>
              <w:t>Žrtava fašizma 4</w:t>
            </w:r>
          </w:p>
        </w:tc>
      </w:tr>
    </w:tbl>
    <w:p w:rsidR="00A26E30" w:rsidRPr="006B7B07" w:rsidRDefault="00A26E30" w:rsidP="00A26E30">
      <w:pPr>
        <w:pStyle w:val="Standard"/>
        <w:ind w:firstLine="720"/>
        <w:rPr>
          <w:rFonts w:ascii="Aria" w:hAnsi="Aria" w:cs="Arial"/>
          <w:color w:val="auto"/>
          <w:szCs w:val="22"/>
        </w:rPr>
      </w:pPr>
      <w:r w:rsidRPr="006B7B07">
        <w:rPr>
          <w:rFonts w:ascii="Aria" w:hAnsi="Aria" w:cs="Arial"/>
          <w:b w:val="0"/>
          <w:color w:val="auto"/>
          <w:sz w:val="18"/>
          <w:szCs w:val="18"/>
        </w:rPr>
        <w:t>Izvor: Upravni odjel za odgoj i obrazovanje, kulturu, sport i mlade</w:t>
      </w:r>
    </w:p>
    <w:p w:rsidR="00A26E30" w:rsidRPr="006B7B07" w:rsidRDefault="00A26E30" w:rsidP="00A26E30">
      <w:pPr>
        <w:tabs>
          <w:tab w:val="left" w:pos="-2170"/>
          <w:tab w:val="left" w:pos="709"/>
        </w:tabs>
        <w:jc w:val="both"/>
        <w:rPr>
          <w:rFonts w:ascii="Aria" w:hAnsi="Aria" w:cs="Arial"/>
          <w:szCs w:val="22"/>
        </w:rPr>
      </w:pPr>
    </w:p>
    <w:p w:rsidR="00A26E30" w:rsidRPr="00A06B71" w:rsidRDefault="00D36695" w:rsidP="00D36695">
      <w:pPr>
        <w:tabs>
          <w:tab w:val="left" w:pos="-2170"/>
          <w:tab w:val="left" w:pos="709"/>
        </w:tabs>
        <w:jc w:val="both"/>
        <w:rPr>
          <w:rFonts w:ascii="Aria" w:hAnsi="Aria" w:cs="Arial"/>
          <w:szCs w:val="22"/>
        </w:rPr>
      </w:pPr>
      <w:r>
        <w:rPr>
          <w:rFonts w:ascii="Aria" w:hAnsi="Aria" w:cs="Arial"/>
          <w:szCs w:val="22"/>
        </w:rPr>
        <w:tab/>
        <w:t xml:space="preserve">3.1.3.2. </w:t>
      </w:r>
      <w:r w:rsidR="00A26E30" w:rsidRPr="00A06B71">
        <w:rPr>
          <w:rFonts w:ascii="Aria" w:hAnsi="Aria" w:cs="Arial"/>
          <w:szCs w:val="22"/>
        </w:rPr>
        <w:t>Vodoopskrbni objekti</w:t>
      </w:r>
    </w:p>
    <w:p w:rsidR="00A26E30" w:rsidRPr="00A06B71" w:rsidRDefault="00A26E30" w:rsidP="00A26E30">
      <w:pPr>
        <w:tabs>
          <w:tab w:val="left" w:pos="-2170"/>
          <w:tab w:val="left" w:pos="709"/>
        </w:tabs>
        <w:jc w:val="both"/>
        <w:rPr>
          <w:rFonts w:ascii="Aria" w:hAnsi="Aria" w:cs="Arial"/>
          <w:szCs w:val="22"/>
        </w:rPr>
      </w:pPr>
    </w:p>
    <w:p w:rsidR="00A26E30" w:rsidRPr="006B7B07" w:rsidRDefault="00A26E30" w:rsidP="00A26E30">
      <w:pPr>
        <w:autoSpaceDE w:val="0"/>
        <w:autoSpaceDN w:val="0"/>
        <w:adjustRightInd w:val="0"/>
        <w:jc w:val="both"/>
        <w:rPr>
          <w:rFonts w:ascii="Aria" w:eastAsia="Tahoma" w:hAnsi="Aria" w:cs="Arial"/>
          <w:b/>
          <w:szCs w:val="22"/>
        </w:rPr>
      </w:pPr>
      <w:r w:rsidRPr="006B7B07">
        <w:rPr>
          <w:rFonts w:ascii="Aria" w:hAnsi="Aria" w:cs="Arial"/>
          <w:sz w:val="21"/>
          <w:szCs w:val="21"/>
        </w:rPr>
        <w:tab/>
      </w:r>
      <w:r w:rsidRPr="006B7B07">
        <w:rPr>
          <w:rFonts w:ascii="Aria" w:eastAsia="Tahoma" w:hAnsi="Aria" w:cs="Arial"/>
          <w:szCs w:val="22"/>
        </w:rPr>
        <w:t xml:space="preserve">Grad Rijeka vodoopskrbu ostvaruje kroz vodoopskrbni sustav Rijeka koji pokriva opskrbu 190.000 stanovnika. </w:t>
      </w:r>
    </w:p>
    <w:p w:rsidR="00A26E30" w:rsidRPr="006B7B07" w:rsidRDefault="00A26E30" w:rsidP="00A26E30">
      <w:pPr>
        <w:autoSpaceDE w:val="0"/>
        <w:autoSpaceDN w:val="0"/>
        <w:adjustRightInd w:val="0"/>
        <w:ind w:firstLine="708"/>
        <w:jc w:val="both"/>
        <w:rPr>
          <w:rFonts w:ascii="Aria" w:eastAsia="Tahoma" w:hAnsi="Aria" w:cs="Arial"/>
          <w:b/>
          <w:szCs w:val="22"/>
        </w:rPr>
      </w:pPr>
      <w:r w:rsidRPr="006B7B07">
        <w:rPr>
          <w:rFonts w:ascii="Aria" w:eastAsia="Tahoma" w:hAnsi="Aria" w:cs="Arial"/>
          <w:szCs w:val="22"/>
        </w:rPr>
        <w:t xml:space="preserve">Isporučitelj vodnih usluga - javne vodoopskrbe i javne odvodnje otpadnih voda na području Grad Rijeke je Komunalno društvo Vodovod i kanalizacija d.o.o. </w:t>
      </w:r>
    </w:p>
    <w:p w:rsidR="00A26E30" w:rsidRPr="006B7B07" w:rsidRDefault="00A26E30" w:rsidP="00A26E30">
      <w:pPr>
        <w:autoSpaceDE w:val="0"/>
        <w:autoSpaceDN w:val="0"/>
        <w:adjustRightInd w:val="0"/>
        <w:ind w:firstLine="708"/>
        <w:jc w:val="both"/>
        <w:rPr>
          <w:rFonts w:ascii="Aria" w:eastAsia="Tahoma" w:hAnsi="Aria" w:cs="Arial"/>
          <w:b/>
          <w:szCs w:val="22"/>
        </w:rPr>
      </w:pPr>
      <w:r w:rsidRPr="006B7B07">
        <w:rPr>
          <w:rFonts w:ascii="Aria" w:eastAsia="Tahoma" w:hAnsi="Aria" w:cs="Arial"/>
          <w:szCs w:val="22"/>
        </w:rPr>
        <w:t xml:space="preserve">Osim na području grada Rijeke, isto društvo vrši vodne usluge i na području Bakra, </w:t>
      </w:r>
      <w:proofErr w:type="spellStart"/>
      <w:r w:rsidRPr="006B7B07">
        <w:rPr>
          <w:rFonts w:ascii="Aria" w:eastAsia="Tahoma" w:hAnsi="Aria" w:cs="Arial"/>
          <w:szCs w:val="22"/>
        </w:rPr>
        <w:t>Kastva</w:t>
      </w:r>
      <w:proofErr w:type="spellEnd"/>
      <w:r w:rsidRPr="006B7B07">
        <w:rPr>
          <w:rFonts w:ascii="Aria" w:eastAsia="Tahoma" w:hAnsi="Aria" w:cs="Arial"/>
          <w:szCs w:val="22"/>
        </w:rPr>
        <w:t xml:space="preserve"> i Kraljevice te pet općina – Čavle, Jelenje, Klana, </w:t>
      </w:r>
      <w:proofErr w:type="spellStart"/>
      <w:r w:rsidRPr="006B7B07">
        <w:rPr>
          <w:rFonts w:ascii="Aria" w:eastAsia="Tahoma" w:hAnsi="Aria" w:cs="Arial"/>
          <w:szCs w:val="22"/>
        </w:rPr>
        <w:t>Kostrena</w:t>
      </w:r>
      <w:proofErr w:type="spellEnd"/>
      <w:r w:rsidRPr="006B7B07">
        <w:rPr>
          <w:rFonts w:ascii="Aria" w:eastAsia="Tahoma" w:hAnsi="Aria" w:cs="Arial"/>
          <w:szCs w:val="22"/>
        </w:rPr>
        <w:t xml:space="preserve"> i </w:t>
      </w:r>
      <w:proofErr w:type="spellStart"/>
      <w:r w:rsidRPr="006B7B07">
        <w:rPr>
          <w:rFonts w:ascii="Aria" w:eastAsia="Tahoma" w:hAnsi="Aria" w:cs="Arial"/>
          <w:szCs w:val="22"/>
        </w:rPr>
        <w:t>Viškovo</w:t>
      </w:r>
      <w:proofErr w:type="spellEnd"/>
      <w:r w:rsidRPr="006B7B07">
        <w:rPr>
          <w:rFonts w:ascii="Aria" w:eastAsia="Tahoma" w:hAnsi="Aria" w:cs="Arial"/>
          <w:szCs w:val="22"/>
        </w:rPr>
        <w:t xml:space="preserve">. </w:t>
      </w:r>
    </w:p>
    <w:p w:rsidR="00A26E30" w:rsidRPr="006B7B07" w:rsidRDefault="00A26E30" w:rsidP="00A26E30">
      <w:pPr>
        <w:autoSpaceDE w:val="0"/>
        <w:autoSpaceDN w:val="0"/>
        <w:adjustRightInd w:val="0"/>
        <w:ind w:firstLine="708"/>
        <w:jc w:val="both"/>
        <w:rPr>
          <w:rFonts w:ascii="Aria" w:eastAsia="Tahoma" w:hAnsi="Aria" w:cs="Arial"/>
          <w:b/>
          <w:szCs w:val="22"/>
        </w:rPr>
      </w:pPr>
      <w:r w:rsidRPr="006B7B07">
        <w:rPr>
          <w:rFonts w:ascii="Aria" w:eastAsia="Tahoma" w:hAnsi="Aria" w:cs="Arial"/>
          <w:szCs w:val="22"/>
        </w:rPr>
        <w:lastRenderedPageBreak/>
        <w:t xml:space="preserve">Navedena vodoopskrbna područja opskrbljuju se vodom s čak šest izvora visoke kvalitete. </w:t>
      </w:r>
    </w:p>
    <w:p w:rsidR="00A26E30" w:rsidRPr="006B7B07" w:rsidRDefault="00A26E30" w:rsidP="00A26E30">
      <w:pPr>
        <w:autoSpaceDE w:val="0"/>
        <w:autoSpaceDN w:val="0"/>
        <w:adjustRightInd w:val="0"/>
        <w:ind w:firstLine="708"/>
        <w:jc w:val="both"/>
        <w:rPr>
          <w:rFonts w:ascii="Aria" w:eastAsia="Tahoma" w:hAnsi="Aria" w:cs="Arial"/>
          <w:b/>
          <w:szCs w:val="22"/>
        </w:rPr>
      </w:pPr>
      <w:r w:rsidRPr="006B7B07">
        <w:rPr>
          <w:rFonts w:ascii="Aria" w:eastAsia="Tahoma" w:hAnsi="Aria" w:cs="Arial"/>
          <w:szCs w:val="22"/>
        </w:rPr>
        <w:t xml:space="preserve">Kvaliteta i količine vode zahvaćene s pojedinih izvora konstantno se prate te se na izvorištima mjeri i razina te protok vode. </w:t>
      </w:r>
    </w:p>
    <w:p w:rsidR="00A26E30" w:rsidRPr="006B7B07" w:rsidRDefault="00A26E30" w:rsidP="00A26E30">
      <w:pPr>
        <w:autoSpaceDE w:val="0"/>
        <w:autoSpaceDN w:val="0"/>
        <w:adjustRightInd w:val="0"/>
        <w:ind w:firstLine="708"/>
        <w:jc w:val="both"/>
        <w:rPr>
          <w:rFonts w:ascii="Aria" w:eastAsia="Tahoma" w:hAnsi="Aria" w:cs="Arial"/>
          <w:b/>
          <w:szCs w:val="22"/>
        </w:rPr>
      </w:pPr>
      <w:r w:rsidRPr="006B7B07">
        <w:rPr>
          <w:rFonts w:ascii="Aria" w:eastAsia="Tahoma" w:hAnsi="Aria" w:cs="Arial"/>
          <w:szCs w:val="22"/>
        </w:rPr>
        <w:t>Najznačajniji izvor pitke vode na području grada Rijeke je izvor Rječine smješten oko 15 km od grada Rijeke, a koristi se za se za javnu vodoopskrbu još od 1914. godine.</w:t>
      </w:r>
    </w:p>
    <w:p w:rsidR="00A26E30" w:rsidRPr="006B7B07" w:rsidRDefault="00A26E30" w:rsidP="00A26E30">
      <w:pPr>
        <w:autoSpaceDE w:val="0"/>
        <w:autoSpaceDN w:val="0"/>
        <w:adjustRightInd w:val="0"/>
        <w:ind w:firstLine="708"/>
        <w:jc w:val="both"/>
        <w:rPr>
          <w:rFonts w:ascii="Aria" w:eastAsia="Tahoma" w:hAnsi="Aria" w:cs="Arial"/>
          <w:b/>
          <w:szCs w:val="22"/>
        </w:rPr>
      </w:pPr>
      <w:r w:rsidRPr="006B7B07">
        <w:rPr>
          <w:rFonts w:ascii="Aria" w:eastAsia="Tahoma" w:hAnsi="Aria" w:cs="Arial"/>
          <w:szCs w:val="22"/>
        </w:rPr>
        <w:t>Izdašnost izvorišta kreće se od 0 do 100.000 l/s, odnosno do čak 20.500.000 m</w:t>
      </w:r>
      <w:r w:rsidRPr="006B7B07">
        <w:rPr>
          <w:rFonts w:ascii="Aria" w:eastAsia="Tahoma" w:hAnsi="Aria" w:cs="Arial"/>
          <w:szCs w:val="22"/>
          <w:vertAlign w:val="superscript"/>
        </w:rPr>
        <w:t>3</w:t>
      </w:r>
      <w:r w:rsidRPr="006B7B07">
        <w:rPr>
          <w:rFonts w:ascii="Aria" w:eastAsia="Tahoma" w:hAnsi="Aria" w:cs="Arial"/>
          <w:szCs w:val="22"/>
        </w:rPr>
        <w:t xml:space="preserve">/godina. </w:t>
      </w:r>
    </w:p>
    <w:p w:rsidR="00A26E30" w:rsidRPr="006B7B07" w:rsidRDefault="00A26E30" w:rsidP="00A26E30">
      <w:pPr>
        <w:autoSpaceDE w:val="0"/>
        <w:autoSpaceDN w:val="0"/>
        <w:adjustRightInd w:val="0"/>
        <w:ind w:firstLine="708"/>
        <w:jc w:val="both"/>
        <w:rPr>
          <w:rFonts w:ascii="Aria" w:eastAsia="Tahoma" w:hAnsi="Aria" w:cs="Arial"/>
          <w:b/>
          <w:szCs w:val="22"/>
        </w:rPr>
      </w:pPr>
      <w:r w:rsidRPr="006B7B07">
        <w:rPr>
          <w:rFonts w:ascii="Aria" w:eastAsia="Tahoma" w:hAnsi="Aria" w:cs="Arial"/>
          <w:szCs w:val="22"/>
        </w:rPr>
        <w:t xml:space="preserve">S obzirom na to da izvor Rječine od dva do četiri puta godišnje presušuje, u vodoopskrbnom sustavu koriste se i drugi izvori od kojih je izvor </w:t>
      </w:r>
      <w:proofErr w:type="spellStart"/>
      <w:r w:rsidRPr="006B7B07">
        <w:rPr>
          <w:rFonts w:ascii="Aria" w:eastAsia="Tahoma" w:hAnsi="Aria" w:cs="Arial"/>
          <w:szCs w:val="22"/>
        </w:rPr>
        <w:t>Zvir</w:t>
      </w:r>
      <w:proofErr w:type="spellEnd"/>
      <w:r w:rsidRPr="006B7B07">
        <w:rPr>
          <w:rFonts w:ascii="Aria" w:eastAsia="Tahoma" w:hAnsi="Aria" w:cs="Arial"/>
          <w:szCs w:val="22"/>
        </w:rPr>
        <w:t xml:space="preserve"> najznačajniji s količinama do 31.000.000 m</w:t>
      </w:r>
      <w:r w:rsidRPr="006B7B07">
        <w:rPr>
          <w:rFonts w:ascii="Aria" w:eastAsia="Tahoma" w:hAnsi="Aria" w:cs="Arial"/>
          <w:szCs w:val="22"/>
          <w:vertAlign w:val="superscript"/>
        </w:rPr>
        <w:t>3</w:t>
      </w:r>
      <w:r w:rsidRPr="006B7B07">
        <w:rPr>
          <w:rFonts w:ascii="Aria" w:eastAsia="Tahoma" w:hAnsi="Aria" w:cs="Arial"/>
          <w:szCs w:val="22"/>
        </w:rPr>
        <w:t xml:space="preserve">/g, tj. 2.000 l/s na području </w:t>
      </w:r>
      <w:proofErr w:type="spellStart"/>
      <w:r w:rsidRPr="006B7B07">
        <w:rPr>
          <w:rFonts w:ascii="Aria" w:eastAsia="Tahoma" w:hAnsi="Aria" w:cs="Arial"/>
          <w:szCs w:val="22"/>
        </w:rPr>
        <w:t>Zvir</w:t>
      </w:r>
      <w:proofErr w:type="spellEnd"/>
      <w:r w:rsidRPr="006B7B07">
        <w:rPr>
          <w:rFonts w:ascii="Aria" w:eastAsia="Tahoma" w:hAnsi="Aria" w:cs="Arial"/>
          <w:szCs w:val="22"/>
        </w:rPr>
        <w:t xml:space="preserve"> I, dok su količine na </w:t>
      </w:r>
      <w:proofErr w:type="spellStart"/>
      <w:r w:rsidRPr="006B7B07">
        <w:rPr>
          <w:rFonts w:ascii="Aria" w:eastAsia="Tahoma" w:hAnsi="Aria" w:cs="Arial"/>
          <w:szCs w:val="22"/>
        </w:rPr>
        <w:t>Zvir</w:t>
      </w:r>
      <w:proofErr w:type="spellEnd"/>
      <w:r w:rsidRPr="006B7B07">
        <w:rPr>
          <w:rFonts w:ascii="Aria" w:eastAsia="Tahoma" w:hAnsi="Aria" w:cs="Arial"/>
          <w:szCs w:val="22"/>
        </w:rPr>
        <w:t xml:space="preserve"> II dostupne na izvoru </w:t>
      </w:r>
      <w:proofErr w:type="spellStart"/>
      <w:r w:rsidRPr="006B7B07">
        <w:rPr>
          <w:rFonts w:ascii="Aria" w:eastAsia="Tahoma" w:hAnsi="Aria" w:cs="Arial"/>
          <w:szCs w:val="22"/>
        </w:rPr>
        <w:t>Zvir</w:t>
      </w:r>
      <w:proofErr w:type="spellEnd"/>
      <w:r w:rsidRPr="006B7B07">
        <w:rPr>
          <w:rFonts w:ascii="Aria" w:eastAsia="Tahoma" w:hAnsi="Aria" w:cs="Arial"/>
          <w:szCs w:val="22"/>
        </w:rPr>
        <w:t xml:space="preserve"> II do 7,100,000 m</w:t>
      </w:r>
      <w:r w:rsidRPr="006B7B07">
        <w:rPr>
          <w:rFonts w:ascii="Aria" w:eastAsia="Tahoma" w:hAnsi="Aria" w:cs="Arial"/>
          <w:szCs w:val="22"/>
          <w:vertAlign w:val="superscript"/>
        </w:rPr>
        <w:t>3</w:t>
      </w:r>
      <w:r w:rsidRPr="006B7B07">
        <w:rPr>
          <w:rFonts w:ascii="Aria" w:eastAsia="Tahoma" w:hAnsi="Aria" w:cs="Arial"/>
          <w:szCs w:val="22"/>
        </w:rPr>
        <w:t xml:space="preserve">/g, tj. 450 l/s. </w:t>
      </w:r>
    </w:p>
    <w:p w:rsidR="00A26E30" w:rsidRPr="006B7B07" w:rsidRDefault="00A26E30" w:rsidP="00A26E30">
      <w:pPr>
        <w:autoSpaceDE w:val="0"/>
        <w:autoSpaceDN w:val="0"/>
        <w:adjustRightInd w:val="0"/>
        <w:ind w:firstLine="708"/>
        <w:jc w:val="both"/>
        <w:rPr>
          <w:rFonts w:ascii="Aria" w:eastAsia="Tahoma" w:hAnsi="Aria" w:cs="Arial"/>
          <w:b/>
          <w:szCs w:val="22"/>
        </w:rPr>
      </w:pPr>
      <w:r w:rsidRPr="006B7B07">
        <w:rPr>
          <w:rFonts w:ascii="Aria" w:eastAsia="Tahoma" w:hAnsi="Aria" w:cs="Arial"/>
          <w:szCs w:val="22"/>
        </w:rPr>
        <w:t>Vodoopskrbni sustav Rijeka u 2018. opskrbljivao je 85.585 potrošača od čega se čak 63.000 potrošača nalazilo na području grada Rijeke.</w:t>
      </w:r>
    </w:p>
    <w:p w:rsidR="00A26E30" w:rsidRPr="006B7B07" w:rsidRDefault="00A26E30" w:rsidP="00A26E30">
      <w:pPr>
        <w:ind w:right="-51" w:firstLine="709"/>
        <w:jc w:val="both"/>
        <w:rPr>
          <w:rFonts w:ascii="Aria" w:hAnsi="Aria" w:cs="Arial"/>
          <w:b/>
          <w:szCs w:val="22"/>
        </w:rPr>
      </w:pPr>
      <w:r w:rsidRPr="006B7B07">
        <w:rPr>
          <w:rFonts w:ascii="Aria" w:hAnsi="Aria" w:cs="Arial"/>
          <w:szCs w:val="22"/>
        </w:rPr>
        <w:t xml:space="preserve">Opskrba vodom za piće, tehnološkom i protupožarnom vodom iz vodoopskrbnoga sustava obavlja se za 99% kućanstava i javnih objekata te veći dio gospodarstava na području grada Rijeke i okolnih općina. U razdoblju najveće potrošnje, tijekom ljeta za turističke sezone, iz vodoopskrbnog sustava opskrbljuje se do 300.000 stanovnika. </w:t>
      </w:r>
    </w:p>
    <w:p w:rsidR="00A26E30" w:rsidRPr="00A06B71" w:rsidRDefault="00A26E30" w:rsidP="00A26E30">
      <w:pPr>
        <w:ind w:right="-51" w:firstLine="708"/>
        <w:jc w:val="both"/>
        <w:rPr>
          <w:rFonts w:ascii="Aria" w:hAnsi="Aria" w:cs="Arial"/>
          <w:b/>
          <w:szCs w:val="22"/>
        </w:rPr>
      </w:pPr>
    </w:p>
    <w:p w:rsidR="00A26E30" w:rsidRPr="00A06B71" w:rsidRDefault="00A26E30" w:rsidP="00141F9B">
      <w:pPr>
        <w:pStyle w:val="NoSpacing"/>
        <w:ind w:left="2172" w:firstLine="708"/>
        <w:jc w:val="both"/>
        <w:rPr>
          <w:rFonts w:ascii="Aria" w:hAnsi="Aria" w:cs="Arial"/>
          <w:sz w:val="20"/>
          <w:szCs w:val="20"/>
        </w:rPr>
      </w:pPr>
      <w:r w:rsidRPr="00A06B71">
        <w:rPr>
          <w:rFonts w:ascii="Aria" w:hAnsi="Aria" w:cs="Arial"/>
          <w:sz w:val="20"/>
          <w:szCs w:val="20"/>
        </w:rPr>
        <w:t xml:space="preserve">Slika </w:t>
      </w:r>
      <w:r w:rsidR="006B7B07">
        <w:rPr>
          <w:rFonts w:ascii="Aria" w:hAnsi="Aria" w:cs="Arial"/>
          <w:sz w:val="20"/>
          <w:szCs w:val="20"/>
        </w:rPr>
        <w:t>3.</w:t>
      </w:r>
      <w:r w:rsidRPr="00A06B71">
        <w:rPr>
          <w:rFonts w:ascii="Aria" w:hAnsi="Aria" w:cs="Arial"/>
          <w:sz w:val="20"/>
          <w:szCs w:val="20"/>
        </w:rPr>
        <w:t xml:space="preserve">: Karta izvorišta vode za područje grada Rijeke </w:t>
      </w:r>
    </w:p>
    <w:p w:rsidR="00A26E30" w:rsidRPr="00A06B71" w:rsidRDefault="00A26E30" w:rsidP="00A26E30">
      <w:pPr>
        <w:pStyle w:val="NoSpacing"/>
        <w:jc w:val="center"/>
        <w:rPr>
          <w:rFonts w:ascii="Aria" w:hAnsi="Aria" w:cs="Arial"/>
          <w:sz w:val="20"/>
          <w:szCs w:val="20"/>
        </w:rPr>
      </w:pPr>
      <w:r w:rsidRPr="00A06B71">
        <w:rPr>
          <w:rFonts w:ascii="Aria" w:hAnsi="Aria" w:cs="Arial"/>
          <w:noProof/>
          <w:sz w:val="20"/>
          <w:szCs w:val="20"/>
          <w:lang w:eastAsia="hr-HR"/>
        </w:rPr>
        <w:drawing>
          <wp:inline distT="0" distB="0" distL="0" distR="0">
            <wp:extent cx="3585845" cy="2313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5845" cy="2313940"/>
                    </a:xfrm>
                    <a:prstGeom prst="rect">
                      <a:avLst/>
                    </a:prstGeom>
                    <a:noFill/>
                    <a:ln>
                      <a:noFill/>
                    </a:ln>
                  </pic:spPr>
                </pic:pic>
              </a:graphicData>
            </a:graphic>
          </wp:inline>
        </w:drawing>
      </w:r>
    </w:p>
    <w:p w:rsidR="00A26E30" w:rsidRPr="00A06B71" w:rsidRDefault="00A26E30" w:rsidP="00A26E30">
      <w:pPr>
        <w:pStyle w:val="NoSpacing"/>
        <w:jc w:val="center"/>
        <w:rPr>
          <w:rFonts w:ascii="Aria" w:hAnsi="Aria" w:cs="Arial"/>
          <w:sz w:val="18"/>
          <w:szCs w:val="18"/>
        </w:rPr>
      </w:pPr>
      <w:r w:rsidRPr="00A06B71">
        <w:rPr>
          <w:rFonts w:ascii="Aria" w:hAnsi="Aria" w:cs="Arial"/>
          <w:sz w:val="18"/>
          <w:szCs w:val="18"/>
        </w:rPr>
        <w:t xml:space="preserve">Izvor: </w:t>
      </w:r>
      <w:r w:rsidRPr="00A06B71">
        <w:rPr>
          <w:rFonts w:ascii="Aria" w:hAnsi="Aria" w:cs="Arial"/>
          <w:iCs/>
          <w:sz w:val="18"/>
          <w:szCs w:val="18"/>
        </w:rPr>
        <w:t>Studija izvedivosti odvodnje i UPOV u sklopu sustava javne odvodnje „Grad“</w:t>
      </w:r>
    </w:p>
    <w:p w:rsidR="00A26E30" w:rsidRPr="00A06B71" w:rsidRDefault="00A26E30" w:rsidP="00A26E30">
      <w:pPr>
        <w:ind w:right="-51"/>
        <w:jc w:val="both"/>
        <w:rPr>
          <w:rFonts w:ascii="Aria" w:hAnsi="Aria" w:cs="Arial"/>
          <w:b/>
          <w:color w:val="3333FF"/>
          <w:sz w:val="21"/>
          <w:szCs w:val="21"/>
        </w:rPr>
      </w:pPr>
    </w:p>
    <w:p w:rsidR="00A26E30" w:rsidRPr="006B7B07" w:rsidRDefault="00A26E30" w:rsidP="00A26E30">
      <w:pPr>
        <w:ind w:right="-51" w:firstLine="708"/>
        <w:jc w:val="both"/>
        <w:rPr>
          <w:rFonts w:ascii="Aria" w:hAnsi="Aria" w:cs="Arial"/>
          <w:b/>
          <w:szCs w:val="22"/>
        </w:rPr>
      </w:pPr>
      <w:r w:rsidRPr="006B7B07">
        <w:rPr>
          <w:rFonts w:ascii="Aria" w:hAnsi="Aria" w:cs="Arial"/>
          <w:szCs w:val="22"/>
        </w:rPr>
        <w:t>Za potrebe javne vodoopskrbe voda se zahvaća na izvorištima:</w:t>
      </w:r>
    </w:p>
    <w:p w:rsidR="00A26E30" w:rsidRPr="006B7B07" w:rsidRDefault="00A26E30" w:rsidP="00A26E30">
      <w:pPr>
        <w:ind w:right="-51" w:firstLine="708"/>
        <w:jc w:val="both"/>
        <w:rPr>
          <w:rFonts w:ascii="Aria" w:hAnsi="Aria" w:cs="Arial"/>
          <w:b/>
          <w:szCs w:val="22"/>
        </w:rPr>
      </w:pPr>
      <w:r w:rsidRPr="006B7B07">
        <w:rPr>
          <w:rFonts w:ascii="Aria" w:hAnsi="Aria" w:cs="Arial"/>
          <w:szCs w:val="22"/>
        </w:rPr>
        <w:t>1. IZVOR RJEČINE - u količini od najviše 20.500.000 m</w:t>
      </w:r>
      <w:r w:rsidRPr="006B7B07">
        <w:rPr>
          <w:rFonts w:ascii="Aria" w:hAnsi="Aria" w:cs="Arial"/>
          <w:szCs w:val="22"/>
          <w:vertAlign w:val="superscript"/>
        </w:rPr>
        <w:t>3</w:t>
      </w:r>
      <w:r w:rsidRPr="006B7B07">
        <w:rPr>
          <w:rFonts w:ascii="Aria" w:hAnsi="Aria" w:cs="Arial"/>
          <w:szCs w:val="22"/>
        </w:rPr>
        <w:t xml:space="preserve">/g tj. 2.000 l/s </w:t>
      </w:r>
    </w:p>
    <w:p w:rsidR="00A26E30" w:rsidRPr="006B7B07" w:rsidRDefault="00A26E30" w:rsidP="00A26E30">
      <w:pPr>
        <w:ind w:right="-51" w:firstLine="708"/>
        <w:jc w:val="both"/>
        <w:rPr>
          <w:rFonts w:ascii="Aria" w:hAnsi="Aria" w:cs="Arial"/>
          <w:b/>
          <w:szCs w:val="22"/>
        </w:rPr>
      </w:pPr>
      <w:r w:rsidRPr="006B7B07">
        <w:rPr>
          <w:rFonts w:ascii="Aria" w:hAnsi="Aria" w:cs="Arial"/>
          <w:szCs w:val="22"/>
        </w:rPr>
        <w:t>2. ZVIR 1 - u količini od najviše 31.000.000 m</w:t>
      </w:r>
      <w:r w:rsidRPr="006B7B07">
        <w:rPr>
          <w:rFonts w:ascii="Aria" w:hAnsi="Aria" w:cs="Arial"/>
          <w:szCs w:val="22"/>
          <w:vertAlign w:val="superscript"/>
        </w:rPr>
        <w:t>3</w:t>
      </w:r>
      <w:r w:rsidRPr="006B7B07">
        <w:rPr>
          <w:rFonts w:ascii="Aria" w:hAnsi="Aria" w:cs="Arial"/>
          <w:szCs w:val="22"/>
        </w:rPr>
        <w:t xml:space="preserve">/g tj. 2.000 l/s </w:t>
      </w:r>
    </w:p>
    <w:p w:rsidR="00A26E30" w:rsidRPr="006B7B07" w:rsidRDefault="00A26E30" w:rsidP="00A26E30">
      <w:pPr>
        <w:ind w:right="-51" w:firstLine="708"/>
        <w:jc w:val="both"/>
        <w:rPr>
          <w:rFonts w:ascii="Aria" w:hAnsi="Aria" w:cs="Arial"/>
          <w:b/>
          <w:szCs w:val="22"/>
        </w:rPr>
      </w:pPr>
      <w:r w:rsidRPr="006B7B07">
        <w:rPr>
          <w:rFonts w:ascii="Aria" w:hAnsi="Aria" w:cs="Arial"/>
          <w:szCs w:val="22"/>
        </w:rPr>
        <w:t>3. ZVIR 2 - u količini od najviše 7.100.000 m</w:t>
      </w:r>
      <w:r w:rsidRPr="006B7B07">
        <w:rPr>
          <w:rFonts w:ascii="Aria" w:hAnsi="Aria" w:cs="Arial"/>
          <w:szCs w:val="22"/>
          <w:vertAlign w:val="superscript"/>
        </w:rPr>
        <w:t>3</w:t>
      </w:r>
      <w:r w:rsidRPr="006B7B07">
        <w:rPr>
          <w:rFonts w:ascii="Aria" w:hAnsi="Aria" w:cs="Arial"/>
          <w:szCs w:val="22"/>
        </w:rPr>
        <w:t xml:space="preserve">/g tj. 450 l/s </w:t>
      </w:r>
    </w:p>
    <w:p w:rsidR="00A26E30" w:rsidRPr="006B7B07" w:rsidRDefault="00A26E30" w:rsidP="00A26E30">
      <w:pPr>
        <w:ind w:right="-51" w:firstLine="708"/>
        <w:jc w:val="both"/>
        <w:rPr>
          <w:rFonts w:ascii="Aria" w:hAnsi="Aria" w:cs="Arial"/>
          <w:b/>
          <w:szCs w:val="22"/>
        </w:rPr>
      </w:pPr>
      <w:r w:rsidRPr="006B7B07">
        <w:rPr>
          <w:rFonts w:ascii="Aria" w:hAnsi="Aria" w:cs="Arial"/>
          <w:szCs w:val="22"/>
        </w:rPr>
        <w:t xml:space="preserve">4. MARTINŠĆICA - u količini od najviše 6.500.000 m3/g tj. 450 l/s </w:t>
      </w:r>
    </w:p>
    <w:p w:rsidR="00A26E30" w:rsidRPr="006B7B07" w:rsidRDefault="00A26E30" w:rsidP="00A26E30">
      <w:pPr>
        <w:ind w:right="-51" w:firstLine="708"/>
        <w:jc w:val="both"/>
        <w:rPr>
          <w:rFonts w:ascii="Aria" w:hAnsi="Aria" w:cs="Arial"/>
          <w:b/>
          <w:szCs w:val="22"/>
        </w:rPr>
      </w:pPr>
      <w:r w:rsidRPr="006B7B07">
        <w:rPr>
          <w:rFonts w:ascii="Aria" w:hAnsi="Aria" w:cs="Arial"/>
          <w:szCs w:val="22"/>
        </w:rPr>
        <w:t>5. PERILO - u količini od najviše 3.000.000 m</w:t>
      </w:r>
      <w:r w:rsidRPr="006B7B07">
        <w:rPr>
          <w:rFonts w:ascii="Aria" w:hAnsi="Aria" w:cs="Arial"/>
          <w:szCs w:val="22"/>
          <w:vertAlign w:val="superscript"/>
        </w:rPr>
        <w:t>3</w:t>
      </w:r>
      <w:r w:rsidRPr="006B7B07">
        <w:rPr>
          <w:rFonts w:ascii="Aria" w:hAnsi="Aria" w:cs="Arial"/>
          <w:szCs w:val="22"/>
        </w:rPr>
        <w:t xml:space="preserve">/g tj. 160 l/s </w:t>
      </w:r>
    </w:p>
    <w:p w:rsidR="00A26E30" w:rsidRPr="006B7B07" w:rsidRDefault="00A26E30" w:rsidP="00A26E30">
      <w:pPr>
        <w:ind w:right="-51" w:firstLine="708"/>
        <w:jc w:val="both"/>
        <w:rPr>
          <w:rFonts w:ascii="Aria" w:hAnsi="Aria" w:cs="Arial"/>
          <w:b/>
          <w:szCs w:val="22"/>
        </w:rPr>
      </w:pPr>
      <w:r w:rsidRPr="006B7B07">
        <w:rPr>
          <w:rFonts w:ascii="Aria" w:hAnsi="Aria" w:cs="Arial"/>
          <w:szCs w:val="22"/>
        </w:rPr>
        <w:t>6. kaptirani izvor DOBRA - u količini od najviše 1.300.000 m</w:t>
      </w:r>
      <w:r w:rsidRPr="006B7B07">
        <w:rPr>
          <w:rFonts w:ascii="Aria" w:hAnsi="Aria" w:cs="Arial"/>
          <w:szCs w:val="22"/>
          <w:vertAlign w:val="superscript"/>
        </w:rPr>
        <w:t>3</w:t>
      </w:r>
      <w:r w:rsidRPr="006B7B07">
        <w:rPr>
          <w:rFonts w:ascii="Aria" w:hAnsi="Aria" w:cs="Arial"/>
          <w:szCs w:val="22"/>
        </w:rPr>
        <w:t>/g tj. 48 l/s</w:t>
      </w:r>
    </w:p>
    <w:p w:rsidR="00A26E30" w:rsidRPr="006B7B07" w:rsidRDefault="00A26E30" w:rsidP="00A26E30">
      <w:pPr>
        <w:ind w:right="-51" w:firstLine="708"/>
        <w:jc w:val="both"/>
        <w:rPr>
          <w:rFonts w:ascii="Aria" w:hAnsi="Aria" w:cs="Arial"/>
          <w:b/>
          <w:szCs w:val="22"/>
        </w:rPr>
      </w:pPr>
      <w:r w:rsidRPr="006B7B07">
        <w:rPr>
          <w:rFonts w:ascii="Aria" w:hAnsi="Aria" w:cs="Arial"/>
          <w:szCs w:val="22"/>
        </w:rPr>
        <w:t>7. DOBRICA - u količini od najviše 3.000.000 m</w:t>
      </w:r>
      <w:r w:rsidRPr="006B7B07">
        <w:rPr>
          <w:rFonts w:ascii="Aria" w:hAnsi="Aria" w:cs="Arial"/>
          <w:szCs w:val="22"/>
          <w:vertAlign w:val="superscript"/>
        </w:rPr>
        <w:t>3</w:t>
      </w:r>
      <w:r w:rsidRPr="006B7B07">
        <w:rPr>
          <w:rFonts w:ascii="Aria" w:hAnsi="Aria" w:cs="Arial"/>
          <w:szCs w:val="22"/>
        </w:rPr>
        <w:t>/g tj. 180 l/s</w:t>
      </w:r>
    </w:p>
    <w:p w:rsidR="00A26E30" w:rsidRPr="006B7B07" w:rsidRDefault="00A26E30" w:rsidP="00A26E30">
      <w:pPr>
        <w:ind w:right="-51" w:firstLine="708"/>
        <w:jc w:val="both"/>
        <w:rPr>
          <w:rFonts w:ascii="Aria" w:hAnsi="Aria" w:cs="Arial"/>
          <w:b/>
          <w:szCs w:val="22"/>
        </w:rPr>
      </w:pPr>
    </w:p>
    <w:p w:rsidR="00A26E30" w:rsidRPr="006B7B07" w:rsidRDefault="00A26E30" w:rsidP="00A26E30">
      <w:pPr>
        <w:pStyle w:val="NoSpacing"/>
        <w:ind w:firstLine="708"/>
        <w:jc w:val="both"/>
        <w:rPr>
          <w:rFonts w:ascii="Aria" w:hAnsi="Aria" w:cs="Arial"/>
        </w:rPr>
      </w:pPr>
      <w:r w:rsidRPr="006B7B07">
        <w:rPr>
          <w:rFonts w:ascii="Aria" w:hAnsi="Aria" w:cs="Arial"/>
        </w:rPr>
        <w:t>Svi nabrojeni izvori spadaju u vrlo osjetljiva područja (podzemne vode I. kategorije).</w:t>
      </w:r>
    </w:p>
    <w:p w:rsidR="00A26E30" w:rsidRPr="006B7B07" w:rsidRDefault="00A26E30" w:rsidP="00A26E30">
      <w:pPr>
        <w:pStyle w:val="NoSpacing"/>
        <w:ind w:firstLine="708"/>
        <w:jc w:val="both"/>
        <w:rPr>
          <w:rFonts w:ascii="Aria" w:hAnsi="Aria" w:cs="Arial"/>
        </w:rPr>
      </w:pPr>
      <w:r w:rsidRPr="006B7B07">
        <w:rPr>
          <w:rFonts w:ascii="Aria" w:hAnsi="Aria" w:cs="Arial"/>
        </w:rPr>
        <w:t xml:space="preserve">Izvor Rječine jedini je izvor iznad razine mora (na koti 325 m </w:t>
      </w:r>
      <w:proofErr w:type="spellStart"/>
      <w:r w:rsidRPr="006B7B07">
        <w:rPr>
          <w:rFonts w:ascii="Aria" w:hAnsi="Aria" w:cs="Arial"/>
        </w:rPr>
        <w:t>n.m</w:t>
      </w:r>
      <w:proofErr w:type="spellEnd"/>
      <w:r w:rsidRPr="006B7B07">
        <w:rPr>
          <w:rFonts w:ascii="Aria" w:hAnsi="Aria" w:cs="Arial"/>
        </w:rPr>
        <w:t xml:space="preserve">.). Udaljen je 15 kilometara od Rijeke (oko 2,5 kilometra sjeverno od naselja </w:t>
      </w:r>
      <w:proofErr w:type="spellStart"/>
      <w:r w:rsidRPr="006B7B07">
        <w:rPr>
          <w:rFonts w:ascii="Aria" w:hAnsi="Aria" w:cs="Arial"/>
        </w:rPr>
        <w:t>Kukuljani</w:t>
      </w:r>
      <w:proofErr w:type="spellEnd"/>
      <w:r w:rsidRPr="006B7B07">
        <w:rPr>
          <w:rFonts w:ascii="Aria" w:hAnsi="Aria" w:cs="Arial"/>
        </w:rPr>
        <w:t>).</w:t>
      </w:r>
    </w:p>
    <w:p w:rsidR="00A26E30" w:rsidRPr="006B7B07" w:rsidRDefault="00A26E30" w:rsidP="00A26E30">
      <w:pPr>
        <w:ind w:right="-51"/>
        <w:jc w:val="both"/>
        <w:rPr>
          <w:rFonts w:ascii="Aria" w:hAnsi="Aria" w:cs="Arial"/>
          <w:sz w:val="21"/>
          <w:szCs w:val="21"/>
        </w:rPr>
      </w:pPr>
    </w:p>
    <w:p w:rsidR="00A26E30" w:rsidRPr="006B7B07" w:rsidRDefault="00AE7C5C" w:rsidP="00AE7C5C">
      <w:pPr>
        <w:tabs>
          <w:tab w:val="left" w:pos="-2170"/>
          <w:tab w:val="left" w:pos="709"/>
        </w:tabs>
        <w:jc w:val="both"/>
        <w:rPr>
          <w:rFonts w:ascii="Aria" w:hAnsi="Aria" w:cs="Arial"/>
          <w:szCs w:val="22"/>
        </w:rPr>
      </w:pPr>
      <w:r w:rsidRPr="006B7B07">
        <w:rPr>
          <w:rFonts w:ascii="Aria" w:hAnsi="Aria" w:cs="Arial"/>
          <w:szCs w:val="22"/>
        </w:rPr>
        <w:tab/>
        <w:t xml:space="preserve">3.1.3.3. </w:t>
      </w:r>
      <w:r w:rsidR="00A26E30" w:rsidRPr="006B7B07">
        <w:rPr>
          <w:rFonts w:ascii="Aria" w:hAnsi="Aria" w:cs="Arial"/>
          <w:szCs w:val="22"/>
        </w:rPr>
        <w:t xml:space="preserve">Stambeni, poslovni, sportski, vjerski i kulturni objekti u kojima boravi i može biti ugrožen veliki broj ljudi </w:t>
      </w:r>
    </w:p>
    <w:p w:rsidR="00A26E30" w:rsidRPr="006B7B07" w:rsidRDefault="00A26E30" w:rsidP="00A26E30">
      <w:pPr>
        <w:tabs>
          <w:tab w:val="left" w:pos="-2170"/>
          <w:tab w:val="left" w:pos="709"/>
        </w:tabs>
        <w:jc w:val="both"/>
        <w:rPr>
          <w:rFonts w:ascii="Aria" w:hAnsi="Aria" w:cs="Arial"/>
          <w:szCs w:val="22"/>
        </w:rPr>
      </w:pPr>
    </w:p>
    <w:p w:rsidR="00A26E30" w:rsidRPr="006B7B07" w:rsidRDefault="00A26E30" w:rsidP="00A26E30">
      <w:pPr>
        <w:tabs>
          <w:tab w:val="left" w:pos="-2170"/>
          <w:tab w:val="left" w:pos="709"/>
        </w:tabs>
        <w:jc w:val="both"/>
        <w:rPr>
          <w:rFonts w:ascii="Aria" w:hAnsi="Aria" w:cs="Arial"/>
          <w:szCs w:val="22"/>
        </w:rPr>
      </w:pPr>
      <w:r w:rsidRPr="006B7B07">
        <w:rPr>
          <w:rFonts w:ascii="Aria" w:hAnsi="Aria" w:cs="Arial"/>
          <w:szCs w:val="22"/>
        </w:rPr>
        <w:tab/>
        <w:t>Objekti koji na području grada Rijeke u kojima boravi i može biti ugrožen veliki broj ljudi su sljedeći:</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dječji vrtići,</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osnovne škole s područnim školama,</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lastRenderedPageBreak/>
        <w:t xml:space="preserve">srednje škole, </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visokoškolske ustanove (Sveučilište i Veleučilište)</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učenički domovi i domovi za djecu,</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studentski domovi</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domovi umirovljenika</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bolnice, dom zdravlja,</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vjerski objekti,</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zgrade lokalne, područne i državne uprave</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zgrade pravosuđa (sudovi, odvjetništvo, zatvor),</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trgovački centri,</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sportski centri (stadioni, dvorane, bazeni),</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kazališta,</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muzeji,</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hoteli,</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trgovački centri,</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noćni klubovi,</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zgrade poslovne namjene,</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poslovne banke,</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visoki objekti preko 22m bez obzira na namjenu,</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industrijski pogoni s većim brojem zaposlenih,</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autobusni i željeznički kolodvor,</w:t>
      </w:r>
    </w:p>
    <w:p w:rsidR="00A26E30" w:rsidRPr="006B7B07" w:rsidRDefault="00A26E30" w:rsidP="00A26E30">
      <w:pPr>
        <w:numPr>
          <w:ilvl w:val="0"/>
          <w:numId w:val="22"/>
        </w:numPr>
        <w:tabs>
          <w:tab w:val="left" w:pos="-2170"/>
          <w:tab w:val="left" w:pos="709"/>
        </w:tabs>
        <w:jc w:val="both"/>
        <w:rPr>
          <w:rFonts w:ascii="Aria" w:hAnsi="Aria" w:cs="Arial"/>
          <w:szCs w:val="22"/>
        </w:rPr>
      </w:pPr>
      <w:r w:rsidRPr="006B7B07">
        <w:rPr>
          <w:rFonts w:ascii="Aria" w:hAnsi="Aria" w:cs="Arial"/>
          <w:szCs w:val="22"/>
        </w:rPr>
        <w:t>zatvorene (podzemne i nadzemne) garaže.</w:t>
      </w:r>
    </w:p>
    <w:p w:rsidR="004C1DDC" w:rsidRPr="00A06B71" w:rsidRDefault="004C1DDC" w:rsidP="004C1DDC">
      <w:pPr>
        <w:tabs>
          <w:tab w:val="left" w:pos="-2170"/>
          <w:tab w:val="left" w:pos="709"/>
        </w:tabs>
        <w:ind w:left="720"/>
        <w:jc w:val="both"/>
        <w:rPr>
          <w:rFonts w:ascii="Aria" w:hAnsi="Aria" w:cs="Arial"/>
          <w:color w:val="3333FF"/>
          <w:szCs w:val="22"/>
        </w:rPr>
      </w:pPr>
    </w:p>
    <w:p w:rsidR="00A26E30" w:rsidRPr="00141F9B" w:rsidRDefault="00141F9B" w:rsidP="00A26E30">
      <w:pPr>
        <w:tabs>
          <w:tab w:val="left" w:pos="-2170"/>
          <w:tab w:val="left" w:pos="709"/>
        </w:tabs>
        <w:jc w:val="both"/>
        <w:rPr>
          <w:rFonts w:ascii="Aria" w:hAnsi="Aria" w:cs="Arial"/>
          <w:sz w:val="20"/>
        </w:rPr>
      </w:pPr>
      <w:r w:rsidRPr="00141F9B">
        <w:rPr>
          <w:rFonts w:ascii="Aria" w:hAnsi="Aria" w:cs="Arial"/>
          <w:sz w:val="20"/>
        </w:rPr>
        <w:t>Tablica 7.</w:t>
      </w:r>
      <w:r w:rsidR="004C1DDC" w:rsidRPr="00141F9B">
        <w:rPr>
          <w:rFonts w:ascii="Aria" w:hAnsi="Aria" w:cs="Arial"/>
          <w:sz w:val="20"/>
        </w:rPr>
        <w:t>: Objekti u kojima boravi ili može biti ugrožen veći broj ljudi</w:t>
      </w:r>
    </w:p>
    <w:tbl>
      <w:tblPr>
        <w:tblW w:w="9214" w:type="dxa"/>
        <w:tblInd w:w="-15" w:type="dxa"/>
        <w:shd w:val="clear" w:color="auto" w:fill="D9D9D9"/>
        <w:tblLayout w:type="fixed"/>
        <w:tblLook w:val="0000" w:firstRow="0" w:lastRow="0" w:firstColumn="0" w:lastColumn="0" w:noHBand="0" w:noVBand="0"/>
      </w:tblPr>
      <w:tblGrid>
        <w:gridCol w:w="5226"/>
        <w:gridCol w:w="19"/>
        <w:gridCol w:w="3969"/>
      </w:tblGrid>
      <w:tr w:rsidR="00A26E30" w:rsidRPr="00A06B71" w:rsidTr="00632F57">
        <w:trPr>
          <w:cantSplit/>
          <w:trHeight w:val="509"/>
        </w:trPr>
        <w:tc>
          <w:tcPr>
            <w:tcW w:w="5226" w:type="dxa"/>
            <w:tcBorders>
              <w:top w:val="double" w:sz="4" w:space="0" w:color="auto"/>
              <w:left w:val="double" w:sz="4" w:space="0" w:color="auto"/>
              <w:bottom w:val="double" w:sz="4" w:space="0" w:color="auto"/>
              <w:right w:val="double" w:sz="4" w:space="0" w:color="auto"/>
            </w:tcBorders>
            <w:shd w:val="clear" w:color="auto" w:fill="D9D9D9"/>
            <w:vAlign w:val="center"/>
          </w:tcPr>
          <w:p w:rsidR="00A26E30" w:rsidRPr="00A06B71" w:rsidRDefault="00A26E30" w:rsidP="00730382">
            <w:pPr>
              <w:widowControl w:val="0"/>
              <w:jc w:val="both"/>
              <w:rPr>
                <w:rFonts w:ascii="Aria" w:hAnsi="Aria" w:cs="Arial"/>
                <w:szCs w:val="22"/>
              </w:rPr>
            </w:pPr>
            <w:r w:rsidRPr="00A06B71">
              <w:rPr>
                <w:rFonts w:ascii="Aria" w:hAnsi="Aria" w:cs="Arial"/>
                <w:szCs w:val="22"/>
              </w:rPr>
              <w:t xml:space="preserve">NAZIV OBJEKTA </w:t>
            </w:r>
          </w:p>
        </w:tc>
        <w:tc>
          <w:tcPr>
            <w:tcW w:w="3988"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rsidR="00A26E30" w:rsidRPr="00A06B71" w:rsidRDefault="00A26E30" w:rsidP="00632F57">
            <w:pPr>
              <w:widowControl w:val="0"/>
              <w:jc w:val="both"/>
              <w:rPr>
                <w:rFonts w:ascii="Aria" w:hAnsi="Aria" w:cs="Arial"/>
                <w:szCs w:val="22"/>
              </w:rPr>
            </w:pPr>
            <w:r w:rsidRPr="00A06B71">
              <w:rPr>
                <w:rFonts w:ascii="Aria" w:hAnsi="Aria" w:cs="Arial"/>
                <w:szCs w:val="22"/>
              </w:rPr>
              <w:t>ADRESA</w:t>
            </w:r>
          </w:p>
        </w:tc>
      </w:tr>
      <w:tr w:rsidR="00A26E30"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A26E30" w:rsidRPr="00A06B71" w:rsidRDefault="00A26E30" w:rsidP="00632F57">
            <w:pPr>
              <w:widowControl w:val="0"/>
              <w:jc w:val="both"/>
              <w:rPr>
                <w:rFonts w:ascii="Aria" w:hAnsi="Aria" w:cs="Arial"/>
                <w:sz w:val="20"/>
              </w:rPr>
            </w:pPr>
            <w:proofErr w:type="spellStart"/>
            <w:r w:rsidRPr="00A06B71">
              <w:rPr>
                <w:rFonts w:ascii="Aria" w:hAnsi="Aria" w:cs="Arial"/>
                <w:sz w:val="20"/>
              </w:rPr>
              <w:t>Bogoslovsko</w:t>
            </w:r>
            <w:proofErr w:type="spellEnd"/>
            <w:r w:rsidRPr="00A06B71">
              <w:rPr>
                <w:rFonts w:ascii="Aria" w:hAnsi="Aria" w:cs="Arial"/>
                <w:sz w:val="20"/>
              </w:rPr>
              <w:t xml:space="preserve"> sjemenište </w:t>
            </w:r>
          </w:p>
        </w:tc>
        <w:tc>
          <w:tcPr>
            <w:tcW w:w="3969" w:type="dxa"/>
            <w:vAlign w:val="center"/>
          </w:tcPr>
          <w:p w:rsidR="00A26E30" w:rsidRPr="00A06B71" w:rsidRDefault="00A26E30" w:rsidP="002B4DE4">
            <w:pPr>
              <w:widowControl w:val="0"/>
              <w:jc w:val="both"/>
              <w:rPr>
                <w:rFonts w:ascii="Aria" w:hAnsi="Aria" w:cs="Arial"/>
                <w:sz w:val="20"/>
              </w:rPr>
            </w:pPr>
            <w:proofErr w:type="spellStart"/>
            <w:r w:rsidRPr="00A06B71">
              <w:rPr>
                <w:rFonts w:ascii="Aria" w:hAnsi="Aria" w:cs="Arial"/>
                <w:sz w:val="20"/>
              </w:rPr>
              <w:t>Tizianova</w:t>
            </w:r>
            <w:proofErr w:type="spellEnd"/>
            <w:r w:rsidRPr="00A06B71">
              <w:rPr>
                <w:rFonts w:ascii="Aria" w:hAnsi="Aria" w:cs="Arial"/>
                <w:sz w:val="20"/>
              </w:rPr>
              <w:t xml:space="preserve"> 1</w:t>
            </w:r>
            <w:r w:rsidR="002B4DE4">
              <w:rPr>
                <w:rFonts w:ascii="Aria" w:hAnsi="Aria" w:cs="Arial"/>
                <w:sz w:val="20"/>
              </w:rPr>
              <w:t>5</w:t>
            </w:r>
          </w:p>
        </w:tc>
      </w:tr>
      <w:tr w:rsidR="00A26E30"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A26E30" w:rsidRPr="00A06B71" w:rsidRDefault="00A26E30" w:rsidP="002B4DE4">
            <w:pPr>
              <w:widowControl w:val="0"/>
              <w:jc w:val="both"/>
              <w:rPr>
                <w:rFonts w:ascii="Aria" w:hAnsi="Aria" w:cs="Arial"/>
                <w:sz w:val="20"/>
              </w:rPr>
            </w:pPr>
            <w:r w:rsidRPr="00A06B71">
              <w:rPr>
                <w:rFonts w:ascii="Aria" w:hAnsi="Aria" w:cs="Arial"/>
                <w:sz w:val="20"/>
              </w:rPr>
              <w:t xml:space="preserve">Centar </w:t>
            </w:r>
            <w:r w:rsidR="002B4DE4">
              <w:rPr>
                <w:rFonts w:ascii="Aria" w:hAnsi="Aria" w:cs="Arial"/>
                <w:sz w:val="20"/>
              </w:rPr>
              <w:t>za autizam</w:t>
            </w:r>
          </w:p>
        </w:tc>
        <w:tc>
          <w:tcPr>
            <w:tcW w:w="3969" w:type="dxa"/>
            <w:vAlign w:val="center"/>
          </w:tcPr>
          <w:p w:rsidR="00A26E30" w:rsidRPr="00A06B71" w:rsidRDefault="00A26E30" w:rsidP="002B4DE4">
            <w:pPr>
              <w:widowControl w:val="0"/>
              <w:jc w:val="both"/>
              <w:rPr>
                <w:rFonts w:ascii="Aria" w:hAnsi="Aria" w:cs="Arial"/>
                <w:sz w:val="20"/>
              </w:rPr>
            </w:pPr>
            <w:r w:rsidRPr="00A06B71">
              <w:rPr>
                <w:rFonts w:ascii="Aria" w:hAnsi="Aria" w:cs="Arial"/>
                <w:sz w:val="20"/>
              </w:rPr>
              <w:t xml:space="preserve">Stane </w:t>
            </w:r>
            <w:proofErr w:type="spellStart"/>
            <w:r w:rsidRPr="00A06B71">
              <w:rPr>
                <w:rFonts w:ascii="Aria" w:hAnsi="Aria" w:cs="Arial"/>
                <w:sz w:val="20"/>
              </w:rPr>
              <w:t>Vončine</w:t>
            </w:r>
            <w:proofErr w:type="spellEnd"/>
            <w:r w:rsidRPr="00A06B71">
              <w:rPr>
                <w:rFonts w:ascii="Aria" w:hAnsi="Aria" w:cs="Arial"/>
                <w:sz w:val="20"/>
              </w:rPr>
              <w:t xml:space="preserve"> </w:t>
            </w:r>
            <w:r w:rsidR="002B4DE4">
              <w:rPr>
                <w:rFonts w:ascii="Aria" w:hAnsi="Aria" w:cs="Arial"/>
                <w:sz w:val="20"/>
              </w:rPr>
              <w:t>1</w:t>
            </w:r>
          </w:p>
        </w:tc>
      </w:tr>
      <w:tr w:rsidR="00A26E30"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A26E30" w:rsidRPr="00A06B71" w:rsidRDefault="00A26E30" w:rsidP="00632F57">
            <w:pPr>
              <w:widowControl w:val="0"/>
              <w:jc w:val="both"/>
              <w:rPr>
                <w:rFonts w:ascii="Aria" w:hAnsi="Aria" w:cs="Arial"/>
                <w:sz w:val="20"/>
              </w:rPr>
            </w:pPr>
            <w:r w:rsidRPr="00A06B71">
              <w:rPr>
                <w:rFonts w:ascii="Aria" w:hAnsi="Aria" w:cs="Arial"/>
                <w:sz w:val="20"/>
              </w:rPr>
              <w:t>Dom za odgoj djece i mladeži</w:t>
            </w:r>
          </w:p>
        </w:tc>
        <w:tc>
          <w:tcPr>
            <w:tcW w:w="3969" w:type="dxa"/>
            <w:vAlign w:val="center"/>
          </w:tcPr>
          <w:p w:rsidR="00A26E30" w:rsidRPr="00A06B71" w:rsidRDefault="00A26E30" w:rsidP="00632F57">
            <w:pPr>
              <w:widowControl w:val="0"/>
              <w:jc w:val="both"/>
              <w:rPr>
                <w:rFonts w:ascii="Aria" w:hAnsi="Aria" w:cs="Arial"/>
                <w:sz w:val="20"/>
              </w:rPr>
            </w:pPr>
            <w:r w:rsidRPr="00A06B71">
              <w:rPr>
                <w:rFonts w:ascii="Aria" w:hAnsi="Aria" w:cs="Arial"/>
                <w:sz w:val="20"/>
              </w:rPr>
              <w:t>Vukovarska 47</w:t>
            </w:r>
          </w:p>
        </w:tc>
      </w:tr>
      <w:tr w:rsidR="00A26E30"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A26E30" w:rsidRPr="00A06B71" w:rsidRDefault="00A26E30" w:rsidP="00632F57">
            <w:pPr>
              <w:widowControl w:val="0"/>
              <w:jc w:val="both"/>
              <w:rPr>
                <w:rFonts w:ascii="Aria" w:hAnsi="Aria" w:cs="Arial"/>
                <w:sz w:val="20"/>
              </w:rPr>
            </w:pPr>
            <w:r w:rsidRPr="00A06B71">
              <w:rPr>
                <w:rFonts w:ascii="Aria" w:hAnsi="Aria" w:cs="Arial"/>
                <w:sz w:val="20"/>
              </w:rPr>
              <w:t>Dječji dom "Ivana Brlić-Mažuranić"</w:t>
            </w:r>
          </w:p>
        </w:tc>
        <w:tc>
          <w:tcPr>
            <w:tcW w:w="3969" w:type="dxa"/>
            <w:vAlign w:val="center"/>
          </w:tcPr>
          <w:p w:rsidR="00A26E30" w:rsidRPr="00A06B71" w:rsidRDefault="00A26E30" w:rsidP="00632F57">
            <w:pPr>
              <w:widowControl w:val="0"/>
              <w:jc w:val="both"/>
              <w:rPr>
                <w:rFonts w:ascii="Aria" w:hAnsi="Aria" w:cs="Arial"/>
                <w:sz w:val="20"/>
              </w:rPr>
            </w:pPr>
            <w:r w:rsidRPr="00A06B71">
              <w:rPr>
                <w:rFonts w:ascii="Aria" w:hAnsi="Aria" w:cs="Arial"/>
                <w:sz w:val="20"/>
              </w:rPr>
              <w:t xml:space="preserve">Josipa </w:t>
            </w:r>
            <w:proofErr w:type="spellStart"/>
            <w:r w:rsidRPr="00A06B71">
              <w:rPr>
                <w:rFonts w:ascii="Aria" w:hAnsi="Aria" w:cs="Arial"/>
                <w:sz w:val="20"/>
              </w:rPr>
              <w:t>Završnika</w:t>
            </w:r>
            <w:proofErr w:type="spellEnd"/>
            <w:r w:rsidRPr="00A06B71">
              <w:rPr>
                <w:rFonts w:ascii="Aria" w:hAnsi="Aria" w:cs="Arial"/>
                <w:sz w:val="20"/>
              </w:rPr>
              <w:t xml:space="preserve"> 13</w:t>
            </w:r>
          </w:p>
        </w:tc>
      </w:tr>
      <w:tr w:rsidR="00A26E30"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A26E30" w:rsidRPr="00A06B71" w:rsidRDefault="00A26E30" w:rsidP="00632F57">
            <w:pPr>
              <w:widowControl w:val="0"/>
              <w:jc w:val="both"/>
              <w:rPr>
                <w:rFonts w:ascii="Aria" w:hAnsi="Aria" w:cs="Arial"/>
                <w:sz w:val="20"/>
              </w:rPr>
            </w:pPr>
            <w:r w:rsidRPr="00A06B71">
              <w:rPr>
                <w:rFonts w:ascii="Aria" w:hAnsi="Aria" w:cs="Arial"/>
                <w:sz w:val="20"/>
              </w:rPr>
              <w:t>Dnevni centar za rehabilitacije "Slava Raškaj"</w:t>
            </w:r>
          </w:p>
        </w:tc>
        <w:tc>
          <w:tcPr>
            <w:tcW w:w="3969" w:type="dxa"/>
            <w:vAlign w:val="center"/>
          </w:tcPr>
          <w:p w:rsidR="00A26E30" w:rsidRPr="00A06B71" w:rsidRDefault="000750DC" w:rsidP="00632F57">
            <w:pPr>
              <w:widowControl w:val="0"/>
              <w:jc w:val="both"/>
              <w:rPr>
                <w:rFonts w:ascii="Aria" w:hAnsi="Aria" w:cs="Arial"/>
                <w:sz w:val="20"/>
              </w:rPr>
            </w:pPr>
            <w:r>
              <w:rPr>
                <w:rFonts w:ascii="Aria" w:hAnsi="Aria" w:cs="Arial"/>
                <w:sz w:val="20"/>
              </w:rPr>
              <w:t xml:space="preserve">Mire </w:t>
            </w:r>
            <w:proofErr w:type="spellStart"/>
            <w:r w:rsidR="00A26E30" w:rsidRPr="00A06B71">
              <w:rPr>
                <w:rFonts w:ascii="Aria" w:hAnsi="Aria" w:cs="Arial"/>
                <w:sz w:val="20"/>
              </w:rPr>
              <w:t>Radune</w:t>
            </w:r>
            <w:proofErr w:type="spellEnd"/>
            <w:r w:rsidR="00A26E30" w:rsidRPr="00A06B71">
              <w:rPr>
                <w:rFonts w:ascii="Aria" w:hAnsi="Aria" w:cs="Arial"/>
                <w:sz w:val="20"/>
              </w:rPr>
              <w:t xml:space="preserve"> Ban 14</w:t>
            </w:r>
          </w:p>
        </w:tc>
      </w:tr>
      <w:tr w:rsidR="00A26E30"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A26E30" w:rsidRPr="00A06B71" w:rsidRDefault="00A26E30" w:rsidP="00632F57">
            <w:pPr>
              <w:widowControl w:val="0"/>
              <w:jc w:val="both"/>
              <w:rPr>
                <w:rFonts w:ascii="Aria" w:hAnsi="Aria" w:cs="Arial"/>
                <w:sz w:val="20"/>
              </w:rPr>
            </w:pPr>
            <w:r w:rsidRPr="00A06B71">
              <w:rPr>
                <w:rFonts w:ascii="Aria" w:hAnsi="Aria" w:cs="Arial"/>
                <w:sz w:val="20"/>
              </w:rPr>
              <w:t xml:space="preserve">Dječji dom </w:t>
            </w:r>
            <w:proofErr w:type="spellStart"/>
            <w:r w:rsidRPr="00A06B71">
              <w:rPr>
                <w:rFonts w:ascii="Aria" w:hAnsi="Aria" w:cs="Arial"/>
                <w:sz w:val="20"/>
              </w:rPr>
              <w:t>Tić</w:t>
            </w:r>
            <w:proofErr w:type="spellEnd"/>
          </w:p>
        </w:tc>
        <w:tc>
          <w:tcPr>
            <w:tcW w:w="3969" w:type="dxa"/>
            <w:vAlign w:val="center"/>
          </w:tcPr>
          <w:p w:rsidR="00A26E30" w:rsidRPr="00A06B71" w:rsidRDefault="00A26E30" w:rsidP="00632F57">
            <w:pPr>
              <w:widowControl w:val="0"/>
              <w:jc w:val="both"/>
              <w:rPr>
                <w:rFonts w:ascii="Aria" w:hAnsi="Aria" w:cs="Arial"/>
                <w:sz w:val="20"/>
              </w:rPr>
            </w:pPr>
            <w:r w:rsidRPr="00A06B71">
              <w:rPr>
                <w:rFonts w:ascii="Aria" w:hAnsi="Aria" w:cs="Arial"/>
                <w:sz w:val="20"/>
              </w:rPr>
              <w:t xml:space="preserve">Beli </w:t>
            </w:r>
            <w:proofErr w:type="spellStart"/>
            <w:r w:rsidRPr="00A06B71">
              <w:rPr>
                <w:rFonts w:ascii="Aria" w:hAnsi="Aria" w:cs="Arial"/>
                <w:sz w:val="20"/>
              </w:rPr>
              <w:t>Kamik</w:t>
            </w:r>
            <w:proofErr w:type="spellEnd"/>
            <w:r w:rsidRPr="00A06B71">
              <w:rPr>
                <w:rFonts w:ascii="Aria" w:hAnsi="Aria" w:cs="Arial"/>
                <w:sz w:val="20"/>
              </w:rPr>
              <w:t xml:space="preserve"> 11</w:t>
            </w:r>
          </w:p>
        </w:tc>
      </w:tr>
      <w:tr w:rsidR="00A26E30"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A26E30" w:rsidRPr="00A06B71" w:rsidRDefault="00A26E30" w:rsidP="00632F57">
            <w:pPr>
              <w:widowControl w:val="0"/>
              <w:jc w:val="both"/>
              <w:rPr>
                <w:rFonts w:ascii="Aria" w:hAnsi="Aria" w:cs="Arial"/>
                <w:sz w:val="20"/>
              </w:rPr>
            </w:pPr>
            <w:r w:rsidRPr="00A06B71">
              <w:rPr>
                <w:rFonts w:ascii="Aria" w:hAnsi="Aria" w:cs="Arial"/>
                <w:sz w:val="20"/>
              </w:rPr>
              <w:t>Dom Hrvatskog Crvenog križa</w:t>
            </w:r>
          </w:p>
        </w:tc>
        <w:tc>
          <w:tcPr>
            <w:tcW w:w="3969" w:type="dxa"/>
            <w:vAlign w:val="center"/>
          </w:tcPr>
          <w:p w:rsidR="00A26E30" w:rsidRPr="00A06B71" w:rsidRDefault="000750DC" w:rsidP="00632F57">
            <w:pPr>
              <w:widowControl w:val="0"/>
              <w:jc w:val="both"/>
              <w:rPr>
                <w:rFonts w:ascii="Aria" w:hAnsi="Aria" w:cs="Arial"/>
                <w:sz w:val="20"/>
              </w:rPr>
            </w:pPr>
            <w:r>
              <w:rPr>
                <w:rFonts w:ascii="Aria" w:hAnsi="Aria" w:cs="Arial"/>
                <w:sz w:val="20"/>
              </w:rPr>
              <w:t xml:space="preserve">Janka Polić </w:t>
            </w:r>
            <w:r w:rsidR="00A26E30" w:rsidRPr="00A06B71">
              <w:rPr>
                <w:rFonts w:ascii="Aria" w:hAnsi="Aria" w:cs="Arial"/>
                <w:sz w:val="20"/>
              </w:rPr>
              <w:t>Kamova 32</w:t>
            </w:r>
          </w:p>
        </w:tc>
      </w:tr>
      <w:tr w:rsidR="00A26E30"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A26E30" w:rsidRPr="00A06B71" w:rsidRDefault="00A26E30" w:rsidP="00632F57">
            <w:pPr>
              <w:widowControl w:val="0"/>
              <w:jc w:val="both"/>
              <w:rPr>
                <w:rFonts w:ascii="Aria" w:hAnsi="Aria" w:cs="Arial"/>
                <w:sz w:val="20"/>
              </w:rPr>
            </w:pPr>
            <w:r w:rsidRPr="00A06B71">
              <w:rPr>
                <w:rFonts w:ascii="Aria" w:hAnsi="Aria" w:cs="Arial"/>
                <w:sz w:val="20"/>
              </w:rPr>
              <w:t>Dom samaca Torpedo</w:t>
            </w:r>
          </w:p>
        </w:tc>
        <w:tc>
          <w:tcPr>
            <w:tcW w:w="3969" w:type="dxa"/>
            <w:vAlign w:val="center"/>
          </w:tcPr>
          <w:p w:rsidR="00A26E30" w:rsidRPr="00A06B71" w:rsidRDefault="00A26E30" w:rsidP="00632F57">
            <w:pPr>
              <w:widowControl w:val="0"/>
              <w:jc w:val="both"/>
              <w:rPr>
                <w:rFonts w:ascii="Aria" w:hAnsi="Aria" w:cs="Arial"/>
                <w:sz w:val="20"/>
              </w:rPr>
            </w:pPr>
            <w:proofErr w:type="spellStart"/>
            <w:r w:rsidRPr="00A06B71">
              <w:rPr>
                <w:rFonts w:ascii="Aria" w:hAnsi="Aria" w:cs="Arial"/>
                <w:sz w:val="20"/>
              </w:rPr>
              <w:t>Podmurvice</w:t>
            </w:r>
            <w:proofErr w:type="spellEnd"/>
            <w:r w:rsidRPr="00A06B71">
              <w:rPr>
                <w:rFonts w:ascii="Aria" w:hAnsi="Aria" w:cs="Arial"/>
                <w:sz w:val="20"/>
              </w:rPr>
              <w:t xml:space="preserve"> </w:t>
            </w:r>
            <w:proofErr w:type="spellStart"/>
            <w:r w:rsidRPr="00A06B71">
              <w:rPr>
                <w:rFonts w:ascii="Aria" w:hAnsi="Aria" w:cs="Arial"/>
                <w:sz w:val="20"/>
              </w:rPr>
              <w:t>bb</w:t>
            </w:r>
            <w:proofErr w:type="spellEnd"/>
          </w:p>
        </w:tc>
      </w:tr>
      <w:tr w:rsidR="00A26E30"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A26E30" w:rsidRPr="00A06B71" w:rsidRDefault="00A26E30" w:rsidP="00632F57">
            <w:pPr>
              <w:widowControl w:val="0"/>
              <w:jc w:val="both"/>
              <w:rPr>
                <w:rFonts w:ascii="Aria" w:hAnsi="Aria" w:cs="Arial"/>
                <w:sz w:val="20"/>
              </w:rPr>
            </w:pPr>
            <w:r w:rsidRPr="00A06B71">
              <w:rPr>
                <w:rFonts w:ascii="Aria" w:hAnsi="Aria" w:cs="Arial"/>
                <w:sz w:val="20"/>
              </w:rPr>
              <w:t>Dom za starije i nemoćne osobe Kantrida</w:t>
            </w:r>
          </w:p>
        </w:tc>
        <w:tc>
          <w:tcPr>
            <w:tcW w:w="3969" w:type="dxa"/>
            <w:vAlign w:val="center"/>
          </w:tcPr>
          <w:p w:rsidR="00A26E30" w:rsidRPr="00A06B71" w:rsidRDefault="00A26E30" w:rsidP="00632F57">
            <w:pPr>
              <w:widowControl w:val="0"/>
              <w:jc w:val="both"/>
              <w:rPr>
                <w:rFonts w:ascii="Aria" w:hAnsi="Aria" w:cs="Arial"/>
                <w:sz w:val="20"/>
              </w:rPr>
            </w:pPr>
            <w:proofErr w:type="spellStart"/>
            <w:r w:rsidRPr="00A06B71">
              <w:rPr>
                <w:rFonts w:ascii="Aria" w:hAnsi="Aria" w:cs="Arial"/>
                <w:sz w:val="20"/>
              </w:rPr>
              <w:t>Cattieva</w:t>
            </w:r>
            <w:proofErr w:type="spellEnd"/>
            <w:r w:rsidRPr="00A06B71">
              <w:rPr>
                <w:rFonts w:ascii="Aria" w:hAnsi="Aria" w:cs="Arial"/>
                <w:sz w:val="20"/>
              </w:rPr>
              <w:t xml:space="preserve"> 6</w:t>
            </w:r>
          </w:p>
        </w:tc>
      </w:tr>
      <w:tr w:rsidR="00A26E30"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A26E30" w:rsidRPr="00A06B71" w:rsidRDefault="00A26E30" w:rsidP="002B4DE4">
            <w:pPr>
              <w:widowControl w:val="0"/>
              <w:jc w:val="both"/>
              <w:rPr>
                <w:rFonts w:ascii="Aria" w:hAnsi="Aria" w:cs="Arial"/>
                <w:sz w:val="20"/>
              </w:rPr>
            </w:pPr>
            <w:r w:rsidRPr="00A06B71">
              <w:rPr>
                <w:rFonts w:ascii="Aria" w:hAnsi="Aria" w:cs="Arial"/>
                <w:sz w:val="20"/>
              </w:rPr>
              <w:t xml:space="preserve">Dom za odrasle osobe </w:t>
            </w:r>
            <w:proofErr w:type="spellStart"/>
            <w:r w:rsidRPr="00A06B71">
              <w:rPr>
                <w:rFonts w:ascii="Aria" w:hAnsi="Aria" w:cs="Arial"/>
                <w:sz w:val="20"/>
              </w:rPr>
              <w:t>Turnić</w:t>
            </w:r>
            <w:proofErr w:type="spellEnd"/>
          </w:p>
        </w:tc>
        <w:tc>
          <w:tcPr>
            <w:tcW w:w="3969" w:type="dxa"/>
            <w:vAlign w:val="center"/>
          </w:tcPr>
          <w:p w:rsidR="00A26E30" w:rsidRPr="00A06B71" w:rsidRDefault="000750DC" w:rsidP="00632F57">
            <w:pPr>
              <w:widowControl w:val="0"/>
              <w:jc w:val="both"/>
              <w:rPr>
                <w:rFonts w:ascii="Aria" w:hAnsi="Aria" w:cs="Arial"/>
                <w:sz w:val="20"/>
              </w:rPr>
            </w:pPr>
            <w:proofErr w:type="spellStart"/>
            <w:r>
              <w:rPr>
                <w:rFonts w:ascii="Aria" w:hAnsi="Aria" w:cs="Arial"/>
                <w:sz w:val="20"/>
              </w:rPr>
              <w:t>Giu</w:t>
            </w:r>
            <w:r w:rsidR="00A26E30" w:rsidRPr="00A06B71">
              <w:rPr>
                <w:rFonts w:ascii="Aria" w:hAnsi="Aria" w:cs="Arial"/>
                <w:sz w:val="20"/>
              </w:rPr>
              <w:t>sep</w:t>
            </w:r>
            <w:r>
              <w:rPr>
                <w:rFonts w:ascii="Aria" w:hAnsi="Aria" w:cs="Arial"/>
                <w:sz w:val="20"/>
              </w:rPr>
              <w:t>p</w:t>
            </w:r>
            <w:r w:rsidR="00A26E30" w:rsidRPr="00A06B71">
              <w:rPr>
                <w:rFonts w:ascii="Aria" w:hAnsi="Aria" w:cs="Arial"/>
                <w:sz w:val="20"/>
              </w:rPr>
              <w:t>e</w:t>
            </w:r>
            <w:proofErr w:type="spellEnd"/>
            <w:r w:rsidR="00A26E30" w:rsidRPr="00A06B71">
              <w:rPr>
                <w:rFonts w:ascii="Aria" w:hAnsi="Aria" w:cs="Arial"/>
                <w:sz w:val="20"/>
              </w:rPr>
              <w:t xml:space="preserve"> </w:t>
            </w:r>
            <w:proofErr w:type="spellStart"/>
            <w:r w:rsidR="00A26E30" w:rsidRPr="00A06B71">
              <w:rPr>
                <w:rFonts w:ascii="Aria" w:hAnsi="Aria" w:cs="Arial"/>
                <w:sz w:val="20"/>
              </w:rPr>
              <w:t>Car</w:t>
            </w:r>
            <w:r>
              <w:rPr>
                <w:rFonts w:ascii="Aria" w:hAnsi="Aria" w:cs="Arial"/>
                <w:sz w:val="20"/>
              </w:rPr>
              <w:t>r</w:t>
            </w:r>
            <w:r w:rsidR="00A26E30" w:rsidRPr="00A06B71">
              <w:rPr>
                <w:rFonts w:ascii="Aria" w:hAnsi="Aria" w:cs="Arial"/>
                <w:sz w:val="20"/>
              </w:rPr>
              <w:t>abino</w:t>
            </w:r>
            <w:proofErr w:type="spellEnd"/>
            <w:r w:rsidR="00A26E30" w:rsidRPr="00A06B71">
              <w:rPr>
                <w:rFonts w:ascii="Aria" w:hAnsi="Aria" w:cs="Arial"/>
                <w:sz w:val="20"/>
              </w:rPr>
              <w:t xml:space="preserve"> 6</w:t>
            </w:r>
          </w:p>
        </w:tc>
      </w:tr>
      <w:tr w:rsidR="00A26E30"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bottom w:val="single" w:sz="4" w:space="0" w:color="auto"/>
            </w:tcBorders>
            <w:vAlign w:val="center"/>
          </w:tcPr>
          <w:p w:rsidR="00A26E30" w:rsidRPr="00A06B71" w:rsidRDefault="00A26E30" w:rsidP="00632F57">
            <w:pPr>
              <w:widowControl w:val="0"/>
              <w:jc w:val="both"/>
              <w:rPr>
                <w:rFonts w:ascii="Aria" w:hAnsi="Aria" w:cs="Arial"/>
                <w:sz w:val="20"/>
              </w:rPr>
            </w:pPr>
            <w:r w:rsidRPr="00A06B71">
              <w:rPr>
                <w:rFonts w:ascii="Aria" w:hAnsi="Aria" w:cs="Arial"/>
                <w:sz w:val="20"/>
              </w:rPr>
              <w:t xml:space="preserve">Dominikanski samostan </w:t>
            </w:r>
          </w:p>
        </w:tc>
        <w:tc>
          <w:tcPr>
            <w:tcW w:w="3969" w:type="dxa"/>
            <w:tcBorders>
              <w:bottom w:val="single" w:sz="4" w:space="0" w:color="auto"/>
            </w:tcBorders>
            <w:vAlign w:val="center"/>
          </w:tcPr>
          <w:p w:rsidR="00A26E30" w:rsidRPr="00A06B71" w:rsidRDefault="00A26E30" w:rsidP="00632F57">
            <w:pPr>
              <w:widowControl w:val="0"/>
              <w:jc w:val="both"/>
              <w:rPr>
                <w:rFonts w:ascii="Aria" w:hAnsi="Aria" w:cs="Arial"/>
                <w:sz w:val="20"/>
              </w:rPr>
            </w:pPr>
            <w:r w:rsidRPr="00A06B71">
              <w:rPr>
                <w:rFonts w:ascii="Aria" w:hAnsi="Aria" w:cs="Arial"/>
                <w:sz w:val="20"/>
              </w:rPr>
              <w:t>Riječke rezolucije 1</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i/>
                <w:sz w:val="20"/>
              </w:rPr>
            </w:pPr>
            <w:r w:rsidRPr="00A06B71">
              <w:rPr>
                <w:rFonts w:ascii="Aria" w:hAnsi="Aria" w:cs="Arial"/>
                <w:i/>
                <w:sz w:val="20"/>
              </w:rPr>
              <w:t>Dječji vrtić Sušak</w:t>
            </w:r>
          </w:p>
        </w:tc>
        <w:tc>
          <w:tcPr>
            <w:tcW w:w="3969" w:type="dxa"/>
            <w:vAlign w:val="center"/>
          </w:tcPr>
          <w:p w:rsidR="00730382" w:rsidRPr="00A06B71" w:rsidRDefault="00730382" w:rsidP="00730382">
            <w:pPr>
              <w:widowControl w:val="0"/>
              <w:ind w:right="-2"/>
              <w:jc w:val="center"/>
              <w:rPr>
                <w:rFonts w:ascii="Aria" w:hAnsi="Aria" w:cs="Arial"/>
                <w:sz w:val="20"/>
              </w:rPr>
            </w:pP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VESELJKO</w:t>
            </w:r>
          </w:p>
        </w:tc>
        <w:tc>
          <w:tcPr>
            <w:tcW w:w="3969" w:type="dxa"/>
            <w:vAlign w:val="center"/>
          </w:tcPr>
          <w:p w:rsidR="00730382" w:rsidRPr="00A06B71" w:rsidRDefault="000750DC" w:rsidP="00730382">
            <w:pPr>
              <w:widowControl w:val="0"/>
              <w:ind w:right="-2"/>
              <w:rPr>
                <w:rFonts w:ascii="Aria" w:hAnsi="Aria" w:cs="Arial"/>
                <w:sz w:val="20"/>
              </w:rPr>
            </w:pPr>
            <w:r>
              <w:rPr>
                <w:rFonts w:ascii="Aria" w:hAnsi="Aria" w:cs="Arial"/>
                <w:sz w:val="20"/>
              </w:rPr>
              <w:t xml:space="preserve">Janka </w:t>
            </w:r>
            <w:r w:rsidR="00730382" w:rsidRPr="00A06B71">
              <w:rPr>
                <w:rFonts w:ascii="Aria" w:hAnsi="Aria" w:cs="Arial"/>
                <w:sz w:val="20"/>
              </w:rPr>
              <w:t>Polić Kamova 58</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GALEB</w:t>
            </w:r>
          </w:p>
        </w:tc>
        <w:tc>
          <w:tcPr>
            <w:tcW w:w="3969" w:type="dxa"/>
            <w:vAlign w:val="center"/>
          </w:tcPr>
          <w:p w:rsidR="00730382" w:rsidRPr="00A06B71" w:rsidRDefault="00730382" w:rsidP="00730382">
            <w:pPr>
              <w:widowControl w:val="0"/>
              <w:ind w:right="-2"/>
              <w:rPr>
                <w:rFonts w:ascii="Aria" w:hAnsi="Aria" w:cs="Arial"/>
                <w:sz w:val="20"/>
              </w:rPr>
            </w:pPr>
            <w:proofErr w:type="spellStart"/>
            <w:r w:rsidRPr="00A06B71">
              <w:rPr>
                <w:rFonts w:ascii="Aria" w:hAnsi="Aria" w:cs="Arial"/>
                <w:sz w:val="20"/>
              </w:rPr>
              <w:t>Kvaternikova</w:t>
            </w:r>
            <w:proofErr w:type="spellEnd"/>
            <w:r w:rsidRPr="00A06B71">
              <w:rPr>
                <w:rFonts w:ascii="Aria" w:hAnsi="Aria" w:cs="Arial"/>
                <w:sz w:val="20"/>
              </w:rPr>
              <w:t xml:space="preserve"> 60</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MORČIĆ</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 xml:space="preserve">Braće </w:t>
            </w:r>
            <w:proofErr w:type="spellStart"/>
            <w:r w:rsidRPr="00A06B71">
              <w:rPr>
                <w:rFonts w:ascii="Aria" w:hAnsi="Aria" w:cs="Arial"/>
                <w:sz w:val="20"/>
              </w:rPr>
              <w:t>Stipčić</w:t>
            </w:r>
            <w:proofErr w:type="spellEnd"/>
            <w:r w:rsidRPr="00A06B71">
              <w:rPr>
                <w:rFonts w:ascii="Aria" w:hAnsi="Aria" w:cs="Arial"/>
                <w:sz w:val="20"/>
              </w:rPr>
              <w:t xml:space="preserve"> </w:t>
            </w:r>
            <w:proofErr w:type="spellStart"/>
            <w:r w:rsidRPr="00A06B71">
              <w:rPr>
                <w:rFonts w:ascii="Aria" w:hAnsi="Aria" w:cs="Arial"/>
                <w:sz w:val="20"/>
              </w:rPr>
              <w:t>bb</w:t>
            </w:r>
            <w:proofErr w:type="spellEnd"/>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PČELICE</w:t>
            </w:r>
          </w:p>
        </w:tc>
        <w:tc>
          <w:tcPr>
            <w:tcW w:w="3969" w:type="dxa"/>
            <w:vAlign w:val="center"/>
          </w:tcPr>
          <w:p w:rsidR="00730382" w:rsidRPr="00A06B71" w:rsidRDefault="000750DC" w:rsidP="00730382">
            <w:pPr>
              <w:widowControl w:val="0"/>
              <w:ind w:right="-2"/>
              <w:rPr>
                <w:rFonts w:ascii="Aria" w:hAnsi="Aria" w:cs="Arial"/>
                <w:sz w:val="20"/>
              </w:rPr>
            </w:pPr>
            <w:r>
              <w:rPr>
                <w:rFonts w:ascii="Aria" w:hAnsi="Aria" w:cs="Arial"/>
                <w:sz w:val="20"/>
              </w:rPr>
              <w:t xml:space="preserve">Slavka </w:t>
            </w:r>
            <w:proofErr w:type="spellStart"/>
            <w:r w:rsidR="00730382" w:rsidRPr="00A06B71">
              <w:rPr>
                <w:rFonts w:ascii="Aria" w:hAnsi="Aria" w:cs="Arial"/>
                <w:sz w:val="20"/>
              </w:rPr>
              <w:t>Krautzeka</w:t>
            </w:r>
            <w:proofErr w:type="spellEnd"/>
            <w:r w:rsidR="00730382" w:rsidRPr="00A06B71">
              <w:rPr>
                <w:rFonts w:ascii="Aria" w:hAnsi="Aria" w:cs="Arial"/>
                <w:sz w:val="20"/>
              </w:rPr>
              <w:t xml:space="preserve"> 84</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VEŽICA</w:t>
            </w:r>
          </w:p>
        </w:tc>
        <w:tc>
          <w:tcPr>
            <w:tcW w:w="3969" w:type="dxa"/>
            <w:vAlign w:val="center"/>
          </w:tcPr>
          <w:p w:rsidR="00730382" w:rsidRPr="00A06B71" w:rsidRDefault="00730382" w:rsidP="00730382">
            <w:pPr>
              <w:widowControl w:val="0"/>
              <w:ind w:right="-2"/>
              <w:rPr>
                <w:rFonts w:ascii="Aria" w:hAnsi="Aria" w:cs="Arial"/>
                <w:sz w:val="20"/>
              </w:rPr>
            </w:pPr>
            <w:proofErr w:type="spellStart"/>
            <w:r w:rsidRPr="00A06B71">
              <w:rPr>
                <w:rFonts w:ascii="Aria" w:hAnsi="Aria" w:cs="Arial"/>
                <w:sz w:val="20"/>
              </w:rPr>
              <w:t>Kvaternikova</w:t>
            </w:r>
            <w:proofErr w:type="spellEnd"/>
            <w:r w:rsidRPr="00A06B71">
              <w:rPr>
                <w:rFonts w:ascii="Aria" w:hAnsi="Aria" w:cs="Arial"/>
                <w:sz w:val="20"/>
              </w:rPr>
              <w:t xml:space="preserve"> 37</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i/>
                <w:sz w:val="20"/>
              </w:rPr>
            </w:pPr>
            <w:r w:rsidRPr="00A06B71">
              <w:rPr>
                <w:rFonts w:ascii="Aria" w:hAnsi="Aria" w:cs="Arial"/>
                <w:i/>
                <w:sz w:val="20"/>
              </w:rPr>
              <w:t>Dječji vrtić More</w:t>
            </w:r>
          </w:p>
        </w:tc>
        <w:tc>
          <w:tcPr>
            <w:tcW w:w="3969" w:type="dxa"/>
            <w:vAlign w:val="center"/>
          </w:tcPr>
          <w:p w:rsidR="00730382" w:rsidRPr="00A06B71" w:rsidRDefault="00730382" w:rsidP="00730382">
            <w:pPr>
              <w:widowControl w:val="0"/>
              <w:ind w:right="-2"/>
              <w:rPr>
                <w:rFonts w:ascii="Aria" w:hAnsi="Aria" w:cs="Arial"/>
                <w:sz w:val="20"/>
              </w:rPr>
            </w:pP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ĐURĐICE</w:t>
            </w:r>
          </w:p>
        </w:tc>
        <w:tc>
          <w:tcPr>
            <w:tcW w:w="3969" w:type="dxa"/>
            <w:vAlign w:val="center"/>
          </w:tcPr>
          <w:p w:rsidR="00730382" w:rsidRPr="00A06B71" w:rsidRDefault="00730382" w:rsidP="00730382">
            <w:pPr>
              <w:widowControl w:val="0"/>
              <w:ind w:right="-2"/>
              <w:rPr>
                <w:rFonts w:ascii="Aria" w:hAnsi="Aria" w:cs="Arial"/>
                <w:sz w:val="20"/>
              </w:rPr>
            </w:pPr>
            <w:proofErr w:type="spellStart"/>
            <w:r w:rsidRPr="00A06B71">
              <w:rPr>
                <w:rFonts w:ascii="Aria" w:hAnsi="Aria" w:cs="Arial"/>
                <w:sz w:val="20"/>
              </w:rPr>
              <w:t>Marohnićeva</w:t>
            </w:r>
            <w:proofErr w:type="spellEnd"/>
            <w:r w:rsidRPr="00A06B71">
              <w:rPr>
                <w:rFonts w:ascii="Aria" w:hAnsi="Aria" w:cs="Arial"/>
                <w:sz w:val="20"/>
              </w:rPr>
              <w:t xml:space="preserve"> 12</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BULEVARD</w:t>
            </w:r>
          </w:p>
        </w:tc>
        <w:tc>
          <w:tcPr>
            <w:tcW w:w="3969" w:type="dxa"/>
            <w:vAlign w:val="center"/>
          </w:tcPr>
          <w:p w:rsidR="00730382" w:rsidRPr="00A06B71" w:rsidRDefault="000750DC" w:rsidP="00730382">
            <w:pPr>
              <w:widowControl w:val="0"/>
              <w:ind w:right="-2"/>
              <w:rPr>
                <w:rFonts w:ascii="Aria" w:hAnsi="Aria" w:cs="Arial"/>
                <w:sz w:val="20"/>
              </w:rPr>
            </w:pPr>
            <w:r>
              <w:rPr>
                <w:rFonts w:ascii="Aria" w:hAnsi="Aria" w:cs="Arial"/>
                <w:sz w:val="20"/>
              </w:rPr>
              <w:t>Ivana Gorana</w:t>
            </w:r>
            <w:r w:rsidR="00730382" w:rsidRPr="00A06B71">
              <w:rPr>
                <w:rFonts w:ascii="Aria" w:hAnsi="Aria" w:cs="Arial"/>
                <w:sz w:val="20"/>
              </w:rPr>
              <w:t xml:space="preserve"> Kovačića </w:t>
            </w:r>
            <w:proofErr w:type="spellStart"/>
            <w:r w:rsidR="00730382" w:rsidRPr="00A06B71">
              <w:rPr>
                <w:rFonts w:ascii="Aria" w:hAnsi="Aria" w:cs="Arial"/>
                <w:sz w:val="20"/>
              </w:rPr>
              <w:t>bb</w:t>
            </w:r>
            <w:proofErr w:type="spellEnd"/>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KVARNER</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Kalvarija 1</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DELFIN</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Ive Marinkovića 22</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VIDRICE</w:t>
            </w:r>
          </w:p>
        </w:tc>
        <w:tc>
          <w:tcPr>
            <w:tcW w:w="3969" w:type="dxa"/>
            <w:vAlign w:val="center"/>
          </w:tcPr>
          <w:p w:rsidR="00730382" w:rsidRPr="00A06B71" w:rsidRDefault="000750DC" w:rsidP="00730382">
            <w:pPr>
              <w:widowControl w:val="0"/>
              <w:ind w:right="-2"/>
              <w:rPr>
                <w:rFonts w:ascii="Aria" w:hAnsi="Aria" w:cs="Arial"/>
                <w:sz w:val="20"/>
              </w:rPr>
            </w:pPr>
            <w:proofErr w:type="spellStart"/>
            <w:r>
              <w:rPr>
                <w:rFonts w:ascii="Aria" w:hAnsi="Aria" w:cs="Arial"/>
                <w:sz w:val="20"/>
              </w:rPr>
              <w:t>Finderleove</w:t>
            </w:r>
            <w:proofErr w:type="spellEnd"/>
            <w:r>
              <w:rPr>
                <w:rFonts w:ascii="Aria" w:hAnsi="Aria" w:cs="Arial"/>
                <w:sz w:val="20"/>
              </w:rPr>
              <w:t xml:space="preserve"> stube</w:t>
            </w:r>
            <w:r w:rsidR="00730382" w:rsidRPr="00A06B71">
              <w:rPr>
                <w:rFonts w:ascii="Aria" w:hAnsi="Aria" w:cs="Arial"/>
                <w:sz w:val="20"/>
              </w:rPr>
              <w:t xml:space="preserve"> 1</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i/>
                <w:sz w:val="20"/>
              </w:rPr>
            </w:pPr>
            <w:r w:rsidRPr="00A06B71">
              <w:rPr>
                <w:rFonts w:ascii="Aria" w:hAnsi="Aria" w:cs="Arial"/>
                <w:i/>
                <w:sz w:val="20"/>
              </w:rPr>
              <w:t>Dječji vrtić Rijeka - CPO Maestral</w:t>
            </w:r>
          </w:p>
        </w:tc>
        <w:tc>
          <w:tcPr>
            <w:tcW w:w="3969" w:type="dxa"/>
            <w:vAlign w:val="center"/>
          </w:tcPr>
          <w:p w:rsidR="00730382" w:rsidRPr="00A06B71" w:rsidRDefault="00730382" w:rsidP="00730382">
            <w:pPr>
              <w:widowControl w:val="0"/>
              <w:ind w:right="-2"/>
              <w:rPr>
                <w:rFonts w:ascii="Aria" w:hAnsi="Aria" w:cs="Arial"/>
                <w:sz w:val="20"/>
              </w:rPr>
            </w:pP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BELVEDER</w:t>
            </w:r>
          </w:p>
        </w:tc>
        <w:tc>
          <w:tcPr>
            <w:tcW w:w="3969" w:type="dxa"/>
            <w:vAlign w:val="center"/>
          </w:tcPr>
          <w:p w:rsidR="00730382" w:rsidRPr="00A06B71" w:rsidRDefault="007018D2" w:rsidP="00730382">
            <w:pPr>
              <w:widowControl w:val="0"/>
              <w:ind w:right="-2"/>
              <w:rPr>
                <w:rFonts w:ascii="Aria" w:hAnsi="Aria" w:cs="Arial"/>
                <w:sz w:val="20"/>
              </w:rPr>
            </w:pPr>
            <w:r>
              <w:rPr>
                <w:rFonts w:ascii="Aria" w:hAnsi="Aria" w:cs="Arial"/>
                <w:sz w:val="20"/>
              </w:rPr>
              <w:t>Uspon Irene</w:t>
            </w:r>
            <w:r w:rsidR="00730382" w:rsidRPr="00A06B71">
              <w:rPr>
                <w:rFonts w:ascii="Aria" w:hAnsi="Aria" w:cs="Arial"/>
                <w:sz w:val="20"/>
              </w:rPr>
              <w:t xml:space="preserve"> </w:t>
            </w:r>
            <w:proofErr w:type="spellStart"/>
            <w:r w:rsidR="00730382" w:rsidRPr="00A06B71">
              <w:rPr>
                <w:rFonts w:ascii="Aria" w:hAnsi="Aria" w:cs="Arial"/>
                <w:sz w:val="20"/>
              </w:rPr>
              <w:t>Tomee</w:t>
            </w:r>
            <w:proofErr w:type="spellEnd"/>
            <w:r w:rsidR="00730382" w:rsidRPr="00A06B71">
              <w:rPr>
                <w:rFonts w:ascii="Aria" w:hAnsi="Aria" w:cs="Arial"/>
                <w:sz w:val="20"/>
              </w:rPr>
              <w:t xml:space="preserve"> 6</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DRENOVA</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 xml:space="preserve">Drenova </w:t>
            </w:r>
            <w:proofErr w:type="spellStart"/>
            <w:r w:rsidRPr="00A06B71">
              <w:rPr>
                <w:rFonts w:ascii="Aria" w:hAnsi="Aria" w:cs="Arial"/>
                <w:sz w:val="20"/>
              </w:rPr>
              <w:t>bb</w:t>
            </w:r>
            <w:proofErr w:type="spellEnd"/>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lastRenderedPageBreak/>
              <w:t>GABBIANO</w:t>
            </w:r>
          </w:p>
        </w:tc>
        <w:tc>
          <w:tcPr>
            <w:tcW w:w="3969" w:type="dxa"/>
            <w:vAlign w:val="center"/>
          </w:tcPr>
          <w:p w:rsidR="00730382" w:rsidRPr="00A06B71" w:rsidRDefault="00730382" w:rsidP="00730382">
            <w:pPr>
              <w:widowControl w:val="0"/>
              <w:ind w:right="-2"/>
              <w:rPr>
                <w:rFonts w:ascii="Aria" w:hAnsi="Aria" w:cs="Arial"/>
                <w:sz w:val="20"/>
              </w:rPr>
            </w:pPr>
            <w:proofErr w:type="spellStart"/>
            <w:r w:rsidRPr="00A06B71">
              <w:rPr>
                <w:rFonts w:ascii="Aria" w:hAnsi="Aria" w:cs="Arial"/>
                <w:sz w:val="20"/>
              </w:rPr>
              <w:t>Kozala</w:t>
            </w:r>
            <w:proofErr w:type="spellEnd"/>
            <w:r w:rsidRPr="00A06B71">
              <w:rPr>
                <w:rFonts w:ascii="Aria" w:hAnsi="Aria" w:cs="Arial"/>
                <w:sz w:val="20"/>
              </w:rPr>
              <w:t xml:space="preserve"> 41</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MAESTRAL</w:t>
            </w:r>
          </w:p>
        </w:tc>
        <w:tc>
          <w:tcPr>
            <w:tcW w:w="3969" w:type="dxa"/>
            <w:vAlign w:val="center"/>
          </w:tcPr>
          <w:p w:rsidR="00730382" w:rsidRPr="00A06B71" w:rsidRDefault="00730382" w:rsidP="00730382">
            <w:pPr>
              <w:widowControl w:val="0"/>
              <w:ind w:right="-2"/>
              <w:rPr>
                <w:rFonts w:ascii="Aria" w:hAnsi="Aria" w:cs="Arial"/>
                <w:sz w:val="20"/>
              </w:rPr>
            </w:pPr>
            <w:proofErr w:type="spellStart"/>
            <w:r w:rsidRPr="00A06B71">
              <w:rPr>
                <w:rFonts w:ascii="Aria" w:hAnsi="Aria" w:cs="Arial"/>
                <w:sz w:val="20"/>
              </w:rPr>
              <w:t>Kozala</w:t>
            </w:r>
            <w:proofErr w:type="spellEnd"/>
            <w:r w:rsidRPr="00A06B71">
              <w:rPr>
                <w:rFonts w:ascii="Aria" w:hAnsi="Aria" w:cs="Arial"/>
                <w:sz w:val="20"/>
              </w:rPr>
              <w:t xml:space="preserve"> </w:t>
            </w:r>
            <w:proofErr w:type="spellStart"/>
            <w:r w:rsidRPr="00A06B71">
              <w:rPr>
                <w:rFonts w:ascii="Aria" w:hAnsi="Aria" w:cs="Arial"/>
                <w:sz w:val="20"/>
              </w:rPr>
              <w:t>bb</w:t>
            </w:r>
            <w:proofErr w:type="spellEnd"/>
            <w:r w:rsidRPr="00A06B71">
              <w:rPr>
                <w:rFonts w:ascii="Aria" w:hAnsi="Aria" w:cs="Arial"/>
                <w:sz w:val="20"/>
              </w:rPr>
              <w:t>, Rijeka</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RASTOČINE</w:t>
            </w:r>
          </w:p>
        </w:tc>
        <w:tc>
          <w:tcPr>
            <w:tcW w:w="3969" w:type="dxa"/>
            <w:vAlign w:val="center"/>
          </w:tcPr>
          <w:p w:rsidR="00730382" w:rsidRPr="00A06B71" w:rsidRDefault="00730382" w:rsidP="00730382">
            <w:pPr>
              <w:widowControl w:val="0"/>
              <w:ind w:right="-2"/>
              <w:rPr>
                <w:rFonts w:ascii="Aria" w:hAnsi="Aria" w:cs="Arial"/>
                <w:sz w:val="20"/>
              </w:rPr>
            </w:pPr>
            <w:proofErr w:type="spellStart"/>
            <w:r w:rsidRPr="00A06B71">
              <w:rPr>
                <w:rFonts w:ascii="Aria" w:hAnsi="Aria" w:cs="Arial"/>
                <w:sz w:val="20"/>
              </w:rPr>
              <w:t>Rastočine</w:t>
            </w:r>
            <w:proofErr w:type="spellEnd"/>
            <w:r w:rsidRPr="00A06B71">
              <w:rPr>
                <w:rFonts w:ascii="Aria" w:hAnsi="Aria" w:cs="Arial"/>
                <w:sz w:val="20"/>
              </w:rPr>
              <w:t xml:space="preserve"> </w:t>
            </w:r>
            <w:proofErr w:type="spellStart"/>
            <w:r w:rsidRPr="00A06B71">
              <w:rPr>
                <w:rFonts w:ascii="Aria" w:hAnsi="Aria" w:cs="Arial"/>
                <w:sz w:val="20"/>
              </w:rPr>
              <w:t>bb</w:t>
            </w:r>
            <w:proofErr w:type="spellEnd"/>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highlight w:val="yellow"/>
              </w:rPr>
            </w:pPr>
            <w:r w:rsidRPr="00A06B71">
              <w:rPr>
                <w:rFonts w:ascii="Aria" w:hAnsi="Aria" w:cs="Arial"/>
                <w:sz w:val="20"/>
              </w:rPr>
              <w:t>KOZALA</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Ante Kovačića 21</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highlight w:val="yellow"/>
              </w:rPr>
            </w:pPr>
            <w:r w:rsidRPr="00A06B71">
              <w:rPr>
                <w:rFonts w:ascii="Aria" w:hAnsi="Aria" w:cs="Arial"/>
                <w:i/>
                <w:sz w:val="20"/>
              </w:rPr>
              <w:t>Dječji vrtić Rijeka - CPO Potok</w:t>
            </w:r>
          </w:p>
        </w:tc>
        <w:tc>
          <w:tcPr>
            <w:tcW w:w="3969" w:type="dxa"/>
            <w:vAlign w:val="center"/>
          </w:tcPr>
          <w:p w:rsidR="00730382" w:rsidRPr="00A06B71" w:rsidRDefault="00730382" w:rsidP="00730382">
            <w:pPr>
              <w:widowControl w:val="0"/>
              <w:ind w:right="-2"/>
              <w:rPr>
                <w:rFonts w:ascii="Aria" w:hAnsi="Aria" w:cs="Arial"/>
                <w:sz w:val="20"/>
              </w:rPr>
            </w:pP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POTOK</w:t>
            </w:r>
          </w:p>
        </w:tc>
        <w:tc>
          <w:tcPr>
            <w:tcW w:w="3969" w:type="dxa"/>
            <w:vAlign w:val="center"/>
          </w:tcPr>
          <w:p w:rsidR="00730382" w:rsidRPr="00A06B71" w:rsidRDefault="007018D2" w:rsidP="00730382">
            <w:pPr>
              <w:widowControl w:val="0"/>
              <w:ind w:right="-2"/>
              <w:rPr>
                <w:rFonts w:ascii="Aria" w:hAnsi="Aria" w:cs="Arial"/>
                <w:sz w:val="20"/>
              </w:rPr>
            </w:pPr>
            <w:r>
              <w:rPr>
                <w:rFonts w:ascii="Aria" w:hAnsi="Aria" w:cs="Arial"/>
                <w:sz w:val="20"/>
              </w:rPr>
              <w:t xml:space="preserve">Josipa </w:t>
            </w:r>
            <w:proofErr w:type="spellStart"/>
            <w:r w:rsidR="00730382" w:rsidRPr="00A06B71">
              <w:rPr>
                <w:rFonts w:ascii="Aria" w:hAnsi="Aria" w:cs="Arial"/>
                <w:sz w:val="20"/>
              </w:rPr>
              <w:t>Završnika</w:t>
            </w:r>
            <w:proofErr w:type="spellEnd"/>
            <w:r w:rsidR="00730382" w:rsidRPr="00A06B71">
              <w:rPr>
                <w:rFonts w:ascii="Aria" w:hAnsi="Aria" w:cs="Arial"/>
                <w:sz w:val="20"/>
              </w:rPr>
              <w:t xml:space="preserve"> 3</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MLAKA</w:t>
            </w:r>
          </w:p>
        </w:tc>
        <w:tc>
          <w:tcPr>
            <w:tcW w:w="3969" w:type="dxa"/>
            <w:vAlign w:val="center"/>
          </w:tcPr>
          <w:p w:rsidR="00730382" w:rsidRPr="00A06B71" w:rsidRDefault="00730382" w:rsidP="00730382">
            <w:pPr>
              <w:widowControl w:val="0"/>
              <w:ind w:right="-2"/>
              <w:rPr>
                <w:rFonts w:ascii="Aria" w:hAnsi="Aria" w:cs="Arial"/>
                <w:sz w:val="20"/>
              </w:rPr>
            </w:pPr>
            <w:proofErr w:type="spellStart"/>
            <w:r w:rsidRPr="00A06B71">
              <w:rPr>
                <w:rFonts w:ascii="Aria" w:hAnsi="Aria" w:cs="Arial"/>
                <w:sz w:val="20"/>
              </w:rPr>
              <w:t>Podmurvice</w:t>
            </w:r>
            <w:proofErr w:type="spellEnd"/>
            <w:r w:rsidRPr="00A06B71">
              <w:rPr>
                <w:rFonts w:ascii="Aria" w:hAnsi="Aria" w:cs="Arial"/>
                <w:sz w:val="20"/>
              </w:rPr>
              <w:t xml:space="preserve"> 4</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PODMURVICE</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 xml:space="preserve">Cavtatska </w:t>
            </w:r>
            <w:proofErr w:type="spellStart"/>
            <w:r w:rsidRPr="00A06B71">
              <w:rPr>
                <w:rFonts w:ascii="Aria" w:hAnsi="Aria" w:cs="Arial"/>
                <w:sz w:val="20"/>
              </w:rPr>
              <w:t>bb</w:t>
            </w:r>
            <w:proofErr w:type="spellEnd"/>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 xml:space="preserve">TOPOLINO </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Vukovarska 27</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ZVONIMIR CVIIĆ</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Bribirska 12</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i/>
                <w:sz w:val="20"/>
              </w:rPr>
            </w:pPr>
            <w:r w:rsidRPr="00A06B71">
              <w:rPr>
                <w:rFonts w:ascii="Aria" w:hAnsi="Aria" w:cs="Arial"/>
                <w:i/>
                <w:sz w:val="20"/>
              </w:rPr>
              <w:t xml:space="preserve">Dječji vrtić Rijeka – CPO </w:t>
            </w:r>
            <w:proofErr w:type="spellStart"/>
            <w:r w:rsidRPr="00A06B71">
              <w:rPr>
                <w:rFonts w:ascii="Aria" w:hAnsi="Aria" w:cs="Arial"/>
                <w:i/>
                <w:sz w:val="20"/>
              </w:rPr>
              <w:t>Turnić</w:t>
            </w:r>
            <w:proofErr w:type="spellEnd"/>
          </w:p>
        </w:tc>
        <w:tc>
          <w:tcPr>
            <w:tcW w:w="3969" w:type="dxa"/>
            <w:vAlign w:val="center"/>
          </w:tcPr>
          <w:p w:rsidR="00730382" w:rsidRPr="00A06B71" w:rsidRDefault="00730382" w:rsidP="00730382">
            <w:pPr>
              <w:widowControl w:val="0"/>
              <w:ind w:right="-2"/>
              <w:rPr>
                <w:rFonts w:ascii="Aria" w:hAnsi="Aria" w:cs="Arial"/>
                <w:sz w:val="20"/>
              </w:rPr>
            </w:pP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i/>
                <w:sz w:val="20"/>
              </w:rPr>
            </w:pPr>
            <w:r w:rsidRPr="00A06B71">
              <w:rPr>
                <w:rFonts w:ascii="Aria" w:hAnsi="Aria" w:cs="Arial"/>
                <w:i/>
                <w:sz w:val="20"/>
              </w:rPr>
              <w:t>GARDELIN</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Zvonimirova 58</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TURNIĆ</w:t>
            </w:r>
          </w:p>
        </w:tc>
        <w:tc>
          <w:tcPr>
            <w:tcW w:w="3969" w:type="dxa"/>
            <w:vAlign w:val="center"/>
          </w:tcPr>
          <w:p w:rsidR="00730382" w:rsidRPr="00A06B71" w:rsidRDefault="007018D2" w:rsidP="00730382">
            <w:pPr>
              <w:widowControl w:val="0"/>
              <w:ind w:right="-2"/>
              <w:rPr>
                <w:rFonts w:ascii="Aria" w:hAnsi="Aria" w:cs="Arial"/>
                <w:sz w:val="20"/>
              </w:rPr>
            </w:pPr>
            <w:r>
              <w:rPr>
                <w:rFonts w:ascii="Aria" w:hAnsi="Aria" w:cs="Arial"/>
                <w:sz w:val="20"/>
              </w:rPr>
              <w:t xml:space="preserve">Ante </w:t>
            </w:r>
            <w:proofErr w:type="spellStart"/>
            <w:r w:rsidR="00730382" w:rsidRPr="00A06B71">
              <w:rPr>
                <w:rFonts w:ascii="Aria" w:hAnsi="Aria" w:cs="Arial"/>
                <w:sz w:val="20"/>
              </w:rPr>
              <w:t>K</w:t>
            </w:r>
            <w:r>
              <w:rPr>
                <w:rFonts w:ascii="Aria" w:hAnsi="Aria" w:cs="Arial"/>
                <w:sz w:val="20"/>
              </w:rPr>
              <w:t>osića</w:t>
            </w:r>
            <w:proofErr w:type="spellEnd"/>
            <w:r>
              <w:rPr>
                <w:rFonts w:ascii="Aria" w:hAnsi="Aria" w:cs="Arial"/>
                <w:sz w:val="20"/>
              </w:rPr>
              <w:t xml:space="preserve"> </w:t>
            </w:r>
            <w:r w:rsidR="00730382" w:rsidRPr="00A06B71">
              <w:rPr>
                <w:rFonts w:ascii="Aria" w:hAnsi="Aria" w:cs="Arial"/>
                <w:sz w:val="20"/>
              </w:rPr>
              <w:t>Rika 7</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KRNJEVO</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Karasova 4</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PEHLIN</w:t>
            </w:r>
          </w:p>
        </w:tc>
        <w:tc>
          <w:tcPr>
            <w:tcW w:w="3969" w:type="dxa"/>
            <w:vAlign w:val="center"/>
          </w:tcPr>
          <w:p w:rsidR="00730382" w:rsidRPr="00A06B71" w:rsidRDefault="00730382" w:rsidP="00730382">
            <w:pPr>
              <w:widowControl w:val="0"/>
              <w:ind w:right="-2"/>
              <w:rPr>
                <w:rFonts w:ascii="Aria" w:hAnsi="Aria" w:cs="Arial"/>
                <w:sz w:val="20"/>
              </w:rPr>
            </w:pPr>
            <w:proofErr w:type="spellStart"/>
            <w:r w:rsidRPr="00A06B71">
              <w:rPr>
                <w:rFonts w:ascii="Aria" w:hAnsi="Aria" w:cs="Arial"/>
                <w:sz w:val="20"/>
              </w:rPr>
              <w:t>Minakovo</w:t>
            </w:r>
            <w:proofErr w:type="spellEnd"/>
            <w:r w:rsidRPr="00A06B71">
              <w:rPr>
                <w:rFonts w:ascii="Aria" w:hAnsi="Aria" w:cs="Arial"/>
                <w:sz w:val="20"/>
              </w:rPr>
              <w:t xml:space="preserve"> 30</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MAVRICA</w:t>
            </w:r>
          </w:p>
        </w:tc>
        <w:tc>
          <w:tcPr>
            <w:tcW w:w="3969" w:type="dxa"/>
            <w:vAlign w:val="center"/>
          </w:tcPr>
          <w:p w:rsidR="00730382" w:rsidRPr="00A06B71" w:rsidRDefault="00730382" w:rsidP="00730382">
            <w:pPr>
              <w:widowControl w:val="0"/>
              <w:ind w:right="-2"/>
              <w:rPr>
                <w:rFonts w:ascii="Aria" w:hAnsi="Aria" w:cs="Arial"/>
                <w:sz w:val="20"/>
              </w:rPr>
            </w:pPr>
            <w:proofErr w:type="spellStart"/>
            <w:r w:rsidRPr="00A06B71">
              <w:rPr>
                <w:rFonts w:ascii="Aria" w:hAnsi="Aria" w:cs="Arial"/>
                <w:sz w:val="20"/>
              </w:rPr>
              <w:t>Mihovilići</w:t>
            </w:r>
            <w:proofErr w:type="spellEnd"/>
            <w:r w:rsidRPr="00A06B71">
              <w:rPr>
                <w:rFonts w:ascii="Aria" w:hAnsi="Aria" w:cs="Arial"/>
                <w:sz w:val="20"/>
              </w:rPr>
              <w:t xml:space="preserve"> 33</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RADOST</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 xml:space="preserve">Franje </w:t>
            </w:r>
            <w:proofErr w:type="spellStart"/>
            <w:r w:rsidRPr="00A06B71">
              <w:rPr>
                <w:rFonts w:ascii="Aria" w:hAnsi="Aria" w:cs="Arial"/>
                <w:sz w:val="20"/>
              </w:rPr>
              <w:t>Čandeka</w:t>
            </w:r>
            <w:proofErr w:type="spellEnd"/>
            <w:r w:rsidRPr="00A06B71">
              <w:rPr>
                <w:rFonts w:ascii="Aria" w:hAnsi="Aria" w:cs="Arial"/>
                <w:sz w:val="20"/>
              </w:rPr>
              <w:t xml:space="preserve"> 16</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i/>
                <w:sz w:val="20"/>
              </w:rPr>
            </w:pPr>
            <w:r w:rsidRPr="00A06B71">
              <w:rPr>
                <w:rFonts w:ascii="Aria" w:hAnsi="Aria" w:cs="Arial"/>
                <w:i/>
                <w:sz w:val="20"/>
              </w:rPr>
              <w:t>Dječji vrtić Rijeka – CPO Zamet</w:t>
            </w:r>
          </w:p>
        </w:tc>
        <w:tc>
          <w:tcPr>
            <w:tcW w:w="3969" w:type="dxa"/>
            <w:vAlign w:val="center"/>
          </w:tcPr>
          <w:p w:rsidR="00730382" w:rsidRPr="00A06B71" w:rsidRDefault="00730382" w:rsidP="00730382">
            <w:pPr>
              <w:widowControl w:val="0"/>
              <w:ind w:right="-2"/>
              <w:rPr>
                <w:rFonts w:ascii="Aria" w:hAnsi="Aria" w:cs="Arial"/>
                <w:sz w:val="20"/>
              </w:rPr>
            </w:pP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KRIJESNICA</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Bujska 17</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MIRTA</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Pulska 19</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OBLAČIĆ</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Obitelj Sušanj 9</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ZAMET</w:t>
            </w:r>
          </w:p>
        </w:tc>
        <w:tc>
          <w:tcPr>
            <w:tcW w:w="3969" w:type="dxa"/>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I. Ć.</w:t>
            </w:r>
            <w:r w:rsidR="007018D2">
              <w:rPr>
                <w:rFonts w:ascii="Aria" w:hAnsi="Aria" w:cs="Arial"/>
                <w:sz w:val="20"/>
              </w:rPr>
              <w:t xml:space="preserve"> </w:t>
            </w:r>
            <w:r w:rsidRPr="00A06B71">
              <w:rPr>
                <w:rFonts w:ascii="Aria" w:hAnsi="Aria" w:cs="Arial"/>
                <w:sz w:val="20"/>
              </w:rPr>
              <w:t>Beli 9a</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SRDOČI</w:t>
            </w:r>
          </w:p>
        </w:tc>
        <w:tc>
          <w:tcPr>
            <w:tcW w:w="3969" w:type="dxa"/>
            <w:vAlign w:val="center"/>
          </w:tcPr>
          <w:p w:rsidR="00730382" w:rsidRPr="00A06B71" w:rsidRDefault="00730382" w:rsidP="00730382">
            <w:pPr>
              <w:widowControl w:val="0"/>
              <w:ind w:right="-2"/>
              <w:rPr>
                <w:rFonts w:ascii="Aria" w:hAnsi="Aria" w:cs="Arial"/>
                <w:sz w:val="20"/>
              </w:rPr>
            </w:pPr>
            <w:proofErr w:type="spellStart"/>
            <w:r w:rsidRPr="00A06B71">
              <w:rPr>
                <w:rFonts w:ascii="Aria" w:hAnsi="Aria" w:cs="Arial"/>
                <w:sz w:val="20"/>
              </w:rPr>
              <w:t>Srdoči</w:t>
            </w:r>
            <w:proofErr w:type="spellEnd"/>
            <w:r w:rsidRPr="00A06B71">
              <w:rPr>
                <w:rFonts w:ascii="Aria" w:hAnsi="Aria" w:cs="Arial"/>
                <w:sz w:val="20"/>
              </w:rPr>
              <w:t xml:space="preserve"> 55</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i/>
                <w:sz w:val="20"/>
              </w:rPr>
            </w:pPr>
            <w:r w:rsidRPr="00A06B71">
              <w:rPr>
                <w:rFonts w:ascii="Aria" w:hAnsi="Aria" w:cs="Arial"/>
                <w:i/>
                <w:sz w:val="20"/>
              </w:rPr>
              <w:t>Privatni dječji vrtići</w:t>
            </w:r>
          </w:p>
        </w:tc>
        <w:tc>
          <w:tcPr>
            <w:tcW w:w="3969" w:type="dxa"/>
            <w:vAlign w:val="center"/>
          </w:tcPr>
          <w:p w:rsidR="00730382" w:rsidRPr="00A06B71" w:rsidRDefault="00730382" w:rsidP="00730382">
            <w:pPr>
              <w:widowControl w:val="0"/>
              <w:ind w:right="-2"/>
              <w:rPr>
                <w:rFonts w:ascii="Aria" w:hAnsi="Aria" w:cs="Arial"/>
                <w:sz w:val="20"/>
              </w:rPr>
            </w:pP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ind w:right="-2"/>
              <w:rPr>
                <w:rFonts w:ascii="Aria" w:hAnsi="Aria" w:cs="Arial"/>
                <w:sz w:val="20"/>
              </w:rPr>
            </w:pPr>
            <w:r w:rsidRPr="00A06B71">
              <w:rPr>
                <w:rFonts w:ascii="Aria" w:hAnsi="Aria" w:cs="Arial"/>
                <w:sz w:val="20"/>
              </w:rPr>
              <w:t>MALA VILA</w:t>
            </w:r>
          </w:p>
        </w:tc>
        <w:tc>
          <w:tcPr>
            <w:tcW w:w="3969" w:type="dxa"/>
            <w:vAlign w:val="center"/>
          </w:tcPr>
          <w:p w:rsidR="00730382" w:rsidRPr="00A06B71" w:rsidRDefault="00730382" w:rsidP="00730382">
            <w:pPr>
              <w:widowControl w:val="0"/>
              <w:ind w:right="-2"/>
              <w:rPr>
                <w:rFonts w:ascii="Aria" w:hAnsi="Aria" w:cs="Arial"/>
                <w:sz w:val="20"/>
              </w:rPr>
            </w:pPr>
            <w:proofErr w:type="spellStart"/>
            <w:r w:rsidRPr="00A06B71">
              <w:rPr>
                <w:rFonts w:ascii="Aria" w:hAnsi="Aria" w:cs="Arial"/>
                <w:sz w:val="20"/>
              </w:rPr>
              <w:t>Zametska</w:t>
            </w:r>
            <w:proofErr w:type="spellEnd"/>
            <w:r w:rsidRPr="00A06B71">
              <w:rPr>
                <w:rFonts w:ascii="Aria" w:hAnsi="Aria" w:cs="Arial"/>
                <w:sz w:val="20"/>
              </w:rPr>
              <w:t xml:space="preserve"> 6/1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ind w:right="-2"/>
              <w:rPr>
                <w:rFonts w:ascii="Aria" w:hAnsi="Aria" w:cs="Arial"/>
                <w:sz w:val="20"/>
              </w:rPr>
            </w:pPr>
            <w:r w:rsidRPr="00141F9B">
              <w:rPr>
                <w:rFonts w:ascii="Aria" w:hAnsi="Aria" w:cs="Arial"/>
                <w:sz w:val="20"/>
              </w:rPr>
              <w:t>LUNA</w:t>
            </w:r>
          </w:p>
        </w:tc>
        <w:tc>
          <w:tcPr>
            <w:tcW w:w="3969" w:type="dxa"/>
            <w:vAlign w:val="center"/>
          </w:tcPr>
          <w:p w:rsidR="00730382" w:rsidRPr="00141F9B" w:rsidRDefault="00730382" w:rsidP="00730382">
            <w:pPr>
              <w:widowControl w:val="0"/>
              <w:ind w:right="-2"/>
              <w:rPr>
                <w:rFonts w:ascii="Aria" w:hAnsi="Aria" w:cs="Arial"/>
                <w:sz w:val="20"/>
              </w:rPr>
            </w:pPr>
            <w:proofErr w:type="spellStart"/>
            <w:r w:rsidRPr="00141F9B">
              <w:rPr>
                <w:rFonts w:ascii="Aria" w:hAnsi="Aria" w:cs="Arial"/>
                <w:sz w:val="20"/>
              </w:rPr>
              <w:t>Medovićeva</w:t>
            </w:r>
            <w:proofErr w:type="spellEnd"/>
            <w:r w:rsidRPr="00141F9B">
              <w:rPr>
                <w:rFonts w:ascii="Aria" w:hAnsi="Aria" w:cs="Arial"/>
                <w:sz w:val="20"/>
              </w:rPr>
              <w:t xml:space="preserve"> 35</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ind w:right="-2"/>
              <w:rPr>
                <w:rFonts w:ascii="Aria" w:hAnsi="Aria" w:cs="Arial"/>
                <w:sz w:val="20"/>
              </w:rPr>
            </w:pPr>
            <w:r w:rsidRPr="00141F9B">
              <w:rPr>
                <w:rFonts w:ascii="Aria" w:hAnsi="Aria" w:cs="Arial"/>
                <w:sz w:val="20"/>
              </w:rPr>
              <w:t>NAZARET</w:t>
            </w:r>
          </w:p>
        </w:tc>
        <w:tc>
          <w:tcPr>
            <w:tcW w:w="3969" w:type="dxa"/>
            <w:vAlign w:val="center"/>
          </w:tcPr>
          <w:p w:rsidR="00730382" w:rsidRPr="00141F9B" w:rsidRDefault="00730382" w:rsidP="00730382">
            <w:pPr>
              <w:widowControl w:val="0"/>
              <w:ind w:right="-2"/>
              <w:rPr>
                <w:rFonts w:ascii="Aria" w:hAnsi="Aria" w:cs="Arial"/>
                <w:sz w:val="20"/>
              </w:rPr>
            </w:pPr>
            <w:proofErr w:type="spellStart"/>
            <w:r w:rsidRPr="00141F9B">
              <w:rPr>
                <w:rFonts w:ascii="Aria" w:hAnsi="Aria" w:cs="Arial"/>
                <w:sz w:val="20"/>
              </w:rPr>
              <w:t>Cvetkov</w:t>
            </w:r>
            <w:proofErr w:type="spellEnd"/>
            <w:r w:rsidRPr="00141F9B">
              <w:rPr>
                <w:rFonts w:ascii="Aria" w:hAnsi="Aria" w:cs="Arial"/>
                <w:sz w:val="20"/>
              </w:rPr>
              <w:t xml:space="preserve"> trg 5</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ind w:right="-2"/>
              <w:rPr>
                <w:rFonts w:ascii="Aria" w:hAnsi="Aria" w:cs="Arial"/>
                <w:sz w:val="20"/>
              </w:rPr>
            </w:pPr>
            <w:r w:rsidRPr="00141F9B">
              <w:rPr>
                <w:rFonts w:ascii="Aria" w:hAnsi="Aria" w:cs="Arial"/>
                <w:sz w:val="20"/>
              </w:rPr>
              <w:t>PINOKIO</w:t>
            </w:r>
          </w:p>
        </w:tc>
        <w:tc>
          <w:tcPr>
            <w:tcW w:w="3969" w:type="dxa"/>
            <w:vAlign w:val="center"/>
          </w:tcPr>
          <w:p w:rsidR="00730382" w:rsidRPr="00141F9B" w:rsidRDefault="00730382" w:rsidP="00730382">
            <w:pPr>
              <w:widowControl w:val="0"/>
              <w:ind w:right="-2"/>
              <w:rPr>
                <w:rFonts w:ascii="Aria" w:hAnsi="Aria" w:cs="Arial"/>
                <w:sz w:val="20"/>
              </w:rPr>
            </w:pPr>
            <w:proofErr w:type="spellStart"/>
            <w:r w:rsidRPr="00141F9B">
              <w:rPr>
                <w:rFonts w:ascii="Aria" w:hAnsi="Aria" w:cs="Arial"/>
                <w:sz w:val="20"/>
              </w:rPr>
              <w:t>Ludvetov</w:t>
            </w:r>
            <w:proofErr w:type="spellEnd"/>
            <w:r w:rsidRPr="00141F9B">
              <w:rPr>
                <w:rFonts w:ascii="Aria" w:hAnsi="Aria" w:cs="Arial"/>
                <w:sz w:val="20"/>
              </w:rPr>
              <w:t xml:space="preserve"> breg 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ind w:right="-2"/>
              <w:rPr>
                <w:rFonts w:ascii="Aria" w:hAnsi="Aria" w:cs="Arial"/>
                <w:sz w:val="20"/>
              </w:rPr>
            </w:pPr>
            <w:r w:rsidRPr="00141F9B">
              <w:rPr>
                <w:rFonts w:ascii="Aria" w:hAnsi="Aria" w:cs="Arial"/>
                <w:sz w:val="20"/>
              </w:rPr>
              <w:t>ZVJEZDICA MIRA</w:t>
            </w:r>
          </w:p>
        </w:tc>
        <w:tc>
          <w:tcPr>
            <w:tcW w:w="3969" w:type="dxa"/>
            <w:vAlign w:val="center"/>
          </w:tcPr>
          <w:p w:rsidR="00730382" w:rsidRPr="00141F9B" w:rsidRDefault="00730382" w:rsidP="00730382">
            <w:pPr>
              <w:widowControl w:val="0"/>
              <w:ind w:right="-2"/>
              <w:rPr>
                <w:rFonts w:ascii="Aria" w:hAnsi="Aria" w:cs="Arial"/>
                <w:sz w:val="20"/>
              </w:rPr>
            </w:pPr>
            <w:r w:rsidRPr="00141F9B">
              <w:rPr>
                <w:rFonts w:ascii="Aria" w:hAnsi="Aria" w:cs="Arial"/>
                <w:sz w:val="20"/>
              </w:rPr>
              <w:t xml:space="preserve">Franje </w:t>
            </w:r>
            <w:proofErr w:type="spellStart"/>
            <w:r w:rsidRPr="00141F9B">
              <w:rPr>
                <w:rFonts w:ascii="Aria" w:hAnsi="Aria" w:cs="Arial"/>
                <w:sz w:val="20"/>
              </w:rPr>
              <w:t>Kresnika</w:t>
            </w:r>
            <w:proofErr w:type="spellEnd"/>
            <w:r w:rsidRPr="00141F9B">
              <w:rPr>
                <w:rFonts w:ascii="Aria" w:hAnsi="Aria" w:cs="Arial"/>
                <w:sz w:val="20"/>
              </w:rPr>
              <w:t xml:space="preserve"> 8</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ind w:right="-2"/>
              <w:rPr>
                <w:rFonts w:ascii="Aria" w:hAnsi="Aria" w:cs="Arial"/>
                <w:sz w:val="20"/>
              </w:rPr>
            </w:pPr>
            <w:r w:rsidRPr="00141F9B">
              <w:rPr>
                <w:rFonts w:ascii="Aria" w:hAnsi="Aria" w:cs="Arial"/>
                <w:sz w:val="20"/>
              </w:rPr>
              <w:t>SNJEGULJICA</w:t>
            </w:r>
          </w:p>
        </w:tc>
        <w:tc>
          <w:tcPr>
            <w:tcW w:w="3969" w:type="dxa"/>
            <w:vAlign w:val="center"/>
          </w:tcPr>
          <w:p w:rsidR="00730382" w:rsidRPr="00141F9B" w:rsidRDefault="00730382" w:rsidP="00730382">
            <w:pPr>
              <w:widowControl w:val="0"/>
              <w:ind w:right="-2"/>
              <w:rPr>
                <w:rFonts w:ascii="Aria" w:hAnsi="Aria" w:cs="Arial"/>
                <w:sz w:val="20"/>
              </w:rPr>
            </w:pPr>
            <w:r w:rsidRPr="00141F9B">
              <w:rPr>
                <w:rFonts w:ascii="Aria" w:hAnsi="Aria" w:cs="Arial"/>
                <w:sz w:val="20"/>
              </w:rPr>
              <w:t>Bože Starca J. 52</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ind w:right="-2"/>
              <w:rPr>
                <w:rFonts w:ascii="Aria" w:hAnsi="Aria" w:cs="Arial"/>
                <w:sz w:val="20"/>
              </w:rPr>
            </w:pPr>
            <w:r w:rsidRPr="00141F9B">
              <w:rPr>
                <w:rFonts w:ascii="Aria" w:hAnsi="Aria" w:cs="Arial"/>
                <w:sz w:val="20"/>
              </w:rPr>
              <w:t>MALI PRINC</w:t>
            </w:r>
          </w:p>
        </w:tc>
        <w:tc>
          <w:tcPr>
            <w:tcW w:w="3969" w:type="dxa"/>
            <w:vAlign w:val="center"/>
          </w:tcPr>
          <w:p w:rsidR="00730382" w:rsidRPr="00141F9B" w:rsidRDefault="00730382" w:rsidP="00730382">
            <w:pPr>
              <w:widowControl w:val="0"/>
              <w:ind w:right="-2"/>
              <w:rPr>
                <w:rFonts w:ascii="Aria" w:hAnsi="Aria" w:cs="Arial"/>
                <w:sz w:val="20"/>
              </w:rPr>
            </w:pPr>
            <w:r w:rsidRPr="00141F9B">
              <w:rPr>
                <w:rFonts w:ascii="Aria" w:hAnsi="Aria" w:cs="Arial"/>
                <w:sz w:val="20"/>
              </w:rPr>
              <w:t>Meštrovićeva 24</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ind w:right="-2"/>
              <w:rPr>
                <w:rFonts w:ascii="Aria" w:hAnsi="Aria" w:cs="Arial"/>
                <w:sz w:val="20"/>
              </w:rPr>
            </w:pPr>
            <w:r w:rsidRPr="00141F9B">
              <w:rPr>
                <w:rFonts w:ascii="Aria" w:hAnsi="Aria" w:cs="Arial"/>
                <w:sz w:val="20"/>
              </w:rPr>
              <w:t>PLANET MAŠTE</w:t>
            </w:r>
          </w:p>
        </w:tc>
        <w:tc>
          <w:tcPr>
            <w:tcW w:w="3969" w:type="dxa"/>
            <w:vAlign w:val="center"/>
          </w:tcPr>
          <w:p w:rsidR="00730382" w:rsidRPr="00141F9B" w:rsidRDefault="00730382" w:rsidP="00730382">
            <w:pPr>
              <w:widowControl w:val="0"/>
              <w:ind w:right="-2"/>
              <w:rPr>
                <w:rFonts w:ascii="Aria" w:hAnsi="Aria" w:cs="Arial"/>
                <w:sz w:val="20"/>
              </w:rPr>
            </w:pPr>
            <w:r w:rsidRPr="00141F9B">
              <w:rPr>
                <w:rFonts w:ascii="Aria" w:hAnsi="Aria" w:cs="Arial"/>
                <w:sz w:val="20"/>
              </w:rPr>
              <w:t>Dragutina Tadijanovića 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ind w:right="-2"/>
              <w:rPr>
                <w:rFonts w:ascii="Aria" w:hAnsi="Aria" w:cs="Arial"/>
                <w:sz w:val="20"/>
              </w:rPr>
            </w:pPr>
            <w:r w:rsidRPr="00141F9B">
              <w:rPr>
                <w:rFonts w:ascii="Aria" w:hAnsi="Aria" w:cs="Arial"/>
                <w:sz w:val="20"/>
              </w:rPr>
              <w:t>ŽIRAFA</w:t>
            </w:r>
          </w:p>
        </w:tc>
        <w:tc>
          <w:tcPr>
            <w:tcW w:w="3969" w:type="dxa"/>
            <w:vAlign w:val="center"/>
          </w:tcPr>
          <w:p w:rsidR="00730382" w:rsidRPr="00141F9B" w:rsidRDefault="00730382" w:rsidP="00730382">
            <w:pPr>
              <w:widowControl w:val="0"/>
              <w:ind w:right="-2"/>
              <w:rPr>
                <w:rFonts w:ascii="Aria" w:hAnsi="Aria" w:cs="Arial"/>
                <w:sz w:val="20"/>
              </w:rPr>
            </w:pPr>
            <w:r w:rsidRPr="00141F9B">
              <w:rPr>
                <w:rFonts w:ascii="Aria" w:hAnsi="Aria" w:cs="Arial"/>
                <w:sz w:val="20"/>
              </w:rPr>
              <w:t>Ante Mandića 50</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Bazeni Kantrida</w:t>
            </w:r>
          </w:p>
        </w:tc>
        <w:tc>
          <w:tcPr>
            <w:tcW w:w="3969" w:type="dxa"/>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1"/>
                <w:szCs w:val="21"/>
                <w:shd w:val="clear" w:color="auto" w:fill="FFFFFF"/>
              </w:rPr>
              <w:t>Podkoludricu</w:t>
            </w:r>
            <w:proofErr w:type="spellEnd"/>
            <w:r w:rsidRPr="00141F9B">
              <w:rPr>
                <w:rFonts w:ascii="Aria" w:hAnsi="Aria" w:cs="Arial"/>
                <w:sz w:val="21"/>
                <w:szCs w:val="21"/>
                <w:shd w:val="clear" w:color="auto" w:fill="FFFFFF"/>
              </w:rPr>
              <w:t xml:space="preserve"> 2</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Centar Zamet</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Trg riječkih olimpijaca 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Dvorana "Dinko </w:t>
            </w:r>
            <w:proofErr w:type="spellStart"/>
            <w:r w:rsidRPr="00141F9B">
              <w:rPr>
                <w:rFonts w:ascii="Aria" w:hAnsi="Aria" w:cs="Arial"/>
                <w:sz w:val="20"/>
              </w:rPr>
              <w:t>Lukarić</w:t>
            </w:r>
            <w:proofErr w:type="spellEnd"/>
            <w:r w:rsidRPr="00141F9B">
              <w:rPr>
                <w:rFonts w:ascii="Aria" w:hAnsi="Aria" w:cs="Arial"/>
                <w:sz w:val="20"/>
              </w:rPr>
              <w:t>"</w:t>
            </w:r>
          </w:p>
        </w:tc>
        <w:tc>
          <w:tcPr>
            <w:tcW w:w="3969" w:type="dxa"/>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Kozala</w:t>
            </w:r>
            <w:proofErr w:type="spellEnd"/>
            <w:r w:rsidRPr="00141F9B">
              <w:rPr>
                <w:rFonts w:ascii="Aria" w:hAnsi="Aria" w:cs="Arial"/>
                <w:sz w:val="20"/>
              </w:rPr>
              <w:t xml:space="preserve"> 37</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Dvorana mladosti</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Trg Viktora Bubnja </w:t>
            </w:r>
            <w:proofErr w:type="spellStart"/>
            <w:r w:rsidRPr="00141F9B">
              <w:rPr>
                <w:rFonts w:ascii="Aria" w:hAnsi="Aria" w:cs="Arial"/>
                <w:sz w:val="20"/>
              </w:rPr>
              <w:t>bb</w:t>
            </w:r>
            <w:proofErr w:type="spellEnd"/>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Ekonomska škola Mije Mirkovića</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Ivana Filipovića 2 </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Elektroindustrijska i obrtnička škola </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Zvonimirova 12</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Srednja škola za elektrotehniku i računalstvo Rijeka</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Zvonimirova 12</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Gimnazija Andrije Mohorovičića Rijeka</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Frana Kurelca 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Građevinska tehnička škola</w:t>
            </w:r>
          </w:p>
        </w:tc>
        <w:tc>
          <w:tcPr>
            <w:tcW w:w="3969" w:type="dxa"/>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Podhumskih</w:t>
            </w:r>
            <w:proofErr w:type="spellEnd"/>
            <w:r w:rsidRPr="00141F9B">
              <w:rPr>
                <w:rFonts w:ascii="Aria" w:hAnsi="Aria" w:cs="Arial"/>
                <w:sz w:val="20"/>
              </w:rPr>
              <w:t xml:space="preserve"> žrtava 4</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Graditeljska škola za industriju i obrt</w:t>
            </w:r>
          </w:p>
        </w:tc>
        <w:tc>
          <w:tcPr>
            <w:tcW w:w="3969" w:type="dxa"/>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Podhumskih</w:t>
            </w:r>
            <w:proofErr w:type="spellEnd"/>
            <w:r w:rsidRPr="00141F9B">
              <w:rPr>
                <w:rFonts w:ascii="Aria" w:hAnsi="Aria" w:cs="Arial"/>
                <w:sz w:val="20"/>
              </w:rPr>
              <w:t xml:space="preserve"> žrtava 4</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Medicinska škola </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Braće </w:t>
            </w:r>
            <w:proofErr w:type="spellStart"/>
            <w:r w:rsidRPr="00141F9B">
              <w:rPr>
                <w:rFonts w:ascii="Aria" w:hAnsi="Aria" w:cs="Arial"/>
                <w:sz w:val="20"/>
              </w:rPr>
              <w:t>Branchetta</w:t>
            </w:r>
            <w:proofErr w:type="spellEnd"/>
            <w:r w:rsidRPr="00141F9B">
              <w:rPr>
                <w:rFonts w:ascii="Aria" w:hAnsi="Aria" w:cs="Arial"/>
                <w:sz w:val="20"/>
              </w:rPr>
              <w:t xml:space="preserve"> 11a</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Prva riječka hrvatska gimnazija</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Frana Kurelca 1</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Prva sušačka hrvatska gimnazija</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Gajeva 1</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Salezijanska klasična gimnazija Rijeka</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Vukovarska 62</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Srednja talijanska škola Rijeka – </w:t>
            </w:r>
            <w:proofErr w:type="spellStart"/>
            <w:r w:rsidRPr="00A06B71">
              <w:rPr>
                <w:rFonts w:ascii="Aria" w:hAnsi="Aria" w:cs="Arial"/>
                <w:sz w:val="20"/>
              </w:rPr>
              <w:t>Scuola</w:t>
            </w:r>
            <w:proofErr w:type="spellEnd"/>
            <w:r w:rsidRPr="00A06B71">
              <w:rPr>
                <w:rFonts w:ascii="Aria" w:hAnsi="Aria" w:cs="Arial"/>
                <w:sz w:val="20"/>
              </w:rPr>
              <w:t xml:space="preserve"> </w:t>
            </w:r>
            <w:proofErr w:type="spellStart"/>
            <w:r w:rsidRPr="00A06B71">
              <w:rPr>
                <w:rFonts w:ascii="Aria" w:hAnsi="Aria" w:cs="Arial"/>
                <w:sz w:val="20"/>
              </w:rPr>
              <w:t>media</w:t>
            </w:r>
            <w:proofErr w:type="spellEnd"/>
            <w:r w:rsidRPr="00A06B71">
              <w:rPr>
                <w:rFonts w:ascii="Aria" w:hAnsi="Aria" w:cs="Arial"/>
                <w:sz w:val="20"/>
              </w:rPr>
              <w:t xml:space="preserve"> </w:t>
            </w:r>
            <w:proofErr w:type="spellStart"/>
            <w:r w:rsidRPr="00A06B71">
              <w:rPr>
                <w:rFonts w:ascii="Aria" w:hAnsi="Aria" w:cs="Arial"/>
                <w:sz w:val="20"/>
              </w:rPr>
              <w:t>superiore</w:t>
            </w:r>
            <w:proofErr w:type="spellEnd"/>
            <w:r w:rsidRPr="00A06B71">
              <w:rPr>
                <w:rFonts w:ascii="Aria" w:hAnsi="Aria" w:cs="Arial"/>
                <w:sz w:val="20"/>
              </w:rPr>
              <w:t xml:space="preserve"> </w:t>
            </w:r>
            <w:proofErr w:type="spellStart"/>
            <w:r w:rsidRPr="00A06B71">
              <w:rPr>
                <w:rFonts w:ascii="Aria" w:hAnsi="Aria" w:cs="Arial"/>
                <w:sz w:val="20"/>
              </w:rPr>
              <w:t>italiana</w:t>
            </w:r>
            <w:proofErr w:type="spellEnd"/>
            <w:r w:rsidRPr="00A06B71">
              <w:rPr>
                <w:rFonts w:ascii="Aria" w:hAnsi="Aria" w:cs="Arial"/>
                <w:sz w:val="20"/>
              </w:rPr>
              <w:t xml:space="preserve"> Fiume</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Erazma Barčića 6</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Strojarska škola za industrijska i obrtnička zanimanja</w:t>
            </w:r>
          </w:p>
        </w:tc>
        <w:tc>
          <w:tcPr>
            <w:tcW w:w="3969" w:type="dxa"/>
            <w:vAlign w:val="center"/>
          </w:tcPr>
          <w:p w:rsidR="00730382" w:rsidRPr="00A06B71" w:rsidRDefault="00730382" w:rsidP="00730382">
            <w:pPr>
              <w:widowControl w:val="0"/>
              <w:jc w:val="both"/>
              <w:rPr>
                <w:rFonts w:ascii="Aria" w:hAnsi="Aria" w:cs="Arial"/>
                <w:sz w:val="20"/>
              </w:rPr>
            </w:pPr>
            <w:proofErr w:type="spellStart"/>
            <w:r w:rsidRPr="00A06B71">
              <w:rPr>
                <w:rFonts w:ascii="Aria" w:hAnsi="Aria" w:cs="Arial"/>
                <w:sz w:val="20"/>
              </w:rPr>
              <w:t>Jože</w:t>
            </w:r>
            <w:proofErr w:type="spellEnd"/>
            <w:r w:rsidRPr="00A06B71">
              <w:rPr>
                <w:rFonts w:ascii="Aria" w:hAnsi="Aria" w:cs="Arial"/>
                <w:sz w:val="20"/>
              </w:rPr>
              <w:t xml:space="preserve"> Vlahovića 10</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Prometna škola</w:t>
            </w:r>
          </w:p>
        </w:tc>
        <w:tc>
          <w:tcPr>
            <w:tcW w:w="3969" w:type="dxa"/>
            <w:vAlign w:val="center"/>
          </w:tcPr>
          <w:p w:rsidR="00730382" w:rsidRPr="00A06B71" w:rsidRDefault="00730382" w:rsidP="00730382">
            <w:pPr>
              <w:widowControl w:val="0"/>
              <w:jc w:val="both"/>
              <w:rPr>
                <w:rFonts w:ascii="Aria" w:hAnsi="Aria" w:cs="Arial"/>
                <w:sz w:val="20"/>
              </w:rPr>
            </w:pPr>
            <w:proofErr w:type="spellStart"/>
            <w:r w:rsidRPr="00A06B71">
              <w:rPr>
                <w:rFonts w:ascii="Aria" w:hAnsi="Aria" w:cs="Arial"/>
                <w:sz w:val="20"/>
              </w:rPr>
              <w:t>Jože</w:t>
            </w:r>
            <w:proofErr w:type="spellEnd"/>
            <w:r w:rsidRPr="00A06B71">
              <w:rPr>
                <w:rFonts w:ascii="Aria" w:hAnsi="Aria" w:cs="Arial"/>
                <w:sz w:val="20"/>
              </w:rPr>
              <w:t xml:space="preserve"> Vlahovića 10</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Drvodjeljska i strojarska škola</w:t>
            </w:r>
          </w:p>
        </w:tc>
        <w:tc>
          <w:tcPr>
            <w:tcW w:w="3969" w:type="dxa"/>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Jože</w:t>
            </w:r>
            <w:proofErr w:type="spellEnd"/>
            <w:r w:rsidRPr="00141F9B">
              <w:rPr>
                <w:rFonts w:ascii="Aria" w:hAnsi="Aria" w:cs="Arial"/>
                <w:sz w:val="20"/>
              </w:rPr>
              <w:t xml:space="preserve"> Vlahovića 10</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highlight w:val="yellow"/>
              </w:rPr>
            </w:pPr>
            <w:r w:rsidRPr="00141F9B">
              <w:rPr>
                <w:rFonts w:ascii="Aria" w:hAnsi="Aria" w:cs="Arial"/>
                <w:sz w:val="20"/>
              </w:rPr>
              <w:t>Prirodoslovna i grafička škola</w:t>
            </w:r>
          </w:p>
        </w:tc>
        <w:tc>
          <w:tcPr>
            <w:tcW w:w="3969" w:type="dxa"/>
            <w:vAlign w:val="center"/>
          </w:tcPr>
          <w:p w:rsidR="00730382" w:rsidRPr="00141F9B" w:rsidRDefault="00730382" w:rsidP="00730382">
            <w:pPr>
              <w:widowControl w:val="0"/>
              <w:jc w:val="both"/>
              <w:rPr>
                <w:rFonts w:ascii="Aria" w:hAnsi="Aria" w:cs="Arial"/>
                <w:sz w:val="20"/>
                <w:highlight w:val="yellow"/>
              </w:rPr>
            </w:pPr>
            <w:r w:rsidRPr="00141F9B">
              <w:rPr>
                <w:rFonts w:ascii="Aria" w:hAnsi="Aria" w:cs="Arial"/>
                <w:sz w:val="20"/>
              </w:rPr>
              <w:t>Vukovarska 58</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highlight w:val="yellow"/>
              </w:rPr>
            </w:pPr>
            <w:r w:rsidRPr="00141F9B">
              <w:rPr>
                <w:rFonts w:ascii="Aria" w:hAnsi="Aria" w:cs="Arial"/>
                <w:sz w:val="20"/>
              </w:rPr>
              <w:lastRenderedPageBreak/>
              <w:t>Tehnička škola za strojarstvo i brodogradnju</w:t>
            </w:r>
          </w:p>
        </w:tc>
        <w:tc>
          <w:tcPr>
            <w:tcW w:w="3969" w:type="dxa"/>
            <w:vAlign w:val="center"/>
          </w:tcPr>
          <w:p w:rsidR="00730382" w:rsidRPr="00141F9B" w:rsidRDefault="00730382" w:rsidP="00730382">
            <w:pPr>
              <w:widowControl w:val="0"/>
              <w:jc w:val="both"/>
              <w:rPr>
                <w:rFonts w:ascii="Aria" w:hAnsi="Aria" w:cs="Arial"/>
                <w:sz w:val="20"/>
                <w:highlight w:val="yellow"/>
              </w:rPr>
            </w:pPr>
            <w:r w:rsidRPr="00141F9B">
              <w:rPr>
                <w:rFonts w:ascii="Aria" w:hAnsi="Aria" w:cs="Arial"/>
                <w:sz w:val="20"/>
              </w:rPr>
              <w:t>Vukovarska 58</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Trgovačka i tekstilna škola</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Stane </w:t>
            </w:r>
            <w:proofErr w:type="spellStart"/>
            <w:r w:rsidRPr="00141F9B">
              <w:rPr>
                <w:rFonts w:ascii="Aria" w:hAnsi="Aria" w:cs="Arial"/>
                <w:sz w:val="20"/>
              </w:rPr>
              <w:t>Vončine</w:t>
            </w:r>
            <w:proofErr w:type="spellEnd"/>
            <w:r w:rsidRPr="00141F9B">
              <w:rPr>
                <w:rFonts w:ascii="Aria" w:hAnsi="Aria" w:cs="Arial"/>
                <w:sz w:val="20"/>
              </w:rPr>
              <w:t xml:space="preserve"> 1A</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Škola za primijenjenu umjetnost u Rijeci</w:t>
            </w:r>
          </w:p>
        </w:tc>
        <w:tc>
          <w:tcPr>
            <w:tcW w:w="3969" w:type="dxa"/>
            <w:vAlign w:val="center"/>
          </w:tcPr>
          <w:p w:rsidR="00730382" w:rsidRPr="00141F9B" w:rsidRDefault="001D1D15" w:rsidP="001D1D15">
            <w:pPr>
              <w:widowControl w:val="0"/>
              <w:jc w:val="both"/>
              <w:rPr>
                <w:rFonts w:ascii="Aria" w:hAnsi="Aria" w:cs="Arial"/>
                <w:sz w:val="20"/>
              </w:rPr>
            </w:pPr>
            <w:r>
              <w:rPr>
                <w:rFonts w:ascii="Aria" w:hAnsi="Aria" w:cs="Arial"/>
                <w:sz w:val="20"/>
              </w:rPr>
              <w:t xml:space="preserve">Šetalište XIII </w:t>
            </w:r>
            <w:r w:rsidR="00730382" w:rsidRPr="00141F9B">
              <w:rPr>
                <w:rFonts w:ascii="Aria" w:hAnsi="Aria" w:cs="Arial"/>
                <w:sz w:val="20"/>
              </w:rPr>
              <w:t>divizije 75</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Srednja škola Andrije Ljudevita </w:t>
            </w:r>
            <w:proofErr w:type="spellStart"/>
            <w:r w:rsidRPr="00141F9B">
              <w:rPr>
                <w:rFonts w:ascii="Aria" w:hAnsi="Aria" w:cs="Arial"/>
                <w:sz w:val="20"/>
              </w:rPr>
              <w:t>Adamića</w:t>
            </w:r>
            <w:proofErr w:type="spellEnd"/>
            <w:r w:rsidRPr="00141F9B">
              <w:rPr>
                <w:rFonts w:ascii="Aria" w:hAnsi="Aria" w:cs="Arial"/>
                <w:sz w:val="20"/>
              </w:rPr>
              <w:t xml:space="preserve"> </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Dolac 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Učenički dom </w:t>
            </w:r>
            <w:proofErr w:type="spellStart"/>
            <w:r w:rsidRPr="00141F9B">
              <w:rPr>
                <w:rFonts w:ascii="Aria" w:hAnsi="Aria" w:cs="Arial"/>
                <w:sz w:val="20"/>
              </w:rPr>
              <w:t>Podmurvice</w:t>
            </w:r>
            <w:proofErr w:type="spellEnd"/>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Branka Blečića 3</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Učenički dom Kvarner</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Vukovarska 12</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Dom učenika Sušak</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Drage </w:t>
            </w:r>
            <w:proofErr w:type="spellStart"/>
            <w:r w:rsidRPr="00141F9B">
              <w:rPr>
                <w:rFonts w:ascii="Aria" w:hAnsi="Aria" w:cs="Arial"/>
                <w:sz w:val="20"/>
              </w:rPr>
              <w:t>Gervaisa</w:t>
            </w:r>
            <w:proofErr w:type="spellEnd"/>
            <w:r w:rsidRPr="00141F9B">
              <w:rPr>
                <w:rFonts w:ascii="Aria" w:hAnsi="Aria" w:cs="Arial"/>
                <w:sz w:val="20"/>
              </w:rPr>
              <w:t xml:space="preserve"> 34</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Ženski učenički dom Marije </w:t>
            </w:r>
            <w:proofErr w:type="spellStart"/>
            <w:r w:rsidRPr="00141F9B">
              <w:rPr>
                <w:rFonts w:ascii="Aria" w:hAnsi="Aria" w:cs="Arial"/>
                <w:sz w:val="20"/>
              </w:rPr>
              <w:t>Kruficikse</w:t>
            </w:r>
            <w:proofErr w:type="spellEnd"/>
            <w:r w:rsidRPr="00141F9B">
              <w:rPr>
                <w:rFonts w:ascii="Aria" w:hAnsi="Aria" w:cs="Arial"/>
                <w:sz w:val="20"/>
              </w:rPr>
              <w:t xml:space="preserve"> Kozulić</w:t>
            </w:r>
          </w:p>
        </w:tc>
        <w:tc>
          <w:tcPr>
            <w:tcW w:w="3969" w:type="dxa"/>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Pomerio</w:t>
            </w:r>
            <w:proofErr w:type="spellEnd"/>
            <w:r w:rsidRPr="00141F9B">
              <w:rPr>
                <w:rFonts w:ascii="Aria" w:hAnsi="Aria" w:cs="Arial"/>
                <w:sz w:val="20"/>
              </w:rPr>
              <w:t xml:space="preserve"> 17</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Akademija primijenjenih umjetnosti</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Slavka </w:t>
            </w:r>
            <w:proofErr w:type="spellStart"/>
            <w:r w:rsidRPr="00141F9B">
              <w:rPr>
                <w:rFonts w:ascii="Aria" w:hAnsi="Aria" w:cs="Arial"/>
                <w:sz w:val="20"/>
              </w:rPr>
              <w:t>Krautzeka</w:t>
            </w:r>
            <w:proofErr w:type="spellEnd"/>
            <w:r w:rsidRPr="00141F9B">
              <w:rPr>
                <w:rFonts w:ascii="Aria" w:hAnsi="Aria" w:cs="Arial"/>
                <w:sz w:val="20"/>
              </w:rPr>
              <w:t xml:space="preserve"> 83</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Ekonomski fakultet</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Ivana Filipovića 4</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Tehnički fakultet</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Vukovarska 58</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Fakultet zdravstvenih studija (ex Građevinski fakultet)</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Viktora Cara Emina 5</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Filozofski fakultet</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Sveučilišna avenija 4</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Građevinski fakultet</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Radmile </w:t>
            </w:r>
            <w:proofErr w:type="spellStart"/>
            <w:r w:rsidRPr="00A06B71">
              <w:rPr>
                <w:rFonts w:ascii="Aria" w:hAnsi="Aria" w:cs="Arial"/>
                <w:sz w:val="20"/>
              </w:rPr>
              <w:t>Matejčić</w:t>
            </w:r>
            <w:proofErr w:type="spellEnd"/>
            <w:r w:rsidRPr="00A06B71">
              <w:rPr>
                <w:rFonts w:ascii="Aria" w:hAnsi="Aria" w:cs="Arial"/>
                <w:sz w:val="20"/>
              </w:rPr>
              <w:t xml:space="preserve"> 3</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Medicinski fakultet</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Braće </w:t>
            </w:r>
            <w:proofErr w:type="spellStart"/>
            <w:r w:rsidRPr="00A06B71">
              <w:rPr>
                <w:rFonts w:ascii="Aria" w:hAnsi="Aria" w:cs="Arial"/>
                <w:sz w:val="20"/>
              </w:rPr>
              <w:t>Branchetta</w:t>
            </w:r>
            <w:proofErr w:type="spellEnd"/>
            <w:r w:rsidRPr="00A06B71">
              <w:rPr>
                <w:rFonts w:ascii="Aria" w:hAnsi="Aria" w:cs="Arial"/>
                <w:sz w:val="20"/>
              </w:rPr>
              <w:t xml:space="preserve"> 20</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Pomorski fakultet u Rijeci</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Studentska 2</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Pravni fakultet</w:t>
            </w:r>
          </w:p>
        </w:tc>
        <w:tc>
          <w:tcPr>
            <w:tcW w:w="3969" w:type="dxa"/>
            <w:vAlign w:val="center"/>
          </w:tcPr>
          <w:p w:rsidR="00730382" w:rsidRPr="00A06B71" w:rsidRDefault="00730382" w:rsidP="00730382">
            <w:pPr>
              <w:widowControl w:val="0"/>
              <w:jc w:val="both"/>
              <w:rPr>
                <w:rFonts w:ascii="Aria" w:hAnsi="Aria" w:cs="Arial"/>
                <w:sz w:val="20"/>
              </w:rPr>
            </w:pPr>
            <w:proofErr w:type="spellStart"/>
            <w:r w:rsidRPr="00A06B71">
              <w:rPr>
                <w:rFonts w:ascii="Aria" w:hAnsi="Aria" w:cs="Arial"/>
                <w:sz w:val="20"/>
              </w:rPr>
              <w:t>Hahlić</w:t>
            </w:r>
            <w:proofErr w:type="spellEnd"/>
            <w:r w:rsidRPr="00A06B71">
              <w:rPr>
                <w:rFonts w:ascii="Aria" w:hAnsi="Aria" w:cs="Arial"/>
                <w:sz w:val="20"/>
              </w:rPr>
              <w:t xml:space="preserve"> 6</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Učiteljski fakultet</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Sveučilišna avenija 6</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Erste </w:t>
            </w:r>
            <w:proofErr w:type="spellStart"/>
            <w:r w:rsidRPr="00141F9B">
              <w:rPr>
                <w:rFonts w:ascii="Aria" w:hAnsi="Aria" w:cs="Arial"/>
                <w:sz w:val="20"/>
              </w:rPr>
              <w:t>Stei</w:t>
            </w:r>
            <w:r w:rsidR="001D1D15">
              <w:rPr>
                <w:rFonts w:ascii="Aria" w:hAnsi="Aria" w:cs="Arial"/>
                <w:sz w:val="20"/>
              </w:rPr>
              <w:t>er</w:t>
            </w:r>
            <w:r w:rsidRPr="00141F9B">
              <w:rPr>
                <w:rFonts w:ascii="Aria" w:hAnsi="Aria" w:cs="Arial"/>
                <w:sz w:val="20"/>
              </w:rPr>
              <w:t>markische</w:t>
            </w:r>
            <w:proofErr w:type="spellEnd"/>
            <w:r w:rsidRPr="00141F9B">
              <w:rPr>
                <w:rFonts w:ascii="Aria" w:hAnsi="Aria" w:cs="Arial"/>
                <w:sz w:val="20"/>
              </w:rPr>
              <w:t xml:space="preserve"> </w:t>
            </w:r>
            <w:proofErr w:type="spellStart"/>
            <w:r w:rsidRPr="00141F9B">
              <w:rPr>
                <w:rFonts w:ascii="Aria" w:hAnsi="Aria" w:cs="Arial"/>
                <w:sz w:val="20"/>
              </w:rPr>
              <w:t>bank</w:t>
            </w:r>
            <w:proofErr w:type="spellEnd"/>
            <w:r w:rsidRPr="00141F9B">
              <w:rPr>
                <w:rFonts w:ascii="Aria" w:hAnsi="Aria" w:cs="Arial"/>
                <w:sz w:val="20"/>
              </w:rPr>
              <w:t xml:space="preserve"> </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Jadranski trg 3a</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Filodrammatica</w:t>
            </w:r>
            <w:proofErr w:type="spellEnd"/>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Korzo 28</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Franjevački samostan svetište Majke Božje Trsatske</w:t>
            </w:r>
          </w:p>
        </w:tc>
        <w:tc>
          <w:tcPr>
            <w:tcW w:w="3969" w:type="dxa"/>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Frankopanski</w:t>
            </w:r>
            <w:proofErr w:type="spellEnd"/>
            <w:r w:rsidRPr="00141F9B">
              <w:rPr>
                <w:rFonts w:ascii="Aria" w:hAnsi="Aria" w:cs="Arial"/>
                <w:sz w:val="20"/>
              </w:rPr>
              <w:t xml:space="preserve"> trg 12</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Hotel "</w:t>
            </w:r>
            <w:proofErr w:type="spellStart"/>
            <w:r w:rsidRPr="00141F9B">
              <w:rPr>
                <w:rFonts w:ascii="Aria" w:hAnsi="Aria" w:cs="Arial"/>
                <w:sz w:val="20"/>
              </w:rPr>
              <w:t>Bonavia</w:t>
            </w:r>
            <w:proofErr w:type="spellEnd"/>
            <w:r w:rsidRPr="00141F9B">
              <w:rPr>
                <w:rFonts w:ascii="Aria" w:hAnsi="Aria" w:cs="Arial"/>
                <w:sz w:val="20"/>
              </w:rPr>
              <w:t xml:space="preserve">" </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Dolac 4</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Hotel "Jadran"</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Šetalište XIII divizije 46</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Hotel "</w:t>
            </w:r>
            <w:proofErr w:type="spellStart"/>
            <w:r w:rsidRPr="00141F9B">
              <w:rPr>
                <w:rFonts w:ascii="Aria" w:hAnsi="Aria" w:cs="Arial"/>
                <w:sz w:val="20"/>
              </w:rPr>
              <w:t>Kontinental</w:t>
            </w:r>
            <w:proofErr w:type="spellEnd"/>
            <w:r w:rsidRPr="00141F9B">
              <w:rPr>
                <w:rFonts w:ascii="Aria" w:hAnsi="Aria" w:cs="Arial"/>
                <w:sz w:val="20"/>
              </w:rPr>
              <w:t>"</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Šetalište Andrije Kačića Miošića 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Hotel "Neboder"</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Strossmayerova 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Hotel „</w:t>
            </w:r>
            <w:proofErr w:type="spellStart"/>
            <w:r w:rsidRPr="00141F9B">
              <w:rPr>
                <w:rFonts w:ascii="Aria" w:hAnsi="Aria" w:cs="Arial"/>
                <w:sz w:val="20"/>
              </w:rPr>
              <w:t>Hilton</w:t>
            </w:r>
            <w:proofErr w:type="spellEnd"/>
            <w:r w:rsidRPr="00141F9B">
              <w:rPr>
                <w:rFonts w:ascii="Aria" w:hAnsi="Aria" w:cs="Arial"/>
                <w:sz w:val="20"/>
              </w:rPr>
              <w:t>“</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1"/>
                <w:szCs w:val="21"/>
                <w:shd w:val="clear" w:color="auto" w:fill="FFFFFF"/>
              </w:rPr>
              <w:t>Opatijska 9</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Hrvatski kulturni dom na Sušaku</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Strossmayerova 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Kapucinska crkva Gospe </w:t>
            </w:r>
            <w:proofErr w:type="spellStart"/>
            <w:r w:rsidRPr="00141F9B">
              <w:rPr>
                <w:rFonts w:ascii="Aria" w:hAnsi="Aria" w:cs="Arial"/>
                <w:sz w:val="20"/>
              </w:rPr>
              <w:t>Lurdske</w:t>
            </w:r>
            <w:proofErr w:type="spellEnd"/>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Kapucinske stube 5</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Katedrala Sv. Vida</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Trg </w:t>
            </w:r>
            <w:proofErr w:type="spellStart"/>
            <w:r w:rsidRPr="00141F9B">
              <w:rPr>
                <w:rFonts w:ascii="Aria" w:hAnsi="Aria" w:cs="Arial"/>
                <w:sz w:val="20"/>
              </w:rPr>
              <w:t>Grivica</w:t>
            </w:r>
            <w:proofErr w:type="spellEnd"/>
            <w:r w:rsidRPr="00141F9B">
              <w:rPr>
                <w:rFonts w:ascii="Aria" w:hAnsi="Aria" w:cs="Arial"/>
                <w:sz w:val="20"/>
              </w:rPr>
              <w:t xml:space="preserve"> 11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KBC Rijeka – lokalitet Rijeka</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Krešimirova 42</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KBC Rijeka – lokalitet Sušak</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Tome </w:t>
            </w:r>
            <w:proofErr w:type="spellStart"/>
            <w:r w:rsidRPr="00141F9B">
              <w:rPr>
                <w:rFonts w:ascii="Aria" w:hAnsi="Aria" w:cs="Arial"/>
                <w:sz w:val="20"/>
              </w:rPr>
              <w:t>Strižića</w:t>
            </w:r>
            <w:proofErr w:type="spellEnd"/>
            <w:r w:rsidRPr="00141F9B">
              <w:rPr>
                <w:rFonts w:ascii="Aria" w:hAnsi="Aria" w:cs="Arial"/>
                <w:sz w:val="20"/>
              </w:rPr>
              <w:t xml:space="preserve"> 3</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KBC Rijeka – lokalitet Kantrida</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Istarska 43</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HNK Ivana pl. Zajca Rijeka</w:t>
            </w:r>
          </w:p>
        </w:tc>
        <w:tc>
          <w:tcPr>
            <w:tcW w:w="3969" w:type="dxa"/>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Verdieva</w:t>
            </w:r>
            <w:proofErr w:type="spellEnd"/>
            <w:r w:rsidRPr="00141F9B">
              <w:rPr>
                <w:rFonts w:ascii="Aria" w:hAnsi="Aria" w:cs="Arial"/>
                <w:sz w:val="20"/>
              </w:rPr>
              <w:t xml:space="preserve"> </w:t>
            </w:r>
            <w:proofErr w:type="spellStart"/>
            <w:r w:rsidRPr="00141F9B">
              <w:rPr>
                <w:rFonts w:ascii="Aria" w:hAnsi="Aria" w:cs="Arial"/>
                <w:sz w:val="20"/>
              </w:rPr>
              <w:t>bb</w:t>
            </w:r>
            <w:proofErr w:type="spellEnd"/>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Art kino Croatia</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Krešimirova 2</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Gradsko kazalište lutaka Rijeka</w:t>
            </w:r>
          </w:p>
        </w:tc>
        <w:tc>
          <w:tcPr>
            <w:tcW w:w="3969" w:type="dxa"/>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Blaža Polića 6</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Muzej grada Rijeke</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Trg </w:t>
            </w:r>
            <w:proofErr w:type="spellStart"/>
            <w:r w:rsidRPr="00141F9B">
              <w:rPr>
                <w:rFonts w:ascii="Aria" w:hAnsi="Aria" w:cs="Arial"/>
                <w:sz w:val="20"/>
              </w:rPr>
              <w:t>Riccarda</w:t>
            </w:r>
            <w:proofErr w:type="spellEnd"/>
            <w:r w:rsidRPr="00141F9B">
              <w:rPr>
                <w:rFonts w:ascii="Aria" w:hAnsi="Aria" w:cs="Arial"/>
                <w:sz w:val="20"/>
              </w:rPr>
              <w:t xml:space="preserve"> </w:t>
            </w:r>
            <w:proofErr w:type="spellStart"/>
            <w:r w:rsidRPr="00141F9B">
              <w:rPr>
                <w:rFonts w:ascii="Aria" w:hAnsi="Aria" w:cs="Arial"/>
                <w:sz w:val="20"/>
              </w:rPr>
              <w:t>Zanelle</w:t>
            </w:r>
            <w:proofErr w:type="spellEnd"/>
            <w:r w:rsidRPr="00141F9B">
              <w:rPr>
                <w:rFonts w:ascii="Aria" w:hAnsi="Aria" w:cs="Arial"/>
                <w:sz w:val="20"/>
              </w:rPr>
              <w:t xml:space="preserve"> 1 i Krešimirova 28 </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Muzej moderne i suvremene umjetnosti</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Krešimirova 26c</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Gradska knjižnica Rijeka</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Matije Gupca 23</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Gradsko kazalište lutaka Rijeka</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Blaža Polića 6</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Objekti SRC Sušak</w:t>
            </w:r>
          </w:p>
        </w:tc>
        <w:tc>
          <w:tcPr>
            <w:tcW w:w="3969" w:type="dxa"/>
            <w:vAlign w:val="center"/>
          </w:tcPr>
          <w:p w:rsidR="00730382" w:rsidRPr="00A06B71" w:rsidRDefault="00730382" w:rsidP="00730382">
            <w:pPr>
              <w:widowControl w:val="0"/>
              <w:jc w:val="both"/>
              <w:rPr>
                <w:rFonts w:ascii="Aria" w:hAnsi="Aria" w:cs="Arial"/>
                <w:sz w:val="20"/>
              </w:rPr>
            </w:pPr>
            <w:proofErr w:type="spellStart"/>
            <w:r w:rsidRPr="00A06B71">
              <w:rPr>
                <w:rFonts w:ascii="Aria" w:hAnsi="Aria" w:cs="Arial"/>
                <w:sz w:val="20"/>
              </w:rPr>
              <w:t>Ružićeva</w:t>
            </w:r>
            <w:proofErr w:type="spellEnd"/>
            <w:r w:rsidRPr="00A06B71">
              <w:rPr>
                <w:rFonts w:ascii="Aria" w:hAnsi="Aria" w:cs="Arial"/>
                <w:sz w:val="20"/>
              </w:rPr>
              <w:t xml:space="preserve"> 9</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Objekti SRC Zamet</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Obitelji Sušanj 2</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Objekti SRC Belveder </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Omladinska 8</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Objekti SRC 3.maj</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Pulska 3</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shd w:val="clear" w:color="auto" w:fill="auto"/>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OŠ – SE Belvedere</w:t>
            </w:r>
          </w:p>
        </w:tc>
        <w:tc>
          <w:tcPr>
            <w:tcW w:w="3969" w:type="dxa"/>
            <w:shd w:val="clear" w:color="auto" w:fill="auto"/>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Kozala</w:t>
            </w:r>
            <w:proofErr w:type="spellEnd"/>
            <w:r w:rsidRPr="00141F9B">
              <w:rPr>
                <w:rFonts w:ascii="Aria" w:hAnsi="Aria" w:cs="Arial"/>
                <w:sz w:val="20"/>
              </w:rPr>
              <w:t xml:space="preserve"> 41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shd w:val="clear" w:color="auto" w:fill="auto"/>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OŠ Brajda</w:t>
            </w:r>
          </w:p>
        </w:tc>
        <w:tc>
          <w:tcPr>
            <w:tcW w:w="3969" w:type="dxa"/>
            <w:shd w:val="clear" w:color="auto" w:fill="auto"/>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Ivana Rendića 6</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shd w:val="clear" w:color="auto" w:fill="auto"/>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OŠ Centar</w:t>
            </w:r>
          </w:p>
        </w:tc>
        <w:tc>
          <w:tcPr>
            <w:tcW w:w="3969" w:type="dxa"/>
            <w:shd w:val="clear" w:color="auto" w:fill="auto"/>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Podhumskih</w:t>
            </w:r>
            <w:proofErr w:type="spellEnd"/>
            <w:r w:rsidRPr="00141F9B">
              <w:rPr>
                <w:rFonts w:ascii="Aria" w:hAnsi="Aria" w:cs="Arial"/>
                <w:sz w:val="20"/>
              </w:rPr>
              <w:t xml:space="preserve"> žrtava 5</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highlight w:val="yellow"/>
              </w:rPr>
            </w:pPr>
            <w:r w:rsidRPr="00141F9B">
              <w:rPr>
                <w:rFonts w:ascii="Aria" w:hAnsi="Aria" w:cs="Arial"/>
                <w:sz w:val="20"/>
              </w:rPr>
              <w:t>PŠ Orehovica</w:t>
            </w:r>
          </w:p>
        </w:tc>
        <w:tc>
          <w:tcPr>
            <w:tcW w:w="3969" w:type="dxa"/>
            <w:vAlign w:val="center"/>
          </w:tcPr>
          <w:p w:rsidR="00730382" w:rsidRPr="00141F9B" w:rsidRDefault="00730382" w:rsidP="00730382">
            <w:pPr>
              <w:widowControl w:val="0"/>
              <w:jc w:val="both"/>
              <w:rPr>
                <w:rFonts w:ascii="Aria" w:hAnsi="Aria" w:cs="Arial"/>
                <w:sz w:val="20"/>
                <w:highlight w:val="yellow"/>
              </w:rPr>
            </w:pPr>
            <w:r w:rsidRPr="00141F9B">
              <w:rPr>
                <w:rFonts w:ascii="Aria" w:hAnsi="Aria" w:cs="Arial"/>
                <w:sz w:val="20"/>
              </w:rPr>
              <w:t>Kalina 39</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highlight w:val="yellow"/>
              </w:rPr>
            </w:pPr>
            <w:r w:rsidRPr="00141F9B">
              <w:rPr>
                <w:rFonts w:ascii="Aria" w:hAnsi="Aria" w:cs="Arial"/>
                <w:sz w:val="20"/>
              </w:rPr>
              <w:t xml:space="preserve">PŠ </w:t>
            </w:r>
            <w:proofErr w:type="spellStart"/>
            <w:r w:rsidRPr="00141F9B">
              <w:rPr>
                <w:rFonts w:ascii="Aria" w:hAnsi="Aria" w:cs="Arial"/>
                <w:sz w:val="20"/>
              </w:rPr>
              <w:t>Pašac</w:t>
            </w:r>
            <w:proofErr w:type="spellEnd"/>
          </w:p>
        </w:tc>
        <w:tc>
          <w:tcPr>
            <w:tcW w:w="3969" w:type="dxa"/>
            <w:vAlign w:val="center"/>
          </w:tcPr>
          <w:p w:rsidR="00730382" w:rsidRPr="00141F9B" w:rsidRDefault="00730382" w:rsidP="00730382">
            <w:pPr>
              <w:widowControl w:val="0"/>
              <w:jc w:val="both"/>
              <w:rPr>
                <w:rFonts w:ascii="Aria" w:hAnsi="Aria" w:cs="Arial"/>
                <w:sz w:val="20"/>
                <w:highlight w:val="yellow"/>
              </w:rPr>
            </w:pPr>
            <w:proofErr w:type="spellStart"/>
            <w:r w:rsidRPr="00141F9B">
              <w:rPr>
                <w:rFonts w:ascii="Aria" w:hAnsi="Aria" w:cs="Arial"/>
                <w:sz w:val="20"/>
              </w:rPr>
              <w:t>Pašac</w:t>
            </w:r>
            <w:proofErr w:type="spellEnd"/>
            <w:r w:rsidRPr="00141F9B">
              <w:rPr>
                <w:rFonts w:ascii="Aria" w:hAnsi="Aria" w:cs="Arial"/>
                <w:sz w:val="20"/>
              </w:rPr>
              <w:t xml:space="preserve"> 5</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OŠ – SE Dolac</w:t>
            </w:r>
            <w:r w:rsidRPr="00141F9B">
              <w:rPr>
                <w:rFonts w:ascii="Aria" w:hAnsi="Aria" w:cs="Arial"/>
                <w:sz w:val="20"/>
              </w:rPr>
              <w:tab/>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Dolac 12</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OŠ Eugen Kumičić</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Franje </w:t>
            </w:r>
            <w:proofErr w:type="spellStart"/>
            <w:r w:rsidRPr="00A06B71">
              <w:rPr>
                <w:rFonts w:ascii="Aria" w:hAnsi="Aria" w:cs="Arial"/>
                <w:sz w:val="20"/>
              </w:rPr>
              <w:t>Čandeka</w:t>
            </w:r>
            <w:proofErr w:type="spellEnd"/>
            <w:r w:rsidRPr="00A06B71">
              <w:rPr>
                <w:rFonts w:ascii="Aria" w:hAnsi="Aria" w:cs="Arial"/>
                <w:sz w:val="20"/>
              </w:rPr>
              <w:t xml:space="preserve"> 40</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OŠ </w:t>
            </w:r>
            <w:proofErr w:type="spellStart"/>
            <w:r w:rsidRPr="00A06B71">
              <w:rPr>
                <w:rFonts w:ascii="Aria" w:hAnsi="Aria" w:cs="Arial"/>
                <w:sz w:val="20"/>
              </w:rPr>
              <w:t>Fran</w:t>
            </w:r>
            <w:proofErr w:type="spellEnd"/>
            <w:r w:rsidRPr="00A06B71">
              <w:rPr>
                <w:rFonts w:ascii="Aria" w:hAnsi="Aria" w:cs="Arial"/>
                <w:sz w:val="20"/>
              </w:rPr>
              <w:t xml:space="preserve"> </w:t>
            </w:r>
            <w:proofErr w:type="spellStart"/>
            <w:r w:rsidRPr="00A06B71">
              <w:rPr>
                <w:rFonts w:ascii="Aria" w:hAnsi="Aria" w:cs="Arial"/>
                <w:sz w:val="20"/>
              </w:rPr>
              <w:t>Franković</w:t>
            </w:r>
            <w:proofErr w:type="spellEnd"/>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Ivana </w:t>
            </w:r>
            <w:proofErr w:type="spellStart"/>
            <w:r w:rsidRPr="00A06B71">
              <w:rPr>
                <w:rFonts w:ascii="Aria" w:hAnsi="Aria" w:cs="Arial"/>
                <w:sz w:val="20"/>
              </w:rPr>
              <w:t>Žorža</w:t>
            </w:r>
            <w:proofErr w:type="spellEnd"/>
            <w:r w:rsidRPr="00A06B71">
              <w:rPr>
                <w:rFonts w:ascii="Aria" w:hAnsi="Aria" w:cs="Arial"/>
                <w:sz w:val="20"/>
              </w:rPr>
              <w:t xml:space="preserve"> 17a</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OŠ – SE </w:t>
            </w:r>
            <w:proofErr w:type="spellStart"/>
            <w:r w:rsidRPr="00A06B71">
              <w:rPr>
                <w:rFonts w:ascii="Aria" w:hAnsi="Aria" w:cs="Arial"/>
                <w:sz w:val="20"/>
              </w:rPr>
              <w:t>Gelsi</w:t>
            </w:r>
            <w:proofErr w:type="spellEnd"/>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Vukovarska 27</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OŠ Gornja </w:t>
            </w:r>
            <w:proofErr w:type="spellStart"/>
            <w:r w:rsidRPr="00A06B71">
              <w:rPr>
                <w:rFonts w:ascii="Aria" w:hAnsi="Aria" w:cs="Arial"/>
                <w:sz w:val="20"/>
              </w:rPr>
              <w:t>Vežica</w:t>
            </w:r>
            <w:proofErr w:type="spellEnd"/>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Gornja </w:t>
            </w:r>
            <w:proofErr w:type="spellStart"/>
            <w:r w:rsidRPr="00A06B71">
              <w:rPr>
                <w:rFonts w:ascii="Aria" w:hAnsi="Aria" w:cs="Arial"/>
                <w:sz w:val="20"/>
              </w:rPr>
              <w:t>Vežica</w:t>
            </w:r>
            <w:proofErr w:type="spellEnd"/>
            <w:r w:rsidRPr="00A06B71">
              <w:rPr>
                <w:rFonts w:ascii="Aria" w:hAnsi="Aria" w:cs="Arial"/>
                <w:sz w:val="20"/>
              </w:rPr>
              <w:t xml:space="preserve"> 31</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lastRenderedPageBreak/>
              <w:t>OŠ Ivana Zajca</w:t>
            </w:r>
          </w:p>
        </w:tc>
        <w:tc>
          <w:tcPr>
            <w:tcW w:w="3969" w:type="dxa"/>
            <w:vAlign w:val="center"/>
          </w:tcPr>
          <w:p w:rsidR="00730382" w:rsidRPr="00A06B71" w:rsidRDefault="00730382" w:rsidP="00730382">
            <w:pPr>
              <w:widowControl w:val="0"/>
              <w:jc w:val="both"/>
              <w:rPr>
                <w:rFonts w:ascii="Aria" w:hAnsi="Aria" w:cs="Arial"/>
                <w:sz w:val="20"/>
              </w:rPr>
            </w:pPr>
            <w:proofErr w:type="spellStart"/>
            <w:r w:rsidRPr="00A06B71">
              <w:rPr>
                <w:rFonts w:ascii="Aria" w:hAnsi="Aria" w:cs="Arial"/>
                <w:sz w:val="20"/>
              </w:rPr>
              <w:t>Škurinjska</w:t>
            </w:r>
            <w:proofErr w:type="spellEnd"/>
            <w:r w:rsidRPr="00A06B71">
              <w:rPr>
                <w:rFonts w:ascii="Aria" w:hAnsi="Aria" w:cs="Arial"/>
                <w:sz w:val="20"/>
              </w:rPr>
              <w:t xml:space="preserve"> cesta 7a</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OŠ Kantrida</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Izviđačka 9</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OŠ </w:t>
            </w:r>
            <w:proofErr w:type="spellStart"/>
            <w:r w:rsidRPr="00A06B71">
              <w:rPr>
                <w:rFonts w:ascii="Aria" w:hAnsi="Aria" w:cs="Arial"/>
                <w:sz w:val="20"/>
              </w:rPr>
              <w:t>Kozala</w:t>
            </w:r>
            <w:proofErr w:type="spellEnd"/>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Ante Kovačića 21</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OŠ Nikola Tesla</w:t>
            </w:r>
          </w:p>
        </w:tc>
        <w:tc>
          <w:tcPr>
            <w:tcW w:w="3969" w:type="dxa"/>
            <w:vAlign w:val="center"/>
          </w:tcPr>
          <w:p w:rsidR="00730382" w:rsidRPr="00A06B71" w:rsidRDefault="001D1D15" w:rsidP="00730382">
            <w:pPr>
              <w:widowControl w:val="0"/>
              <w:jc w:val="both"/>
              <w:rPr>
                <w:rFonts w:ascii="Aria" w:hAnsi="Aria" w:cs="Arial"/>
                <w:sz w:val="20"/>
              </w:rPr>
            </w:pPr>
            <w:r>
              <w:rPr>
                <w:rFonts w:ascii="Aria" w:hAnsi="Aria" w:cs="Arial"/>
                <w:sz w:val="20"/>
              </w:rPr>
              <w:t>Trg Ivana</w:t>
            </w:r>
            <w:r w:rsidR="00730382" w:rsidRPr="00A06B71">
              <w:rPr>
                <w:rFonts w:ascii="Aria" w:hAnsi="Aria" w:cs="Arial"/>
                <w:sz w:val="20"/>
              </w:rPr>
              <w:t xml:space="preserve"> </w:t>
            </w:r>
            <w:proofErr w:type="spellStart"/>
            <w:r w:rsidR="00730382" w:rsidRPr="00A06B71">
              <w:rPr>
                <w:rFonts w:ascii="Aria" w:hAnsi="Aria" w:cs="Arial"/>
                <w:sz w:val="20"/>
              </w:rPr>
              <w:t>Klobučarića</w:t>
            </w:r>
            <w:proofErr w:type="spellEnd"/>
            <w:r w:rsidR="00730382" w:rsidRPr="00A06B71">
              <w:rPr>
                <w:rFonts w:ascii="Aria" w:hAnsi="Aria" w:cs="Arial"/>
                <w:sz w:val="20"/>
              </w:rPr>
              <w:t xml:space="preserve"> 1</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OŠ Pećine</w:t>
            </w:r>
          </w:p>
        </w:tc>
        <w:tc>
          <w:tcPr>
            <w:tcW w:w="3969" w:type="dxa"/>
            <w:vAlign w:val="center"/>
          </w:tcPr>
          <w:p w:rsidR="00730382" w:rsidRPr="00A06B71" w:rsidRDefault="00D41BD8" w:rsidP="001D1D15">
            <w:pPr>
              <w:widowControl w:val="0"/>
              <w:jc w:val="both"/>
              <w:rPr>
                <w:rFonts w:ascii="Aria" w:hAnsi="Aria" w:cs="Arial"/>
                <w:sz w:val="20"/>
              </w:rPr>
            </w:pPr>
            <w:r w:rsidRPr="00A06B71">
              <w:rPr>
                <w:rFonts w:ascii="Aria" w:hAnsi="Aria" w:cs="Arial"/>
                <w:sz w:val="20"/>
              </w:rPr>
              <w:t xml:space="preserve">Šetalište </w:t>
            </w:r>
            <w:r w:rsidR="001D1D15">
              <w:rPr>
                <w:rFonts w:ascii="Aria" w:hAnsi="Aria" w:cs="Arial"/>
                <w:sz w:val="20"/>
              </w:rPr>
              <w:t xml:space="preserve">XIII </w:t>
            </w:r>
            <w:r w:rsidR="00730382" w:rsidRPr="00A06B71">
              <w:rPr>
                <w:rFonts w:ascii="Aria" w:hAnsi="Aria" w:cs="Arial"/>
                <w:sz w:val="20"/>
              </w:rPr>
              <w:t>divizije 25</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OŠ </w:t>
            </w:r>
            <w:proofErr w:type="spellStart"/>
            <w:r w:rsidRPr="00A06B71">
              <w:rPr>
                <w:rFonts w:ascii="Aria" w:hAnsi="Aria" w:cs="Arial"/>
                <w:sz w:val="20"/>
              </w:rPr>
              <w:t>Pehlin</w:t>
            </w:r>
            <w:proofErr w:type="spellEnd"/>
          </w:p>
        </w:tc>
        <w:tc>
          <w:tcPr>
            <w:tcW w:w="3969" w:type="dxa"/>
            <w:vAlign w:val="center"/>
          </w:tcPr>
          <w:p w:rsidR="00730382" w:rsidRPr="00A06B71" w:rsidRDefault="00730382" w:rsidP="00730382">
            <w:pPr>
              <w:widowControl w:val="0"/>
              <w:jc w:val="both"/>
              <w:rPr>
                <w:rFonts w:ascii="Aria" w:hAnsi="Aria" w:cs="Arial"/>
                <w:sz w:val="20"/>
              </w:rPr>
            </w:pPr>
            <w:proofErr w:type="spellStart"/>
            <w:r w:rsidRPr="00A06B71">
              <w:rPr>
                <w:rFonts w:ascii="Aria" w:hAnsi="Aria" w:cs="Arial"/>
                <w:sz w:val="20"/>
              </w:rPr>
              <w:t>Pehlin</w:t>
            </w:r>
            <w:proofErr w:type="spellEnd"/>
            <w:r w:rsidRPr="00A06B71">
              <w:rPr>
                <w:rFonts w:ascii="Aria" w:hAnsi="Aria" w:cs="Arial"/>
                <w:sz w:val="20"/>
              </w:rPr>
              <w:t xml:space="preserve"> 34</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OŠ </w:t>
            </w:r>
            <w:proofErr w:type="spellStart"/>
            <w:r w:rsidRPr="00A06B71">
              <w:rPr>
                <w:rFonts w:ascii="Aria" w:hAnsi="Aria" w:cs="Arial"/>
                <w:sz w:val="20"/>
              </w:rPr>
              <w:t>Podmurvice</w:t>
            </w:r>
            <w:proofErr w:type="spellEnd"/>
          </w:p>
        </w:tc>
        <w:tc>
          <w:tcPr>
            <w:tcW w:w="3969" w:type="dxa"/>
            <w:vAlign w:val="center"/>
          </w:tcPr>
          <w:p w:rsidR="00730382" w:rsidRPr="00A06B71" w:rsidRDefault="00730382" w:rsidP="00730382">
            <w:pPr>
              <w:widowControl w:val="0"/>
              <w:jc w:val="both"/>
              <w:rPr>
                <w:rFonts w:ascii="Aria" w:hAnsi="Aria" w:cs="Arial"/>
                <w:sz w:val="20"/>
              </w:rPr>
            </w:pPr>
            <w:proofErr w:type="spellStart"/>
            <w:r w:rsidRPr="00A06B71">
              <w:rPr>
                <w:rFonts w:ascii="Aria" w:hAnsi="Aria" w:cs="Arial"/>
                <w:sz w:val="20"/>
              </w:rPr>
              <w:t>Podmurvice</w:t>
            </w:r>
            <w:proofErr w:type="spellEnd"/>
            <w:r w:rsidRPr="00A06B71">
              <w:rPr>
                <w:rFonts w:ascii="Aria" w:hAnsi="Aria" w:cs="Arial"/>
                <w:sz w:val="20"/>
              </w:rPr>
              <w:t xml:space="preserve"> 6</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OŠ – SE San </w:t>
            </w:r>
            <w:proofErr w:type="spellStart"/>
            <w:r w:rsidRPr="00A06B71">
              <w:rPr>
                <w:rFonts w:ascii="Aria" w:hAnsi="Aria" w:cs="Arial"/>
                <w:sz w:val="20"/>
              </w:rPr>
              <w:t>Nicolo</w:t>
            </w:r>
            <w:proofErr w:type="spellEnd"/>
          </w:p>
        </w:tc>
        <w:tc>
          <w:tcPr>
            <w:tcW w:w="3969" w:type="dxa"/>
            <w:vAlign w:val="center"/>
          </w:tcPr>
          <w:p w:rsidR="00730382" w:rsidRPr="00A06B71" w:rsidRDefault="00D41BD8" w:rsidP="00730382">
            <w:pPr>
              <w:widowControl w:val="0"/>
              <w:jc w:val="both"/>
              <w:rPr>
                <w:rFonts w:ascii="Aria" w:hAnsi="Aria" w:cs="Arial"/>
                <w:sz w:val="20"/>
              </w:rPr>
            </w:pPr>
            <w:r w:rsidRPr="00A06B71">
              <w:rPr>
                <w:rFonts w:ascii="Aria" w:hAnsi="Aria" w:cs="Arial"/>
                <w:sz w:val="20"/>
              </w:rPr>
              <w:t>Mirka</w:t>
            </w:r>
            <w:r w:rsidR="00730382" w:rsidRPr="00A06B71">
              <w:rPr>
                <w:rFonts w:ascii="Aria" w:hAnsi="Aria" w:cs="Arial"/>
                <w:sz w:val="20"/>
              </w:rPr>
              <w:t xml:space="preserve"> </w:t>
            </w:r>
            <w:proofErr w:type="spellStart"/>
            <w:r w:rsidR="00730382" w:rsidRPr="00A06B71">
              <w:rPr>
                <w:rFonts w:ascii="Aria" w:hAnsi="Aria" w:cs="Arial"/>
                <w:sz w:val="20"/>
              </w:rPr>
              <w:t>Čurbega</w:t>
            </w:r>
            <w:proofErr w:type="spellEnd"/>
            <w:r w:rsidR="00730382" w:rsidRPr="00A06B71">
              <w:rPr>
                <w:rFonts w:ascii="Aria" w:hAnsi="Aria" w:cs="Arial"/>
                <w:sz w:val="20"/>
              </w:rPr>
              <w:t xml:space="preserve"> 18</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OŠ </w:t>
            </w:r>
            <w:proofErr w:type="spellStart"/>
            <w:r w:rsidRPr="00A06B71">
              <w:rPr>
                <w:rFonts w:ascii="Aria" w:hAnsi="Aria" w:cs="Arial"/>
                <w:sz w:val="20"/>
              </w:rPr>
              <w:t>Srdoči</w:t>
            </w:r>
            <w:proofErr w:type="spellEnd"/>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Ante Modrušana 33</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OŠ </w:t>
            </w:r>
            <w:proofErr w:type="spellStart"/>
            <w:r w:rsidRPr="00A06B71">
              <w:rPr>
                <w:rFonts w:ascii="Aria" w:hAnsi="Aria" w:cs="Arial"/>
                <w:sz w:val="20"/>
              </w:rPr>
              <w:t>Škurinje</w:t>
            </w:r>
            <w:proofErr w:type="spellEnd"/>
          </w:p>
        </w:tc>
        <w:tc>
          <w:tcPr>
            <w:tcW w:w="3969" w:type="dxa"/>
            <w:vAlign w:val="center"/>
          </w:tcPr>
          <w:p w:rsidR="00730382" w:rsidRPr="00A06B71" w:rsidRDefault="00730382" w:rsidP="00730382">
            <w:pPr>
              <w:widowControl w:val="0"/>
              <w:jc w:val="both"/>
              <w:rPr>
                <w:rFonts w:ascii="Aria" w:hAnsi="Aria" w:cs="Arial"/>
                <w:sz w:val="20"/>
              </w:rPr>
            </w:pPr>
            <w:proofErr w:type="spellStart"/>
            <w:r w:rsidRPr="00A06B71">
              <w:rPr>
                <w:rFonts w:ascii="Aria" w:hAnsi="Aria" w:cs="Arial"/>
                <w:sz w:val="20"/>
              </w:rPr>
              <w:t>Mihačeva</w:t>
            </w:r>
            <w:proofErr w:type="spellEnd"/>
            <w:r w:rsidRPr="00A06B71">
              <w:rPr>
                <w:rFonts w:ascii="Aria" w:hAnsi="Aria" w:cs="Arial"/>
                <w:sz w:val="20"/>
              </w:rPr>
              <w:t xml:space="preserve"> draga 13</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OŠ Trsat</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Slavka </w:t>
            </w:r>
            <w:proofErr w:type="spellStart"/>
            <w:r w:rsidRPr="00A06B71">
              <w:rPr>
                <w:rFonts w:ascii="Aria" w:hAnsi="Aria" w:cs="Arial"/>
                <w:sz w:val="20"/>
              </w:rPr>
              <w:t>Krautzeka</w:t>
            </w:r>
            <w:proofErr w:type="spellEnd"/>
            <w:r w:rsidRPr="00A06B71">
              <w:rPr>
                <w:rFonts w:ascii="Aria" w:hAnsi="Aria" w:cs="Arial"/>
                <w:sz w:val="20"/>
              </w:rPr>
              <w:t xml:space="preserve"> 23</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OŠ </w:t>
            </w:r>
            <w:proofErr w:type="spellStart"/>
            <w:r w:rsidRPr="00A06B71">
              <w:rPr>
                <w:rFonts w:ascii="Aria" w:hAnsi="Aria" w:cs="Arial"/>
                <w:sz w:val="20"/>
              </w:rPr>
              <w:t>Turnić</w:t>
            </w:r>
            <w:proofErr w:type="spellEnd"/>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Franje </w:t>
            </w:r>
            <w:proofErr w:type="spellStart"/>
            <w:r w:rsidRPr="00A06B71">
              <w:rPr>
                <w:rFonts w:ascii="Aria" w:hAnsi="Aria" w:cs="Arial"/>
                <w:sz w:val="20"/>
              </w:rPr>
              <w:t>Čandeka</w:t>
            </w:r>
            <w:proofErr w:type="spellEnd"/>
            <w:r w:rsidRPr="00A06B71">
              <w:rPr>
                <w:rFonts w:ascii="Aria" w:hAnsi="Aria" w:cs="Arial"/>
                <w:sz w:val="20"/>
              </w:rPr>
              <w:t xml:space="preserve"> 20</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OŠ </w:t>
            </w:r>
            <w:proofErr w:type="spellStart"/>
            <w:r w:rsidRPr="00A06B71">
              <w:rPr>
                <w:rFonts w:ascii="Aria" w:hAnsi="Aria" w:cs="Arial"/>
                <w:sz w:val="20"/>
              </w:rPr>
              <w:t>Vežica</w:t>
            </w:r>
            <w:proofErr w:type="spellEnd"/>
          </w:p>
        </w:tc>
        <w:tc>
          <w:tcPr>
            <w:tcW w:w="3969" w:type="dxa"/>
            <w:vAlign w:val="center"/>
          </w:tcPr>
          <w:p w:rsidR="00730382" w:rsidRPr="00A06B71" w:rsidRDefault="00730382" w:rsidP="00730382">
            <w:pPr>
              <w:widowControl w:val="0"/>
              <w:jc w:val="both"/>
              <w:rPr>
                <w:rFonts w:ascii="Aria" w:hAnsi="Aria" w:cs="Arial"/>
                <w:sz w:val="20"/>
              </w:rPr>
            </w:pPr>
            <w:proofErr w:type="spellStart"/>
            <w:r w:rsidRPr="00A06B71">
              <w:rPr>
                <w:rFonts w:ascii="Aria" w:hAnsi="Aria" w:cs="Arial"/>
                <w:sz w:val="20"/>
              </w:rPr>
              <w:t>Kvaternikova</w:t>
            </w:r>
            <w:proofErr w:type="spellEnd"/>
            <w:r w:rsidRPr="00A06B71">
              <w:rPr>
                <w:rFonts w:ascii="Aria" w:hAnsi="Aria" w:cs="Arial"/>
                <w:sz w:val="20"/>
              </w:rPr>
              <w:t xml:space="preserve"> ul. 49</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OŠ Vladimir Gortan</w:t>
            </w:r>
          </w:p>
        </w:tc>
        <w:tc>
          <w:tcPr>
            <w:tcW w:w="3969" w:type="dxa"/>
            <w:vAlign w:val="center"/>
          </w:tcPr>
          <w:p w:rsidR="00730382" w:rsidRPr="00A06B71" w:rsidRDefault="00D41BD8" w:rsidP="00730382">
            <w:pPr>
              <w:widowControl w:val="0"/>
              <w:jc w:val="both"/>
              <w:rPr>
                <w:rFonts w:ascii="Aria" w:hAnsi="Aria" w:cs="Arial"/>
                <w:sz w:val="20"/>
              </w:rPr>
            </w:pPr>
            <w:r w:rsidRPr="00A06B71">
              <w:rPr>
                <w:rFonts w:ascii="Aria" w:hAnsi="Aria" w:cs="Arial"/>
                <w:sz w:val="20"/>
              </w:rPr>
              <w:t>Prilaz Vladimira</w:t>
            </w:r>
            <w:r w:rsidR="00730382" w:rsidRPr="00A06B71">
              <w:rPr>
                <w:rFonts w:ascii="Aria" w:hAnsi="Aria" w:cs="Arial"/>
                <w:sz w:val="20"/>
              </w:rPr>
              <w:t xml:space="preserve"> Gortana 2</w:t>
            </w:r>
          </w:p>
        </w:tc>
      </w:tr>
      <w:tr w:rsidR="00730382"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OŠ Zamet</w:t>
            </w:r>
          </w:p>
        </w:tc>
        <w:tc>
          <w:tcPr>
            <w:tcW w:w="3969" w:type="dxa"/>
            <w:vAlign w:val="center"/>
          </w:tcPr>
          <w:p w:rsidR="00730382" w:rsidRPr="00A06B71" w:rsidRDefault="00730382" w:rsidP="00730382">
            <w:pPr>
              <w:widowControl w:val="0"/>
              <w:jc w:val="both"/>
              <w:rPr>
                <w:rFonts w:ascii="Aria" w:hAnsi="Aria" w:cs="Arial"/>
                <w:sz w:val="20"/>
              </w:rPr>
            </w:pPr>
            <w:r w:rsidRPr="00A06B71">
              <w:rPr>
                <w:rFonts w:ascii="Aria" w:hAnsi="Aria" w:cs="Arial"/>
                <w:sz w:val="20"/>
              </w:rPr>
              <w:t xml:space="preserve">Bože </w:t>
            </w:r>
            <w:proofErr w:type="spellStart"/>
            <w:r w:rsidRPr="00A06B71">
              <w:rPr>
                <w:rFonts w:ascii="Aria" w:hAnsi="Aria" w:cs="Arial"/>
                <w:sz w:val="20"/>
              </w:rPr>
              <w:t>Vidasa</w:t>
            </w:r>
            <w:proofErr w:type="spellEnd"/>
            <w:r w:rsidRPr="00A06B71">
              <w:rPr>
                <w:rFonts w:ascii="Aria" w:hAnsi="Aria" w:cs="Arial"/>
                <w:sz w:val="20"/>
              </w:rPr>
              <w:t xml:space="preserve"> 12</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Centar za odgoj i obrazovanje</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Senjskih uskoka 2</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Centar za autizam</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Stane </w:t>
            </w:r>
            <w:proofErr w:type="spellStart"/>
            <w:r w:rsidRPr="00141F9B">
              <w:rPr>
                <w:rFonts w:ascii="Aria" w:hAnsi="Aria" w:cs="Arial"/>
                <w:sz w:val="20"/>
              </w:rPr>
              <w:t>Vončine</w:t>
            </w:r>
            <w:proofErr w:type="spellEnd"/>
            <w:r w:rsidRPr="00141F9B">
              <w:rPr>
                <w:rFonts w:ascii="Aria" w:hAnsi="Aria" w:cs="Arial"/>
                <w:sz w:val="20"/>
              </w:rPr>
              <w:t xml:space="preserve"> 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Osnovna škola za klasični balet i suvremeni ples</w:t>
            </w:r>
          </w:p>
        </w:tc>
        <w:tc>
          <w:tcPr>
            <w:tcW w:w="3969" w:type="dxa"/>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Kvaternikova</w:t>
            </w:r>
            <w:proofErr w:type="spellEnd"/>
            <w:r w:rsidRPr="00141F9B">
              <w:rPr>
                <w:rFonts w:ascii="Aria" w:hAnsi="Aria" w:cs="Arial"/>
                <w:sz w:val="20"/>
              </w:rPr>
              <w:t xml:space="preserve"> 49</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Osnovna glazbena škola A. Jug Matić</w:t>
            </w:r>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Zvonimirova 1/1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Osnovna waldorfska škola</w:t>
            </w:r>
          </w:p>
        </w:tc>
        <w:tc>
          <w:tcPr>
            <w:tcW w:w="3969" w:type="dxa"/>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Zametska</w:t>
            </w:r>
            <w:proofErr w:type="spellEnd"/>
            <w:r w:rsidRPr="00141F9B">
              <w:rPr>
                <w:rFonts w:ascii="Aria" w:hAnsi="Aria" w:cs="Arial"/>
                <w:sz w:val="20"/>
              </w:rPr>
              <w:t xml:space="preserve"> 6</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Katolička osnovna škola Ivana </w:t>
            </w:r>
            <w:proofErr w:type="spellStart"/>
            <w:r w:rsidRPr="00141F9B">
              <w:rPr>
                <w:rFonts w:ascii="Aria" w:hAnsi="Aria" w:cs="Arial"/>
                <w:sz w:val="20"/>
              </w:rPr>
              <w:t>Matetića</w:t>
            </w:r>
            <w:proofErr w:type="spellEnd"/>
            <w:r w:rsidRPr="00141F9B">
              <w:rPr>
                <w:rFonts w:ascii="Aria" w:hAnsi="Aria" w:cs="Arial"/>
                <w:sz w:val="20"/>
              </w:rPr>
              <w:t xml:space="preserve"> </w:t>
            </w:r>
            <w:proofErr w:type="spellStart"/>
            <w:r w:rsidRPr="00141F9B">
              <w:rPr>
                <w:rFonts w:ascii="Aria" w:hAnsi="Aria" w:cs="Arial"/>
                <w:sz w:val="20"/>
              </w:rPr>
              <w:t>Ronjgova</w:t>
            </w:r>
            <w:proofErr w:type="spellEnd"/>
          </w:p>
        </w:tc>
        <w:tc>
          <w:tcPr>
            <w:tcW w:w="3969" w:type="dxa"/>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Laginjina</w:t>
            </w:r>
            <w:proofErr w:type="spellEnd"/>
            <w:r w:rsidRPr="00141F9B">
              <w:rPr>
                <w:rFonts w:ascii="Aria" w:hAnsi="Aria" w:cs="Arial"/>
                <w:sz w:val="20"/>
              </w:rPr>
              <w:t xml:space="preserve"> 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Sveučilišni </w:t>
            </w:r>
            <w:proofErr w:type="spellStart"/>
            <w:r w:rsidRPr="00141F9B">
              <w:rPr>
                <w:rFonts w:ascii="Aria" w:hAnsi="Aria" w:cs="Arial"/>
                <w:sz w:val="20"/>
              </w:rPr>
              <w:t>Kampus</w:t>
            </w:r>
            <w:proofErr w:type="spellEnd"/>
          </w:p>
        </w:tc>
        <w:tc>
          <w:tcPr>
            <w:tcW w:w="3969" w:type="dxa"/>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Radmile </w:t>
            </w:r>
            <w:proofErr w:type="spellStart"/>
            <w:r w:rsidRPr="00141F9B">
              <w:rPr>
                <w:rFonts w:ascii="Aria" w:hAnsi="Aria" w:cs="Arial"/>
                <w:sz w:val="20"/>
              </w:rPr>
              <w:t>Matejčić</w:t>
            </w:r>
            <w:proofErr w:type="spellEnd"/>
            <w:r w:rsidR="00D41BD8" w:rsidRPr="00141F9B">
              <w:rPr>
                <w:rFonts w:ascii="Aria" w:hAnsi="Aria" w:cs="Arial"/>
                <w:sz w:val="20"/>
              </w:rPr>
              <w:t xml:space="preserve"> 5</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Policijski dom</w:t>
            </w:r>
          </w:p>
        </w:tc>
        <w:tc>
          <w:tcPr>
            <w:tcW w:w="3969" w:type="dxa"/>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proofErr w:type="spellStart"/>
            <w:r w:rsidRPr="00141F9B">
              <w:rPr>
                <w:rFonts w:ascii="Aria" w:hAnsi="Aria" w:cs="Arial"/>
                <w:sz w:val="20"/>
              </w:rPr>
              <w:t>Trinajstićeva</w:t>
            </w:r>
            <w:proofErr w:type="spellEnd"/>
            <w:r w:rsidRPr="00141F9B">
              <w:rPr>
                <w:rFonts w:ascii="Aria" w:hAnsi="Aria" w:cs="Arial"/>
                <w:sz w:val="20"/>
              </w:rPr>
              <w:t xml:space="preserve"> 13</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poslovni objekt Novog lista</w:t>
            </w:r>
          </w:p>
        </w:tc>
        <w:tc>
          <w:tcPr>
            <w:tcW w:w="3969" w:type="dxa"/>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Zvonimirova 20A</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poslovni objekt Jadrolinija</w:t>
            </w:r>
          </w:p>
        </w:tc>
        <w:tc>
          <w:tcPr>
            <w:tcW w:w="3969" w:type="dxa"/>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Riva 16</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poslovni objekt Policijske uprave primorsko-goranske</w:t>
            </w:r>
          </w:p>
        </w:tc>
        <w:tc>
          <w:tcPr>
            <w:tcW w:w="3969" w:type="dxa"/>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Žrtava fašizma 3</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poslovni objekt </w:t>
            </w:r>
            <w:proofErr w:type="spellStart"/>
            <w:r w:rsidRPr="00141F9B">
              <w:rPr>
                <w:rFonts w:ascii="Aria" w:hAnsi="Aria" w:cs="Arial"/>
                <w:sz w:val="20"/>
              </w:rPr>
              <w:t>Transadria</w:t>
            </w:r>
            <w:proofErr w:type="spellEnd"/>
          </w:p>
        </w:tc>
        <w:tc>
          <w:tcPr>
            <w:tcW w:w="3969" w:type="dxa"/>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Riva Boduli 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poslovno-stambeni objekt Riječki neboder</w:t>
            </w:r>
          </w:p>
        </w:tc>
        <w:tc>
          <w:tcPr>
            <w:tcW w:w="3969" w:type="dxa"/>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Trpimirova 2</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Tower </w:t>
            </w:r>
            <w:proofErr w:type="spellStart"/>
            <w:r w:rsidRPr="00141F9B">
              <w:rPr>
                <w:rFonts w:ascii="Aria" w:hAnsi="Aria" w:cs="Arial"/>
                <w:sz w:val="20"/>
              </w:rPr>
              <w:t>Center</w:t>
            </w:r>
            <w:proofErr w:type="spellEnd"/>
            <w:r w:rsidRPr="00141F9B">
              <w:rPr>
                <w:rFonts w:ascii="Aria" w:hAnsi="Aria" w:cs="Arial"/>
                <w:sz w:val="20"/>
              </w:rPr>
              <w:t xml:space="preserve"> Rijeka</w:t>
            </w:r>
          </w:p>
        </w:tc>
        <w:tc>
          <w:tcPr>
            <w:tcW w:w="3969" w:type="dxa"/>
            <w:tcBorders>
              <w:top w:val="single" w:sz="6" w:space="0" w:color="auto"/>
              <w:left w:val="single" w:sz="6" w:space="0" w:color="auto"/>
              <w:bottom w:val="single" w:sz="6" w:space="0" w:color="auto"/>
              <w:right w:val="single" w:sz="6" w:space="0" w:color="auto"/>
            </w:tcBorders>
            <w:vAlign w:val="center"/>
          </w:tcPr>
          <w:p w:rsidR="00730382" w:rsidRPr="00141F9B" w:rsidRDefault="00D41BD8" w:rsidP="00730382">
            <w:pPr>
              <w:widowControl w:val="0"/>
              <w:jc w:val="both"/>
              <w:rPr>
                <w:rFonts w:ascii="Aria" w:hAnsi="Aria" w:cs="Arial"/>
                <w:sz w:val="20"/>
              </w:rPr>
            </w:pPr>
            <w:r w:rsidRPr="00141F9B">
              <w:rPr>
                <w:rFonts w:ascii="Aria" w:hAnsi="Aria" w:cs="Arial"/>
                <w:sz w:val="20"/>
              </w:rPr>
              <w:t>Janka Polić</w:t>
            </w:r>
            <w:r w:rsidR="00730382" w:rsidRPr="00141F9B">
              <w:rPr>
                <w:rFonts w:ascii="Aria" w:hAnsi="Aria" w:cs="Arial"/>
                <w:sz w:val="20"/>
              </w:rPr>
              <w:t xml:space="preserve"> Kamova 82</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Zapadni trgovački centar</w:t>
            </w:r>
            <w:r w:rsidR="00D41BD8" w:rsidRPr="00141F9B">
              <w:rPr>
                <w:rFonts w:ascii="Aria" w:hAnsi="Aria" w:cs="Arial"/>
                <w:sz w:val="20"/>
              </w:rPr>
              <w:t xml:space="preserve"> (ZTC)</w:t>
            </w:r>
          </w:p>
        </w:tc>
        <w:tc>
          <w:tcPr>
            <w:tcW w:w="3969" w:type="dxa"/>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Zvonimirova 3</w:t>
            </w:r>
          </w:p>
        </w:tc>
      </w:tr>
      <w:tr w:rsidR="00D41BD8"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D41BD8" w:rsidRPr="00141F9B" w:rsidRDefault="00D41BD8" w:rsidP="00D41BD8">
            <w:pPr>
              <w:widowControl w:val="0"/>
              <w:jc w:val="both"/>
              <w:rPr>
                <w:rFonts w:ascii="Aria" w:hAnsi="Aria" w:cs="Arial"/>
                <w:sz w:val="20"/>
              </w:rPr>
            </w:pPr>
            <w:r w:rsidRPr="00141F9B">
              <w:rPr>
                <w:rFonts w:ascii="Aria" w:hAnsi="Aria" w:cs="Arial"/>
                <w:sz w:val="20"/>
              </w:rPr>
              <w:t xml:space="preserve">Marti </w:t>
            </w:r>
            <w:proofErr w:type="spellStart"/>
            <w:r w:rsidRPr="00141F9B">
              <w:rPr>
                <w:rFonts w:ascii="Aria" w:hAnsi="Aria" w:cs="Arial"/>
                <w:sz w:val="20"/>
              </w:rPr>
              <w:t>Retail</w:t>
            </w:r>
            <w:proofErr w:type="spellEnd"/>
            <w:r w:rsidRPr="00141F9B">
              <w:rPr>
                <w:rFonts w:ascii="Aria" w:hAnsi="Aria" w:cs="Arial"/>
                <w:sz w:val="20"/>
              </w:rPr>
              <w:t xml:space="preserve"> Park</w:t>
            </w:r>
          </w:p>
        </w:tc>
        <w:tc>
          <w:tcPr>
            <w:tcW w:w="3969" w:type="dxa"/>
            <w:tcBorders>
              <w:top w:val="single" w:sz="6" w:space="0" w:color="auto"/>
              <w:left w:val="single" w:sz="6" w:space="0" w:color="auto"/>
              <w:bottom w:val="single" w:sz="6" w:space="0" w:color="auto"/>
              <w:right w:val="single" w:sz="6" w:space="0" w:color="auto"/>
            </w:tcBorders>
            <w:vAlign w:val="center"/>
          </w:tcPr>
          <w:p w:rsidR="00D41BD8" w:rsidRPr="00141F9B" w:rsidRDefault="00D41BD8" w:rsidP="00D41BD8">
            <w:pPr>
              <w:widowControl w:val="0"/>
              <w:jc w:val="both"/>
              <w:rPr>
                <w:rFonts w:ascii="Aria" w:hAnsi="Aria" w:cs="Arial"/>
                <w:sz w:val="20"/>
              </w:rPr>
            </w:pPr>
            <w:proofErr w:type="spellStart"/>
            <w:r w:rsidRPr="00141F9B">
              <w:rPr>
                <w:rFonts w:ascii="Aria" w:hAnsi="Aria" w:cs="Arial"/>
                <w:sz w:val="20"/>
              </w:rPr>
              <w:t>Martinkovac</w:t>
            </w:r>
            <w:proofErr w:type="spellEnd"/>
            <w:r w:rsidRPr="00141F9B">
              <w:rPr>
                <w:rFonts w:ascii="Aria" w:hAnsi="Aria" w:cs="Arial"/>
                <w:sz w:val="20"/>
              </w:rPr>
              <w:t xml:space="preserve"> 127</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D41BD8">
            <w:pPr>
              <w:widowControl w:val="0"/>
              <w:jc w:val="both"/>
              <w:rPr>
                <w:rFonts w:ascii="Aria" w:hAnsi="Aria" w:cs="Arial"/>
                <w:sz w:val="20"/>
              </w:rPr>
            </w:pPr>
            <w:r w:rsidRPr="00141F9B">
              <w:rPr>
                <w:rFonts w:ascii="Aria" w:hAnsi="Aria" w:cs="Arial"/>
                <w:sz w:val="20"/>
              </w:rPr>
              <w:t>Trgovački centar Rijeka (Plodine)</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D41BD8">
            <w:pPr>
              <w:widowControl w:val="0"/>
              <w:jc w:val="both"/>
              <w:rPr>
                <w:rFonts w:ascii="Aria" w:hAnsi="Aria" w:cs="Arial"/>
                <w:sz w:val="20"/>
              </w:rPr>
            </w:pPr>
            <w:r w:rsidRPr="00141F9B">
              <w:rPr>
                <w:rFonts w:ascii="Aria" w:hAnsi="Aria" w:cs="Arial"/>
                <w:sz w:val="20"/>
              </w:rPr>
              <w:t>Vukovarska 87</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730382" w:rsidRPr="00141F9B" w:rsidRDefault="00730382" w:rsidP="00D41BD8">
            <w:pPr>
              <w:widowControl w:val="0"/>
              <w:jc w:val="both"/>
              <w:rPr>
                <w:rFonts w:ascii="Aria" w:hAnsi="Aria" w:cs="Arial"/>
                <w:sz w:val="20"/>
              </w:rPr>
            </w:pPr>
            <w:r w:rsidRPr="00141F9B">
              <w:rPr>
                <w:rFonts w:ascii="Aria" w:hAnsi="Aria" w:cs="Arial"/>
                <w:sz w:val="20"/>
              </w:rPr>
              <w:t xml:space="preserve">prodajni centar </w:t>
            </w:r>
            <w:proofErr w:type="spellStart"/>
            <w:r w:rsidR="00D41BD8" w:rsidRPr="00141F9B">
              <w:rPr>
                <w:rFonts w:ascii="Aria" w:hAnsi="Aria" w:cs="Arial"/>
                <w:sz w:val="20"/>
              </w:rPr>
              <w:t>Superk</w:t>
            </w:r>
            <w:r w:rsidRPr="00141F9B">
              <w:rPr>
                <w:rFonts w:ascii="Aria" w:hAnsi="Aria" w:cs="Arial"/>
                <w:sz w:val="20"/>
              </w:rPr>
              <w:t>onzum</w:t>
            </w:r>
            <w:proofErr w:type="spellEnd"/>
          </w:p>
        </w:tc>
        <w:tc>
          <w:tcPr>
            <w:tcW w:w="3969" w:type="dxa"/>
            <w:tcBorders>
              <w:top w:val="single" w:sz="6" w:space="0" w:color="auto"/>
              <w:left w:val="single" w:sz="6" w:space="0" w:color="auto"/>
              <w:bottom w:val="single" w:sz="6" w:space="0" w:color="auto"/>
              <w:right w:val="single" w:sz="6" w:space="0" w:color="auto"/>
            </w:tcBorders>
            <w:vAlign w:val="center"/>
          </w:tcPr>
          <w:p w:rsidR="00730382" w:rsidRPr="00141F9B" w:rsidRDefault="00730382" w:rsidP="00D41BD8">
            <w:pPr>
              <w:widowControl w:val="0"/>
              <w:jc w:val="both"/>
              <w:rPr>
                <w:rFonts w:ascii="Aria" w:hAnsi="Aria" w:cs="Arial"/>
                <w:sz w:val="20"/>
              </w:rPr>
            </w:pPr>
            <w:r w:rsidRPr="00141F9B">
              <w:rPr>
                <w:rFonts w:ascii="Aria" w:hAnsi="Aria" w:cs="Arial"/>
                <w:sz w:val="20"/>
              </w:rPr>
              <w:t xml:space="preserve">Osječka </w:t>
            </w:r>
            <w:r w:rsidR="00D41BD8" w:rsidRPr="00141F9B">
              <w:rPr>
                <w:rFonts w:ascii="Aria" w:hAnsi="Aria" w:cs="Arial"/>
                <w:sz w:val="20"/>
              </w:rPr>
              <w:t>71</w:t>
            </w:r>
          </w:p>
        </w:tc>
      </w:tr>
      <w:tr w:rsidR="00730382"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 xml:space="preserve">prodajni centar </w:t>
            </w:r>
            <w:proofErr w:type="spellStart"/>
            <w:r w:rsidRPr="00141F9B">
              <w:rPr>
                <w:rFonts w:ascii="Aria" w:hAnsi="Aria" w:cs="Arial"/>
                <w:sz w:val="20"/>
              </w:rPr>
              <w:t>Emmezzeta</w:t>
            </w:r>
            <w:proofErr w:type="spellEnd"/>
          </w:p>
        </w:tc>
        <w:tc>
          <w:tcPr>
            <w:tcW w:w="3969" w:type="dxa"/>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Osječka 67a</w:t>
            </w:r>
          </w:p>
        </w:tc>
      </w:tr>
      <w:tr w:rsidR="00D41BD8"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D41BD8" w:rsidRPr="00141F9B" w:rsidRDefault="00D41BD8" w:rsidP="00730382">
            <w:pPr>
              <w:widowControl w:val="0"/>
              <w:jc w:val="both"/>
              <w:rPr>
                <w:rFonts w:ascii="Aria" w:hAnsi="Aria" w:cs="Arial"/>
                <w:sz w:val="20"/>
              </w:rPr>
            </w:pPr>
            <w:r w:rsidRPr="00141F9B">
              <w:rPr>
                <w:rFonts w:ascii="Aria" w:hAnsi="Aria" w:cs="Arial"/>
                <w:sz w:val="20"/>
              </w:rPr>
              <w:t xml:space="preserve">prodajni centar </w:t>
            </w:r>
            <w:proofErr w:type="spellStart"/>
            <w:r w:rsidRPr="00141F9B">
              <w:rPr>
                <w:rFonts w:ascii="Aria" w:hAnsi="Aria" w:cs="Arial"/>
                <w:sz w:val="20"/>
              </w:rPr>
              <w:t>Lidl</w:t>
            </w:r>
            <w:proofErr w:type="spellEnd"/>
          </w:p>
        </w:tc>
        <w:tc>
          <w:tcPr>
            <w:tcW w:w="3969" w:type="dxa"/>
            <w:tcBorders>
              <w:top w:val="single" w:sz="6" w:space="0" w:color="auto"/>
              <w:left w:val="single" w:sz="6" w:space="0" w:color="auto"/>
              <w:bottom w:val="single" w:sz="6" w:space="0" w:color="auto"/>
              <w:right w:val="single" w:sz="6" w:space="0" w:color="auto"/>
            </w:tcBorders>
            <w:vAlign w:val="center"/>
          </w:tcPr>
          <w:p w:rsidR="00D41BD8" w:rsidRPr="00141F9B" w:rsidRDefault="00D41BD8" w:rsidP="00730382">
            <w:pPr>
              <w:widowControl w:val="0"/>
              <w:jc w:val="both"/>
              <w:rPr>
                <w:rFonts w:ascii="Aria" w:hAnsi="Aria" w:cs="Arial"/>
                <w:sz w:val="20"/>
              </w:rPr>
            </w:pPr>
            <w:r w:rsidRPr="00141F9B">
              <w:rPr>
                <w:rFonts w:ascii="Aria" w:hAnsi="Aria" w:cs="Arial"/>
                <w:sz w:val="20"/>
              </w:rPr>
              <w:t xml:space="preserve">Osječka 67a </w:t>
            </w:r>
          </w:p>
        </w:tc>
      </w:tr>
      <w:tr w:rsidR="00D41BD8"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D41BD8" w:rsidRPr="00141F9B" w:rsidRDefault="00D41BD8" w:rsidP="00730382">
            <w:pPr>
              <w:widowControl w:val="0"/>
              <w:jc w:val="both"/>
              <w:rPr>
                <w:rFonts w:ascii="Aria" w:hAnsi="Aria" w:cs="Arial"/>
                <w:sz w:val="20"/>
              </w:rPr>
            </w:pPr>
            <w:r w:rsidRPr="00141F9B">
              <w:rPr>
                <w:rFonts w:ascii="Aria" w:hAnsi="Aria" w:cs="Arial"/>
                <w:sz w:val="20"/>
              </w:rPr>
              <w:t xml:space="preserve">prodajni centar </w:t>
            </w:r>
            <w:proofErr w:type="spellStart"/>
            <w:r w:rsidRPr="00141F9B">
              <w:rPr>
                <w:rFonts w:ascii="Aria" w:hAnsi="Aria" w:cs="Arial"/>
                <w:sz w:val="20"/>
              </w:rPr>
              <w:t>Lidl</w:t>
            </w:r>
            <w:proofErr w:type="spellEnd"/>
          </w:p>
        </w:tc>
        <w:tc>
          <w:tcPr>
            <w:tcW w:w="3969" w:type="dxa"/>
            <w:tcBorders>
              <w:top w:val="single" w:sz="6" w:space="0" w:color="auto"/>
              <w:left w:val="single" w:sz="6" w:space="0" w:color="auto"/>
              <w:bottom w:val="single" w:sz="6" w:space="0" w:color="auto"/>
              <w:right w:val="single" w:sz="6" w:space="0" w:color="auto"/>
            </w:tcBorders>
            <w:vAlign w:val="center"/>
          </w:tcPr>
          <w:p w:rsidR="00D41BD8" w:rsidRPr="00141F9B" w:rsidRDefault="00D41BD8" w:rsidP="00730382">
            <w:pPr>
              <w:widowControl w:val="0"/>
              <w:jc w:val="both"/>
              <w:rPr>
                <w:rFonts w:ascii="Aria" w:hAnsi="Aria" w:cs="Arial"/>
                <w:sz w:val="20"/>
              </w:rPr>
            </w:pPr>
            <w:r w:rsidRPr="00141F9B">
              <w:rPr>
                <w:rFonts w:ascii="Aria" w:hAnsi="Aria" w:cs="Arial"/>
                <w:sz w:val="20"/>
              </w:rPr>
              <w:t>Radnička 35</w:t>
            </w:r>
          </w:p>
        </w:tc>
      </w:tr>
      <w:tr w:rsidR="00D41BD8"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D41BD8" w:rsidRPr="00141F9B" w:rsidRDefault="00D41BD8" w:rsidP="00730382">
            <w:pPr>
              <w:widowControl w:val="0"/>
              <w:jc w:val="both"/>
              <w:rPr>
                <w:rFonts w:ascii="Aria" w:hAnsi="Aria" w:cs="Arial"/>
                <w:sz w:val="20"/>
              </w:rPr>
            </w:pPr>
            <w:r w:rsidRPr="00141F9B">
              <w:rPr>
                <w:rFonts w:ascii="Aria" w:hAnsi="Aria" w:cs="Arial"/>
                <w:sz w:val="20"/>
              </w:rPr>
              <w:t xml:space="preserve">prodajni centar </w:t>
            </w:r>
            <w:proofErr w:type="spellStart"/>
            <w:r w:rsidRPr="00141F9B">
              <w:rPr>
                <w:rFonts w:ascii="Aria" w:hAnsi="Aria" w:cs="Arial"/>
                <w:sz w:val="20"/>
              </w:rPr>
              <w:t>Lidl</w:t>
            </w:r>
            <w:proofErr w:type="spellEnd"/>
          </w:p>
        </w:tc>
        <w:tc>
          <w:tcPr>
            <w:tcW w:w="3969" w:type="dxa"/>
            <w:tcBorders>
              <w:top w:val="single" w:sz="6" w:space="0" w:color="auto"/>
              <w:left w:val="single" w:sz="6" w:space="0" w:color="auto"/>
              <w:bottom w:val="single" w:sz="6" w:space="0" w:color="auto"/>
              <w:right w:val="single" w:sz="6" w:space="0" w:color="auto"/>
            </w:tcBorders>
            <w:vAlign w:val="center"/>
          </w:tcPr>
          <w:p w:rsidR="00D41BD8" w:rsidRPr="00141F9B" w:rsidRDefault="00D41BD8" w:rsidP="00730382">
            <w:pPr>
              <w:widowControl w:val="0"/>
              <w:jc w:val="both"/>
              <w:rPr>
                <w:rFonts w:ascii="Aria" w:hAnsi="Aria" w:cs="Arial"/>
                <w:sz w:val="20"/>
              </w:rPr>
            </w:pPr>
            <w:r w:rsidRPr="00141F9B">
              <w:rPr>
                <w:rFonts w:ascii="Aria" w:hAnsi="Aria" w:cs="Arial"/>
                <w:sz w:val="20"/>
              </w:rPr>
              <w:t>Petra Jurčića 2a</w:t>
            </w:r>
          </w:p>
        </w:tc>
      </w:tr>
      <w:tr w:rsidR="00D41BD8"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D41BD8" w:rsidRPr="00141F9B" w:rsidRDefault="00D41BD8" w:rsidP="00730382">
            <w:pPr>
              <w:widowControl w:val="0"/>
              <w:jc w:val="both"/>
              <w:rPr>
                <w:rFonts w:ascii="Aria" w:hAnsi="Aria" w:cs="Arial"/>
                <w:sz w:val="20"/>
              </w:rPr>
            </w:pPr>
            <w:r w:rsidRPr="00141F9B">
              <w:rPr>
                <w:rFonts w:ascii="Aria" w:hAnsi="Aria" w:cs="Arial"/>
                <w:sz w:val="20"/>
              </w:rPr>
              <w:t>prodajni centar Plodine</w:t>
            </w:r>
          </w:p>
        </w:tc>
        <w:tc>
          <w:tcPr>
            <w:tcW w:w="3969" w:type="dxa"/>
            <w:tcBorders>
              <w:top w:val="single" w:sz="6" w:space="0" w:color="auto"/>
              <w:left w:val="single" w:sz="6" w:space="0" w:color="auto"/>
              <w:bottom w:val="single" w:sz="6" w:space="0" w:color="auto"/>
              <w:right w:val="single" w:sz="6" w:space="0" w:color="auto"/>
            </w:tcBorders>
            <w:vAlign w:val="center"/>
          </w:tcPr>
          <w:p w:rsidR="00D41BD8" w:rsidRPr="00141F9B" w:rsidRDefault="00D41BD8" w:rsidP="00730382">
            <w:pPr>
              <w:widowControl w:val="0"/>
              <w:jc w:val="both"/>
              <w:rPr>
                <w:rFonts w:ascii="Aria" w:hAnsi="Aria" w:cs="Arial"/>
                <w:sz w:val="20"/>
              </w:rPr>
            </w:pPr>
            <w:r w:rsidRPr="00141F9B">
              <w:rPr>
                <w:rFonts w:ascii="Aria" w:hAnsi="Aria" w:cs="Arial"/>
                <w:sz w:val="20"/>
              </w:rPr>
              <w:t>Bartola Kašića 7</w:t>
            </w:r>
          </w:p>
        </w:tc>
      </w:tr>
      <w:tr w:rsidR="00D41BD8"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D41BD8" w:rsidRPr="00141F9B" w:rsidRDefault="00D41BD8" w:rsidP="00730382">
            <w:pPr>
              <w:widowControl w:val="0"/>
              <w:jc w:val="both"/>
              <w:rPr>
                <w:rFonts w:ascii="Aria" w:hAnsi="Aria" w:cs="Arial"/>
                <w:sz w:val="20"/>
              </w:rPr>
            </w:pPr>
            <w:r w:rsidRPr="00141F9B">
              <w:rPr>
                <w:rFonts w:ascii="Aria" w:hAnsi="Aria" w:cs="Arial"/>
                <w:sz w:val="20"/>
              </w:rPr>
              <w:t>prodajni centar Plodine</w:t>
            </w:r>
          </w:p>
        </w:tc>
        <w:tc>
          <w:tcPr>
            <w:tcW w:w="3969" w:type="dxa"/>
            <w:tcBorders>
              <w:top w:val="single" w:sz="6" w:space="0" w:color="auto"/>
              <w:left w:val="single" w:sz="6" w:space="0" w:color="auto"/>
              <w:bottom w:val="single" w:sz="6" w:space="0" w:color="auto"/>
              <w:right w:val="single" w:sz="6" w:space="0" w:color="auto"/>
            </w:tcBorders>
            <w:vAlign w:val="center"/>
          </w:tcPr>
          <w:p w:rsidR="00D41BD8" w:rsidRPr="00141F9B" w:rsidRDefault="00E11FEC" w:rsidP="00730382">
            <w:pPr>
              <w:widowControl w:val="0"/>
              <w:jc w:val="both"/>
              <w:rPr>
                <w:rFonts w:ascii="Aria" w:hAnsi="Aria" w:cs="Arial"/>
                <w:sz w:val="20"/>
              </w:rPr>
            </w:pPr>
            <w:r w:rsidRPr="00141F9B">
              <w:rPr>
                <w:rFonts w:ascii="Aria" w:hAnsi="Aria" w:cs="Arial"/>
                <w:sz w:val="20"/>
              </w:rPr>
              <w:t>Osječka 50</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730382" w:rsidRPr="00141F9B" w:rsidRDefault="00730382" w:rsidP="00730382">
            <w:pPr>
              <w:widowControl w:val="0"/>
              <w:jc w:val="both"/>
              <w:rPr>
                <w:rFonts w:ascii="Aria" w:hAnsi="Aria" w:cs="Arial"/>
                <w:sz w:val="20"/>
              </w:rPr>
            </w:pPr>
            <w:r w:rsidRPr="00141F9B">
              <w:rPr>
                <w:rFonts w:ascii="Aria" w:hAnsi="Aria" w:cs="Arial"/>
                <w:sz w:val="20"/>
              </w:rPr>
              <w:t>prodajni centar Plodine</w:t>
            </w:r>
          </w:p>
        </w:tc>
        <w:tc>
          <w:tcPr>
            <w:tcW w:w="3969" w:type="dxa"/>
            <w:tcBorders>
              <w:top w:val="single" w:sz="6" w:space="0" w:color="auto"/>
              <w:left w:val="single" w:sz="6" w:space="0" w:color="auto"/>
              <w:bottom w:val="single" w:sz="6" w:space="0" w:color="auto"/>
              <w:right w:val="single" w:sz="6" w:space="0" w:color="auto"/>
            </w:tcBorders>
            <w:vAlign w:val="center"/>
          </w:tcPr>
          <w:p w:rsidR="00730382" w:rsidRPr="00141F9B" w:rsidRDefault="00730382" w:rsidP="00E11FEC">
            <w:pPr>
              <w:widowControl w:val="0"/>
              <w:jc w:val="both"/>
              <w:rPr>
                <w:rFonts w:ascii="Aria" w:hAnsi="Aria" w:cs="Arial"/>
                <w:sz w:val="20"/>
              </w:rPr>
            </w:pPr>
            <w:proofErr w:type="spellStart"/>
            <w:r w:rsidRPr="00141F9B">
              <w:rPr>
                <w:rFonts w:ascii="Aria" w:hAnsi="Aria" w:cs="Arial"/>
                <w:sz w:val="20"/>
              </w:rPr>
              <w:t>Ružićeva</w:t>
            </w:r>
            <w:proofErr w:type="spellEnd"/>
            <w:r w:rsidRPr="00141F9B">
              <w:rPr>
                <w:rFonts w:ascii="Aria" w:hAnsi="Aria" w:cs="Arial"/>
                <w:sz w:val="20"/>
              </w:rPr>
              <w:t xml:space="preserve"> 2</w:t>
            </w:r>
            <w:r w:rsidR="00E11FEC" w:rsidRPr="00141F9B">
              <w:rPr>
                <w:rFonts w:ascii="Aria" w:hAnsi="Aria" w:cs="Arial"/>
                <w:sz w:val="20"/>
              </w:rPr>
              <w:t>9</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730382">
            <w:pPr>
              <w:widowControl w:val="0"/>
              <w:jc w:val="both"/>
              <w:rPr>
                <w:rFonts w:ascii="Aria" w:hAnsi="Aria" w:cs="Arial"/>
                <w:sz w:val="20"/>
              </w:rPr>
            </w:pPr>
            <w:r w:rsidRPr="00141F9B">
              <w:rPr>
                <w:rFonts w:ascii="Aria" w:hAnsi="Aria" w:cs="Arial"/>
                <w:sz w:val="20"/>
              </w:rPr>
              <w:t>prodajni centar Plodine</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730382">
            <w:pPr>
              <w:widowControl w:val="0"/>
              <w:jc w:val="both"/>
              <w:rPr>
                <w:rFonts w:ascii="Aria" w:hAnsi="Aria" w:cs="Arial"/>
                <w:sz w:val="20"/>
              </w:rPr>
            </w:pPr>
            <w:r w:rsidRPr="00141F9B">
              <w:rPr>
                <w:rFonts w:ascii="Aria" w:hAnsi="Aria" w:cs="Arial"/>
                <w:sz w:val="20"/>
              </w:rPr>
              <w:t xml:space="preserve">Martina </w:t>
            </w:r>
            <w:proofErr w:type="spellStart"/>
            <w:r w:rsidRPr="00141F9B">
              <w:rPr>
                <w:rFonts w:ascii="Aria" w:hAnsi="Aria" w:cs="Arial"/>
                <w:sz w:val="20"/>
              </w:rPr>
              <w:t>Kontuša</w:t>
            </w:r>
            <w:proofErr w:type="spellEnd"/>
            <w:r w:rsidRPr="00141F9B">
              <w:rPr>
                <w:rFonts w:ascii="Aria" w:hAnsi="Aria" w:cs="Arial"/>
                <w:sz w:val="20"/>
              </w:rPr>
              <w:t xml:space="preserve"> 5</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prodajni centar Plodine</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 xml:space="preserve">Franje </w:t>
            </w:r>
            <w:proofErr w:type="spellStart"/>
            <w:r w:rsidRPr="00141F9B">
              <w:rPr>
                <w:rFonts w:ascii="Aria" w:hAnsi="Aria" w:cs="Arial"/>
                <w:sz w:val="20"/>
              </w:rPr>
              <w:t>Belulovića</w:t>
            </w:r>
            <w:proofErr w:type="spellEnd"/>
            <w:r w:rsidRPr="00141F9B">
              <w:rPr>
                <w:rFonts w:ascii="Aria" w:hAnsi="Aria" w:cs="Arial"/>
                <w:sz w:val="20"/>
              </w:rPr>
              <w:t xml:space="preserve"> 5</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prodajni centar Kaufland</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Osječka 39</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prodajni centar Kaufland</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proofErr w:type="spellStart"/>
            <w:r w:rsidRPr="00141F9B">
              <w:rPr>
                <w:rFonts w:ascii="Aria" w:hAnsi="Aria" w:cs="Arial"/>
                <w:sz w:val="20"/>
              </w:rPr>
              <w:t>Zametska</w:t>
            </w:r>
            <w:proofErr w:type="spellEnd"/>
            <w:r w:rsidRPr="00141F9B">
              <w:rPr>
                <w:rFonts w:ascii="Aria" w:hAnsi="Aria" w:cs="Arial"/>
                <w:sz w:val="20"/>
              </w:rPr>
              <w:t xml:space="preserve"> 44</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 xml:space="preserve">prodajni centar </w:t>
            </w:r>
            <w:proofErr w:type="spellStart"/>
            <w:r w:rsidRPr="00141F9B">
              <w:rPr>
                <w:rFonts w:ascii="Aria" w:hAnsi="Aria" w:cs="Arial"/>
                <w:sz w:val="20"/>
              </w:rPr>
              <w:t>Spar</w:t>
            </w:r>
            <w:proofErr w:type="spellEnd"/>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Osječka 29</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 xml:space="preserve">prodajni centar </w:t>
            </w:r>
            <w:proofErr w:type="spellStart"/>
            <w:r w:rsidRPr="00141F9B">
              <w:rPr>
                <w:rFonts w:ascii="Aria" w:hAnsi="Aria" w:cs="Arial"/>
                <w:sz w:val="20"/>
              </w:rPr>
              <w:t>Interspar</w:t>
            </w:r>
            <w:proofErr w:type="spellEnd"/>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 xml:space="preserve">Ulica Maria </w:t>
            </w:r>
            <w:proofErr w:type="spellStart"/>
            <w:r w:rsidRPr="00141F9B">
              <w:rPr>
                <w:rFonts w:ascii="Aria" w:hAnsi="Aria" w:cs="Arial"/>
                <w:sz w:val="20"/>
              </w:rPr>
              <w:t>Gennaria</w:t>
            </w:r>
            <w:proofErr w:type="spellEnd"/>
            <w:r w:rsidRPr="00141F9B">
              <w:rPr>
                <w:rFonts w:ascii="Aria" w:hAnsi="Aria" w:cs="Arial"/>
                <w:sz w:val="20"/>
              </w:rPr>
              <w:t xml:space="preserve"> 18</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 xml:space="preserve">prodajni centar </w:t>
            </w:r>
            <w:proofErr w:type="spellStart"/>
            <w:r w:rsidRPr="00141F9B">
              <w:rPr>
                <w:rFonts w:ascii="Aria" w:hAnsi="Aria" w:cs="Arial"/>
                <w:sz w:val="20"/>
              </w:rPr>
              <w:t>Interspar</w:t>
            </w:r>
            <w:proofErr w:type="spellEnd"/>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proofErr w:type="spellStart"/>
            <w:r w:rsidRPr="00141F9B">
              <w:rPr>
                <w:rFonts w:ascii="Aria" w:hAnsi="Aria" w:cs="Arial"/>
                <w:sz w:val="20"/>
              </w:rPr>
              <w:t>Liburnijska</w:t>
            </w:r>
            <w:proofErr w:type="spellEnd"/>
            <w:r w:rsidRPr="00141F9B">
              <w:rPr>
                <w:rFonts w:ascii="Aria" w:hAnsi="Aria" w:cs="Arial"/>
                <w:sz w:val="20"/>
              </w:rPr>
              <w:t xml:space="preserve"> 1</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 xml:space="preserve">prodajni centar </w:t>
            </w:r>
            <w:proofErr w:type="spellStart"/>
            <w:r w:rsidRPr="00141F9B">
              <w:rPr>
                <w:rFonts w:ascii="Aria" w:hAnsi="Aria" w:cs="Arial"/>
                <w:sz w:val="20"/>
              </w:rPr>
              <w:t>Pevex</w:t>
            </w:r>
            <w:proofErr w:type="spellEnd"/>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proofErr w:type="spellStart"/>
            <w:r w:rsidRPr="00141F9B">
              <w:rPr>
                <w:rFonts w:ascii="Aria" w:hAnsi="Aria" w:cs="Arial"/>
                <w:sz w:val="20"/>
              </w:rPr>
              <w:t>Škurinjska</w:t>
            </w:r>
            <w:proofErr w:type="spellEnd"/>
            <w:r w:rsidRPr="00141F9B">
              <w:rPr>
                <w:rFonts w:ascii="Aria" w:hAnsi="Aria" w:cs="Arial"/>
                <w:sz w:val="20"/>
              </w:rPr>
              <w:t xml:space="preserve"> cesta </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robna kuća Rijeka</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Riva 6</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robna kuća Korzo</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Korzo 14</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robna kuća Varteks</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 xml:space="preserve">Trg Ivana </w:t>
            </w:r>
            <w:proofErr w:type="spellStart"/>
            <w:r w:rsidRPr="00141F9B">
              <w:rPr>
                <w:rFonts w:ascii="Aria" w:hAnsi="Aria" w:cs="Arial"/>
                <w:sz w:val="20"/>
              </w:rPr>
              <w:t>Koblera</w:t>
            </w:r>
            <w:proofErr w:type="spellEnd"/>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Prenoćište Kantrida (hotel 3. maja za samce)</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proofErr w:type="spellStart"/>
            <w:r w:rsidRPr="00141F9B">
              <w:rPr>
                <w:rFonts w:ascii="Aria" w:hAnsi="Aria" w:cs="Arial"/>
                <w:sz w:val="20"/>
              </w:rPr>
              <w:t>Liburnijska</w:t>
            </w:r>
            <w:proofErr w:type="spellEnd"/>
            <w:r w:rsidRPr="00141F9B">
              <w:rPr>
                <w:rFonts w:ascii="Aria" w:hAnsi="Aria" w:cs="Arial"/>
                <w:sz w:val="20"/>
              </w:rPr>
              <w:t xml:space="preserve"> 16</w:t>
            </w:r>
          </w:p>
        </w:tc>
      </w:tr>
      <w:tr w:rsidR="00E11FEC"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r w:rsidRPr="00A06B71">
              <w:rPr>
                <w:rFonts w:ascii="Aria" w:hAnsi="Aria" w:cs="Arial"/>
                <w:sz w:val="20"/>
              </w:rPr>
              <w:t>Samostan sestara presvetog srca Isusovog</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proofErr w:type="spellStart"/>
            <w:r w:rsidRPr="00A06B71">
              <w:rPr>
                <w:rFonts w:ascii="Aria" w:hAnsi="Aria" w:cs="Arial"/>
                <w:sz w:val="20"/>
              </w:rPr>
              <w:t>Cvetkov</w:t>
            </w:r>
            <w:proofErr w:type="spellEnd"/>
            <w:r w:rsidRPr="00A06B71">
              <w:rPr>
                <w:rFonts w:ascii="Aria" w:hAnsi="Aria" w:cs="Arial"/>
                <w:sz w:val="20"/>
              </w:rPr>
              <w:t xml:space="preserve"> trg 5</w:t>
            </w:r>
          </w:p>
        </w:tc>
      </w:tr>
      <w:tr w:rsidR="00E11FEC"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r w:rsidRPr="00A06B71">
              <w:rPr>
                <w:rFonts w:ascii="Aria" w:hAnsi="Aria" w:cs="Arial"/>
                <w:sz w:val="20"/>
              </w:rPr>
              <w:lastRenderedPageBreak/>
              <w:t>Samostan sestara svetog Križa</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proofErr w:type="spellStart"/>
            <w:r w:rsidRPr="00A06B71">
              <w:rPr>
                <w:rFonts w:ascii="Aria" w:hAnsi="Aria" w:cs="Arial"/>
                <w:sz w:val="20"/>
              </w:rPr>
              <w:t>Vrazov</w:t>
            </w:r>
            <w:proofErr w:type="spellEnd"/>
            <w:r w:rsidRPr="00A06B71">
              <w:rPr>
                <w:rFonts w:ascii="Aria" w:hAnsi="Aria" w:cs="Arial"/>
                <w:sz w:val="20"/>
              </w:rPr>
              <w:t xml:space="preserve"> prijelaz 5</w:t>
            </w:r>
          </w:p>
        </w:tc>
      </w:tr>
      <w:tr w:rsidR="00E11FEC"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r w:rsidRPr="00A06B71">
              <w:rPr>
                <w:rFonts w:ascii="Aria" w:hAnsi="Aria" w:cs="Arial"/>
                <w:sz w:val="20"/>
              </w:rPr>
              <w:t>Samostan srca Isusovog</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proofErr w:type="spellStart"/>
            <w:r w:rsidRPr="00A06B71">
              <w:rPr>
                <w:rFonts w:ascii="Aria" w:hAnsi="Aria" w:cs="Arial"/>
                <w:sz w:val="20"/>
              </w:rPr>
              <w:t>Pomerio</w:t>
            </w:r>
            <w:proofErr w:type="spellEnd"/>
            <w:r w:rsidRPr="00A06B71">
              <w:rPr>
                <w:rFonts w:ascii="Aria" w:hAnsi="Aria" w:cs="Arial"/>
                <w:sz w:val="20"/>
              </w:rPr>
              <w:t xml:space="preserve"> 17</w:t>
            </w:r>
          </w:p>
        </w:tc>
      </w:tr>
      <w:tr w:rsidR="00E11FEC"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r w:rsidRPr="00A06B71">
              <w:rPr>
                <w:rFonts w:ascii="Aria" w:hAnsi="Aria" w:cs="Arial"/>
                <w:sz w:val="20"/>
              </w:rPr>
              <w:t>Sveučilišna knjižnica</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r w:rsidRPr="00A06B71">
              <w:rPr>
                <w:rFonts w:ascii="Aria" w:hAnsi="Aria" w:cs="Arial"/>
                <w:sz w:val="20"/>
              </w:rPr>
              <w:t>Dolac 1</w:t>
            </w:r>
          </w:p>
        </w:tc>
      </w:tr>
      <w:tr w:rsidR="00E11FEC"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r w:rsidRPr="00A06B71">
              <w:rPr>
                <w:rFonts w:ascii="Aria" w:hAnsi="Aria" w:cs="Arial"/>
                <w:sz w:val="20"/>
              </w:rPr>
              <w:t xml:space="preserve">upravna zgrada Hrvatskog Telekoma </w:t>
            </w:r>
            <w:proofErr w:type="spellStart"/>
            <w:r w:rsidRPr="00A06B71">
              <w:rPr>
                <w:rFonts w:ascii="Aria" w:hAnsi="Aria" w:cs="Arial"/>
                <w:sz w:val="20"/>
              </w:rPr>
              <w:t>d.d</w:t>
            </w:r>
            <w:proofErr w:type="spellEnd"/>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proofErr w:type="spellStart"/>
            <w:r w:rsidRPr="00A06B71">
              <w:rPr>
                <w:rFonts w:ascii="Aria" w:hAnsi="Aria" w:cs="Arial"/>
                <w:sz w:val="20"/>
              </w:rPr>
              <w:t>Barčićeva</w:t>
            </w:r>
            <w:proofErr w:type="spellEnd"/>
          </w:p>
        </w:tc>
      </w:tr>
      <w:tr w:rsidR="00E11FEC"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r w:rsidRPr="00A06B71">
              <w:rPr>
                <w:rFonts w:ascii="Aria" w:hAnsi="Aria" w:cs="Arial"/>
                <w:sz w:val="20"/>
              </w:rPr>
              <w:t xml:space="preserve">upravna zgrada Luke Rijeka </w:t>
            </w:r>
            <w:proofErr w:type="spellStart"/>
            <w:r w:rsidRPr="00A06B71">
              <w:rPr>
                <w:rFonts w:ascii="Aria" w:hAnsi="Aria" w:cs="Arial"/>
                <w:sz w:val="20"/>
              </w:rPr>
              <w:t>d.d</w:t>
            </w:r>
            <w:proofErr w:type="spellEnd"/>
            <w:r w:rsidRPr="00A06B71">
              <w:rPr>
                <w:rFonts w:ascii="Aria" w:hAnsi="Aria" w:cs="Arial"/>
                <w:sz w:val="20"/>
              </w:rPr>
              <w:t xml:space="preserve"> </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r w:rsidRPr="00A06B71">
              <w:rPr>
                <w:rFonts w:ascii="Aria" w:hAnsi="Aria" w:cs="Arial"/>
                <w:sz w:val="20"/>
              </w:rPr>
              <w:t>Riva 1</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HZMO – Područna služba Rijeka i HZZO –</w:t>
            </w:r>
          </w:p>
          <w:p w:rsidR="00E11FEC" w:rsidRPr="00141F9B" w:rsidRDefault="00E11FEC" w:rsidP="00E11FEC">
            <w:pPr>
              <w:widowControl w:val="0"/>
              <w:jc w:val="both"/>
              <w:rPr>
                <w:rFonts w:ascii="Aria" w:hAnsi="Aria" w:cs="Arial"/>
                <w:sz w:val="20"/>
              </w:rPr>
            </w:pPr>
            <w:r w:rsidRPr="00141F9B">
              <w:rPr>
                <w:rFonts w:ascii="Aria" w:hAnsi="Aria" w:cs="Arial"/>
                <w:sz w:val="20"/>
              </w:rPr>
              <w:t>Regionalni ured Rijeka</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proofErr w:type="spellStart"/>
            <w:r w:rsidRPr="00141F9B">
              <w:rPr>
                <w:rFonts w:ascii="Aria" w:hAnsi="Aria" w:cs="Arial"/>
                <w:sz w:val="20"/>
              </w:rPr>
              <w:t>Slogin</w:t>
            </w:r>
            <w:proofErr w:type="spellEnd"/>
            <w:r w:rsidRPr="00141F9B">
              <w:rPr>
                <w:rFonts w:ascii="Aria" w:hAnsi="Aria" w:cs="Arial"/>
                <w:sz w:val="20"/>
              </w:rPr>
              <w:t xml:space="preserve"> kula </w:t>
            </w:r>
            <w:proofErr w:type="spellStart"/>
            <w:r w:rsidRPr="00141F9B">
              <w:rPr>
                <w:rFonts w:ascii="Aria" w:hAnsi="Aria" w:cs="Arial"/>
                <w:sz w:val="20"/>
              </w:rPr>
              <w:t>bb</w:t>
            </w:r>
            <w:proofErr w:type="spellEnd"/>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upravna zgrada Grada Rijeke - Korzo</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Korzo 16</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upravna zgrada Grada Rijeke – Titov trg</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Titov trg 3</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 xml:space="preserve">upravna zgrada PGŽ </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proofErr w:type="spellStart"/>
            <w:r w:rsidRPr="00141F9B">
              <w:rPr>
                <w:rFonts w:ascii="Aria" w:hAnsi="Aria" w:cs="Arial"/>
                <w:sz w:val="20"/>
              </w:rPr>
              <w:t>Adamićeva</w:t>
            </w:r>
            <w:proofErr w:type="spellEnd"/>
            <w:r w:rsidRPr="00141F9B">
              <w:rPr>
                <w:rFonts w:ascii="Aria" w:hAnsi="Aria" w:cs="Arial"/>
                <w:sz w:val="20"/>
              </w:rPr>
              <w:t xml:space="preserve"> 10</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 xml:space="preserve">upravna zgrada PGŽ </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proofErr w:type="spellStart"/>
            <w:r w:rsidRPr="00141F9B">
              <w:rPr>
                <w:rFonts w:ascii="Aria" w:hAnsi="Aria" w:cs="Arial"/>
                <w:sz w:val="20"/>
              </w:rPr>
              <w:t>Slogin</w:t>
            </w:r>
            <w:proofErr w:type="spellEnd"/>
            <w:r w:rsidRPr="00141F9B">
              <w:rPr>
                <w:rFonts w:ascii="Aria" w:hAnsi="Aria" w:cs="Arial"/>
                <w:sz w:val="20"/>
              </w:rPr>
              <w:t xml:space="preserve"> kula 2</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upravna zgrada PGŽ</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Riva 10</w:t>
            </w:r>
          </w:p>
        </w:tc>
      </w:tr>
      <w:tr w:rsidR="00E11FEC" w:rsidRPr="00141F9B"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zgrada Općinskog i Županijskog suda</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141F9B" w:rsidRDefault="00E11FEC" w:rsidP="00E11FEC">
            <w:pPr>
              <w:widowControl w:val="0"/>
              <w:jc w:val="both"/>
              <w:rPr>
                <w:rFonts w:ascii="Aria" w:hAnsi="Aria" w:cs="Arial"/>
                <w:sz w:val="20"/>
              </w:rPr>
            </w:pPr>
            <w:r w:rsidRPr="00141F9B">
              <w:rPr>
                <w:rFonts w:ascii="Aria" w:hAnsi="Aria" w:cs="Arial"/>
                <w:sz w:val="20"/>
              </w:rPr>
              <w:t>Žrtava fašizma 7</w:t>
            </w:r>
          </w:p>
        </w:tc>
      </w:tr>
      <w:tr w:rsidR="00E11FEC" w:rsidRPr="00A06B71" w:rsidTr="00632F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cantSplit/>
        </w:trPr>
        <w:tc>
          <w:tcPr>
            <w:tcW w:w="5245" w:type="dxa"/>
            <w:gridSpan w:val="2"/>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r w:rsidRPr="00A06B71">
              <w:rPr>
                <w:rFonts w:ascii="Aria" w:hAnsi="Aria" w:cs="Arial"/>
                <w:sz w:val="20"/>
              </w:rPr>
              <w:t>zgrada Okružnog zatvora</w:t>
            </w:r>
          </w:p>
        </w:tc>
        <w:tc>
          <w:tcPr>
            <w:tcW w:w="3969" w:type="dxa"/>
            <w:tcBorders>
              <w:top w:val="single" w:sz="6" w:space="0" w:color="auto"/>
              <w:left w:val="single" w:sz="6" w:space="0" w:color="auto"/>
              <w:bottom w:val="single" w:sz="6" w:space="0" w:color="auto"/>
              <w:right w:val="single" w:sz="6" w:space="0" w:color="auto"/>
            </w:tcBorders>
            <w:vAlign w:val="center"/>
          </w:tcPr>
          <w:p w:rsidR="00E11FEC" w:rsidRPr="00A06B71" w:rsidRDefault="00E11FEC" w:rsidP="00E11FEC">
            <w:pPr>
              <w:widowControl w:val="0"/>
              <w:jc w:val="both"/>
              <w:rPr>
                <w:rFonts w:ascii="Aria" w:hAnsi="Aria" w:cs="Arial"/>
                <w:sz w:val="20"/>
              </w:rPr>
            </w:pPr>
            <w:r w:rsidRPr="00A06B71">
              <w:rPr>
                <w:rFonts w:ascii="Aria" w:hAnsi="Aria" w:cs="Arial"/>
                <w:sz w:val="20"/>
              </w:rPr>
              <w:t>Žrtava fašizma 5</w:t>
            </w:r>
          </w:p>
        </w:tc>
      </w:tr>
    </w:tbl>
    <w:p w:rsidR="00A26E30" w:rsidRDefault="00A26E30" w:rsidP="00A26E30">
      <w:pPr>
        <w:tabs>
          <w:tab w:val="left" w:pos="-2170"/>
          <w:tab w:val="left" w:pos="709"/>
        </w:tabs>
        <w:jc w:val="both"/>
        <w:rPr>
          <w:rFonts w:ascii="Aria" w:hAnsi="Aria" w:cs="Arial"/>
          <w:color w:val="3333FF"/>
          <w:szCs w:val="22"/>
        </w:rPr>
      </w:pPr>
    </w:p>
    <w:p w:rsidR="00167810" w:rsidRDefault="00167810" w:rsidP="00A26E30">
      <w:pPr>
        <w:tabs>
          <w:tab w:val="left" w:pos="-2170"/>
          <w:tab w:val="left" w:pos="709"/>
        </w:tabs>
        <w:jc w:val="both"/>
        <w:rPr>
          <w:rFonts w:ascii="Aria" w:hAnsi="Aria" w:cs="Arial"/>
          <w:color w:val="3333FF"/>
          <w:szCs w:val="22"/>
        </w:rPr>
      </w:pPr>
    </w:p>
    <w:p w:rsidR="00167810" w:rsidRDefault="00167810" w:rsidP="00A26E30">
      <w:pPr>
        <w:tabs>
          <w:tab w:val="left" w:pos="-2170"/>
          <w:tab w:val="left" w:pos="709"/>
        </w:tabs>
        <w:jc w:val="both"/>
        <w:rPr>
          <w:rFonts w:ascii="Aria" w:hAnsi="Aria" w:cs="Arial"/>
          <w:color w:val="3333FF"/>
          <w:szCs w:val="22"/>
        </w:rPr>
      </w:pPr>
    </w:p>
    <w:p w:rsidR="00167810" w:rsidRDefault="00167810">
      <w:pPr>
        <w:rPr>
          <w:rFonts w:ascii="Aria" w:hAnsi="Aria" w:cs="Arial"/>
          <w:color w:val="3333FF"/>
          <w:szCs w:val="22"/>
        </w:rPr>
      </w:pPr>
      <w:r>
        <w:rPr>
          <w:rFonts w:ascii="Aria" w:hAnsi="Aria" w:cs="Arial"/>
          <w:color w:val="3333FF"/>
          <w:szCs w:val="22"/>
        </w:rPr>
        <w:br w:type="page"/>
      </w:r>
    </w:p>
    <w:p w:rsidR="00A26E30" w:rsidRPr="00141F9B" w:rsidRDefault="00AE7C5C" w:rsidP="00AE7C5C">
      <w:pPr>
        <w:tabs>
          <w:tab w:val="left" w:pos="-2170"/>
          <w:tab w:val="left" w:pos="709"/>
        </w:tabs>
        <w:jc w:val="both"/>
        <w:rPr>
          <w:rFonts w:ascii="Aria" w:hAnsi="Aria" w:cs="Arial"/>
          <w:szCs w:val="22"/>
        </w:rPr>
      </w:pPr>
      <w:r w:rsidRPr="00141F9B">
        <w:rPr>
          <w:rFonts w:ascii="Aria" w:hAnsi="Aria" w:cs="Arial"/>
          <w:szCs w:val="22"/>
        </w:rPr>
        <w:lastRenderedPageBreak/>
        <w:tab/>
        <w:t xml:space="preserve">3.1.3.4. </w:t>
      </w:r>
      <w:r w:rsidR="00A26E30" w:rsidRPr="00141F9B">
        <w:rPr>
          <w:rFonts w:ascii="Aria" w:hAnsi="Aria" w:cs="Arial"/>
          <w:szCs w:val="22"/>
        </w:rPr>
        <w:t xml:space="preserve">Kapaciteti i drugi objekti za sklanjanje </w:t>
      </w:r>
    </w:p>
    <w:p w:rsidR="00A26E30" w:rsidRPr="00A06B71" w:rsidRDefault="00A26E30" w:rsidP="00A26E30">
      <w:pPr>
        <w:tabs>
          <w:tab w:val="left" w:pos="-2170"/>
          <w:tab w:val="left" w:pos="709"/>
        </w:tabs>
        <w:jc w:val="both"/>
        <w:rPr>
          <w:rFonts w:ascii="Aria" w:hAnsi="Aria" w:cs="Arial"/>
          <w:color w:val="3333FF"/>
          <w:szCs w:val="22"/>
        </w:rPr>
      </w:pPr>
    </w:p>
    <w:p w:rsidR="00A26E30" w:rsidRPr="00141F9B" w:rsidRDefault="00A26E30" w:rsidP="00A26E30">
      <w:pPr>
        <w:widowControl w:val="0"/>
        <w:ind w:firstLine="720"/>
        <w:jc w:val="both"/>
        <w:rPr>
          <w:rFonts w:ascii="Aria" w:hAnsi="Aria" w:cs="Arial"/>
          <w:szCs w:val="22"/>
        </w:rPr>
      </w:pPr>
      <w:r w:rsidRPr="00141F9B">
        <w:rPr>
          <w:rFonts w:ascii="Aria" w:hAnsi="Aria" w:cs="Arial"/>
          <w:szCs w:val="22"/>
        </w:rPr>
        <w:t>Skloništa se aktiviraju u slučaju neposredne ratne prijetnje koja se proglašava na državnoj razini</w:t>
      </w:r>
      <w:r w:rsidR="004C1DDC" w:rsidRPr="00141F9B">
        <w:rPr>
          <w:rFonts w:ascii="Aria" w:hAnsi="Aria" w:cs="Arial"/>
          <w:szCs w:val="22"/>
        </w:rPr>
        <w:t>.</w:t>
      </w:r>
    </w:p>
    <w:p w:rsidR="00A26E30" w:rsidRPr="00141F9B" w:rsidRDefault="00A26E30" w:rsidP="00A26E30">
      <w:pPr>
        <w:widowControl w:val="0"/>
        <w:ind w:firstLine="720"/>
        <w:jc w:val="both"/>
        <w:rPr>
          <w:rFonts w:ascii="Aria" w:hAnsi="Aria" w:cs="Arial"/>
          <w:szCs w:val="22"/>
        </w:rPr>
      </w:pPr>
      <w:r w:rsidRPr="00141F9B">
        <w:rPr>
          <w:rFonts w:ascii="Aria" w:hAnsi="Aria" w:cs="Arial"/>
          <w:szCs w:val="22"/>
        </w:rPr>
        <w:t>Na području grada Rijeke evidentirano je 168 skloništa – 88 skloništa osnovne zaštite i 80 javnih tunelskih skloništa (popis skloništa s površinom i kapacitetima sklanjanja naveden je u Prilo</w:t>
      </w:r>
      <w:r w:rsidR="003D39B5" w:rsidRPr="00141F9B">
        <w:rPr>
          <w:rFonts w:ascii="Aria" w:hAnsi="Aria" w:cs="Arial"/>
          <w:szCs w:val="22"/>
        </w:rPr>
        <w:t xml:space="preserve">zima broj </w:t>
      </w:r>
      <w:r w:rsidR="003D39B5" w:rsidRPr="00B95AEA">
        <w:rPr>
          <w:rFonts w:ascii="Aria" w:hAnsi="Aria" w:cs="Arial"/>
          <w:szCs w:val="22"/>
        </w:rPr>
        <w:t>4</w:t>
      </w:r>
      <w:r w:rsidR="00B95AEA" w:rsidRPr="00B95AEA">
        <w:rPr>
          <w:rFonts w:ascii="Aria" w:hAnsi="Aria" w:cs="Arial"/>
          <w:szCs w:val="22"/>
        </w:rPr>
        <w:t>7</w:t>
      </w:r>
      <w:r w:rsidR="003D39B5" w:rsidRPr="00B95AEA">
        <w:rPr>
          <w:rFonts w:ascii="Aria" w:hAnsi="Aria" w:cs="Arial"/>
          <w:szCs w:val="22"/>
        </w:rPr>
        <w:t>. – 5</w:t>
      </w:r>
      <w:r w:rsidR="00B95AEA" w:rsidRPr="00B95AEA">
        <w:rPr>
          <w:rFonts w:ascii="Aria" w:hAnsi="Aria" w:cs="Arial"/>
          <w:szCs w:val="22"/>
        </w:rPr>
        <w:t>0</w:t>
      </w:r>
      <w:r w:rsidR="003D39B5" w:rsidRPr="00B95AEA">
        <w:rPr>
          <w:rFonts w:ascii="Aria" w:hAnsi="Aria" w:cs="Arial"/>
          <w:szCs w:val="22"/>
        </w:rPr>
        <w:t>.)</w:t>
      </w:r>
      <w:r w:rsidRPr="00B95AEA">
        <w:rPr>
          <w:rFonts w:ascii="Aria" w:hAnsi="Aria" w:cs="Arial"/>
          <w:szCs w:val="22"/>
        </w:rPr>
        <w:t>.</w:t>
      </w:r>
    </w:p>
    <w:p w:rsidR="00A26E30" w:rsidRPr="00141F9B" w:rsidRDefault="00A26E30" w:rsidP="00A26E30">
      <w:pPr>
        <w:widowControl w:val="0"/>
        <w:ind w:firstLine="720"/>
        <w:jc w:val="both"/>
        <w:rPr>
          <w:rFonts w:ascii="Aria" w:hAnsi="Aria" w:cs="Arial"/>
          <w:szCs w:val="22"/>
        </w:rPr>
      </w:pPr>
      <w:r w:rsidRPr="00141F9B">
        <w:rPr>
          <w:rFonts w:ascii="Aria" w:hAnsi="Aria" w:cs="Arial"/>
          <w:szCs w:val="22"/>
        </w:rPr>
        <w:t xml:space="preserve">Grad Rijeka upravlja s 57 skloništa osnovne zaštite i 56 javnih tunelskih skloništa. </w:t>
      </w:r>
    </w:p>
    <w:p w:rsidR="004729D0" w:rsidRPr="00141F9B" w:rsidRDefault="004729D0" w:rsidP="004729D0">
      <w:pPr>
        <w:widowControl w:val="0"/>
        <w:ind w:firstLine="720"/>
        <w:jc w:val="both"/>
        <w:rPr>
          <w:rFonts w:ascii="Aria" w:hAnsi="Aria" w:cs="Arial"/>
          <w:szCs w:val="22"/>
        </w:rPr>
      </w:pPr>
      <w:r w:rsidRPr="00141F9B">
        <w:rPr>
          <w:rFonts w:ascii="Aria" w:hAnsi="Aria" w:cs="Arial"/>
          <w:szCs w:val="22"/>
        </w:rPr>
        <w:t xml:space="preserve">Lokacije, površine i kapacitet pojedinih skloništa na području grada Rijeke navedeni su Prilozima broj </w:t>
      </w:r>
      <w:r w:rsidRPr="00B95AEA">
        <w:rPr>
          <w:rFonts w:ascii="Aria" w:hAnsi="Aria" w:cs="Arial"/>
          <w:szCs w:val="22"/>
        </w:rPr>
        <w:t>4</w:t>
      </w:r>
      <w:r w:rsidR="00B95AEA" w:rsidRPr="00B95AEA">
        <w:rPr>
          <w:rFonts w:ascii="Aria" w:hAnsi="Aria" w:cs="Arial"/>
          <w:szCs w:val="22"/>
        </w:rPr>
        <w:t>7</w:t>
      </w:r>
      <w:r w:rsidRPr="00B95AEA">
        <w:rPr>
          <w:rFonts w:ascii="Aria" w:hAnsi="Aria" w:cs="Arial"/>
          <w:szCs w:val="22"/>
        </w:rPr>
        <w:t>.-5</w:t>
      </w:r>
      <w:r w:rsidR="00B95AEA" w:rsidRPr="00B95AEA">
        <w:rPr>
          <w:rFonts w:ascii="Aria" w:hAnsi="Aria" w:cs="Arial"/>
          <w:szCs w:val="22"/>
        </w:rPr>
        <w:t>0</w:t>
      </w:r>
      <w:r w:rsidRPr="00B95AEA">
        <w:rPr>
          <w:rFonts w:ascii="Aria" w:hAnsi="Aria" w:cs="Arial"/>
          <w:szCs w:val="22"/>
        </w:rPr>
        <w:t>.</w:t>
      </w:r>
    </w:p>
    <w:p w:rsidR="004C1DDC" w:rsidRPr="00141F9B" w:rsidRDefault="00A26E30" w:rsidP="004C1DDC">
      <w:pPr>
        <w:widowControl w:val="0"/>
        <w:ind w:firstLine="720"/>
        <w:jc w:val="both"/>
        <w:rPr>
          <w:rFonts w:ascii="Aria" w:hAnsi="Aria" w:cs="Arial"/>
          <w:szCs w:val="22"/>
        </w:rPr>
      </w:pPr>
      <w:r w:rsidRPr="00141F9B">
        <w:rPr>
          <w:rFonts w:ascii="Aria" w:hAnsi="Aria" w:cs="Arial"/>
          <w:szCs w:val="22"/>
        </w:rPr>
        <w:t>Na području grada postoji i nepoznat broj neevidentiranih skloništa po zgradama i poslovnim subjektima koji povećavaju ukupni kapacitet osoba za sklanjanje (radi se o skloništima osnovne zaštite i skloništima dopunske zaštite).</w:t>
      </w:r>
    </w:p>
    <w:p w:rsidR="00A26E30" w:rsidRPr="00141F9B" w:rsidRDefault="00A26E30" w:rsidP="00A26E30">
      <w:pPr>
        <w:widowControl w:val="0"/>
        <w:ind w:firstLine="720"/>
        <w:jc w:val="both"/>
        <w:rPr>
          <w:rFonts w:ascii="Aria" w:hAnsi="Aria" w:cs="Arial"/>
          <w:szCs w:val="22"/>
        </w:rPr>
      </w:pPr>
      <w:r w:rsidRPr="00141F9B">
        <w:rPr>
          <w:rFonts w:ascii="Aria" w:hAnsi="Aria" w:cs="Arial"/>
          <w:szCs w:val="22"/>
        </w:rPr>
        <w:t>Također, nepoznat je broj privatnih podruma, drvarnica i sl. koji bi se mogli, u slučaju potrebe, iskoristiti za sklanjanje stanovništva.</w:t>
      </w:r>
    </w:p>
    <w:p w:rsidR="00A26E30" w:rsidRPr="00141F9B" w:rsidRDefault="00A26E30" w:rsidP="00A26E30">
      <w:pPr>
        <w:widowControl w:val="0"/>
        <w:ind w:firstLine="720"/>
        <w:jc w:val="both"/>
        <w:rPr>
          <w:rFonts w:ascii="Aria" w:hAnsi="Aria" w:cs="Arial"/>
          <w:szCs w:val="22"/>
        </w:rPr>
      </w:pPr>
      <w:r w:rsidRPr="00141F9B">
        <w:rPr>
          <w:rFonts w:ascii="Aria" w:hAnsi="Aria" w:cs="Arial"/>
          <w:szCs w:val="22"/>
        </w:rPr>
        <w:t>Za provođenje mjere sklanjanja na području grada Rijeke moguće je koristiti i podzemni dio garaža, cestovne tunele, nekadašnje utvrde koje su izgrađene prije i tijekom 2. svjetskog rata.</w:t>
      </w:r>
    </w:p>
    <w:p w:rsidR="00A26E30" w:rsidRPr="00141F9B" w:rsidRDefault="00A26E30" w:rsidP="00A26E30">
      <w:pPr>
        <w:widowControl w:val="0"/>
        <w:ind w:firstLine="720"/>
        <w:jc w:val="both"/>
        <w:rPr>
          <w:rFonts w:ascii="Aria" w:hAnsi="Aria" w:cs="Arial"/>
          <w:szCs w:val="22"/>
        </w:rPr>
      </w:pPr>
      <w:r w:rsidRPr="00141F9B">
        <w:rPr>
          <w:rFonts w:ascii="Aria" w:hAnsi="Aria" w:cs="Arial"/>
          <w:szCs w:val="22"/>
        </w:rPr>
        <w:t>U nekadašnjim (sada nevažećim) pravilnicima o skloništima osnovne zaštite, predviđena je površina od 0,6</w:t>
      </w:r>
      <w:r w:rsidR="004C1DDC" w:rsidRPr="00141F9B">
        <w:rPr>
          <w:rFonts w:ascii="Aria" w:hAnsi="Aria" w:cs="Arial"/>
          <w:szCs w:val="22"/>
        </w:rPr>
        <w:t xml:space="preserve"> </w:t>
      </w:r>
      <w:r w:rsidRPr="00141F9B">
        <w:rPr>
          <w:rFonts w:ascii="Aria" w:hAnsi="Aria" w:cs="Arial"/>
          <w:szCs w:val="22"/>
        </w:rPr>
        <w:t>m</w:t>
      </w:r>
      <w:r w:rsidR="004C1DDC" w:rsidRPr="00B95AEA">
        <w:rPr>
          <w:rFonts w:ascii="Aria" w:hAnsi="Aria" w:cs="Arial"/>
          <w:szCs w:val="22"/>
          <w:vertAlign w:val="superscript"/>
        </w:rPr>
        <w:t>2</w:t>
      </w:r>
      <w:r w:rsidRPr="00141F9B">
        <w:rPr>
          <w:rFonts w:ascii="Aria" w:hAnsi="Aria" w:cs="Arial"/>
          <w:szCs w:val="22"/>
        </w:rPr>
        <w:t xml:space="preserve"> po jednoj osobi.</w:t>
      </w:r>
    </w:p>
    <w:p w:rsidR="00A26E30" w:rsidRPr="00141F9B" w:rsidRDefault="00A26E30" w:rsidP="00A26E30">
      <w:pPr>
        <w:widowControl w:val="0"/>
        <w:ind w:firstLine="720"/>
        <w:jc w:val="both"/>
        <w:rPr>
          <w:rFonts w:ascii="Aria" w:hAnsi="Aria" w:cs="Arial"/>
          <w:szCs w:val="22"/>
        </w:rPr>
      </w:pPr>
      <w:r w:rsidRPr="00141F9B">
        <w:rPr>
          <w:rFonts w:ascii="Aria" w:hAnsi="Aria" w:cs="Arial"/>
          <w:szCs w:val="22"/>
        </w:rPr>
        <w:t xml:space="preserve">S obzirom da ostali objekti koji bi mogli poslužiti za sklanjanje stanovništva nemaju svoj </w:t>
      </w:r>
      <w:proofErr w:type="spellStart"/>
      <w:r w:rsidRPr="00141F9B">
        <w:rPr>
          <w:rFonts w:ascii="Aria" w:hAnsi="Aria" w:cs="Arial"/>
          <w:szCs w:val="22"/>
        </w:rPr>
        <w:t>filtroventilacijski</w:t>
      </w:r>
      <w:proofErr w:type="spellEnd"/>
      <w:r w:rsidRPr="00141F9B">
        <w:rPr>
          <w:rFonts w:ascii="Aria" w:hAnsi="Aria" w:cs="Arial"/>
          <w:szCs w:val="22"/>
        </w:rPr>
        <w:t xml:space="preserve"> sustav (osim cestovnih tunela), kao površina koja je previđena za jednu osobu određeno je 2</w:t>
      </w:r>
      <w:r w:rsidR="004C1DDC" w:rsidRPr="00141F9B">
        <w:rPr>
          <w:rFonts w:ascii="Aria" w:hAnsi="Aria" w:cs="Arial"/>
          <w:szCs w:val="22"/>
        </w:rPr>
        <w:t xml:space="preserve"> </w:t>
      </w:r>
      <w:r w:rsidRPr="00141F9B">
        <w:rPr>
          <w:rFonts w:ascii="Aria" w:hAnsi="Aria" w:cs="Arial"/>
          <w:szCs w:val="22"/>
        </w:rPr>
        <w:t>m</w:t>
      </w:r>
      <w:r w:rsidR="004C1DDC" w:rsidRPr="00B95AEA">
        <w:rPr>
          <w:rFonts w:ascii="Aria" w:hAnsi="Aria" w:cs="Arial"/>
          <w:szCs w:val="22"/>
          <w:vertAlign w:val="superscript"/>
        </w:rPr>
        <w:t>2</w:t>
      </w:r>
      <w:r w:rsidRPr="00141F9B">
        <w:rPr>
          <w:rFonts w:ascii="Aria" w:hAnsi="Aria" w:cs="Arial"/>
          <w:szCs w:val="22"/>
        </w:rPr>
        <w:t>.</w:t>
      </w:r>
    </w:p>
    <w:p w:rsidR="00A26E30" w:rsidRPr="00141F9B" w:rsidRDefault="00A26E30" w:rsidP="00A26E30">
      <w:pPr>
        <w:widowControl w:val="0"/>
        <w:ind w:firstLine="720"/>
        <w:jc w:val="both"/>
        <w:rPr>
          <w:rFonts w:ascii="Aria" w:hAnsi="Aria" w:cs="Arial"/>
          <w:szCs w:val="22"/>
        </w:rPr>
      </w:pPr>
      <w:r w:rsidRPr="00141F9B">
        <w:rPr>
          <w:rFonts w:ascii="Aria" w:hAnsi="Aria" w:cs="Arial"/>
          <w:szCs w:val="22"/>
        </w:rPr>
        <w:t>Temeljem navedenog, ukupni procijenjeni poznati kapacitet sklanjanja stanovništva na području grada Rijeke je 55.189 osoba.</w:t>
      </w:r>
    </w:p>
    <w:p w:rsidR="00A26E30" w:rsidRPr="00A06B71" w:rsidRDefault="00A26E30" w:rsidP="00A26E30">
      <w:pPr>
        <w:tabs>
          <w:tab w:val="left" w:pos="-2170"/>
          <w:tab w:val="left" w:pos="709"/>
        </w:tabs>
        <w:jc w:val="both"/>
        <w:rPr>
          <w:rFonts w:ascii="Aria" w:hAnsi="Aria" w:cs="Arial"/>
          <w:color w:val="3333FF"/>
          <w:szCs w:val="22"/>
        </w:rPr>
      </w:pPr>
    </w:p>
    <w:p w:rsidR="00A26E30" w:rsidRPr="00141F9B" w:rsidRDefault="00A26E30" w:rsidP="00A26E30">
      <w:pPr>
        <w:tabs>
          <w:tab w:val="left" w:pos="-2170"/>
          <w:tab w:val="left" w:pos="709"/>
        </w:tabs>
        <w:jc w:val="both"/>
        <w:rPr>
          <w:rFonts w:ascii="Aria" w:hAnsi="Aria" w:cs="Arial"/>
          <w:sz w:val="20"/>
        </w:rPr>
      </w:pPr>
      <w:r w:rsidRPr="00141F9B">
        <w:rPr>
          <w:rFonts w:ascii="Aria" w:hAnsi="Aria" w:cs="Arial"/>
          <w:sz w:val="20"/>
        </w:rPr>
        <w:t>Tablica</w:t>
      </w:r>
      <w:r w:rsidR="00141F9B">
        <w:rPr>
          <w:rFonts w:ascii="Aria" w:hAnsi="Aria" w:cs="Arial"/>
          <w:sz w:val="20"/>
        </w:rPr>
        <w:t xml:space="preserve"> 8.</w:t>
      </w:r>
      <w:r w:rsidRPr="00141F9B">
        <w:rPr>
          <w:rFonts w:ascii="Aria" w:hAnsi="Aria" w:cs="Arial"/>
          <w:sz w:val="20"/>
        </w:rPr>
        <w:t>: Kapaciteti za sklanjanje u skloništima na području grada Rijeke</w:t>
      </w:r>
    </w:p>
    <w:tbl>
      <w:tblPr>
        <w:tblW w:w="5000" w:type="pct"/>
        <w:tblLook w:val="04A0" w:firstRow="1" w:lastRow="0" w:firstColumn="1" w:lastColumn="0" w:noHBand="0" w:noVBand="1"/>
      </w:tblPr>
      <w:tblGrid>
        <w:gridCol w:w="2275"/>
        <w:gridCol w:w="1779"/>
        <w:gridCol w:w="1486"/>
        <w:gridCol w:w="1689"/>
        <w:gridCol w:w="1666"/>
        <w:gridCol w:w="1597"/>
      </w:tblGrid>
      <w:tr w:rsidR="00A26E30" w:rsidRPr="00A06B71" w:rsidTr="003D39B5">
        <w:trPr>
          <w:trHeight w:val="426"/>
        </w:trPr>
        <w:tc>
          <w:tcPr>
            <w:tcW w:w="5000" w:type="pct"/>
            <w:gridSpan w:val="6"/>
            <w:tcBorders>
              <w:top w:val="double" w:sz="6" w:space="0" w:color="auto"/>
              <w:left w:val="double" w:sz="6" w:space="0" w:color="auto"/>
              <w:bottom w:val="single" w:sz="4" w:space="0" w:color="auto"/>
              <w:right w:val="double" w:sz="6" w:space="0" w:color="000000"/>
            </w:tcBorders>
            <w:shd w:val="clear" w:color="000000" w:fill="F2F2F2"/>
            <w:vAlign w:val="center"/>
            <w:hideMark/>
          </w:tcPr>
          <w:p w:rsidR="00A26E30" w:rsidRPr="00A06B71" w:rsidRDefault="00A26E30" w:rsidP="00632F57">
            <w:pPr>
              <w:jc w:val="center"/>
              <w:rPr>
                <w:rFonts w:ascii="Aria" w:hAnsi="Aria" w:cs="Arial"/>
                <w:b/>
                <w:bCs/>
                <w:color w:val="000000"/>
                <w:szCs w:val="22"/>
              </w:rPr>
            </w:pPr>
            <w:r w:rsidRPr="00A06B71">
              <w:rPr>
                <w:rFonts w:ascii="Aria" w:hAnsi="Aria" w:cs="Arial"/>
                <w:b/>
                <w:bCs/>
                <w:color w:val="000000"/>
                <w:szCs w:val="22"/>
              </w:rPr>
              <w:t>Skloništa na području grada Rijeke</w:t>
            </w:r>
          </w:p>
        </w:tc>
      </w:tr>
      <w:tr w:rsidR="00A26E30" w:rsidRPr="00A06B71" w:rsidTr="00632F57">
        <w:trPr>
          <w:trHeight w:val="990"/>
        </w:trPr>
        <w:tc>
          <w:tcPr>
            <w:tcW w:w="1084"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Tip skloništa</w:t>
            </w:r>
          </w:p>
        </w:tc>
        <w:tc>
          <w:tcPr>
            <w:tcW w:w="848"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Broj skloništa na upravljanju Grada Rijeke</w:t>
            </w:r>
          </w:p>
        </w:tc>
        <w:tc>
          <w:tcPr>
            <w:tcW w:w="708"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Kapacitet</w:t>
            </w:r>
            <w:r w:rsidR="003D39B5" w:rsidRPr="00A06B71">
              <w:rPr>
                <w:rFonts w:ascii="Aria" w:hAnsi="Aria" w:cs="Arial"/>
                <w:b/>
                <w:bCs/>
                <w:color w:val="000000"/>
                <w:sz w:val="20"/>
              </w:rPr>
              <w:t xml:space="preserve"> skloništa -</w:t>
            </w:r>
            <w:r w:rsidRPr="00A06B71">
              <w:rPr>
                <w:rFonts w:ascii="Aria" w:hAnsi="Aria" w:cs="Arial"/>
                <w:b/>
                <w:bCs/>
                <w:color w:val="000000"/>
                <w:sz w:val="20"/>
              </w:rPr>
              <w:t xml:space="preserve"> osoba</w:t>
            </w:r>
          </w:p>
        </w:tc>
        <w:tc>
          <w:tcPr>
            <w:tcW w:w="805"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Broj skloništa na upravljanju stambenih zgrada i tvrtki</w:t>
            </w:r>
          </w:p>
        </w:tc>
        <w:tc>
          <w:tcPr>
            <w:tcW w:w="794"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Kapacitet osoba</w:t>
            </w:r>
          </w:p>
        </w:tc>
        <w:tc>
          <w:tcPr>
            <w:tcW w:w="762" w:type="pct"/>
            <w:tcBorders>
              <w:top w:val="nil"/>
              <w:left w:val="nil"/>
              <w:bottom w:val="single" w:sz="4" w:space="0" w:color="auto"/>
              <w:right w:val="double" w:sz="6"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Ukupni kapacitet skloništa - broj osoba</w:t>
            </w:r>
          </w:p>
        </w:tc>
      </w:tr>
      <w:tr w:rsidR="00A26E30" w:rsidRPr="00A06B71" w:rsidTr="003D39B5">
        <w:trPr>
          <w:trHeight w:val="399"/>
        </w:trPr>
        <w:tc>
          <w:tcPr>
            <w:tcW w:w="1084"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xml:space="preserve">Skloništa osnovne zaštite - </w:t>
            </w:r>
            <w:r w:rsidRPr="00A06B71">
              <w:rPr>
                <w:rFonts w:ascii="Aria" w:hAnsi="Aria" w:cs="Arial"/>
                <w:b/>
                <w:bCs/>
                <w:color w:val="000000"/>
                <w:sz w:val="20"/>
              </w:rPr>
              <w:t xml:space="preserve">ukupno 88 </w:t>
            </w:r>
          </w:p>
        </w:tc>
        <w:tc>
          <w:tcPr>
            <w:tcW w:w="848"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57</w:t>
            </w:r>
          </w:p>
        </w:tc>
        <w:tc>
          <w:tcPr>
            <w:tcW w:w="708"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8.593</w:t>
            </w:r>
          </w:p>
        </w:tc>
        <w:tc>
          <w:tcPr>
            <w:tcW w:w="805"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31</w:t>
            </w:r>
          </w:p>
        </w:tc>
        <w:tc>
          <w:tcPr>
            <w:tcW w:w="794"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3.345</w:t>
            </w:r>
          </w:p>
        </w:tc>
        <w:tc>
          <w:tcPr>
            <w:tcW w:w="762" w:type="pct"/>
            <w:tcBorders>
              <w:top w:val="nil"/>
              <w:left w:val="nil"/>
              <w:bottom w:val="single" w:sz="4" w:space="0" w:color="auto"/>
              <w:right w:val="double" w:sz="6"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11.938</w:t>
            </w:r>
          </w:p>
        </w:tc>
      </w:tr>
      <w:tr w:rsidR="00A26E30" w:rsidRPr="00A06B71" w:rsidTr="003D39B5">
        <w:trPr>
          <w:trHeight w:val="562"/>
        </w:trPr>
        <w:tc>
          <w:tcPr>
            <w:tcW w:w="1084"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xml:space="preserve">Javna tunelska skloništa - </w:t>
            </w:r>
            <w:r w:rsidRPr="00A06B71">
              <w:rPr>
                <w:rFonts w:ascii="Aria" w:hAnsi="Aria" w:cs="Arial"/>
                <w:b/>
                <w:bCs/>
                <w:color w:val="000000"/>
                <w:sz w:val="20"/>
              </w:rPr>
              <w:t>ukupno 80</w:t>
            </w:r>
          </w:p>
        </w:tc>
        <w:tc>
          <w:tcPr>
            <w:tcW w:w="848"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56</w:t>
            </w:r>
          </w:p>
        </w:tc>
        <w:tc>
          <w:tcPr>
            <w:tcW w:w="708"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11.333</w:t>
            </w:r>
          </w:p>
        </w:tc>
        <w:tc>
          <w:tcPr>
            <w:tcW w:w="805"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24</w:t>
            </w:r>
          </w:p>
        </w:tc>
        <w:tc>
          <w:tcPr>
            <w:tcW w:w="794"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2.000</w:t>
            </w:r>
          </w:p>
        </w:tc>
        <w:tc>
          <w:tcPr>
            <w:tcW w:w="762" w:type="pct"/>
            <w:tcBorders>
              <w:top w:val="nil"/>
              <w:left w:val="nil"/>
              <w:bottom w:val="single" w:sz="4" w:space="0" w:color="auto"/>
              <w:right w:val="double" w:sz="6"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13.333</w:t>
            </w:r>
          </w:p>
        </w:tc>
      </w:tr>
      <w:tr w:rsidR="00A26E30" w:rsidRPr="00A06B71" w:rsidTr="003D39B5">
        <w:trPr>
          <w:trHeight w:val="373"/>
        </w:trPr>
        <w:tc>
          <w:tcPr>
            <w:tcW w:w="1084" w:type="pct"/>
            <w:tcBorders>
              <w:top w:val="nil"/>
              <w:left w:val="double" w:sz="6" w:space="0" w:color="auto"/>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w:t>
            </w:r>
          </w:p>
        </w:tc>
        <w:tc>
          <w:tcPr>
            <w:tcW w:w="848" w:type="pct"/>
            <w:tcBorders>
              <w:top w:val="nil"/>
              <w:left w:val="nil"/>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113</w:t>
            </w:r>
          </w:p>
        </w:tc>
        <w:tc>
          <w:tcPr>
            <w:tcW w:w="708" w:type="pct"/>
            <w:tcBorders>
              <w:top w:val="nil"/>
              <w:left w:val="nil"/>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Cs w:val="22"/>
              </w:rPr>
            </w:pPr>
            <w:r w:rsidRPr="00A06B71">
              <w:rPr>
                <w:rFonts w:ascii="Aria" w:hAnsi="Aria" w:cs="Arial"/>
                <w:b/>
                <w:bCs/>
                <w:color w:val="000000"/>
                <w:szCs w:val="22"/>
              </w:rPr>
              <w:t>19.926</w:t>
            </w:r>
          </w:p>
        </w:tc>
        <w:tc>
          <w:tcPr>
            <w:tcW w:w="805" w:type="pct"/>
            <w:tcBorders>
              <w:top w:val="nil"/>
              <w:left w:val="nil"/>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55</w:t>
            </w:r>
          </w:p>
        </w:tc>
        <w:tc>
          <w:tcPr>
            <w:tcW w:w="794" w:type="pct"/>
            <w:tcBorders>
              <w:top w:val="nil"/>
              <w:left w:val="nil"/>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Cs w:val="22"/>
              </w:rPr>
            </w:pPr>
            <w:r w:rsidRPr="00A06B71">
              <w:rPr>
                <w:rFonts w:ascii="Aria" w:hAnsi="Aria" w:cs="Arial"/>
                <w:b/>
                <w:bCs/>
                <w:color w:val="000000"/>
                <w:szCs w:val="22"/>
              </w:rPr>
              <w:t>5.345</w:t>
            </w:r>
          </w:p>
        </w:tc>
        <w:tc>
          <w:tcPr>
            <w:tcW w:w="762" w:type="pct"/>
            <w:tcBorders>
              <w:top w:val="nil"/>
              <w:left w:val="nil"/>
              <w:bottom w:val="double" w:sz="6" w:space="0" w:color="auto"/>
              <w:right w:val="double" w:sz="6" w:space="0" w:color="auto"/>
            </w:tcBorders>
            <w:shd w:val="clear" w:color="auto" w:fill="auto"/>
            <w:vAlign w:val="center"/>
            <w:hideMark/>
          </w:tcPr>
          <w:p w:rsidR="00A26E30" w:rsidRPr="00A06B71" w:rsidRDefault="00A26E30" w:rsidP="00632F57">
            <w:pPr>
              <w:jc w:val="center"/>
              <w:rPr>
                <w:rFonts w:ascii="Aria" w:hAnsi="Aria" w:cs="Arial"/>
                <w:b/>
                <w:bCs/>
                <w:color w:val="000000"/>
                <w:szCs w:val="22"/>
              </w:rPr>
            </w:pPr>
            <w:r w:rsidRPr="00A06B71">
              <w:rPr>
                <w:rFonts w:ascii="Aria" w:hAnsi="Aria" w:cs="Arial"/>
                <w:b/>
                <w:bCs/>
                <w:color w:val="000000"/>
                <w:szCs w:val="22"/>
              </w:rPr>
              <w:t>25.271</w:t>
            </w:r>
          </w:p>
        </w:tc>
      </w:tr>
    </w:tbl>
    <w:p w:rsidR="00A26E30" w:rsidRPr="00141F9B" w:rsidRDefault="00A26E30" w:rsidP="00A26E30">
      <w:pPr>
        <w:tabs>
          <w:tab w:val="left" w:pos="-2170"/>
          <w:tab w:val="left" w:pos="709"/>
        </w:tabs>
        <w:jc w:val="both"/>
        <w:rPr>
          <w:rFonts w:ascii="Aria" w:hAnsi="Aria" w:cs="Arial"/>
          <w:sz w:val="20"/>
        </w:rPr>
      </w:pPr>
      <w:r w:rsidRPr="00141F9B">
        <w:rPr>
          <w:rFonts w:ascii="Aria" w:hAnsi="Aria" w:cs="Arial"/>
          <w:sz w:val="20"/>
        </w:rPr>
        <w:t>Izvor: Grad Rijeka, Upravni odjel za zdravstvo, socijalnu zaštitu i unapređenje kvalitete života</w:t>
      </w:r>
    </w:p>
    <w:p w:rsidR="003D39B5" w:rsidRPr="00A06B71" w:rsidRDefault="003D39B5" w:rsidP="00A26E30">
      <w:pPr>
        <w:tabs>
          <w:tab w:val="left" w:pos="-2170"/>
          <w:tab w:val="left" w:pos="709"/>
        </w:tabs>
        <w:jc w:val="both"/>
        <w:rPr>
          <w:rFonts w:ascii="Aria" w:hAnsi="Aria" w:cs="Arial"/>
          <w:color w:val="3333FF"/>
          <w:sz w:val="20"/>
        </w:rPr>
      </w:pPr>
    </w:p>
    <w:p w:rsidR="00A26E30" w:rsidRPr="00141F9B" w:rsidRDefault="00A26E30" w:rsidP="00A26E30">
      <w:pPr>
        <w:tabs>
          <w:tab w:val="left" w:pos="-2170"/>
          <w:tab w:val="left" w:pos="709"/>
        </w:tabs>
        <w:jc w:val="both"/>
        <w:rPr>
          <w:rFonts w:ascii="Aria" w:hAnsi="Aria" w:cs="Arial"/>
          <w:sz w:val="20"/>
        </w:rPr>
      </w:pPr>
      <w:r w:rsidRPr="00141F9B">
        <w:rPr>
          <w:rFonts w:ascii="Aria" w:hAnsi="Aria" w:cs="Arial"/>
          <w:sz w:val="20"/>
        </w:rPr>
        <w:t>Tablica</w:t>
      </w:r>
      <w:r w:rsidR="00141F9B" w:rsidRPr="00141F9B">
        <w:rPr>
          <w:rFonts w:ascii="Aria" w:hAnsi="Aria" w:cs="Arial"/>
          <w:sz w:val="20"/>
        </w:rPr>
        <w:t xml:space="preserve"> 9.</w:t>
      </w:r>
      <w:r w:rsidRPr="00141F9B">
        <w:rPr>
          <w:rFonts w:ascii="Aria" w:hAnsi="Aria" w:cs="Arial"/>
          <w:sz w:val="20"/>
        </w:rPr>
        <w:t>: Garaže – procijenjeni kapacitet sklanjanja stanovništva</w:t>
      </w:r>
    </w:p>
    <w:tbl>
      <w:tblPr>
        <w:tblW w:w="5000" w:type="pct"/>
        <w:jc w:val="center"/>
        <w:tblLook w:val="04A0" w:firstRow="1" w:lastRow="0" w:firstColumn="1" w:lastColumn="0" w:noHBand="0" w:noVBand="1"/>
      </w:tblPr>
      <w:tblGrid>
        <w:gridCol w:w="2682"/>
        <w:gridCol w:w="2098"/>
        <w:gridCol w:w="1752"/>
        <w:gridCol w:w="3960"/>
      </w:tblGrid>
      <w:tr w:rsidR="00A26E30" w:rsidRPr="00A06B71" w:rsidTr="00632F57">
        <w:trPr>
          <w:trHeight w:val="412"/>
          <w:jc w:val="center"/>
        </w:trPr>
        <w:tc>
          <w:tcPr>
            <w:tcW w:w="5000" w:type="pct"/>
            <w:gridSpan w:val="4"/>
            <w:tcBorders>
              <w:top w:val="double" w:sz="6" w:space="0" w:color="auto"/>
              <w:left w:val="double" w:sz="6" w:space="0" w:color="auto"/>
              <w:bottom w:val="single" w:sz="4" w:space="0" w:color="auto"/>
              <w:right w:val="double" w:sz="6" w:space="0" w:color="000000"/>
            </w:tcBorders>
            <w:shd w:val="clear" w:color="000000" w:fill="E7E6E6"/>
            <w:noWrap/>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Garaže - procijenjeni kapacitet sklanjanja stanovništva</w:t>
            </w:r>
          </w:p>
        </w:tc>
      </w:tr>
      <w:tr w:rsidR="00A26E30" w:rsidRPr="00A06B71" w:rsidTr="00632F57">
        <w:trPr>
          <w:trHeight w:val="567"/>
          <w:jc w:val="center"/>
        </w:trPr>
        <w:tc>
          <w:tcPr>
            <w:tcW w:w="1278"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Garaže</w:t>
            </w:r>
          </w:p>
        </w:tc>
        <w:tc>
          <w:tcPr>
            <w:tcW w:w="1000"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Okvirna korisna površina m</w:t>
            </w:r>
            <w:r w:rsidRPr="00A06B71">
              <w:rPr>
                <w:rFonts w:ascii="Aria" w:hAnsi="Aria" w:cs="Arial"/>
                <w:b/>
                <w:bCs/>
                <w:color w:val="000000"/>
                <w:sz w:val="20"/>
                <w:vertAlign w:val="superscript"/>
              </w:rPr>
              <w:t>2</w:t>
            </w:r>
          </w:p>
        </w:tc>
        <w:tc>
          <w:tcPr>
            <w:tcW w:w="835"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Kapacitet sklanjanja osoba</w:t>
            </w:r>
          </w:p>
        </w:tc>
        <w:tc>
          <w:tcPr>
            <w:tcW w:w="1887" w:type="pct"/>
            <w:tcBorders>
              <w:top w:val="single" w:sz="4" w:space="0" w:color="auto"/>
              <w:left w:val="nil"/>
              <w:bottom w:val="single" w:sz="4" w:space="0" w:color="auto"/>
              <w:right w:val="double" w:sz="6" w:space="0" w:color="000000"/>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Napomena</w:t>
            </w:r>
          </w:p>
        </w:tc>
      </w:tr>
      <w:tr w:rsidR="00A26E30" w:rsidRPr="00A06B71" w:rsidTr="00632F57">
        <w:trPr>
          <w:trHeight w:val="467"/>
          <w:jc w:val="center"/>
        </w:trPr>
        <w:tc>
          <w:tcPr>
            <w:tcW w:w="1278"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proofErr w:type="spellStart"/>
            <w:r w:rsidRPr="00A06B71">
              <w:rPr>
                <w:rFonts w:ascii="Aria" w:hAnsi="Aria" w:cs="Arial"/>
                <w:color w:val="000000"/>
                <w:sz w:val="20"/>
              </w:rPr>
              <w:t>Zagrad</w:t>
            </w:r>
            <w:proofErr w:type="spellEnd"/>
          </w:p>
        </w:tc>
        <w:tc>
          <w:tcPr>
            <w:tcW w:w="1000"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5.700</w:t>
            </w:r>
          </w:p>
        </w:tc>
        <w:tc>
          <w:tcPr>
            <w:tcW w:w="835"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2.850</w:t>
            </w:r>
          </w:p>
        </w:tc>
        <w:tc>
          <w:tcPr>
            <w:tcW w:w="1887" w:type="pct"/>
            <w:tcBorders>
              <w:top w:val="single" w:sz="4" w:space="0" w:color="auto"/>
              <w:left w:val="nil"/>
              <w:bottom w:val="single" w:sz="4" w:space="0" w:color="auto"/>
              <w:right w:val="double" w:sz="6" w:space="0" w:color="000000"/>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Ispod razine zemlje 2., 3. i 4. etaža, svaka etaža oko 55x35 m</w:t>
            </w:r>
          </w:p>
        </w:tc>
      </w:tr>
      <w:tr w:rsidR="00A26E30" w:rsidRPr="00A06B71" w:rsidTr="00632F57">
        <w:trPr>
          <w:trHeight w:val="558"/>
          <w:jc w:val="center"/>
        </w:trPr>
        <w:tc>
          <w:tcPr>
            <w:tcW w:w="1278"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proofErr w:type="spellStart"/>
            <w:r w:rsidRPr="00A06B71">
              <w:rPr>
                <w:rFonts w:ascii="Aria" w:hAnsi="Aria" w:cs="Arial"/>
                <w:color w:val="000000"/>
                <w:sz w:val="20"/>
              </w:rPr>
              <w:t>Zagrad</w:t>
            </w:r>
            <w:proofErr w:type="spellEnd"/>
            <w:r w:rsidRPr="00A06B71">
              <w:rPr>
                <w:rFonts w:ascii="Aria" w:hAnsi="Aria" w:cs="Arial"/>
                <w:color w:val="000000"/>
                <w:sz w:val="20"/>
              </w:rPr>
              <w:t xml:space="preserve"> B</w:t>
            </w:r>
          </w:p>
        </w:tc>
        <w:tc>
          <w:tcPr>
            <w:tcW w:w="1000"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5.100</w:t>
            </w:r>
          </w:p>
        </w:tc>
        <w:tc>
          <w:tcPr>
            <w:tcW w:w="835"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2.500</w:t>
            </w:r>
          </w:p>
        </w:tc>
        <w:tc>
          <w:tcPr>
            <w:tcW w:w="1887" w:type="pct"/>
            <w:tcBorders>
              <w:top w:val="single" w:sz="4" w:space="0" w:color="auto"/>
              <w:left w:val="nil"/>
              <w:bottom w:val="single" w:sz="4" w:space="0" w:color="auto"/>
              <w:right w:val="double" w:sz="6" w:space="0" w:color="000000"/>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xml:space="preserve">Ispod razine zemlje 2., 3. i 4. etaža, svaka etaža oko 75x15 m i 40x15m, </w:t>
            </w:r>
          </w:p>
        </w:tc>
      </w:tr>
      <w:tr w:rsidR="00A26E30" w:rsidRPr="00A06B71" w:rsidTr="00632F57">
        <w:trPr>
          <w:trHeight w:val="423"/>
          <w:jc w:val="center"/>
        </w:trPr>
        <w:tc>
          <w:tcPr>
            <w:tcW w:w="1278"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Stari Grad</w:t>
            </w:r>
          </w:p>
        </w:tc>
        <w:tc>
          <w:tcPr>
            <w:tcW w:w="1000"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1.900</w:t>
            </w:r>
          </w:p>
        </w:tc>
        <w:tc>
          <w:tcPr>
            <w:tcW w:w="835"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950</w:t>
            </w:r>
          </w:p>
        </w:tc>
        <w:tc>
          <w:tcPr>
            <w:tcW w:w="1887" w:type="pct"/>
            <w:tcBorders>
              <w:top w:val="single" w:sz="4" w:space="0" w:color="auto"/>
              <w:left w:val="nil"/>
              <w:bottom w:val="single" w:sz="4" w:space="0" w:color="auto"/>
              <w:right w:val="double" w:sz="6" w:space="0" w:color="000000"/>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Ispod razine zemlje jedna etaža 60x32m</w:t>
            </w:r>
          </w:p>
        </w:tc>
      </w:tr>
      <w:tr w:rsidR="00A26E30" w:rsidRPr="00A06B71" w:rsidTr="005549AA">
        <w:trPr>
          <w:trHeight w:val="415"/>
          <w:jc w:val="center"/>
        </w:trPr>
        <w:tc>
          <w:tcPr>
            <w:tcW w:w="1278" w:type="pct"/>
            <w:tcBorders>
              <w:top w:val="nil"/>
              <w:left w:val="double" w:sz="6" w:space="0" w:color="auto"/>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Ukupno</w:t>
            </w:r>
          </w:p>
        </w:tc>
        <w:tc>
          <w:tcPr>
            <w:tcW w:w="1000" w:type="pct"/>
            <w:tcBorders>
              <w:top w:val="nil"/>
              <w:left w:val="nil"/>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12.700</w:t>
            </w:r>
          </w:p>
        </w:tc>
        <w:tc>
          <w:tcPr>
            <w:tcW w:w="835" w:type="pct"/>
            <w:tcBorders>
              <w:top w:val="nil"/>
              <w:left w:val="nil"/>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6.300</w:t>
            </w:r>
          </w:p>
        </w:tc>
        <w:tc>
          <w:tcPr>
            <w:tcW w:w="1887" w:type="pct"/>
            <w:tcBorders>
              <w:top w:val="single" w:sz="4" w:space="0" w:color="auto"/>
              <w:left w:val="nil"/>
              <w:bottom w:val="double" w:sz="6" w:space="0" w:color="auto"/>
              <w:right w:val="double" w:sz="6" w:space="0" w:color="000000"/>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w:t>
            </w:r>
          </w:p>
        </w:tc>
      </w:tr>
      <w:tr w:rsidR="00A26E30" w:rsidRPr="00A06B71" w:rsidTr="00632F57">
        <w:trPr>
          <w:trHeight w:val="525"/>
          <w:jc w:val="center"/>
        </w:trPr>
        <w:tc>
          <w:tcPr>
            <w:tcW w:w="5000" w:type="pct"/>
            <w:gridSpan w:val="4"/>
            <w:tcBorders>
              <w:top w:val="double" w:sz="6" w:space="0" w:color="auto"/>
              <w:left w:val="double" w:sz="6" w:space="0" w:color="auto"/>
              <w:bottom w:val="double" w:sz="6" w:space="0" w:color="auto"/>
              <w:right w:val="double" w:sz="6" w:space="0" w:color="000000"/>
            </w:tcBorders>
            <w:shd w:val="clear" w:color="auto" w:fill="auto"/>
            <w:vAlign w:val="center"/>
            <w:hideMark/>
          </w:tcPr>
          <w:p w:rsidR="00A26E30" w:rsidRPr="00A06B71" w:rsidRDefault="00A26E30" w:rsidP="00632F57">
            <w:pPr>
              <w:rPr>
                <w:rFonts w:ascii="Aria" w:hAnsi="Aria" w:cs="Arial"/>
                <w:color w:val="000000"/>
                <w:sz w:val="20"/>
              </w:rPr>
            </w:pPr>
            <w:r w:rsidRPr="00A06B71">
              <w:rPr>
                <w:rFonts w:ascii="Aria" w:hAnsi="Aria" w:cs="Arial"/>
                <w:b/>
                <w:bCs/>
                <w:color w:val="000000"/>
                <w:sz w:val="20"/>
              </w:rPr>
              <w:t>Napomena</w:t>
            </w:r>
            <w:r w:rsidRPr="00A06B71">
              <w:rPr>
                <w:rFonts w:ascii="Aria" w:hAnsi="Aria" w:cs="Arial"/>
                <w:color w:val="000000"/>
                <w:sz w:val="20"/>
              </w:rPr>
              <w:t>: Nisu navedene garaže Bazeni Kantrida, Dvorana Zamet, garaža ZTC, garaža Tower centar, kao i garaže trgovačkih centara jer nisu ispod razine zemlje (nisu podzemne ili imaju otvore).</w:t>
            </w:r>
          </w:p>
        </w:tc>
      </w:tr>
    </w:tbl>
    <w:p w:rsidR="00A26E30" w:rsidRPr="00141F9B" w:rsidRDefault="00A26E30" w:rsidP="00A26E30">
      <w:pPr>
        <w:tabs>
          <w:tab w:val="left" w:pos="-2170"/>
          <w:tab w:val="left" w:pos="709"/>
        </w:tabs>
        <w:jc w:val="both"/>
        <w:rPr>
          <w:rFonts w:ascii="Aria" w:hAnsi="Aria" w:cs="Arial"/>
          <w:sz w:val="20"/>
        </w:rPr>
      </w:pPr>
      <w:r w:rsidRPr="00141F9B">
        <w:rPr>
          <w:rFonts w:ascii="Aria" w:hAnsi="Aria" w:cs="Arial"/>
          <w:sz w:val="20"/>
        </w:rPr>
        <w:t>Izvor: Grad Rijeka, Upravni odjel za zdravstvo, socijalnu zaštitu i unapređenje kvalitete života, procjena</w:t>
      </w:r>
    </w:p>
    <w:p w:rsidR="00141F9B" w:rsidRDefault="00141F9B" w:rsidP="00A26E30">
      <w:pPr>
        <w:tabs>
          <w:tab w:val="left" w:pos="-2170"/>
          <w:tab w:val="left" w:pos="709"/>
        </w:tabs>
        <w:rPr>
          <w:rFonts w:ascii="Aria" w:hAnsi="Aria" w:cs="Arial"/>
          <w:color w:val="3333FF"/>
          <w:sz w:val="20"/>
        </w:rPr>
      </w:pPr>
    </w:p>
    <w:p w:rsidR="00A26E30" w:rsidRPr="00141F9B" w:rsidRDefault="00A26E30" w:rsidP="00A26E30">
      <w:pPr>
        <w:tabs>
          <w:tab w:val="left" w:pos="-2170"/>
          <w:tab w:val="left" w:pos="709"/>
        </w:tabs>
        <w:rPr>
          <w:rFonts w:ascii="Aria" w:hAnsi="Aria" w:cs="Arial"/>
          <w:sz w:val="20"/>
        </w:rPr>
      </w:pPr>
      <w:r w:rsidRPr="00141F9B">
        <w:rPr>
          <w:rFonts w:ascii="Aria" w:hAnsi="Aria" w:cs="Arial"/>
          <w:sz w:val="20"/>
        </w:rPr>
        <w:lastRenderedPageBreak/>
        <w:t>Tablica</w:t>
      </w:r>
      <w:r w:rsidR="00141F9B" w:rsidRPr="00141F9B">
        <w:rPr>
          <w:rFonts w:ascii="Aria" w:hAnsi="Aria" w:cs="Arial"/>
          <w:sz w:val="20"/>
        </w:rPr>
        <w:t xml:space="preserve"> 10.</w:t>
      </w:r>
      <w:r w:rsidRPr="00141F9B">
        <w:rPr>
          <w:rFonts w:ascii="Aria" w:hAnsi="Aria" w:cs="Arial"/>
          <w:sz w:val="20"/>
        </w:rPr>
        <w:t>: Utvrde – procijenjeni kapacitet sklanjanja stanovništva</w:t>
      </w:r>
    </w:p>
    <w:tbl>
      <w:tblPr>
        <w:tblW w:w="5000" w:type="pct"/>
        <w:tblLook w:val="04A0" w:firstRow="1" w:lastRow="0" w:firstColumn="1" w:lastColumn="0" w:noHBand="0" w:noVBand="1"/>
      </w:tblPr>
      <w:tblGrid>
        <w:gridCol w:w="2682"/>
        <w:gridCol w:w="2098"/>
        <w:gridCol w:w="1752"/>
        <w:gridCol w:w="3960"/>
      </w:tblGrid>
      <w:tr w:rsidR="00A26E30" w:rsidRPr="00A06B71" w:rsidTr="00632F57">
        <w:trPr>
          <w:trHeight w:val="420"/>
        </w:trPr>
        <w:tc>
          <w:tcPr>
            <w:tcW w:w="5000" w:type="pct"/>
            <w:gridSpan w:val="4"/>
            <w:tcBorders>
              <w:top w:val="double" w:sz="6" w:space="0" w:color="auto"/>
              <w:left w:val="double" w:sz="6" w:space="0" w:color="auto"/>
              <w:bottom w:val="single" w:sz="4" w:space="0" w:color="auto"/>
              <w:right w:val="double" w:sz="6" w:space="0" w:color="000000"/>
            </w:tcBorders>
            <w:shd w:val="clear" w:color="000000" w:fill="E7E6E6"/>
            <w:vAlign w:val="center"/>
            <w:hideMark/>
          </w:tcPr>
          <w:p w:rsidR="00A26E30" w:rsidRPr="00A06B71" w:rsidRDefault="00A26E30" w:rsidP="00632F57">
            <w:pPr>
              <w:jc w:val="center"/>
              <w:rPr>
                <w:rFonts w:ascii="Aria" w:hAnsi="Aria" w:cs="Arial"/>
                <w:b/>
                <w:bCs/>
                <w:color w:val="000000"/>
                <w:szCs w:val="22"/>
              </w:rPr>
            </w:pPr>
            <w:r w:rsidRPr="00A06B71">
              <w:rPr>
                <w:rFonts w:ascii="Aria" w:hAnsi="Aria" w:cs="Arial"/>
                <w:b/>
                <w:bCs/>
                <w:color w:val="000000"/>
                <w:szCs w:val="22"/>
              </w:rPr>
              <w:t xml:space="preserve">Utvrde - procijenjeni kapacitet sklanjanja stanovništva </w:t>
            </w:r>
          </w:p>
        </w:tc>
      </w:tr>
      <w:tr w:rsidR="00A26E30" w:rsidRPr="00A06B71" w:rsidTr="00632F57">
        <w:trPr>
          <w:trHeight w:val="538"/>
        </w:trPr>
        <w:tc>
          <w:tcPr>
            <w:tcW w:w="1278"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Cs w:val="22"/>
              </w:rPr>
            </w:pPr>
            <w:r w:rsidRPr="00A06B71">
              <w:rPr>
                <w:rFonts w:ascii="Aria" w:hAnsi="Aria" w:cs="Arial"/>
                <w:b/>
                <w:bCs/>
                <w:color w:val="000000"/>
                <w:szCs w:val="22"/>
              </w:rPr>
              <w:t>Utvrde</w:t>
            </w:r>
          </w:p>
        </w:tc>
        <w:tc>
          <w:tcPr>
            <w:tcW w:w="1000"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Okvirna korisna površina m</w:t>
            </w:r>
            <w:r w:rsidRPr="00A06B71">
              <w:rPr>
                <w:rFonts w:ascii="Aria" w:hAnsi="Aria" w:cs="Arial"/>
                <w:b/>
                <w:bCs/>
                <w:color w:val="000000"/>
                <w:sz w:val="20"/>
                <w:vertAlign w:val="superscript"/>
              </w:rPr>
              <w:t>2</w:t>
            </w:r>
          </w:p>
        </w:tc>
        <w:tc>
          <w:tcPr>
            <w:tcW w:w="835"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18"/>
                <w:szCs w:val="18"/>
              </w:rPr>
            </w:pPr>
            <w:r w:rsidRPr="00A06B71">
              <w:rPr>
                <w:rFonts w:ascii="Aria" w:hAnsi="Aria" w:cs="Arial"/>
                <w:b/>
                <w:bCs/>
                <w:color w:val="000000"/>
                <w:sz w:val="18"/>
                <w:szCs w:val="18"/>
              </w:rPr>
              <w:t>Kapacitet sklanjanja osoba</w:t>
            </w:r>
          </w:p>
        </w:tc>
        <w:tc>
          <w:tcPr>
            <w:tcW w:w="1887" w:type="pct"/>
            <w:tcBorders>
              <w:top w:val="single" w:sz="4" w:space="0" w:color="auto"/>
              <w:left w:val="nil"/>
              <w:bottom w:val="single" w:sz="4" w:space="0" w:color="auto"/>
              <w:right w:val="double" w:sz="6" w:space="0" w:color="000000"/>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 xml:space="preserve">Napomena </w:t>
            </w:r>
          </w:p>
        </w:tc>
      </w:tr>
      <w:tr w:rsidR="00A26E30" w:rsidRPr="00A06B71" w:rsidTr="00632F57">
        <w:trPr>
          <w:trHeight w:val="432"/>
        </w:trPr>
        <w:tc>
          <w:tcPr>
            <w:tcW w:w="1278"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Katarina B</w:t>
            </w:r>
          </w:p>
        </w:tc>
        <w:tc>
          <w:tcPr>
            <w:tcW w:w="1000"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1000</w:t>
            </w:r>
          </w:p>
        </w:tc>
        <w:tc>
          <w:tcPr>
            <w:tcW w:w="835"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500</w:t>
            </w:r>
          </w:p>
        </w:tc>
        <w:tc>
          <w:tcPr>
            <w:tcW w:w="1887" w:type="pct"/>
            <w:vMerge w:val="restart"/>
            <w:tcBorders>
              <w:top w:val="single" w:sz="4" w:space="0" w:color="auto"/>
              <w:left w:val="single" w:sz="4" w:space="0" w:color="auto"/>
              <w:bottom w:val="single" w:sz="4" w:space="0" w:color="auto"/>
              <w:right w:val="double" w:sz="6" w:space="0" w:color="000000"/>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U vlasništvu Ministarstva obrane RH, površina i kapacitet su procjena</w:t>
            </w:r>
          </w:p>
        </w:tc>
      </w:tr>
      <w:tr w:rsidR="00A26E30" w:rsidRPr="00A06B71" w:rsidTr="00632F57">
        <w:trPr>
          <w:trHeight w:val="411"/>
        </w:trPr>
        <w:tc>
          <w:tcPr>
            <w:tcW w:w="1278"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proofErr w:type="spellStart"/>
            <w:r w:rsidRPr="00A06B71">
              <w:rPr>
                <w:rFonts w:ascii="Aria" w:hAnsi="Aria" w:cs="Arial"/>
                <w:color w:val="000000"/>
                <w:sz w:val="20"/>
              </w:rPr>
              <w:t>Dorčići</w:t>
            </w:r>
            <w:proofErr w:type="spellEnd"/>
            <w:r w:rsidRPr="00A06B71">
              <w:rPr>
                <w:rFonts w:ascii="Aria" w:hAnsi="Aria" w:cs="Arial"/>
                <w:color w:val="000000"/>
                <w:sz w:val="20"/>
              </w:rPr>
              <w:t xml:space="preserve"> </w:t>
            </w:r>
          </w:p>
        </w:tc>
        <w:tc>
          <w:tcPr>
            <w:tcW w:w="1000"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700</w:t>
            </w:r>
          </w:p>
        </w:tc>
        <w:tc>
          <w:tcPr>
            <w:tcW w:w="835"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350</w:t>
            </w:r>
          </w:p>
        </w:tc>
        <w:tc>
          <w:tcPr>
            <w:tcW w:w="1887" w:type="pct"/>
            <w:vMerge/>
            <w:tcBorders>
              <w:top w:val="nil"/>
              <w:left w:val="nil"/>
              <w:bottom w:val="single" w:sz="4" w:space="0" w:color="auto"/>
              <w:right w:val="single" w:sz="4" w:space="0" w:color="auto"/>
            </w:tcBorders>
            <w:vAlign w:val="center"/>
            <w:hideMark/>
          </w:tcPr>
          <w:p w:rsidR="00A26E30" w:rsidRPr="00A06B71" w:rsidRDefault="00A26E30" w:rsidP="00632F57">
            <w:pPr>
              <w:rPr>
                <w:rFonts w:ascii="Aria" w:hAnsi="Aria" w:cs="Arial"/>
                <w:color w:val="000000"/>
                <w:sz w:val="20"/>
              </w:rPr>
            </w:pPr>
          </w:p>
        </w:tc>
      </w:tr>
      <w:tr w:rsidR="00A26E30" w:rsidRPr="00A06B71" w:rsidTr="00632F57">
        <w:trPr>
          <w:trHeight w:val="417"/>
        </w:trPr>
        <w:tc>
          <w:tcPr>
            <w:tcW w:w="1278"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xml:space="preserve">Veli vrh </w:t>
            </w:r>
          </w:p>
        </w:tc>
        <w:tc>
          <w:tcPr>
            <w:tcW w:w="1000"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500</w:t>
            </w:r>
          </w:p>
        </w:tc>
        <w:tc>
          <w:tcPr>
            <w:tcW w:w="835"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250</w:t>
            </w:r>
          </w:p>
        </w:tc>
        <w:tc>
          <w:tcPr>
            <w:tcW w:w="1887" w:type="pct"/>
            <w:vMerge/>
            <w:tcBorders>
              <w:top w:val="nil"/>
              <w:left w:val="nil"/>
              <w:bottom w:val="single" w:sz="4" w:space="0" w:color="auto"/>
              <w:right w:val="single" w:sz="4" w:space="0" w:color="auto"/>
            </w:tcBorders>
            <w:vAlign w:val="center"/>
            <w:hideMark/>
          </w:tcPr>
          <w:p w:rsidR="00A26E30" w:rsidRPr="00A06B71" w:rsidRDefault="00A26E30" w:rsidP="00632F57">
            <w:pPr>
              <w:rPr>
                <w:rFonts w:ascii="Aria" w:hAnsi="Aria" w:cs="Arial"/>
                <w:color w:val="000000"/>
                <w:sz w:val="20"/>
              </w:rPr>
            </w:pPr>
          </w:p>
        </w:tc>
      </w:tr>
      <w:tr w:rsidR="00A26E30" w:rsidRPr="00A06B71" w:rsidTr="00632F57">
        <w:trPr>
          <w:trHeight w:val="417"/>
        </w:trPr>
        <w:tc>
          <w:tcPr>
            <w:tcW w:w="1278"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Katarina A</w:t>
            </w:r>
          </w:p>
        </w:tc>
        <w:tc>
          <w:tcPr>
            <w:tcW w:w="1000"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800</w:t>
            </w:r>
          </w:p>
        </w:tc>
        <w:tc>
          <w:tcPr>
            <w:tcW w:w="835"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400</w:t>
            </w:r>
          </w:p>
        </w:tc>
        <w:tc>
          <w:tcPr>
            <w:tcW w:w="1887" w:type="pct"/>
            <w:tcBorders>
              <w:top w:val="single" w:sz="4" w:space="0" w:color="auto"/>
              <w:left w:val="nil"/>
              <w:bottom w:val="single" w:sz="4" w:space="0" w:color="auto"/>
              <w:right w:val="double" w:sz="6" w:space="0" w:color="000000"/>
            </w:tcBorders>
            <w:shd w:val="clear" w:color="auto" w:fill="auto"/>
            <w:vAlign w:val="center"/>
            <w:hideMark/>
          </w:tcPr>
          <w:p w:rsidR="003D39B5" w:rsidRPr="00A06B71" w:rsidRDefault="00A26E30" w:rsidP="00632F57">
            <w:pPr>
              <w:jc w:val="center"/>
              <w:rPr>
                <w:rFonts w:ascii="Aria" w:hAnsi="Aria" w:cs="Arial"/>
                <w:color w:val="000000"/>
                <w:sz w:val="20"/>
              </w:rPr>
            </w:pPr>
            <w:r w:rsidRPr="00A06B71">
              <w:rPr>
                <w:rFonts w:ascii="Aria" w:hAnsi="Aria" w:cs="Arial"/>
                <w:color w:val="000000"/>
                <w:sz w:val="20"/>
              </w:rPr>
              <w:t xml:space="preserve">U vlasništvu Ministarstva unutarnjih poslova, </w:t>
            </w:r>
          </w:p>
          <w:p w:rsidR="00A26E30" w:rsidRPr="00A06B71" w:rsidRDefault="00A26E30" w:rsidP="00632F57">
            <w:pPr>
              <w:jc w:val="center"/>
              <w:rPr>
                <w:rFonts w:ascii="Aria" w:hAnsi="Aria" w:cs="Arial"/>
                <w:color w:val="000000"/>
                <w:sz w:val="20"/>
              </w:rPr>
            </w:pPr>
            <w:r w:rsidRPr="00A06B71">
              <w:rPr>
                <w:rFonts w:ascii="Aria" w:hAnsi="Aria" w:cs="Arial"/>
                <w:color w:val="000000"/>
                <w:sz w:val="20"/>
              </w:rPr>
              <w:t>površina i kapacitet su procjena</w:t>
            </w:r>
          </w:p>
        </w:tc>
      </w:tr>
      <w:tr w:rsidR="00A26E30" w:rsidRPr="00A06B71" w:rsidTr="00632F57">
        <w:trPr>
          <w:trHeight w:val="451"/>
        </w:trPr>
        <w:tc>
          <w:tcPr>
            <w:tcW w:w="1278" w:type="pct"/>
            <w:tcBorders>
              <w:top w:val="nil"/>
              <w:left w:val="double" w:sz="6" w:space="0" w:color="auto"/>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Cs w:val="22"/>
              </w:rPr>
            </w:pPr>
            <w:r w:rsidRPr="00A06B71">
              <w:rPr>
                <w:rFonts w:ascii="Aria" w:hAnsi="Aria" w:cs="Arial"/>
                <w:b/>
                <w:bCs/>
                <w:color w:val="000000"/>
                <w:szCs w:val="22"/>
              </w:rPr>
              <w:t xml:space="preserve">Utvrde - ukupno </w:t>
            </w:r>
          </w:p>
        </w:tc>
        <w:tc>
          <w:tcPr>
            <w:tcW w:w="1000" w:type="pct"/>
            <w:tcBorders>
              <w:top w:val="nil"/>
              <w:left w:val="nil"/>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Cs w:val="22"/>
              </w:rPr>
            </w:pPr>
            <w:r w:rsidRPr="00A06B71">
              <w:rPr>
                <w:rFonts w:ascii="Aria" w:hAnsi="Aria" w:cs="Arial"/>
                <w:b/>
                <w:bCs/>
                <w:color w:val="000000"/>
                <w:szCs w:val="22"/>
              </w:rPr>
              <w:t>3.000</w:t>
            </w:r>
          </w:p>
        </w:tc>
        <w:tc>
          <w:tcPr>
            <w:tcW w:w="835" w:type="pct"/>
            <w:tcBorders>
              <w:top w:val="nil"/>
              <w:left w:val="nil"/>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Cs w:val="22"/>
              </w:rPr>
            </w:pPr>
            <w:r w:rsidRPr="00A06B71">
              <w:rPr>
                <w:rFonts w:ascii="Aria" w:hAnsi="Aria" w:cs="Arial"/>
                <w:b/>
                <w:bCs/>
                <w:color w:val="000000"/>
                <w:szCs w:val="22"/>
              </w:rPr>
              <w:t>1.500</w:t>
            </w:r>
          </w:p>
        </w:tc>
        <w:tc>
          <w:tcPr>
            <w:tcW w:w="1887" w:type="pct"/>
            <w:tcBorders>
              <w:top w:val="single" w:sz="4" w:space="0" w:color="auto"/>
              <w:left w:val="nil"/>
              <w:bottom w:val="double" w:sz="6" w:space="0" w:color="auto"/>
              <w:right w:val="double" w:sz="6" w:space="0" w:color="000000"/>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w:t>
            </w:r>
          </w:p>
        </w:tc>
      </w:tr>
      <w:tr w:rsidR="00A26E30" w:rsidRPr="00A06B71" w:rsidTr="00632F57">
        <w:trPr>
          <w:trHeight w:val="816"/>
        </w:trPr>
        <w:tc>
          <w:tcPr>
            <w:tcW w:w="5000" w:type="pct"/>
            <w:gridSpan w:val="4"/>
            <w:tcBorders>
              <w:top w:val="double" w:sz="6" w:space="0" w:color="auto"/>
              <w:left w:val="double" w:sz="6" w:space="0" w:color="auto"/>
              <w:bottom w:val="double" w:sz="6" w:space="0" w:color="auto"/>
              <w:right w:val="double" w:sz="6" w:space="0" w:color="000000"/>
            </w:tcBorders>
            <w:shd w:val="clear" w:color="auto" w:fill="auto"/>
            <w:vAlign w:val="center"/>
            <w:hideMark/>
          </w:tcPr>
          <w:p w:rsidR="00A26E30" w:rsidRPr="00A06B71" w:rsidRDefault="00A26E30" w:rsidP="003D39B5">
            <w:pPr>
              <w:rPr>
                <w:rFonts w:ascii="Aria" w:hAnsi="Aria" w:cs="Arial"/>
                <w:color w:val="000000"/>
                <w:sz w:val="20"/>
              </w:rPr>
            </w:pPr>
            <w:r w:rsidRPr="00A06B71">
              <w:rPr>
                <w:rFonts w:ascii="Aria" w:hAnsi="Aria" w:cs="Arial"/>
                <w:b/>
                <w:color w:val="000000"/>
                <w:sz w:val="20"/>
              </w:rPr>
              <w:t>Napomena:</w:t>
            </w:r>
            <w:r w:rsidRPr="00A06B71">
              <w:rPr>
                <w:rFonts w:ascii="Aria" w:hAnsi="Aria" w:cs="Arial"/>
                <w:color w:val="000000"/>
                <w:sz w:val="20"/>
              </w:rPr>
              <w:t xml:space="preserve"> Sagrađene prije i tijekom 2. svjetskog rata. Konstrukcijski u dobrom stanju. Utvrde na upravljanju Ministarstva obrane se ne održavaju, moguć je ulaz neovlaštenih osoba</w:t>
            </w:r>
            <w:r w:rsidR="005549AA">
              <w:rPr>
                <w:rFonts w:ascii="Aria" w:hAnsi="Aria" w:cs="Arial"/>
                <w:color w:val="000000"/>
                <w:sz w:val="20"/>
              </w:rPr>
              <w:t xml:space="preserve"> u utvrde (osim u Katarinu B). Utvrda Katarina A </w:t>
            </w:r>
            <w:r w:rsidRPr="00A06B71">
              <w:rPr>
                <w:rFonts w:ascii="Aria" w:hAnsi="Aria" w:cs="Arial"/>
                <w:color w:val="000000"/>
                <w:sz w:val="20"/>
              </w:rPr>
              <w:t xml:space="preserve">u vlasništvu </w:t>
            </w:r>
            <w:r w:rsidR="005549AA">
              <w:rPr>
                <w:rFonts w:ascii="Aria" w:hAnsi="Aria" w:cs="Arial"/>
                <w:color w:val="000000"/>
                <w:sz w:val="20"/>
              </w:rPr>
              <w:t xml:space="preserve">je </w:t>
            </w:r>
            <w:r w:rsidRPr="00A06B71">
              <w:rPr>
                <w:rFonts w:ascii="Aria" w:hAnsi="Aria" w:cs="Arial"/>
                <w:color w:val="000000"/>
                <w:sz w:val="20"/>
              </w:rPr>
              <w:t xml:space="preserve">Ministarstva unutarnjih poslova i </w:t>
            </w:r>
            <w:r w:rsidR="003D39B5" w:rsidRPr="00A06B71">
              <w:rPr>
                <w:rFonts w:ascii="Aria" w:hAnsi="Aria" w:cs="Arial"/>
                <w:color w:val="000000"/>
                <w:sz w:val="20"/>
              </w:rPr>
              <w:t>redovno se koristi</w:t>
            </w:r>
            <w:r w:rsidRPr="00A06B71">
              <w:rPr>
                <w:rFonts w:ascii="Aria" w:hAnsi="Aria" w:cs="Arial"/>
                <w:color w:val="000000"/>
                <w:sz w:val="20"/>
              </w:rPr>
              <w:t>, ulaz neovlaštenim osobama je onemogućen.</w:t>
            </w:r>
          </w:p>
        </w:tc>
      </w:tr>
    </w:tbl>
    <w:p w:rsidR="00A26E30" w:rsidRPr="00141F9B" w:rsidRDefault="00A26E30" w:rsidP="00A26E30">
      <w:pPr>
        <w:tabs>
          <w:tab w:val="left" w:pos="-2170"/>
          <w:tab w:val="left" w:pos="709"/>
        </w:tabs>
        <w:jc w:val="both"/>
        <w:rPr>
          <w:rFonts w:ascii="Aria" w:hAnsi="Aria" w:cs="Arial"/>
          <w:sz w:val="20"/>
        </w:rPr>
      </w:pPr>
      <w:r w:rsidRPr="00141F9B">
        <w:rPr>
          <w:rFonts w:ascii="Aria" w:hAnsi="Aria" w:cs="Arial"/>
          <w:sz w:val="20"/>
        </w:rPr>
        <w:t>Izvor: Grad Rijeka, Upravni odjel za zdravstvo, socijalnu zaštitu i unapređenje kvalitete života, procjena</w:t>
      </w:r>
    </w:p>
    <w:p w:rsidR="00A26E30" w:rsidRPr="00A06B71" w:rsidRDefault="00A26E30" w:rsidP="00A26E30">
      <w:pPr>
        <w:tabs>
          <w:tab w:val="left" w:pos="-2170"/>
          <w:tab w:val="left" w:pos="709"/>
        </w:tabs>
        <w:jc w:val="both"/>
        <w:rPr>
          <w:rFonts w:ascii="Aria" w:hAnsi="Aria" w:cs="Arial"/>
          <w:color w:val="3333FF"/>
          <w:sz w:val="20"/>
        </w:rPr>
      </w:pPr>
    </w:p>
    <w:p w:rsidR="00A26E30" w:rsidRPr="00141F9B" w:rsidRDefault="00A26E30" w:rsidP="00A26E30">
      <w:pPr>
        <w:tabs>
          <w:tab w:val="left" w:pos="-2170"/>
          <w:tab w:val="left" w:pos="709"/>
        </w:tabs>
        <w:jc w:val="both"/>
        <w:rPr>
          <w:rFonts w:ascii="Aria" w:hAnsi="Aria" w:cs="Arial"/>
          <w:sz w:val="20"/>
        </w:rPr>
      </w:pPr>
      <w:r w:rsidRPr="00141F9B">
        <w:rPr>
          <w:rFonts w:ascii="Aria" w:hAnsi="Aria" w:cs="Arial"/>
          <w:sz w:val="20"/>
        </w:rPr>
        <w:t>Tablica</w:t>
      </w:r>
      <w:r w:rsidR="00141F9B" w:rsidRPr="00141F9B">
        <w:rPr>
          <w:rFonts w:ascii="Aria" w:hAnsi="Aria" w:cs="Arial"/>
          <w:sz w:val="20"/>
        </w:rPr>
        <w:t xml:space="preserve"> 11.</w:t>
      </w:r>
      <w:r w:rsidRPr="00141F9B">
        <w:rPr>
          <w:rFonts w:ascii="Aria" w:hAnsi="Aria" w:cs="Arial"/>
          <w:sz w:val="20"/>
        </w:rPr>
        <w:t>: Tuneli (cestovni) – procijenjeni kapacitet skl</w:t>
      </w:r>
      <w:r w:rsidR="002C7225" w:rsidRPr="00141F9B">
        <w:rPr>
          <w:rFonts w:ascii="Aria" w:hAnsi="Aria" w:cs="Arial"/>
          <w:sz w:val="20"/>
        </w:rPr>
        <w:t>anjanja stanovništva</w:t>
      </w:r>
    </w:p>
    <w:tbl>
      <w:tblPr>
        <w:tblW w:w="5000" w:type="pct"/>
        <w:tblLook w:val="04A0" w:firstRow="1" w:lastRow="0" w:firstColumn="1" w:lastColumn="0" w:noHBand="0" w:noVBand="1"/>
      </w:tblPr>
      <w:tblGrid>
        <w:gridCol w:w="2104"/>
        <w:gridCol w:w="1870"/>
        <w:gridCol w:w="1832"/>
        <w:gridCol w:w="4686"/>
      </w:tblGrid>
      <w:tr w:rsidR="00A26E30" w:rsidRPr="00A06B71" w:rsidTr="00632F57">
        <w:trPr>
          <w:trHeight w:val="585"/>
        </w:trPr>
        <w:tc>
          <w:tcPr>
            <w:tcW w:w="5000" w:type="pct"/>
            <w:gridSpan w:val="4"/>
            <w:tcBorders>
              <w:top w:val="double" w:sz="6" w:space="0" w:color="auto"/>
              <w:left w:val="double" w:sz="6" w:space="0" w:color="auto"/>
              <w:bottom w:val="single" w:sz="4" w:space="0" w:color="auto"/>
              <w:right w:val="double" w:sz="6" w:space="0" w:color="auto"/>
            </w:tcBorders>
            <w:shd w:val="clear" w:color="000000" w:fill="E7E6E6"/>
            <w:vAlign w:val="center"/>
            <w:hideMark/>
          </w:tcPr>
          <w:p w:rsidR="00A26E30" w:rsidRPr="00A06B71" w:rsidRDefault="00A26E30" w:rsidP="00632F57">
            <w:pPr>
              <w:jc w:val="center"/>
              <w:rPr>
                <w:rFonts w:ascii="Aria" w:hAnsi="Aria" w:cs="Arial"/>
                <w:b/>
                <w:bCs/>
                <w:color w:val="000000"/>
                <w:szCs w:val="22"/>
              </w:rPr>
            </w:pPr>
            <w:r w:rsidRPr="00A06B71">
              <w:rPr>
                <w:rFonts w:ascii="Aria" w:hAnsi="Aria" w:cs="Arial"/>
                <w:b/>
                <w:bCs/>
                <w:color w:val="000000"/>
                <w:szCs w:val="22"/>
              </w:rPr>
              <w:t>Tuneli (cestovni) - okvirni kapacitet sklanjanja stanovništva</w:t>
            </w:r>
          </w:p>
        </w:tc>
      </w:tr>
      <w:tr w:rsidR="00A26E30" w:rsidRPr="00A06B71" w:rsidTr="00632F57">
        <w:trPr>
          <w:trHeight w:val="720"/>
        </w:trPr>
        <w:tc>
          <w:tcPr>
            <w:tcW w:w="1003"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Tuneli</w:t>
            </w:r>
          </w:p>
        </w:tc>
        <w:tc>
          <w:tcPr>
            <w:tcW w:w="891"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Okvirna korisna površina m</w:t>
            </w:r>
            <w:r w:rsidRPr="00A06B71">
              <w:rPr>
                <w:rFonts w:ascii="Aria" w:hAnsi="Aria" w:cs="Arial"/>
                <w:b/>
                <w:bCs/>
                <w:color w:val="000000"/>
                <w:sz w:val="20"/>
                <w:vertAlign w:val="superscript"/>
              </w:rPr>
              <w:t>2</w:t>
            </w:r>
          </w:p>
        </w:tc>
        <w:tc>
          <w:tcPr>
            <w:tcW w:w="873"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18"/>
                <w:szCs w:val="18"/>
              </w:rPr>
            </w:pPr>
            <w:r w:rsidRPr="00A06B71">
              <w:rPr>
                <w:rFonts w:ascii="Aria" w:hAnsi="Aria" w:cs="Arial"/>
                <w:b/>
                <w:bCs/>
                <w:color w:val="000000"/>
                <w:sz w:val="18"/>
                <w:szCs w:val="18"/>
              </w:rPr>
              <w:t>Kapacitet sklanjanja osoba</w:t>
            </w:r>
          </w:p>
        </w:tc>
        <w:tc>
          <w:tcPr>
            <w:tcW w:w="2233" w:type="pct"/>
            <w:tcBorders>
              <w:top w:val="single" w:sz="4" w:space="0" w:color="auto"/>
              <w:left w:val="nil"/>
              <w:bottom w:val="single" w:sz="4" w:space="0" w:color="auto"/>
              <w:right w:val="double" w:sz="6"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 xml:space="preserve">Napomena </w:t>
            </w:r>
          </w:p>
        </w:tc>
      </w:tr>
      <w:tr w:rsidR="00A26E30" w:rsidRPr="00A06B71" w:rsidTr="003D39B5">
        <w:trPr>
          <w:trHeight w:val="401"/>
        </w:trPr>
        <w:tc>
          <w:tcPr>
            <w:tcW w:w="1003"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xml:space="preserve">Tunel </w:t>
            </w:r>
            <w:proofErr w:type="spellStart"/>
            <w:r w:rsidRPr="00A06B71">
              <w:rPr>
                <w:rFonts w:ascii="Aria" w:hAnsi="Aria" w:cs="Arial"/>
                <w:color w:val="000000"/>
                <w:sz w:val="20"/>
              </w:rPr>
              <w:t>Podmurvice</w:t>
            </w:r>
            <w:proofErr w:type="spellEnd"/>
          </w:p>
        </w:tc>
        <w:tc>
          <w:tcPr>
            <w:tcW w:w="891"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11.693,00</w:t>
            </w:r>
          </w:p>
        </w:tc>
        <w:tc>
          <w:tcPr>
            <w:tcW w:w="873"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5.846</w:t>
            </w:r>
          </w:p>
        </w:tc>
        <w:tc>
          <w:tcPr>
            <w:tcW w:w="2233" w:type="pct"/>
            <w:vMerge w:val="restart"/>
            <w:tcBorders>
              <w:top w:val="single" w:sz="4" w:space="0" w:color="auto"/>
              <w:left w:val="single" w:sz="4" w:space="0" w:color="auto"/>
              <w:bottom w:val="double" w:sz="6" w:space="0" w:color="000000"/>
              <w:right w:val="double" w:sz="6" w:space="0" w:color="auto"/>
            </w:tcBorders>
            <w:shd w:val="clear" w:color="auto" w:fill="auto"/>
            <w:vAlign w:val="center"/>
            <w:hideMark/>
          </w:tcPr>
          <w:p w:rsidR="003D39B5" w:rsidRPr="00A06B71" w:rsidRDefault="00A26E30" w:rsidP="00632F57">
            <w:pPr>
              <w:jc w:val="center"/>
              <w:rPr>
                <w:rFonts w:ascii="Aria" w:hAnsi="Aria" w:cs="Arial"/>
                <w:color w:val="000000"/>
                <w:sz w:val="20"/>
              </w:rPr>
            </w:pPr>
            <w:r w:rsidRPr="00A06B71">
              <w:rPr>
                <w:rFonts w:ascii="Aria" w:hAnsi="Aria" w:cs="Arial"/>
                <w:color w:val="000000"/>
                <w:sz w:val="20"/>
              </w:rPr>
              <w:t>Stvarna dužina 1.263m, umanjena za 100m sa svakog ulaza (sigurnosna zona)</w:t>
            </w:r>
            <w:r w:rsidR="003D39B5" w:rsidRPr="00A06B71">
              <w:rPr>
                <w:rFonts w:ascii="Aria" w:hAnsi="Aria" w:cs="Arial"/>
                <w:color w:val="000000"/>
                <w:sz w:val="20"/>
              </w:rPr>
              <w:t>,</w:t>
            </w:r>
          </w:p>
          <w:p w:rsidR="00A26E30" w:rsidRPr="00A06B71" w:rsidRDefault="00A26E30" w:rsidP="00632F57">
            <w:pPr>
              <w:jc w:val="center"/>
              <w:rPr>
                <w:rFonts w:ascii="Aria" w:hAnsi="Aria" w:cs="Arial"/>
                <w:color w:val="000000"/>
                <w:sz w:val="20"/>
              </w:rPr>
            </w:pPr>
            <w:r w:rsidRPr="00A06B71">
              <w:rPr>
                <w:rFonts w:ascii="Aria" w:hAnsi="Aria" w:cs="Arial"/>
                <w:color w:val="000000"/>
                <w:sz w:val="20"/>
              </w:rPr>
              <w:t xml:space="preserve"> širina kolnika 11m</w:t>
            </w:r>
          </w:p>
        </w:tc>
      </w:tr>
      <w:tr w:rsidR="00A26E30" w:rsidRPr="00A06B71" w:rsidTr="00632F57">
        <w:trPr>
          <w:trHeight w:val="523"/>
        </w:trPr>
        <w:tc>
          <w:tcPr>
            <w:tcW w:w="1003"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xml:space="preserve">Tunel </w:t>
            </w:r>
            <w:proofErr w:type="spellStart"/>
            <w:r w:rsidRPr="00A06B71">
              <w:rPr>
                <w:rFonts w:ascii="Aria" w:hAnsi="Aria" w:cs="Arial"/>
                <w:color w:val="000000"/>
                <w:sz w:val="20"/>
              </w:rPr>
              <w:t>Podmurvice</w:t>
            </w:r>
            <w:proofErr w:type="spellEnd"/>
            <w:r w:rsidRPr="00A06B71">
              <w:rPr>
                <w:rFonts w:ascii="Aria" w:hAnsi="Aria" w:cs="Arial"/>
                <w:color w:val="000000"/>
                <w:sz w:val="20"/>
              </w:rPr>
              <w:t xml:space="preserve"> - interventni izlazi </w:t>
            </w:r>
          </w:p>
        </w:tc>
        <w:tc>
          <w:tcPr>
            <w:tcW w:w="891"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4.242,00</w:t>
            </w:r>
          </w:p>
        </w:tc>
        <w:tc>
          <w:tcPr>
            <w:tcW w:w="873"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2.121</w:t>
            </w:r>
          </w:p>
        </w:tc>
        <w:tc>
          <w:tcPr>
            <w:tcW w:w="2233" w:type="pct"/>
            <w:vMerge/>
            <w:tcBorders>
              <w:top w:val="nil"/>
              <w:left w:val="nil"/>
              <w:bottom w:val="single" w:sz="4" w:space="0" w:color="auto"/>
              <w:right w:val="double" w:sz="6" w:space="0" w:color="auto"/>
            </w:tcBorders>
            <w:vAlign w:val="center"/>
            <w:hideMark/>
          </w:tcPr>
          <w:p w:rsidR="00A26E30" w:rsidRPr="00A06B71" w:rsidRDefault="00A26E30" w:rsidP="00632F57">
            <w:pPr>
              <w:rPr>
                <w:rFonts w:ascii="Aria" w:hAnsi="Aria" w:cs="Arial"/>
                <w:color w:val="000000"/>
                <w:sz w:val="20"/>
              </w:rPr>
            </w:pPr>
          </w:p>
        </w:tc>
      </w:tr>
      <w:tr w:rsidR="00A26E30" w:rsidRPr="00A06B71" w:rsidTr="00632F57">
        <w:trPr>
          <w:trHeight w:val="570"/>
        </w:trPr>
        <w:tc>
          <w:tcPr>
            <w:tcW w:w="1003" w:type="pct"/>
            <w:tcBorders>
              <w:top w:val="nil"/>
              <w:left w:val="double" w:sz="6" w:space="0" w:color="auto"/>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xml:space="preserve">Tunel </w:t>
            </w:r>
            <w:proofErr w:type="spellStart"/>
            <w:r w:rsidRPr="00A06B71">
              <w:rPr>
                <w:rFonts w:ascii="Aria" w:hAnsi="Aria" w:cs="Arial"/>
                <w:color w:val="000000"/>
                <w:sz w:val="20"/>
              </w:rPr>
              <w:t>Podmurvice</w:t>
            </w:r>
            <w:proofErr w:type="spellEnd"/>
            <w:r w:rsidRPr="00A06B71">
              <w:rPr>
                <w:rFonts w:ascii="Aria" w:hAnsi="Aria" w:cs="Arial"/>
                <w:color w:val="000000"/>
                <w:sz w:val="20"/>
              </w:rPr>
              <w:t xml:space="preserve"> - ukupno </w:t>
            </w:r>
          </w:p>
        </w:tc>
        <w:tc>
          <w:tcPr>
            <w:tcW w:w="891" w:type="pct"/>
            <w:tcBorders>
              <w:top w:val="nil"/>
              <w:left w:val="nil"/>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15.935,00</w:t>
            </w:r>
          </w:p>
        </w:tc>
        <w:tc>
          <w:tcPr>
            <w:tcW w:w="873" w:type="pct"/>
            <w:tcBorders>
              <w:top w:val="nil"/>
              <w:left w:val="nil"/>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7.967</w:t>
            </w:r>
          </w:p>
        </w:tc>
        <w:tc>
          <w:tcPr>
            <w:tcW w:w="2233" w:type="pct"/>
            <w:vMerge/>
            <w:tcBorders>
              <w:top w:val="nil"/>
              <w:left w:val="nil"/>
              <w:bottom w:val="double" w:sz="6" w:space="0" w:color="auto"/>
              <w:right w:val="double" w:sz="6" w:space="0" w:color="auto"/>
            </w:tcBorders>
            <w:vAlign w:val="center"/>
            <w:hideMark/>
          </w:tcPr>
          <w:p w:rsidR="00A26E30" w:rsidRPr="00A06B71" w:rsidRDefault="00A26E30" w:rsidP="00632F57">
            <w:pPr>
              <w:rPr>
                <w:rFonts w:ascii="Aria" w:hAnsi="Aria" w:cs="Arial"/>
                <w:color w:val="000000"/>
                <w:sz w:val="20"/>
              </w:rPr>
            </w:pPr>
          </w:p>
        </w:tc>
      </w:tr>
      <w:tr w:rsidR="00A26E30" w:rsidRPr="00A06B71" w:rsidTr="003D39B5">
        <w:trPr>
          <w:trHeight w:val="374"/>
        </w:trPr>
        <w:tc>
          <w:tcPr>
            <w:tcW w:w="1003"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xml:space="preserve">Tunel Pećine </w:t>
            </w:r>
          </w:p>
        </w:tc>
        <w:tc>
          <w:tcPr>
            <w:tcW w:w="891"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12.562,00</w:t>
            </w:r>
          </w:p>
        </w:tc>
        <w:tc>
          <w:tcPr>
            <w:tcW w:w="873"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6.281</w:t>
            </w:r>
          </w:p>
        </w:tc>
        <w:tc>
          <w:tcPr>
            <w:tcW w:w="2233" w:type="pct"/>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Stvarna dužina 1.342m , umanjena za 100m sa svakog ulaza (sigurnosna zona) širina kolnika 11m, tunelski priključci 611m</w:t>
            </w:r>
          </w:p>
        </w:tc>
      </w:tr>
      <w:tr w:rsidR="00A26E30" w:rsidRPr="00A06B71" w:rsidTr="00632F57">
        <w:trPr>
          <w:trHeight w:val="510"/>
        </w:trPr>
        <w:tc>
          <w:tcPr>
            <w:tcW w:w="1003"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xml:space="preserve">Tunel Pećine - tunelski priključci </w:t>
            </w:r>
          </w:p>
        </w:tc>
        <w:tc>
          <w:tcPr>
            <w:tcW w:w="891"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4.277,00</w:t>
            </w:r>
          </w:p>
        </w:tc>
        <w:tc>
          <w:tcPr>
            <w:tcW w:w="873"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2.138</w:t>
            </w:r>
          </w:p>
        </w:tc>
        <w:tc>
          <w:tcPr>
            <w:tcW w:w="2233" w:type="pct"/>
            <w:vMerge/>
            <w:tcBorders>
              <w:top w:val="single" w:sz="4" w:space="0" w:color="auto"/>
              <w:left w:val="nil"/>
              <w:bottom w:val="single" w:sz="4" w:space="0" w:color="auto"/>
              <w:right w:val="double" w:sz="6" w:space="0" w:color="auto"/>
            </w:tcBorders>
            <w:vAlign w:val="center"/>
            <w:hideMark/>
          </w:tcPr>
          <w:p w:rsidR="00A26E30" w:rsidRPr="00A06B71" w:rsidRDefault="00A26E30" w:rsidP="00632F57">
            <w:pPr>
              <w:rPr>
                <w:rFonts w:ascii="Aria" w:hAnsi="Aria" w:cs="Arial"/>
                <w:color w:val="000000"/>
                <w:sz w:val="20"/>
              </w:rPr>
            </w:pPr>
          </w:p>
        </w:tc>
      </w:tr>
      <w:tr w:rsidR="00A26E30" w:rsidRPr="00A06B71" w:rsidTr="003D39B5">
        <w:trPr>
          <w:trHeight w:val="483"/>
        </w:trPr>
        <w:tc>
          <w:tcPr>
            <w:tcW w:w="1003" w:type="pct"/>
            <w:tcBorders>
              <w:top w:val="nil"/>
              <w:left w:val="double" w:sz="6" w:space="0" w:color="auto"/>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xml:space="preserve">Tunel Pećine - ukupno </w:t>
            </w:r>
          </w:p>
        </w:tc>
        <w:tc>
          <w:tcPr>
            <w:tcW w:w="891"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16.839,00</w:t>
            </w:r>
          </w:p>
        </w:tc>
        <w:tc>
          <w:tcPr>
            <w:tcW w:w="873" w:type="pct"/>
            <w:tcBorders>
              <w:top w:val="nil"/>
              <w:left w:val="nil"/>
              <w:bottom w:val="single" w:sz="4"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8.419</w:t>
            </w:r>
          </w:p>
        </w:tc>
        <w:tc>
          <w:tcPr>
            <w:tcW w:w="2233" w:type="pct"/>
            <w:vMerge/>
            <w:tcBorders>
              <w:top w:val="single" w:sz="4" w:space="0" w:color="auto"/>
              <w:left w:val="nil"/>
              <w:bottom w:val="single" w:sz="4" w:space="0" w:color="auto"/>
              <w:right w:val="double" w:sz="6" w:space="0" w:color="auto"/>
            </w:tcBorders>
            <w:vAlign w:val="center"/>
            <w:hideMark/>
          </w:tcPr>
          <w:p w:rsidR="00A26E30" w:rsidRPr="00A06B71" w:rsidRDefault="00A26E30" w:rsidP="00632F57">
            <w:pPr>
              <w:rPr>
                <w:rFonts w:ascii="Aria" w:hAnsi="Aria" w:cs="Arial"/>
                <w:color w:val="000000"/>
                <w:sz w:val="20"/>
              </w:rPr>
            </w:pPr>
          </w:p>
        </w:tc>
      </w:tr>
      <w:tr w:rsidR="00A26E30" w:rsidRPr="00A06B71" w:rsidTr="003D39B5">
        <w:trPr>
          <w:trHeight w:val="543"/>
        </w:trPr>
        <w:tc>
          <w:tcPr>
            <w:tcW w:w="1003" w:type="pct"/>
            <w:tcBorders>
              <w:top w:val="nil"/>
              <w:left w:val="double" w:sz="6" w:space="0" w:color="auto"/>
              <w:bottom w:val="nil"/>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 xml:space="preserve">Tunel Trsat </w:t>
            </w:r>
          </w:p>
        </w:tc>
        <w:tc>
          <w:tcPr>
            <w:tcW w:w="891" w:type="pct"/>
            <w:tcBorders>
              <w:top w:val="nil"/>
              <w:left w:val="nil"/>
              <w:bottom w:val="nil"/>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4.582,50</w:t>
            </w:r>
          </w:p>
        </w:tc>
        <w:tc>
          <w:tcPr>
            <w:tcW w:w="873" w:type="pct"/>
            <w:tcBorders>
              <w:top w:val="nil"/>
              <w:left w:val="nil"/>
              <w:bottom w:val="nil"/>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2.291</w:t>
            </w:r>
          </w:p>
        </w:tc>
        <w:tc>
          <w:tcPr>
            <w:tcW w:w="2233" w:type="pct"/>
            <w:tcBorders>
              <w:top w:val="single" w:sz="4" w:space="0" w:color="auto"/>
              <w:left w:val="nil"/>
              <w:bottom w:val="single" w:sz="4" w:space="0" w:color="auto"/>
              <w:right w:val="double" w:sz="6"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Stvarna duljina 811m, širina kolnika 7,5m</w:t>
            </w:r>
          </w:p>
        </w:tc>
      </w:tr>
      <w:tr w:rsidR="00A26E30" w:rsidRPr="00A06B71" w:rsidTr="003D39B5">
        <w:trPr>
          <w:trHeight w:val="395"/>
        </w:trPr>
        <w:tc>
          <w:tcPr>
            <w:tcW w:w="1003" w:type="pct"/>
            <w:tcBorders>
              <w:top w:val="single" w:sz="4" w:space="0" w:color="auto"/>
              <w:left w:val="double" w:sz="6" w:space="0" w:color="auto"/>
              <w:bottom w:val="nil"/>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Tunel Katarina</w:t>
            </w:r>
          </w:p>
        </w:tc>
        <w:tc>
          <w:tcPr>
            <w:tcW w:w="891" w:type="pct"/>
            <w:tcBorders>
              <w:top w:val="single" w:sz="4" w:space="0" w:color="auto"/>
              <w:left w:val="nil"/>
              <w:bottom w:val="nil"/>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1.732,50</w:t>
            </w:r>
          </w:p>
        </w:tc>
        <w:tc>
          <w:tcPr>
            <w:tcW w:w="873" w:type="pct"/>
            <w:tcBorders>
              <w:top w:val="single" w:sz="4" w:space="0" w:color="auto"/>
              <w:left w:val="nil"/>
              <w:bottom w:val="nil"/>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866</w:t>
            </w:r>
          </w:p>
        </w:tc>
        <w:tc>
          <w:tcPr>
            <w:tcW w:w="2233" w:type="pct"/>
            <w:tcBorders>
              <w:top w:val="single" w:sz="4" w:space="0" w:color="auto"/>
              <w:left w:val="nil"/>
              <w:bottom w:val="single" w:sz="4" w:space="0" w:color="auto"/>
              <w:right w:val="double" w:sz="6"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Stvarna duljina 431m, širina kolnika 7,5m</w:t>
            </w:r>
          </w:p>
        </w:tc>
      </w:tr>
      <w:tr w:rsidR="00A26E30" w:rsidRPr="00A06B71" w:rsidTr="003D39B5">
        <w:trPr>
          <w:trHeight w:val="429"/>
        </w:trPr>
        <w:tc>
          <w:tcPr>
            <w:tcW w:w="1003" w:type="pct"/>
            <w:tcBorders>
              <w:top w:val="single" w:sz="4" w:space="0" w:color="auto"/>
              <w:left w:val="double" w:sz="6" w:space="0" w:color="auto"/>
              <w:bottom w:val="nil"/>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proofErr w:type="spellStart"/>
            <w:r w:rsidRPr="00A06B71">
              <w:rPr>
                <w:rFonts w:ascii="Aria" w:hAnsi="Aria" w:cs="Arial"/>
                <w:color w:val="000000"/>
                <w:sz w:val="20"/>
              </w:rPr>
              <w:t>Škurinje</w:t>
            </w:r>
            <w:proofErr w:type="spellEnd"/>
            <w:r w:rsidRPr="00A06B71">
              <w:rPr>
                <w:rFonts w:ascii="Aria" w:hAnsi="Aria" w:cs="Arial"/>
                <w:color w:val="000000"/>
                <w:sz w:val="20"/>
              </w:rPr>
              <w:t xml:space="preserve"> 1</w:t>
            </w:r>
          </w:p>
        </w:tc>
        <w:tc>
          <w:tcPr>
            <w:tcW w:w="891" w:type="pct"/>
            <w:tcBorders>
              <w:top w:val="single" w:sz="4" w:space="0" w:color="auto"/>
              <w:left w:val="nil"/>
              <w:bottom w:val="nil"/>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1.492,50</w:t>
            </w:r>
          </w:p>
        </w:tc>
        <w:tc>
          <w:tcPr>
            <w:tcW w:w="873" w:type="pct"/>
            <w:tcBorders>
              <w:top w:val="single" w:sz="4" w:space="0" w:color="auto"/>
              <w:left w:val="nil"/>
              <w:bottom w:val="nil"/>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746</w:t>
            </w:r>
          </w:p>
        </w:tc>
        <w:tc>
          <w:tcPr>
            <w:tcW w:w="2233" w:type="pct"/>
            <w:tcBorders>
              <w:top w:val="single" w:sz="4" w:space="0" w:color="auto"/>
              <w:left w:val="nil"/>
              <w:bottom w:val="single" w:sz="4" w:space="0" w:color="auto"/>
              <w:right w:val="double" w:sz="6"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Stvarna duljina 399m, širina kolnika 7,5m</w:t>
            </w:r>
          </w:p>
        </w:tc>
      </w:tr>
      <w:tr w:rsidR="00A26E30" w:rsidRPr="00A06B71" w:rsidTr="003D39B5">
        <w:trPr>
          <w:trHeight w:val="407"/>
        </w:trPr>
        <w:tc>
          <w:tcPr>
            <w:tcW w:w="1003" w:type="pct"/>
            <w:tcBorders>
              <w:top w:val="single" w:sz="4" w:space="0" w:color="auto"/>
              <w:left w:val="double" w:sz="6" w:space="0" w:color="auto"/>
              <w:bottom w:val="nil"/>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Cs w:val="22"/>
              </w:rPr>
            </w:pPr>
            <w:proofErr w:type="spellStart"/>
            <w:r w:rsidRPr="00A06B71">
              <w:rPr>
                <w:rFonts w:ascii="Aria" w:hAnsi="Aria" w:cs="Arial"/>
                <w:color w:val="000000"/>
                <w:szCs w:val="22"/>
              </w:rPr>
              <w:t>Škurinje</w:t>
            </w:r>
            <w:proofErr w:type="spellEnd"/>
            <w:r w:rsidRPr="00A06B71">
              <w:rPr>
                <w:rFonts w:ascii="Aria" w:hAnsi="Aria" w:cs="Arial"/>
                <w:color w:val="000000"/>
                <w:szCs w:val="22"/>
              </w:rPr>
              <w:t xml:space="preserve"> 2</w:t>
            </w:r>
          </w:p>
        </w:tc>
        <w:tc>
          <w:tcPr>
            <w:tcW w:w="891" w:type="pct"/>
            <w:tcBorders>
              <w:top w:val="single" w:sz="4" w:space="0" w:color="auto"/>
              <w:left w:val="nil"/>
              <w:bottom w:val="nil"/>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2.737,50</w:t>
            </w:r>
          </w:p>
        </w:tc>
        <w:tc>
          <w:tcPr>
            <w:tcW w:w="873" w:type="pct"/>
            <w:tcBorders>
              <w:top w:val="single" w:sz="4" w:space="0" w:color="auto"/>
              <w:left w:val="nil"/>
              <w:bottom w:val="nil"/>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1.368</w:t>
            </w:r>
          </w:p>
        </w:tc>
        <w:tc>
          <w:tcPr>
            <w:tcW w:w="2233" w:type="pct"/>
            <w:tcBorders>
              <w:top w:val="single" w:sz="4" w:space="0" w:color="auto"/>
              <w:left w:val="nil"/>
              <w:bottom w:val="single" w:sz="4" w:space="0" w:color="auto"/>
              <w:right w:val="double" w:sz="6"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Stvarna duljina 565m, širina kolnika 7,5m</w:t>
            </w:r>
          </w:p>
        </w:tc>
      </w:tr>
      <w:tr w:rsidR="00A26E30" w:rsidRPr="00A06B71" w:rsidTr="003D39B5">
        <w:trPr>
          <w:trHeight w:val="426"/>
        </w:trPr>
        <w:tc>
          <w:tcPr>
            <w:tcW w:w="1003" w:type="pct"/>
            <w:tcBorders>
              <w:top w:val="single" w:sz="4" w:space="0" w:color="auto"/>
              <w:left w:val="double" w:sz="6" w:space="0" w:color="auto"/>
              <w:bottom w:val="nil"/>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Cs w:val="22"/>
              </w:rPr>
            </w:pPr>
            <w:r w:rsidRPr="00A06B71">
              <w:rPr>
                <w:rFonts w:ascii="Aria" w:hAnsi="Aria" w:cs="Arial"/>
                <w:color w:val="000000"/>
                <w:szCs w:val="22"/>
              </w:rPr>
              <w:t xml:space="preserve">Sveti </w:t>
            </w:r>
            <w:proofErr w:type="spellStart"/>
            <w:r w:rsidRPr="00A06B71">
              <w:rPr>
                <w:rFonts w:ascii="Aria" w:hAnsi="Aria" w:cs="Arial"/>
                <w:color w:val="000000"/>
                <w:szCs w:val="22"/>
              </w:rPr>
              <w:t>Kuzam</w:t>
            </w:r>
            <w:proofErr w:type="spellEnd"/>
          </w:p>
        </w:tc>
        <w:tc>
          <w:tcPr>
            <w:tcW w:w="891" w:type="pct"/>
            <w:tcBorders>
              <w:top w:val="single" w:sz="4" w:space="0" w:color="auto"/>
              <w:left w:val="nil"/>
              <w:bottom w:val="nil"/>
              <w:right w:val="single" w:sz="4"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922,50</w:t>
            </w:r>
          </w:p>
        </w:tc>
        <w:tc>
          <w:tcPr>
            <w:tcW w:w="873" w:type="pct"/>
            <w:tcBorders>
              <w:top w:val="single" w:sz="4" w:space="0" w:color="auto"/>
              <w:left w:val="nil"/>
              <w:bottom w:val="nil"/>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461</w:t>
            </w:r>
          </w:p>
        </w:tc>
        <w:tc>
          <w:tcPr>
            <w:tcW w:w="2233" w:type="pct"/>
            <w:tcBorders>
              <w:top w:val="single" w:sz="4" w:space="0" w:color="auto"/>
              <w:left w:val="nil"/>
              <w:bottom w:val="single" w:sz="4" w:space="0" w:color="auto"/>
              <w:right w:val="double" w:sz="6" w:space="0" w:color="auto"/>
            </w:tcBorders>
            <w:shd w:val="clear" w:color="auto" w:fill="auto"/>
            <w:vAlign w:val="center"/>
            <w:hideMark/>
          </w:tcPr>
          <w:p w:rsidR="00A26E30" w:rsidRPr="00A06B71" w:rsidRDefault="00A26E30" w:rsidP="00632F57">
            <w:pPr>
              <w:jc w:val="center"/>
              <w:rPr>
                <w:rFonts w:ascii="Aria" w:hAnsi="Aria" w:cs="Arial"/>
                <w:color w:val="000000"/>
                <w:sz w:val="20"/>
              </w:rPr>
            </w:pPr>
            <w:r w:rsidRPr="00A06B71">
              <w:rPr>
                <w:rFonts w:ascii="Aria" w:hAnsi="Aria" w:cs="Arial"/>
                <w:color w:val="000000"/>
                <w:sz w:val="20"/>
              </w:rPr>
              <w:t>Stvarna duljina 323m, širina kolnika 7,5m</w:t>
            </w:r>
          </w:p>
        </w:tc>
      </w:tr>
      <w:tr w:rsidR="00A26E30" w:rsidRPr="00A06B71" w:rsidTr="00632F57">
        <w:trPr>
          <w:trHeight w:val="471"/>
        </w:trPr>
        <w:tc>
          <w:tcPr>
            <w:tcW w:w="1003" w:type="pct"/>
            <w:tcBorders>
              <w:top w:val="single" w:sz="4" w:space="0" w:color="auto"/>
              <w:left w:val="double" w:sz="6" w:space="0" w:color="auto"/>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color w:val="000000"/>
                <w:sz w:val="20"/>
              </w:rPr>
            </w:pPr>
            <w:r w:rsidRPr="00A06B71">
              <w:rPr>
                <w:rFonts w:ascii="Aria" w:hAnsi="Aria" w:cs="Arial"/>
                <w:b/>
                <w:bCs/>
                <w:color w:val="000000"/>
                <w:sz w:val="20"/>
              </w:rPr>
              <w:t>Tuneli - ukupno</w:t>
            </w:r>
          </w:p>
        </w:tc>
        <w:tc>
          <w:tcPr>
            <w:tcW w:w="891" w:type="pct"/>
            <w:tcBorders>
              <w:top w:val="single" w:sz="4" w:space="0" w:color="auto"/>
              <w:left w:val="nil"/>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sz w:val="20"/>
              </w:rPr>
            </w:pPr>
            <w:r w:rsidRPr="00A06B71">
              <w:rPr>
                <w:rFonts w:ascii="Aria" w:hAnsi="Aria" w:cs="Arial"/>
                <w:b/>
                <w:bCs/>
                <w:sz w:val="20"/>
              </w:rPr>
              <w:t>44.241,50</w:t>
            </w:r>
          </w:p>
        </w:tc>
        <w:tc>
          <w:tcPr>
            <w:tcW w:w="873" w:type="pct"/>
            <w:tcBorders>
              <w:top w:val="single" w:sz="4" w:space="0" w:color="auto"/>
              <w:left w:val="nil"/>
              <w:bottom w:val="double" w:sz="6" w:space="0" w:color="auto"/>
              <w:right w:val="single" w:sz="4" w:space="0" w:color="auto"/>
            </w:tcBorders>
            <w:shd w:val="clear" w:color="auto" w:fill="auto"/>
            <w:vAlign w:val="center"/>
            <w:hideMark/>
          </w:tcPr>
          <w:p w:rsidR="00A26E30" w:rsidRPr="00A06B71" w:rsidRDefault="00A26E30" w:rsidP="00632F57">
            <w:pPr>
              <w:jc w:val="center"/>
              <w:rPr>
                <w:rFonts w:ascii="Aria" w:hAnsi="Aria" w:cs="Arial"/>
                <w:b/>
                <w:bCs/>
                <w:sz w:val="20"/>
              </w:rPr>
            </w:pPr>
            <w:r w:rsidRPr="00A06B71">
              <w:rPr>
                <w:rFonts w:ascii="Aria" w:hAnsi="Aria" w:cs="Arial"/>
                <w:b/>
                <w:bCs/>
                <w:sz w:val="20"/>
              </w:rPr>
              <w:t>22.118</w:t>
            </w:r>
          </w:p>
        </w:tc>
        <w:tc>
          <w:tcPr>
            <w:tcW w:w="2233" w:type="pct"/>
            <w:tcBorders>
              <w:top w:val="single" w:sz="4" w:space="0" w:color="auto"/>
              <w:left w:val="nil"/>
              <w:bottom w:val="double" w:sz="6" w:space="0" w:color="auto"/>
              <w:right w:val="double" w:sz="6" w:space="0" w:color="auto"/>
            </w:tcBorders>
            <w:shd w:val="clear" w:color="auto" w:fill="auto"/>
            <w:noWrap/>
            <w:vAlign w:val="bottom"/>
            <w:hideMark/>
          </w:tcPr>
          <w:p w:rsidR="00A26E30" w:rsidRPr="00A06B71" w:rsidRDefault="00A26E30" w:rsidP="00632F57">
            <w:pPr>
              <w:jc w:val="center"/>
              <w:rPr>
                <w:rFonts w:ascii="Aria" w:hAnsi="Aria" w:cs="Arial"/>
                <w:color w:val="000000"/>
                <w:szCs w:val="22"/>
              </w:rPr>
            </w:pPr>
            <w:r w:rsidRPr="00A06B71">
              <w:rPr>
                <w:rFonts w:ascii="Aria" w:hAnsi="Aria" w:cs="Arial"/>
                <w:color w:val="000000"/>
                <w:szCs w:val="22"/>
              </w:rPr>
              <w:t> </w:t>
            </w:r>
          </w:p>
        </w:tc>
      </w:tr>
    </w:tbl>
    <w:p w:rsidR="00A26E30" w:rsidRPr="00141F9B" w:rsidRDefault="00A26E30" w:rsidP="00A26E30">
      <w:pPr>
        <w:tabs>
          <w:tab w:val="left" w:pos="-2170"/>
          <w:tab w:val="left" w:pos="709"/>
        </w:tabs>
        <w:jc w:val="both"/>
        <w:rPr>
          <w:rFonts w:ascii="Aria" w:hAnsi="Aria" w:cs="Arial"/>
          <w:sz w:val="20"/>
        </w:rPr>
      </w:pPr>
      <w:r w:rsidRPr="00141F9B">
        <w:rPr>
          <w:rFonts w:ascii="Aria" w:hAnsi="Aria" w:cs="Arial"/>
          <w:sz w:val="20"/>
        </w:rPr>
        <w:t xml:space="preserve">Izvor: Grad Rijeka, Upravni odjel za zdravstvo, socijalnu zaštitu i unapređenje kvalitete života, </w:t>
      </w:r>
      <w:r w:rsidR="005549AA" w:rsidRPr="00141F9B">
        <w:rPr>
          <w:rFonts w:ascii="Aria" w:hAnsi="Aria" w:cs="Arial"/>
          <w:sz w:val="20"/>
        </w:rPr>
        <w:t xml:space="preserve">kapacitet sklanjanja je </w:t>
      </w:r>
      <w:r w:rsidRPr="00141F9B">
        <w:rPr>
          <w:rFonts w:ascii="Aria" w:hAnsi="Aria" w:cs="Arial"/>
          <w:sz w:val="20"/>
        </w:rPr>
        <w:t>procjena</w:t>
      </w:r>
    </w:p>
    <w:p w:rsidR="00A26E30" w:rsidRPr="00A06B71" w:rsidRDefault="00A26E30" w:rsidP="00A26E30">
      <w:pPr>
        <w:tabs>
          <w:tab w:val="left" w:pos="-2170"/>
          <w:tab w:val="left" w:pos="709"/>
        </w:tabs>
        <w:jc w:val="both"/>
        <w:rPr>
          <w:rFonts w:ascii="Aria" w:hAnsi="Aria" w:cs="Arial"/>
          <w:color w:val="3333FF"/>
          <w:sz w:val="20"/>
        </w:rPr>
      </w:pPr>
    </w:p>
    <w:p w:rsidR="00A26E30" w:rsidRPr="00A06B71" w:rsidRDefault="00A26E30" w:rsidP="00A26E30">
      <w:pPr>
        <w:tabs>
          <w:tab w:val="left" w:pos="-2170"/>
          <w:tab w:val="left" w:pos="709"/>
        </w:tabs>
        <w:jc w:val="both"/>
        <w:rPr>
          <w:rFonts w:ascii="Aria" w:hAnsi="Aria" w:cs="Arial"/>
          <w:color w:val="3333FF"/>
          <w:sz w:val="20"/>
        </w:rPr>
      </w:pPr>
    </w:p>
    <w:p w:rsidR="003D39B5" w:rsidRPr="00A06B71" w:rsidRDefault="003D39B5" w:rsidP="00A26E30">
      <w:pPr>
        <w:tabs>
          <w:tab w:val="left" w:pos="-2170"/>
          <w:tab w:val="left" w:pos="709"/>
        </w:tabs>
        <w:jc w:val="both"/>
        <w:rPr>
          <w:rFonts w:ascii="Aria" w:hAnsi="Aria" w:cs="Arial"/>
          <w:color w:val="3333FF"/>
          <w:sz w:val="20"/>
        </w:rPr>
      </w:pPr>
    </w:p>
    <w:p w:rsidR="00A26E30" w:rsidRPr="00141F9B" w:rsidRDefault="00AE7C5C" w:rsidP="00AE7C5C">
      <w:pPr>
        <w:tabs>
          <w:tab w:val="left" w:pos="-2170"/>
          <w:tab w:val="left" w:pos="709"/>
        </w:tabs>
        <w:jc w:val="both"/>
        <w:rPr>
          <w:rFonts w:ascii="Aria" w:hAnsi="Aria" w:cs="Arial"/>
          <w:szCs w:val="22"/>
        </w:rPr>
      </w:pPr>
      <w:r>
        <w:rPr>
          <w:rFonts w:ascii="Aria" w:hAnsi="Aria" w:cs="Arial"/>
          <w:color w:val="3333FF"/>
          <w:szCs w:val="22"/>
        </w:rPr>
        <w:tab/>
      </w:r>
      <w:r w:rsidRPr="00141F9B">
        <w:rPr>
          <w:rFonts w:ascii="Aria" w:hAnsi="Aria" w:cs="Arial"/>
          <w:szCs w:val="22"/>
        </w:rPr>
        <w:t xml:space="preserve">3.1.3.5. </w:t>
      </w:r>
      <w:r w:rsidR="00A26E30" w:rsidRPr="00141F9B">
        <w:rPr>
          <w:rFonts w:ascii="Aria" w:hAnsi="Aria" w:cs="Arial"/>
          <w:szCs w:val="22"/>
        </w:rPr>
        <w:t>Kapaciteti za zbrinjavanje (smještajni, sanitarni uvjeti i kapaciteti za pripremu hrane)</w:t>
      </w:r>
    </w:p>
    <w:p w:rsidR="00A26E30" w:rsidRPr="00141F9B" w:rsidRDefault="00A26E30" w:rsidP="00A26E30">
      <w:pPr>
        <w:tabs>
          <w:tab w:val="left" w:pos="-2170"/>
          <w:tab w:val="left" w:pos="709"/>
        </w:tabs>
        <w:jc w:val="both"/>
        <w:rPr>
          <w:rFonts w:ascii="Aria" w:hAnsi="Aria" w:cs="Arial"/>
          <w:sz w:val="20"/>
        </w:rPr>
      </w:pPr>
    </w:p>
    <w:p w:rsidR="00303ABE" w:rsidRPr="00A06B71" w:rsidRDefault="00A26E30" w:rsidP="00A26E30">
      <w:pPr>
        <w:tabs>
          <w:tab w:val="left" w:pos="-2170"/>
          <w:tab w:val="left" w:pos="709"/>
        </w:tabs>
        <w:jc w:val="both"/>
        <w:rPr>
          <w:rFonts w:ascii="Aria" w:hAnsi="Aria" w:cs="Arial"/>
          <w:color w:val="3333FF"/>
          <w:szCs w:val="22"/>
        </w:rPr>
      </w:pPr>
      <w:r w:rsidRPr="00141F9B">
        <w:rPr>
          <w:rFonts w:ascii="Aria" w:hAnsi="Aria" w:cs="Arial"/>
          <w:szCs w:val="22"/>
        </w:rPr>
        <w:tab/>
        <w:t xml:space="preserve">Pregled kapaciteta (osiguranje hrane i smještaja) nalazi se u Prilogu broj </w:t>
      </w:r>
      <w:r w:rsidR="00303ABE" w:rsidRPr="00B95AEA">
        <w:rPr>
          <w:rFonts w:ascii="Aria" w:hAnsi="Aria" w:cs="Arial"/>
          <w:szCs w:val="22"/>
        </w:rPr>
        <w:t>5</w:t>
      </w:r>
      <w:r w:rsidR="00B95AEA" w:rsidRPr="00B95AEA">
        <w:rPr>
          <w:rFonts w:ascii="Aria" w:hAnsi="Aria" w:cs="Arial"/>
          <w:szCs w:val="22"/>
        </w:rPr>
        <w:t>2</w:t>
      </w:r>
      <w:r w:rsidRPr="00A06B71">
        <w:rPr>
          <w:rFonts w:ascii="Aria" w:hAnsi="Aria" w:cs="Arial"/>
          <w:color w:val="3333FF"/>
          <w:szCs w:val="22"/>
        </w:rPr>
        <w:t>.</w:t>
      </w:r>
    </w:p>
    <w:p w:rsidR="00A26E30" w:rsidRPr="00141F9B" w:rsidRDefault="00303ABE" w:rsidP="00A26E30">
      <w:pPr>
        <w:tabs>
          <w:tab w:val="left" w:pos="-2170"/>
          <w:tab w:val="left" w:pos="709"/>
        </w:tabs>
        <w:jc w:val="both"/>
        <w:rPr>
          <w:rFonts w:ascii="Aria" w:hAnsi="Aria" w:cs="Arial"/>
          <w:szCs w:val="22"/>
        </w:rPr>
      </w:pPr>
      <w:r w:rsidRPr="00A06B71">
        <w:rPr>
          <w:rFonts w:ascii="Aria" w:hAnsi="Aria" w:cs="Arial"/>
          <w:color w:val="3333FF"/>
          <w:szCs w:val="22"/>
        </w:rPr>
        <w:tab/>
      </w:r>
      <w:r w:rsidR="00A26E30" w:rsidRPr="00141F9B">
        <w:rPr>
          <w:rFonts w:ascii="Aria" w:hAnsi="Aria" w:cs="Arial"/>
          <w:szCs w:val="22"/>
        </w:rPr>
        <w:t>U kapacitetima su navedeni kapaciteti smještaja (površine) sportskih dvorana, školskih sportskih dvorana, škola i vrtića, turističkih kapaciteta na području grada Rijeke, kao i moguće lokacije šatorskih naselja.</w:t>
      </w:r>
    </w:p>
    <w:p w:rsidR="00303ABE" w:rsidRPr="00141F9B" w:rsidRDefault="00A26E30" w:rsidP="00A26E30">
      <w:pPr>
        <w:tabs>
          <w:tab w:val="left" w:pos="-2170"/>
          <w:tab w:val="left" w:pos="709"/>
        </w:tabs>
        <w:jc w:val="both"/>
        <w:rPr>
          <w:rFonts w:ascii="Aria" w:hAnsi="Aria" w:cs="Arial"/>
          <w:szCs w:val="22"/>
        </w:rPr>
      </w:pPr>
      <w:r w:rsidRPr="00141F9B">
        <w:rPr>
          <w:rFonts w:ascii="Aria" w:hAnsi="Aria" w:cs="Arial"/>
          <w:szCs w:val="22"/>
        </w:rPr>
        <w:tab/>
        <w:t xml:space="preserve">Što se tiče osiguranja hrane, </w:t>
      </w:r>
      <w:r w:rsidR="00303ABE" w:rsidRPr="00141F9B">
        <w:rPr>
          <w:rFonts w:ascii="Aria" w:hAnsi="Aria" w:cs="Arial"/>
          <w:szCs w:val="22"/>
        </w:rPr>
        <w:t xml:space="preserve">također u Prilogu broj </w:t>
      </w:r>
      <w:r w:rsidR="00303ABE" w:rsidRPr="00B95AEA">
        <w:rPr>
          <w:rFonts w:ascii="Aria" w:hAnsi="Aria" w:cs="Arial"/>
          <w:szCs w:val="22"/>
        </w:rPr>
        <w:t>5</w:t>
      </w:r>
      <w:r w:rsidR="00B95AEA" w:rsidRPr="00B95AEA">
        <w:rPr>
          <w:rFonts w:ascii="Aria" w:hAnsi="Aria" w:cs="Arial"/>
          <w:szCs w:val="22"/>
        </w:rPr>
        <w:t>2</w:t>
      </w:r>
      <w:r w:rsidR="00303ABE" w:rsidRPr="00B95AEA">
        <w:rPr>
          <w:rFonts w:ascii="Aria" w:hAnsi="Aria" w:cs="Arial"/>
          <w:szCs w:val="22"/>
        </w:rPr>
        <w:t>.</w:t>
      </w:r>
      <w:r w:rsidR="00303ABE" w:rsidRPr="00A06B71">
        <w:rPr>
          <w:rFonts w:ascii="Aria" w:hAnsi="Aria" w:cs="Arial"/>
          <w:color w:val="3333FF"/>
          <w:szCs w:val="22"/>
        </w:rPr>
        <w:t xml:space="preserve"> </w:t>
      </w:r>
      <w:r w:rsidRPr="00141F9B">
        <w:rPr>
          <w:rFonts w:ascii="Aria" w:hAnsi="Aria" w:cs="Arial"/>
          <w:szCs w:val="22"/>
        </w:rPr>
        <w:t>navedeni</w:t>
      </w:r>
      <w:r w:rsidR="00303ABE" w:rsidRPr="00141F9B">
        <w:rPr>
          <w:rFonts w:ascii="Aria" w:hAnsi="Aria" w:cs="Arial"/>
          <w:szCs w:val="22"/>
        </w:rPr>
        <w:t xml:space="preserve"> su</w:t>
      </w:r>
      <w:r w:rsidRPr="00141F9B">
        <w:rPr>
          <w:rFonts w:ascii="Aria" w:hAnsi="Aria" w:cs="Arial"/>
          <w:szCs w:val="22"/>
        </w:rPr>
        <w:t xml:space="preserve"> kapaciteti spremanja toplih obroka po pojedinim pravnim osobama</w:t>
      </w:r>
      <w:r w:rsidR="00303ABE" w:rsidRPr="00141F9B">
        <w:rPr>
          <w:rFonts w:ascii="Aria" w:hAnsi="Aria" w:cs="Arial"/>
          <w:szCs w:val="22"/>
        </w:rPr>
        <w:t>.</w:t>
      </w:r>
    </w:p>
    <w:p w:rsidR="00A26E30" w:rsidRPr="00141F9B" w:rsidRDefault="00303ABE" w:rsidP="00A26E30">
      <w:pPr>
        <w:tabs>
          <w:tab w:val="left" w:pos="-2170"/>
          <w:tab w:val="left" w:pos="709"/>
        </w:tabs>
        <w:jc w:val="both"/>
        <w:rPr>
          <w:rFonts w:ascii="Aria" w:hAnsi="Aria" w:cs="Arial"/>
          <w:szCs w:val="22"/>
        </w:rPr>
      </w:pPr>
      <w:r w:rsidRPr="00141F9B">
        <w:rPr>
          <w:rFonts w:ascii="Aria" w:hAnsi="Aria" w:cs="Arial"/>
          <w:szCs w:val="22"/>
        </w:rPr>
        <w:tab/>
        <w:t>U Prilogu broj 36. naveden je Pregled pravnih osoba za osiguravanje hrane i vode za piće – trgovački centri na području grada Rijeke</w:t>
      </w:r>
      <w:r w:rsidR="00A26E30" w:rsidRPr="00141F9B">
        <w:rPr>
          <w:rFonts w:ascii="Aria" w:hAnsi="Aria" w:cs="Arial"/>
          <w:szCs w:val="22"/>
        </w:rPr>
        <w:t>.</w:t>
      </w:r>
    </w:p>
    <w:p w:rsidR="00A26E30" w:rsidRPr="00141F9B" w:rsidRDefault="00A26E30" w:rsidP="00A26E30">
      <w:pPr>
        <w:tabs>
          <w:tab w:val="left" w:pos="-2170"/>
          <w:tab w:val="left" w:pos="709"/>
        </w:tabs>
        <w:jc w:val="both"/>
        <w:rPr>
          <w:rFonts w:ascii="Aria" w:hAnsi="Aria" w:cs="Arial"/>
          <w:sz w:val="20"/>
        </w:rPr>
      </w:pPr>
    </w:p>
    <w:p w:rsidR="00A26E30" w:rsidRPr="00141F9B" w:rsidRDefault="00AE7C5C" w:rsidP="00AE7C5C">
      <w:pPr>
        <w:tabs>
          <w:tab w:val="left" w:pos="-2170"/>
          <w:tab w:val="left" w:pos="709"/>
        </w:tabs>
        <w:jc w:val="both"/>
        <w:rPr>
          <w:rFonts w:ascii="Aria" w:hAnsi="Aria" w:cs="Arial"/>
          <w:szCs w:val="22"/>
        </w:rPr>
      </w:pPr>
      <w:r w:rsidRPr="00141F9B">
        <w:rPr>
          <w:rFonts w:ascii="Aria" w:hAnsi="Aria" w:cs="Arial"/>
          <w:szCs w:val="22"/>
        </w:rPr>
        <w:tab/>
        <w:t xml:space="preserve">3.1.3.6. </w:t>
      </w:r>
      <w:r w:rsidR="00A26E30" w:rsidRPr="00141F9B">
        <w:rPr>
          <w:rFonts w:ascii="Aria" w:hAnsi="Aria" w:cs="Arial"/>
          <w:szCs w:val="22"/>
        </w:rPr>
        <w:t xml:space="preserve">Zdravstveni kapaciteti </w:t>
      </w:r>
    </w:p>
    <w:p w:rsidR="00A26E30" w:rsidRPr="00141F9B" w:rsidRDefault="00A26E30" w:rsidP="00A26E30">
      <w:pPr>
        <w:tabs>
          <w:tab w:val="left" w:pos="-2170"/>
          <w:tab w:val="left" w:pos="709"/>
        </w:tabs>
        <w:jc w:val="both"/>
        <w:rPr>
          <w:rFonts w:ascii="Aria" w:hAnsi="Aria" w:cs="Arial"/>
          <w:szCs w:val="22"/>
        </w:rPr>
      </w:pPr>
    </w:p>
    <w:p w:rsidR="003D3386" w:rsidRDefault="00A26E30" w:rsidP="003D3386">
      <w:pPr>
        <w:tabs>
          <w:tab w:val="left" w:pos="-2170"/>
          <w:tab w:val="left" w:pos="709"/>
        </w:tabs>
        <w:jc w:val="both"/>
        <w:rPr>
          <w:rFonts w:ascii="Aria" w:hAnsi="Aria" w:cs="Arial"/>
          <w:szCs w:val="22"/>
        </w:rPr>
      </w:pPr>
      <w:r w:rsidRPr="00141F9B">
        <w:rPr>
          <w:rFonts w:ascii="Aria" w:hAnsi="Aria" w:cs="Arial"/>
          <w:szCs w:val="22"/>
        </w:rPr>
        <w:tab/>
      </w:r>
      <w:r w:rsidR="003D3386" w:rsidRPr="002010FA">
        <w:rPr>
          <w:rFonts w:ascii="Aria" w:hAnsi="Aria" w:cs="Arial"/>
          <w:szCs w:val="22"/>
        </w:rPr>
        <w:tab/>
        <w:t>Mreža - popis zdravstvenih ustanova (osnivač Republika Hrvatska ili Primorsko-goranska županija) i privatne zdravstvene djelatnosti</w:t>
      </w:r>
      <w:r w:rsidR="005E1565">
        <w:rPr>
          <w:rFonts w:ascii="Aria" w:hAnsi="Aria" w:cs="Arial"/>
          <w:szCs w:val="22"/>
        </w:rPr>
        <w:t xml:space="preserve"> na području grada Rijeke</w:t>
      </w:r>
      <w:r w:rsidR="003D3386" w:rsidRPr="002010FA">
        <w:rPr>
          <w:rFonts w:ascii="Aria" w:hAnsi="Aria" w:cs="Arial"/>
          <w:szCs w:val="22"/>
        </w:rPr>
        <w:t>:</w:t>
      </w:r>
    </w:p>
    <w:p w:rsidR="003D3386" w:rsidRDefault="003D3386" w:rsidP="003D3386">
      <w:pPr>
        <w:pStyle w:val="ListParagraph"/>
        <w:numPr>
          <w:ilvl w:val="0"/>
          <w:numId w:val="22"/>
        </w:numPr>
        <w:tabs>
          <w:tab w:val="left" w:pos="-2170"/>
          <w:tab w:val="left" w:pos="709"/>
        </w:tabs>
        <w:jc w:val="both"/>
        <w:rPr>
          <w:rFonts w:ascii="Aria" w:hAnsi="Aria" w:cs="Arial"/>
        </w:rPr>
      </w:pPr>
      <w:r>
        <w:rPr>
          <w:rFonts w:ascii="Aria" w:hAnsi="Aria" w:cs="Arial"/>
        </w:rPr>
        <w:t>Dom zdravlja Primorsko-goranske županije Rijeka</w:t>
      </w:r>
    </w:p>
    <w:p w:rsidR="003D3386" w:rsidRDefault="003D3386" w:rsidP="003D3386">
      <w:pPr>
        <w:pStyle w:val="ListParagraph"/>
        <w:numPr>
          <w:ilvl w:val="0"/>
          <w:numId w:val="22"/>
        </w:numPr>
        <w:tabs>
          <w:tab w:val="left" w:pos="-2170"/>
          <w:tab w:val="left" w:pos="709"/>
        </w:tabs>
        <w:jc w:val="both"/>
        <w:rPr>
          <w:rFonts w:ascii="Aria" w:hAnsi="Aria" w:cs="Arial"/>
        </w:rPr>
      </w:pPr>
      <w:r>
        <w:rPr>
          <w:rFonts w:ascii="Aria" w:hAnsi="Aria" w:cs="Arial"/>
        </w:rPr>
        <w:t>Zavod za hitnu medicinu Primorsko-goranske županije</w:t>
      </w:r>
    </w:p>
    <w:p w:rsidR="003D3386" w:rsidRDefault="003D3386" w:rsidP="003D3386">
      <w:pPr>
        <w:pStyle w:val="ListParagraph"/>
        <w:numPr>
          <w:ilvl w:val="0"/>
          <w:numId w:val="22"/>
        </w:numPr>
        <w:tabs>
          <w:tab w:val="left" w:pos="-2170"/>
          <w:tab w:val="left" w:pos="709"/>
        </w:tabs>
        <w:jc w:val="both"/>
        <w:rPr>
          <w:rFonts w:ascii="Aria" w:hAnsi="Aria" w:cs="Arial"/>
        </w:rPr>
      </w:pPr>
      <w:r>
        <w:rPr>
          <w:rFonts w:ascii="Aria" w:hAnsi="Aria" w:cs="Arial"/>
        </w:rPr>
        <w:t>Klinički bolnički centar Rijeka</w:t>
      </w:r>
      <w:r>
        <w:rPr>
          <w:rFonts w:ascii="Aria" w:hAnsi="Aria" w:cs="Arial"/>
        </w:rPr>
        <w:tab/>
      </w:r>
      <w:r>
        <w:rPr>
          <w:rFonts w:ascii="Aria" w:hAnsi="Aria" w:cs="Arial"/>
        </w:rPr>
        <w:tab/>
      </w:r>
      <w:r>
        <w:rPr>
          <w:rFonts w:ascii="Aria" w:hAnsi="Aria" w:cs="Arial"/>
        </w:rPr>
        <w:tab/>
      </w:r>
      <w:r>
        <w:rPr>
          <w:rFonts w:ascii="Aria" w:hAnsi="Aria" w:cs="Arial"/>
        </w:rPr>
        <w:tab/>
      </w:r>
      <w:r>
        <w:rPr>
          <w:rFonts w:ascii="Aria" w:hAnsi="Aria" w:cs="Arial"/>
        </w:rPr>
        <w:tab/>
      </w:r>
      <w:r>
        <w:rPr>
          <w:rFonts w:ascii="Aria" w:hAnsi="Aria" w:cs="Arial"/>
        </w:rPr>
        <w:tab/>
      </w:r>
      <w:r>
        <w:rPr>
          <w:rFonts w:ascii="Aria" w:hAnsi="Aria" w:cs="Arial"/>
        </w:rPr>
        <w:tab/>
        <w:t xml:space="preserve">     2 </w:t>
      </w:r>
    </w:p>
    <w:p w:rsidR="003D3386" w:rsidRDefault="003D3386" w:rsidP="003D3386">
      <w:pPr>
        <w:pStyle w:val="ListParagraph"/>
        <w:numPr>
          <w:ilvl w:val="0"/>
          <w:numId w:val="22"/>
        </w:numPr>
        <w:tabs>
          <w:tab w:val="left" w:pos="-2170"/>
          <w:tab w:val="left" w:pos="709"/>
        </w:tabs>
        <w:jc w:val="both"/>
        <w:rPr>
          <w:rFonts w:ascii="Aria" w:hAnsi="Aria" w:cs="Arial"/>
        </w:rPr>
      </w:pPr>
      <w:r>
        <w:rPr>
          <w:rFonts w:ascii="Aria" w:hAnsi="Aria" w:cs="Arial"/>
        </w:rPr>
        <w:t xml:space="preserve">Hospicij „Marija </w:t>
      </w:r>
      <w:proofErr w:type="spellStart"/>
      <w:r>
        <w:rPr>
          <w:rFonts w:ascii="Aria" w:hAnsi="Aria" w:cs="Arial"/>
        </w:rPr>
        <w:t>Krucifiksa</w:t>
      </w:r>
      <w:proofErr w:type="spellEnd"/>
      <w:r>
        <w:rPr>
          <w:rFonts w:ascii="Aria" w:hAnsi="Aria" w:cs="Arial"/>
        </w:rPr>
        <w:t xml:space="preserve"> Kozulić“</w:t>
      </w:r>
    </w:p>
    <w:p w:rsidR="003D3386" w:rsidRDefault="003D3386" w:rsidP="003D3386">
      <w:pPr>
        <w:pStyle w:val="ListParagraph"/>
        <w:numPr>
          <w:ilvl w:val="0"/>
          <w:numId w:val="22"/>
        </w:numPr>
        <w:tabs>
          <w:tab w:val="left" w:pos="-2170"/>
          <w:tab w:val="left" w:pos="709"/>
        </w:tabs>
        <w:jc w:val="both"/>
        <w:rPr>
          <w:rFonts w:ascii="Aria" w:hAnsi="Aria" w:cs="Arial"/>
        </w:rPr>
      </w:pPr>
      <w:r>
        <w:rPr>
          <w:rFonts w:ascii="Aria" w:hAnsi="Aria" w:cs="Arial"/>
        </w:rPr>
        <w:t>Specijalna bolnica Medico</w:t>
      </w:r>
    </w:p>
    <w:p w:rsidR="003D3386" w:rsidRPr="003D3386" w:rsidRDefault="003D3386" w:rsidP="003D3386">
      <w:pPr>
        <w:pStyle w:val="ListParagraph"/>
        <w:numPr>
          <w:ilvl w:val="0"/>
          <w:numId w:val="22"/>
        </w:numPr>
        <w:ind w:right="-51"/>
        <w:jc w:val="both"/>
        <w:rPr>
          <w:rFonts w:ascii="Aria" w:hAnsi="Aria" w:cs="Arial"/>
          <w:b/>
        </w:rPr>
      </w:pPr>
      <w:r w:rsidRPr="003D3386">
        <w:rPr>
          <w:rFonts w:ascii="Aria" w:hAnsi="Aria" w:cs="Arial"/>
        </w:rPr>
        <w:t>Privatne ordinacije opće medicine</w:t>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t xml:space="preserve">   47 </w:t>
      </w:r>
    </w:p>
    <w:p w:rsidR="003D3386" w:rsidRPr="003D3386" w:rsidRDefault="003D3386" w:rsidP="003D3386">
      <w:pPr>
        <w:pStyle w:val="ListParagraph"/>
        <w:numPr>
          <w:ilvl w:val="0"/>
          <w:numId w:val="22"/>
        </w:numPr>
        <w:ind w:right="-51"/>
        <w:jc w:val="both"/>
        <w:rPr>
          <w:rFonts w:ascii="Aria" w:hAnsi="Aria" w:cs="Arial"/>
          <w:b/>
        </w:rPr>
      </w:pPr>
      <w:r w:rsidRPr="003D3386">
        <w:rPr>
          <w:rFonts w:ascii="Aria" w:hAnsi="Aria" w:cs="Arial"/>
        </w:rPr>
        <w:t>Privatne pedijatrijske ordinacije</w:t>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t xml:space="preserve">    </w:t>
      </w:r>
      <w:r>
        <w:rPr>
          <w:rFonts w:ascii="Aria" w:hAnsi="Aria" w:cs="Arial"/>
        </w:rPr>
        <w:t xml:space="preserve">              </w:t>
      </w:r>
      <w:r w:rsidRPr="003D3386">
        <w:rPr>
          <w:rFonts w:ascii="Aria" w:hAnsi="Aria" w:cs="Arial"/>
        </w:rPr>
        <w:t>5</w:t>
      </w:r>
    </w:p>
    <w:p w:rsidR="003D3386" w:rsidRPr="003D3386" w:rsidRDefault="003D3386" w:rsidP="003D3386">
      <w:pPr>
        <w:pStyle w:val="ListParagraph"/>
        <w:numPr>
          <w:ilvl w:val="0"/>
          <w:numId w:val="22"/>
        </w:numPr>
        <w:ind w:right="-51"/>
        <w:jc w:val="both"/>
        <w:rPr>
          <w:rFonts w:ascii="Aria" w:hAnsi="Aria" w:cs="Arial"/>
          <w:b/>
        </w:rPr>
      </w:pPr>
      <w:r w:rsidRPr="003D3386">
        <w:rPr>
          <w:rFonts w:ascii="Aria" w:hAnsi="Aria" w:cs="Arial"/>
        </w:rPr>
        <w:t>Privatne ginekološke ordinacije</w:t>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t xml:space="preserve">    </w:t>
      </w:r>
      <w:r>
        <w:rPr>
          <w:rFonts w:ascii="Aria" w:hAnsi="Aria" w:cs="Arial"/>
        </w:rPr>
        <w:t xml:space="preserve">              </w:t>
      </w:r>
      <w:r w:rsidRPr="003D3386">
        <w:rPr>
          <w:rFonts w:ascii="Aria" w:hAnsi="Aria" w:cs="Arial"/>
        </w:rPr>
        <w:t>6</w:t>
      </w:r>
    </w:p>
    <w:p w:rsidR="003D3386" w:rsidRPr="003D3386" w:rsidRDefault="003D3386" w:rsidP="003D3386">
      <w:pPr>
        <w:pStyle w:val="ListParagraph"/>
        <w:numPr>
          <w:ilvl w:val="0"/>
          <w:numId w:val="22"/>
        </w:numPr>
        <w:ind w:right="-51"/>
        <w:jc w:val="both"/>
        <w:rPr>
          <w:rFonts w:ascii="Aria" w:hAnsi="Aria" w:cs="Arial"/>
          <w:b/>
        </w:rPr>
      </w:pPr>
      <w:r w:rsidRPr="003D3386">
        <w:rPr>
          <w:rFonts w:ascii="Aria" w:hAnsi="Aria" w:cs="Arial"/>
        </w:rPr>
        <w:t xml:space="preserve">Privatne specijalističke ordinacije </w:t>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t xml:space="preserve">  </w:t>
      </w:r>
      <w:r>
        <w:rPr>
          <w:rFonts w:ascii="Aria" w:hAnsi="Aria" w:cs="Arial"/>
        </w:rPr>
        <w:t xml:space="preserve"> </w:t>
      </w:r>
      <w:r w:rsidRPr="003D3386">
        <w:rPr>
          <w:rFonts w:ascii="Aria" w:hAnsi="Aria" w:cs="Arial"/>
        </w:rPr>
        <w:t>21</w:t>
      </w:r>
    </w:p>
    <w:p w:rsidR="003D3386" w:rsidRPr="003D3386" w:rsidRDefault="003D3386" w:rsidP="003D3386">
      <w:pPr>
        <w:pStyle w:val="ListParagraph"/>
        <w:numPr>
          <w:ilvl w:val="0"/>
          <w:numId w:val="22"/>
        </w:numPr>
        <w:ind w:right="-51"/>
        <w:jc w:val="both"/>
        <w:rPr>
          <w:rFonts w:ascii="Aria" w:hAnsi="Aria" w:cs="Arial"/>
          <w:b/>
        </w:rPr>
      </w:pPr>
      <w:r w:rsidRPr="003D3386">
        <w:rPr>
          <w:rFonts w:ascii="Aria" w:hAnsi="Aria" w:cs="Arial"/>
        </w:rPr>
        <w:t xml:space="preserve">Privatne specijalističke ordinacije medicine rada </w:t>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t xml:space="preserve">    </w:t>
      </w:r>
      <w:r>
        <w:rPr>
          <w:rFonts w:ascii="Aria" w:hAnsi="Aria" w:cs="Arial"/>
        </w:rPr>
        <w:t xml:space="preserve">              </w:t>
      </w:r>
      <w:r w:rsidRPr="003D3386">
        <w:rPr>
          <w:rFonts w:ascii="Aria" w:hAnsi="Aria" w:cs="Arial"/>
        </w:rPr>
        <w:t>3</w:t>
      </w:r>
    </w:p>
    <w:p w:rsidR="003D3386" w:rsidRPr="003D3386" w:rsidRDefault="003D3386" w:rsidP="003D3386">
      <w:pPr>
        <w:pStyle w:val="ListParagraph"/>
        <w:numPr>
          <w:ilvl w:val="0"/>
          <w:numId w:val="22"/>
        </w:numPr>
        <w:ind w:right="-51"/>
        <w:jc w:val="both"/>
        <w:rPr>
          <w:rFonts w:ascii="Aria" w:hAnsi="Aria" w:cs="Arial"/>
          <w:b/>
        </w:rPr>
      </w:pPr>
      <w:r w:rsidRPr="003D3386">
        <w:rPr>
          <w:rFonts w:ascii="Aria" w:hAnsi="Aria" w:cs="Arial"/>
        </w:rPr>
        <w:t>Privatne ordinacije dentalne medicine</w:t>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Pr>
          <w:rFonts w:ascii="Aria" w:hAnsi="Aria" w:cs="Arial"/>
        </w:rPr>
        <w:t xml:space="preserve"> </w:t>
      </w:r>
      <w:r w:rsidRPr="003D3386">
        <w:rPr>
          <w:rFonts w:ascii="Aria" w:hAnsi="Aria" w:cs="Arial"/>
        </w:rPr>
        <w:t>109</w:t>
      </w:r>
    </w:p>
    <w:p w:rsidR="003D3386" w:rsidRPr="003D3386" w:rsidRDefault="003D3386" w:rsidP="003D3386">
      <w:pPr>
        <w:pStyle w:val="ListParagraph"/>
        <w:numPr>
          <w:ilvl w:val="0"/>
          <w:numId w:val="22"/>
        </w:numPr>
        <w:ind w:right="-51"/>
        <w:jc w:val="both"/>
        <w:rPr>
          <w:rFonts w:ascii="Aria" w:hAnsi="Aria" w:cs="Arial"/>
          <w:b/>
        </w:rPr>
      </w:pPr>
      <w:r w:rsidRPr="003D3386">
        <w:rPr>
          <w:rFonts w:ascii="Aria" w:hAnsi="Aria" w:cs="Arial"/>
        </w:rPr>
        <w:t xml:space="preserve">Privatni dentalni laboratoriji </w:t>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t xml:space="preserve">  </w:t>
      </w:r>
      <w:r>
        <w:rPr>
          <w:rFonts w:ascii="Aria" w:hAnsi="Aria" w:cs="Arial"/>
        </w:rPr>
        <w:t xml:space="preserve"> </w:t>
      </w:r>
      <w:r w:rsidRPr="003D3386">
        <w:rPr>
          <w:rFonts w:ascii="Aria" w:hAnsi="Aria" w:cs="Arial"/>
        </w:rPr>
        <w:t>29</w:t>
      </w:r>
    </w:p>
    <w:p w:rsidR="003D3386" w:rsidRPr="003D3386" w:rsidRDefault="003D3386" w:rsidP="003D3386">
      <w:pPr>
        <w:pStyle w:val="ListParagraph"/>
        <w:numPr>
          <w:ilvl w:val="0"/>
          <w:numId w:val="22"/>
        </w:numPr>
        <w:ind w:right="-51"/>
        <w:jc w:val="both"/>
        <w:rPr>
          <w:rFonts w:ascii="Aria" w:hAnsi="Aria" w:cs="Arial"/>
          <w:b/>
        </w:rPr>
      </w:pPr>
      <w:r w:rsidRPr="003D3386">
        <w:rPr>
          <w:rFonts w:ascii="Aria" w:hAnsi="Aria" w:cs="Arial"/>
        </w:rPr>
        <w:t xml:space="preserve">Poliklinike </w:t>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t xml:space="preserve">  </w:t>
      </w:r>
      <w:r>
        <w:rPr>
          <w:rFonts w:ascii="Aria" w:hAnsi="Aria" w:cs="Arial"/>
        </w:rPr>
        <w:t xml:space="preserve"> </w:t>
      </w:r>
      <w:r w:rsidRPr="003D3386">
        <w:rPr>
          <w:rFonts w:ascii="Aria" w:hAnsi="Aria" w:cs="Arial"/>
        </w:rPr>
        <w:t>16</w:t>
      </w:r>
    </w:p>
    <w:p w:rsidR="003D3386" w:rsidRPr="003D3386" w:rsidRDefault="003D3386" w:rsidP="003D3386">
      <w:pPr>
        <w:pStyle w:val="ListParagraph"/>
        <w:numPr>
          <w:ilvl w:val="0"/>
          <w:numId w:val="22"/>
        </w:numPr>
        <w:ind w:right="-51"/>
        <w:jc w:val="both"/>
        <w:rPr>
          <w:rFonts w:ascii="Aria" w:hAnsi="Aria" w:cs="Arial"/>
          <w:b/>
        </w:rPr>
      </w:pPr>
      <w:r w:rsidRPr="003D3386">
        <w:rPr>
          <w:rFonts w:ascii="Aria" w:hAnsi="Aria" w:cs="Arial"/>
        </w:rPr>
        <w:t xml:space="preserve">Ustanove za medicinu rada i zdravstvenu skrb </w:t>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t xml:space="preserve">    </w:t>
      </w:r>
      <w:r>
        <w:rPr>
          <w:rFonts w:ascii="Aria" w:hAnsi="Aria" w:cs="Arial"/>
        </w:rPr>
        <w:t xml:space="preserve"> </w:t>
      </w:r>
      <w:r w:rsidRPr="003D3386">
        <w:rPr>
          <w:rFonts w:ascii="Aria" w:hAnsi="Aria" w:cs="Arial"/>
        </w:rPr>
        <w:t>4</w:t>
      </w:r>
    </w:p>
    <w:p w:rsidR="003D3386" w:rsidRPr="003D3386" w:rsidRDefault="003D3386" w:rsidP="003D3386">
      <w:pPr>
        <w:pStyle w:val="ListParagraph"/>
        <w:numPr>
          <w:ilvl w:val="0"/>
          <w:numId w:val="22"/>
        </w:numPr>
        <w:ind w:right="-51"/>
        <w:jc w:val="both"/>
        <w:rPr>
          <w:rFonts w:ascii="Aria" w:hAnsi="Aria" w:cs="Arial"/>
          <w:b/>
        </w:rPr>
      </w:pPr>
      <w:r w:rsidRPr="003D3386">
        <w:rPr>
          <w:rFonts w:ascii="Aria" w:hAnsi="Aria" w:cs="Arial"/>
        </w:rPr>
        <w:t xml:space="preserve">Zdravstvena njega bolesnika </w:t>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t xml:space="preserve">    </w:t>
      </w:r>
      <w:r>
        <w:rPr>
          <w:rFonts w:ascii="Aria" w:hAnsi="Aria" w:cs="Arial"/>
        </w:rPr>
        <w:t xml:space="preserve"> </w:t>
      </w:r>
      <w:r w:rsidRPr="003D3386">
        <w:rPr>
          <w:rFonts w:ascii="Aria" w:hAnsi="Aria" w:cs="Arial"/>
        </w:rPr>
        <w:t>8</w:t>
      </w:r>
    </w:p>
    <w:p w:rsidR="003D3386" w:rsidRPr="003D3386" w:rsidRDefault="003D3386" w:rsidP="003D3386">
      <w:pPr>
        <w:pStyle w:val="ListParagraph"/>
        <w:numPr>
          <w:ilvl w:val="0"/>
          <w:numId w:val="22"/>
        </w:numPr>
        <w:ind w:right="-51"/>
        <w:jc w:val="both"/>
        <w:rPr>
          <w:rFonts w:ascii="Aria" w:hAnsi="Aria" w:cs="Arial"/>
          <w:b/>
        </w:rPr>
      </w:pPr>
      <w:r w:rsidRPr="003D3386">
        <w:rPr>
          <w:rFonts w:ascii="Aria" w:hAnsi="Aria" w:cs="Arial"/>
        </w:rPr>
        <w:t xml:space="preserve">Jedinice za fizikalnu terapiju i rehabilitaciju </w:t>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t xml:space="preserve">  </w:t>
      </w:r>
      <w:r w:rsidRPr="003D3386">
        <w:rPr>
          <w:rFonts w:ascii="Aria" w:hAnsi="Aria" w:cs="Arial"/>
        </w:rPr>
        <w:tab/>
        <w:t xml:space="preserve">    </w:t>
      </w:r>
      <w:r>
        <w:rPr>
          <w:rFonts w:ascii="Aria" w:hAnsi="Aria" w:cs="Arial"/>
        </w:rPr>
        <w:t xml:space="preserve"> </w:t>
      </w:r>
      <w:r w:rsidRPr="003D3386">
        <w:rPr>
          <w:rFonts w:ascii="Aria" w:hAnsi="Aria" w:cs="Arial"/>
        </w:rPr>
        <w:t>2</w:t>
      </w:r>
    </w:p>
    <w:p w:rsidR="003D3386" w:rsidRPr="003D3386" w:rsidRDefault="003D3386" w:rsidP="003D3386">
      <w:pPr>
        <w:pStyle w:val="ListParagraph"/>
        <w:numPr>
          <w:ilvl w:val="0"/>
          <w:numId w:val="22"/>
        </w:numPr>
        <w:ind w:right="-51"/>
        <w:jc w:val="both"/>
        <w:rPr>
          <w:rFonts w:ascii="Aria" w:hAnsi="Aria" w:cs="Arial"/>
        </w:rPr>
      </w:pPr>
      <w:r w:rsidRPr="003D3386">
        <w:rPr>
          <w:rFonts w:ascii="Aria" w:hAnsi="Aria" w:cs="Arial"/>
        </w:rPr>
        <w:t>Trgova</w:t>
      </w:r>
      <w:r w:rsidRPr="003D3386">
        <w:rPr>
          <w:rFonts w:ascii="Aria" w:hAnsi="Aria" w:cs="Arial" w:hint="cs"/>
        </w:rPr>
        <w:t>č</w:t>
      </w:r>
      <w:r w:rsidRPr="003D3386">
        <w:rPr>
          <w:rFonts w:ascii="Aria" w:hAnsi="Aria" w:cs="Arial"/>
        </w:rPr>
        <w:t>ka dru</w:t>
      </w:r>
      <w:r w:rsidRPr="003D3386">
        <w:rPr>
          <w:rFonts w:ascii="Aria" w:hAnsi="Aria" w:cs="Arial" w:hint="cs"/>
        </w:rPr>
        <w:t>š</w:t>
      </w:r>
      <w:r w:rsidRPr="003D3386">
        <w:rPr>
          <w:rFonts w:ascii="Aria" w:hAnsi="Aria" w:cs="Arial"/>
        </w:rPr>
        <w:t xml:space="preserve">tva </w:t>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t xml:space="preserve">   </w:t>
      </w:r>
      <w:r>
        <w:rPr>
          <w:rFonts w:ascii="Aria" w:hAnsi="Aria" w:cs="Arial"/>
        </w:rPr>
        <w:t xml:space="preserve"> </w:t>
      </w:r>
      <w:r w:rsidRPr="003D3386">
        <w:rPr>
          <w:rFonts w:ascii="Aria" w:hAnsi="Aria" w:cs="Arial"/>
        </w:rPr>
        <w:t>23</w:t>
      </w:r>
    </w:p>
    <w:p w:rsidR="003D3386" w:rsidRPr="003D3386" w:rsidRDefault="003D3386" w:rsidP="003D3386">
      <w:pPr>
        <w:pStyle w:val="ListParagraph"/>
        <w:numPr>
          <w:ilvl w:val="0"/>
          <w:numId w:val="22"/>
        </w:numPr>
        <w:ind w:right="-51"/>
        <w:jc w:val="both"/>
        <w:rPr>
          <w:rFonts w:ascii="Aria" w:hAnsi="Aria" w:cs="Arial"/>
        </w:rPr>
      </w:pPr>
      <w:r w:rsidRPr="003D3386">
        <w:rPr>
          <w:rFonts w:ascii="Aria" w:hAnsi="Aria" w:cs="Arial"/>
        </w:rPr>
        <w:t xml:space="preserve">Ljekarna </w:t>
      </w:r>
      <w:r w:rsidRPr="003D3386">
        <w:rPr>
          <w:rFonts w:ascii="Aria" w:hAnsi="Aria" w:cs="Arial" w:hint="cs"/>
        </w:rPr>
        <w:t>„</w:t>
      </w:r>
      <w:r>
        <w:rPr>
          <w:rFonts w:ascii="Aria" w:hAnsi="Aria" w:cs="Arial"/>
        </w:rPr>
        <w:t>J</w:t>
      </w:r>
      <w:r w:rsidRPr="003D3386">
        <w:rPr>
          <w:rFonts w:ascii="Aria" w:hAnsi="Aria" w:cs="Arial"/>
        </w:rPr>
        <w:t>adran</w:t>
      </w:r>
      <w:r w:rsidRPr="003D3386">
        <w:rPr>
          <w:rFonts w:ascii="Aria" w:hAnsi="Aria" w:cs="Arial" w:hint="cs"/>
        </w:rPr>
        <w:t>“</w:t>
      </w:r>
      <w:r w:rsidRPr="003D3386">
        <w:rPr>
          <w:rFonts w:ascii="Aria" w:hAnsi="Aria" w:cs="Arial"/>
        </w:rPr>
        <w:t xml:space="preserve"> Rijeka</w:t>
      </w:r>
    </w:p>
    <w:p w:rsidR="003D3386" w:rsidRPr="003D3386" w:rsidRDefault="003D3386" w:rsidP="003D3386">
      <w:pPr>
        <w:pStyle w:val="ListParagraph"/>
        <w:numPr>
          <w:ilvl w:val="0"/>
          <w:numId w:val="22"/>
        </w:numPr>
        <w:ind w:right="-51"/>
        <w:jc w:val="both"/>
        <w:rPr>
          <w:rFonts w:ascii="Aria" w:hAnsi="Aria" w:cs="Arial"/>
          <w:b/>
        </w:rPr>
      </w:pPr>
      <w:r w:rsidRPr="003D3386">
        <w:rPr>
          <w:rFonts w:ascii="Aria" w:hAnsi="Aria" w:cs="Arial"/>
        </w:rPr>
        <w:t xml:space="preserve">Ustanove </w:t>
      </w:r>
      <w:r w:rsidRPr="003D3386">
        <w:rPr>
          <w:rFonts w:ascii="Aria" w:hAnsi="Aria" w:cs="Arial" w:hint="cs"/>
        </w:rPr>
        <w:t>–</w:t>
      </w:r>
      <w:r w:rsidRPr="003D3386">
        <w:rPr>
          <w:rFonts w:ascii="Aria" w:hAnsi="Aria" w:cs="Arial"/>
        </w:rPr>
        <w:t xml:space="preserve"> ljekarni</w:t>
      </w:r>
      <w:r w:rsidRPr="003D3386">
        <w:rPr>
          <w:rFonts w:ascii="Aria" w:hAnsi="Aria" w:cs="Arial" w:hint="cs"/>
        </w:rPr>
        <w:t>č</w:t>
      </w:r>
      <w:r w:rsidRPr="003D3386">
        <w:rPr>
          <w:rFonts w:ascii="Aria" w:hAnsi="Aria" w:cs="Arial"/>
        </w:rPr>
        <w:t>ke jedinice</w:t>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r>
      <w:r w:rsidRPr="003D3386">
        <w:rPr>
          <w:rFonts w:ascii="Aria" w:hAnsi="Aria" w:cs="Arial"/>
        </w:rPr>
        <w:tab/>
        <w:t xml:space="preserve"> </w:t>
      </w:r>
      <w:r w:rsidRPr="003D3386">
        <w:rPr>
          <w:rFonts w:ascii="Aria" w:hAnsi="Aria" w:cs="Arial"/>
        </w:rPr>
        <w:tab/>
        <w:t xml:space="preserve">   </w:t>
      </w:r>
      <w:r>
        <w:rPr>
          <w:rFonts w:ascii="Aria" w:hAnsi="Aria" w:cs="Arial"/>
        </w:rPr>
        <w:t xml:space="preserve"> </w:t>
      </w:r>
      <w:r w:rsidRPr="003D3386">
        <w:rPr>
          <w:rFonts w:ascii="Aria" w:hAnsi="Aria" w:cs="Arial"/>
        </w:rPr>
        <w:t>19</w:t>
      </w:r>
    </w:p>
    <w:p w:rsidR="003D3386" w:rsidRDefault="003D3386" w:rsidP="003D3386">
      <w:pPr>
        <w:pStyle w:val="ListParagraph"/>
        <w:numPr>
          <w:ilvl w:val="0"/>
          <w:numId w:val="22"/>
        </w:numPr>
        <w:tabs>
          <w:tab w:val="left" w:pos="-2170"/>
          <w:tab w:val="left" w:pos="709"/>
        </w:tabs>
        <w:jc w:val="both"/>
        <w:rPr>
          <w:rFonts w:ascii="Aria" w:hAnsi="Aria" w:cs="Arial"/>
        </w:rPr>
      </w:pPr>
      <w:r w:rsidRPr="002010FA">
        <w:rPr>
          <w:rFonts w:ascii="Aria" w:hAnsi="Aria" w:cs="Arial"/>
        </w:rPr>
        <w:t>Privatne ljekarne</w:t>
      </w:r>
      <w:r w:rsidRPr="002010FA">
        <w:rPr>
          <w:rFonts w:ascii="Aria" w:hAnsi="Aria" w:cs="Arial"/>
        </w:rPr>
        <w:tab/>
      </w:r>
      <w:r>
        <w:rPr>
          <w:rFonts w:ascii="Aria" w:hAnsi="Aria" w:cs="Arial"/>
        </w:rPr>
        <w:tab/>
      </w:r>
      <w:r>
        <w:rPr>
          <w:rFonts w:ascii="Aria" w:hAnsi="Aria" w:cs="Arial"/>
        </w:rPr>
        <w:tab/>
      </w:r>
      <w:r>
        <w:rPr>
          <w:rFonts w:ascii="Aria" w:hAnsi="Aria" w:cs="Arial"/>
        </w:rPr>
        <w:tab/>
      </w:r>
      <w:r>
        <w:rPr>
          <w:rFonts w:ascii="Aria" w:hAnsi="Aria" w:cs="Arial"/>
        </w:rPr>
        <w:tab/>
      </w:r>
      <w:r>
        <w:rPr>
          <w:rFonts w:ascii="Aria" w:hAnsi="Aria" w:cs="Arial"/>
        </w:rPr>
        <w:tab/>
      </w:r>
      <w:r>
        <w:rPr>
          <w:rFonts w:ascii="Aria" w:hAnsi="Aria" w:cs="Arial"/>
        </w:rPr>
        <w:tab/>
      </w:r>
      <w:r>
        <w:rPr>
          <w:rFonts w:ascii="Aria" w:hAnsi="Aria" w:cs="Arial"/>
        </w:rPr>
        <w:tab/>
        <w:t xml:space="preserve">      9</w:t>
      </w:r>
    </w:p>
    <w:p w:rsidR="003D3386" w:rsidRDefault="003D3386" w:rsidP="003D3386">
      <w:pPr>
        <w:pStyle w:val="ListParagraph"/>
        <w:numPr>
          <w:ilvl w:val="0"/>
          <w:numId w:val="22"/>
        </w:numPr>
        <w:tabs>
          <w:tab w:val="left" w:pos="-2170"/>
          <w:tab w:val="left" w:pos="709"/>
        </w:tabs>
        <w:jc w:val="both"/>
        <w:rPr>
          <w:rFonts w:ascii="Aria" w:hAnsi="Aria" w:cs="Arial"/>
        </w:rPr>
      </w:pPr>
      <w:r>
        <w:rPr>
          <w:rFonts w:ascii="Aria" w:hAnsi="Aria" w:cs="Arial"/>
        </w:rPr>
        <w:t>Ispostava Zavoda za hitnu medicinu Primorsko-goranske županije</w:t>
      </w:r>
    </w:p>
    <w:p w:rsidR="003D3386" w:rsidRPr="003D3386" w:rsidRDefault="003D3386" w:rsidP="003D3386">
      <w:pPr>
        <w:pStyle w:val="ListParagraph"/>
        <w:numPr>
          <w:ilvl w:val="0"/>
          <w:numId w:val="22"/>
        </w:numPr>
        <w:tabs>
          <w:tab w:val="left" w:pos="-2170"/>
          <w:tab w:val="left" w:pos="709"/>
        </w:tabs>
        <w:jc w:val="both"/>
        <w:rPr>
          <w:rFonts w:ascii="Aria" w:hAnsi="Aria" w:cs="Arial"/>
        </w:rPr>
      </w:pPr>
      <w:r>
        <w:rPr>
          <w:rFonts w:ascii="Aria" w:hAnsi="Aria" w:cs="Arial"/>
        </w:rPr>
        <w:t>Nastavni zavod za javno zdravstvo Primorsko-goranske županije</w:t>
      </w:r>
    </w:p>
    <w:p w:rsidR="003D3386" w:rsidRDefault="003D3386" w:rsidP="00A26E30">
      <w:pPr>
        <w:tabs>
          <w:tab w:val="left" w:pos="-2170"/>
          <w:tab w:val="left" w:pos="709"/>
        </w:tabs>
        <w:jc w:val="both"/>
        <w:rPr>
          <w:rFonts w:ascii="Aria" w:hAnsi="Aria" w:cs="Arial"/>
          <w:szCs w:val="22"/>
        </w:rPr>
      </w:pPr>
    </w:p>
    <w:p w:rsidR="00A26E30" w:rsidRPr="00141F9B" w:rsidRDefault="003D3386" w:rsidP="00A26E30">
      <w:pPr>
        <w:tabs>
          <w:tab w:val="left" w:pos="-2170"/>
          <w:tab w:val="left" w:pos="709"/>
        </w:tabs>
        <w:jc w:val="both"/>
        <w:rPr>
          <w:rFonts w:ascii="Aria" w:hAnsi="Aria" w:cs="Arial"/>
          <w:szCs w:val="22"/>
        </w:rPr>
      </w:pPr>
      <w:r>
        <w:rPr>
          <w:rFonts w:ascii="Aria" w:hAnsi="Aria" w:cs="Arial"/>
          <w:szCs w:val="22"/>
        </w:rPr>
        <w:tab/>
      </w:r>
      <w:r w:rsidR="00A26E30" w:rsidRPr="00141F9B">
        <w:rPr>
          <w:rFonts w:ascii="Aria" w:hAnsi="Aria" w:cs="Arial"/>
          <w:szCs w:val="22"/>
        </w:rPr>
        <w:t xml:space="preserve">Na području grada Rijeke najznačajnija zdravstvena ustanova je Klinički bolnički centar (državna ustanova) koji radi na </w:t>
      </w:r>
      <w:r w:rsidR="002B4DE4">
        <w:rPr>
          <w:rFonts w:ascii="Aria" w:hAnsi="Aria" w:cs="Arial"/>
          <w:szCs w:val="22"/>
        </w:rPr>
        <w:t>dvije</w:t>
      </w:r>
      <w:r w:rsidR="00A26E30" w:rsidRPr="00141F9B">
        <w:rPr>
          <w:rFonts w:ascii="Aria" w:hAnsi="Aria" w:cs="Arial"/>
          <w:szCs w:val="22"/>
        </w:rPr>
        <w:t xml:space="preserve"> lokacije: lokalitet Rijeka (Krešimirova 42), lo</w:t>
      </w:r>
      <w:r w:rsidR="002B4DE4">
        <w:rPr>
          <w:rFonts w:ascii="Aria" w:hAnsi="Aria" w:cs="Arial"/>
          <w:szCs w:val="22"/>
        </w:rPr>
        <w:t xml:space="preserve">kalitet Sušak (Tome </w:t>
      </w:r>
      <w:proofErr w:type="spellStart"/>
      <w:r w:rsidR="002B4DE4">
        <w:rPr>
          <w:rFonts w:ascii="Aria" w:hAnsi="Aria" w:cs="Arial"/>
          <w:szCs w:val="22"/>
        </w:rPr>
        <w:t>Strižića</w:t>
      </w:r>
      <w:proofErr w:type="spellEnd"/>
      <w:r w:rsidR="002B4DE4">
        <w:rPr>
          <w:rFonts w:ascii="Aria" w:hAnsi="Aria" w:cs="Arial"/>
          <w:szCs w:val="22"/>
        </w:rPr>
        <w:t xml:space="preserve"> 3)</w:t>
      </w:r>
      <w:r w:rsidR="00A26E30" w:rsidRPr="00141F9B">
        <w:rPr>
          <w:rFonts w:ascii="Aria" w:hAnsi="Aria" w:cs="Arial"/>
          <w:szCs w:val="22"/>
        </w:rPr>
        <w:t>.</w:t>
      </w:r>
    </w:p>
    <w:p w:rsidR="00A26E30" w:rsidRPr="00141F9B" w:rsidRDefault="00A26E30" w:rsidP="00A26E30">
      <w:pPr>
        <w:tabs>
          <w:tab w:val="left" w:pos="-2170"/>
          <w:tab w:val="left" w:pos="709"/>
        </w:tabs>
        <w:jc w:val="both"/>
        <w:rPr>
          <w:rFonts w:ascii="Aria" w:hAnsi="Aria" w:cs="Arial"/>
          <w:szCs w:val="22"/>
        </w:rPr>
      </w:pPr>
      <w:r w:rsidRPr="00141F9B">
        <w:rPr>
          <w:rFonts w:ascii="Aria" w:hAnsi="Aria" w:cs="Arial"/>
          <w:szCs w:val="22"/>
        </w:rPr>
        <w:tab/>
        <w:t xml:space="preserve">U </w:t>
      </w:r>
      <w:r w:rsidR="00303ABE" w:rsidRPr="00141F9B">
        <w:rPr>
          <w:rFonts w:ascii="Aria" w:hAnsi="Aria" w:cs="Arial"/>
          <w:szCs w:val="22"/>
        </w:rPr>
        <w:t>Kliničkom bolničkom centru</w:t>
      </w:r>
      <w:r w:rsidRPr="00141F9B">
        <w:rPr>
          <w:rFonts w:ascii="Aria" w:hAnsi="Aria" w:cs="Arial"/>
          <w:szCs w:val="22"/>
        </w:rPr>
        <w:t xml:space="preserve"> Rijeka ukupno je zaposleno 3.</w:t>
      </w:r>
      <w:r w:rsidR="00303ABE" w:rsidRPr="00141F9B">
        <w:rPr>
          <w:rFonts w:ascii="Aria" w:hAnsi="Aria" w:cs="Arial"/>
          <w:szCs w:val="22"/>
        </w:rPr>
        <w:t>430</w:t>
      </w:r>
      <w:r w:rsidRPr="00141F9B">
        <w:rPr>
          <w:rFonts w:ascii="Aria" w:hAnsi="Aria" w:cs="Arial"/>
          <w:szCs w:val="22"/>
        </w:rPr>
        <w:t xml:space="preserve"> djelatnika (</w:t>
      </w:r>
      <w:r w:rsidR="00303ABE" w:rsidRPr="00141F9B">
        <w:rPr>
          <w:rFonts w:ascii="Aria" w:hAnsi="Aria" w:cs="Arial"/>
          <w:szCs w:val="22"/>
        </w:rPr>
        <w:t xml:space="preserve">od toga 2.523 </w:t>
      </w:r>
      <w:r w:rsidRPr="00141F9B">
        <w:rPr>
          <w:rFonts w:ascii="Aria" w:hAnsi="Aria" w:cs="Arial"/>
          <w:szCs w:val="22"/>
        </w:rPr>
        <w:t>zdravstveni</w:t>
      </w:r>
      <w:r w:rsidR="00303ABE" w:rsidRPr="00141F9B">
        <w:rPr>
          <w:rFonts w:ascii="Aria" w:hAnsi="Aria" w:cs="Arial"/>
          <w:szCs w:val="22"/>
        </w:rPr>
        <w:t>h</w:t>
      </w:r>
      <w:r w:rsidRPr="00141F9B">
        <w:rPr>
          <w:rFonts w:ascii="Aria" w:hAnsi="Aria" w:cs="Arial"/>
          <w:szCs w:val="22"/>
        </w:rPr>
        <w:t xml:space="preserve"> djelatni</w:t>
      </w:r>
      <w:r w:rsidR="00303ABE" w:rsidRPr="00141F9B">
        <w:rPr>
          <w:rFonts w:ascii="Aria" w:hAnsi="Aria" w:cs="Arial"/>
          <w:szCs w:val="22"/>
        </w:rPr>
        <w:t>ka</w:t>
      </w:r>
      <w:r w:rsidRPr="00141F9B">
        <w:rPr>
          <w:rFonts w:ascii="Aria" w:hAnsi="Aria" w:cs="Arial"/>
          <w:szCs w:val="22"/>
        </w:rPr>
        <w:t>), a smještajni kapacitet iznosi 1.069 kreveta.</w:t>
      </w:r>
    </w:p>
    <w:p w:rsidR="00A26E30" w:rsidRPr="00141F9B" w:rsidRDefault="00A26E30" w:rsidP="00A26E30">
      <w:pPr>
        <w:tabs>
          <w:tab w:val="left" w:pos="-2170"/>
          <w:tab w:val="left" w:pos="709"/>
        </w:tabs>
        <w:jc w:val="both"/>
        <w:rPr>
          <w:rFonts w:ascii="Aria" w:hAnsi="Aria" w:cs="Arial"/>
          <w:szCs w:val="22"/>
        </w:rPr>
      </w:pPr>
      <w:r w:rsidRPr="00141F9B">
        <w:rPr>
          <w:rFonts w:ascii="Aria" w:hAnsi="Aria" w:cs="Arial"/>
          <w:szCs w:val="22"/>
        </w:rPr>
        <w:tab/>
        <w:t>Detaljni kapaciteti KBC-a Rijeka</w:t>
      </w:r>
      <w:r w:rsidR="00303ABE" w:rsidRPr="00141F9B">
        <w:rPr>
          <w:rFonts w:ascii="Aria" w:hAnsi="Aria" w:cs="Arial"/>
          <w:szCs w:val="22"/>
        </w:rPr>
        <w:t xml:space="preserve"> (kadrovi, prostorni kapaciteti, godišnji opseg rada)</w:t>
      </w:r>
      <w:r w:rsidRPr="00141F9B">
        <w:rPr>
          <w:rFonts w:ascii="Aria" w:hAnsi="Aria" w:cs="Arial"/>
          <w:szCs w:val="22"/>
        </w:rPr>
        <w:t xml:space="preserve"> navedeni su u </w:t>
      </w:r>
      <w:r w:rsidR="00303ABE" w:rsidRPr="00141F9B">
        <w:rPr>
          <w:rFonts w:ascii="Aria" w:hAnsi="Aria" w:cs="Arial"/>
          <w:szCs w:val="22"/>
        </w:rPr>
        <w:t>P</w:t>
      </w:r>
      <w:r w:rsidRPr="00141F9B">
        <w:rPr>
          <w:rFonts w:ascii="Aria" w:hAnsi="Aria" w:cs="Arial"/>
          <w:szCs w:val="22"/>
        </w:rPr>
        <w:t xml:space="preserve">rilogu </w:t>
      </w:r>
      <w:r w:rsidR="00303ABE" w:rsidRPr="00141F9B">
        <w:rPr>
          <w:rFonts w:ascii="Aria" w:hAnsi="Aria" w:cs="Arial"/>
          <w:szCs w:val="22"/>
        </w:rPr>
        <w:t xml:space="preserve">broj </w:t>
      </w:r>
      <w:r w:rsidR="00282BD1" w:rsidRPr="00141F9B">
        <w:rPr>
          <w:rFonts w:ascii="Aria" w:hAnsi="Aria" w:cs="Arial"/>
          <w:szCs w:val="22"/>
        </w:rPr>
        <w:t>18</w:t>
      </w:r>
      <w:r w:rsidRPr="00141F9B">
        <w:rPr>
          <w:rFonts w:ascii="Aria" w:hAnsi="Aria" w:cs="Arial"/>
          <w:szCs w:val="22"/>
        </w:rPr>
        <w:t xml:space="preserve">. </w:t>
      </w:r>
    </w:p>
    <w:p w:rsidR="00A26E30" w:rsidRPr="00141F9B" w:rsidRDefault="00A26E30" w:rsidP="00A26E30">
      <w:pPr>
        <w:tabs>
          <w:tab w:val="left" w:pos="-2170"/>
          <w:tab w:val="left" w:pos="709"/>
        </w:tabs>
        <w:jc w:val="both"/>
        <w:rPr>
          <w:rFonts w:ascii="Aria" w:hAnsi="Aria" w:cs="Arial"/>
          <w:szCs w:val="22"/>
        </w:rPr>
      </w:pPr>
      <w:r w:rsidRPr="00141F9B">
        <w:rPr>
          <w:rFonts w:ascii="Aria" w:hAnsi="Aria" w:cs="Arial"/>
          <w:szCs w:val="22"/>
        </w:rPr>
        <w:tab/>
        <w:t>Osim K</w:t>
      </w:r>
      <w:r w:rsidR="00303ABE" w:rsidRPr="00141F9B">
        <w:rPr>
          <w:rFonts w:ascii="Aria" w:hAnsi="Aria" w:cs="Arial"/>
          <w:szCs w:val="22"/>
        </w:rPr>
        <w:t>liničkog bolničkog centra</w:t>
      </w:r>
      <w:r w:rsidRPr="00141F9B">
        <w:rPr>
          <w:rFonts w:ascii="Aria" w:hAnsi="Aria" w:cs="Arial"/>
          <w:szCs w:val="22"/>
        </w:rPr>
        <w:t xml:space="preserve"> Rijeka, na području grada Rijeke djeluju i tri zdravstvene ustanove kojima je osnivač Primorsko-goranska županija – Nastavni zavod za javno zdravstvo Primorsko–goranske županije Rijeka, Dom zdravlja Primorsko-goranske</w:t>
      </w:r>
      <w:r w:rsidR="002B4DE4">
        <w:rPr>
          <w:rFonts w:ascii="Aria" w:hAnsi="Aria" w:cs="Arial"/>
          <w:szCs w:val="22"/>
        </w:rPr>
        <w:t xml:space="preserve"> županije i</w:t>
      </w:r>
      <w:r w:rsidRPr="00141F9B">
        <w:rPr>
          <w:rFonts w:ascii="Aria" w:hAnsi="Aria" w:cs="Arial"/>
          <w:szCs w:val="22"/>
        </w:rPr>
        <w:t xml:space="preserve"> Zavod za hitnu medicinu Primorsko-goranske županije. </w:t>
      </w:r>
    </w:p>
    <w:p w:rsidR="00A26E30" w:rsidRPr="00141F9B" w:rsidRDefault="00A26E30" w:rsidP="00A26E30">
      <w:pPr>
        <w:tabs>
          <w:tab w:val="left" w:pos="-2170"/>
          <w:tab w:val="left" w:pos="709"/>
        </w:tabs>
        <w:jc w:val="both"/>
        <w:rPr>
          <w:rFonts w:ascii="Aria" w:hAnsi="Aria" w:cs="Arial"/>
          <w:szCs w:val="22"/>
        </w:rPr>
      </w:pPr>
      <w:r w:rsidRPr="00141F9B">
        <w:rPr>
          <w:rFonts w:ascii="Aria" w:hAnsi="Aria" w:cs="Arial"/>
          <w:szCs w:val="22"/>
        </w:rPr>
        <w:tab/>
        <w:t xml:space="preserve">U Prilogu broj </w:t>
      </w:r>
      <w:r w:rsidR="00282BD1" w:rsidRPr="00141F9B">
        <w:rPr>
          <w:rFonts w:ascii="Aria" w:hAnsi="Aria" w:cs="Arial"/>
          <w:szCs w:val="22"/>
        </w:rPr>
        <w:t>22.</w:t>
      </w:r>
      <w:r w:rsidRPr="00141F9B">
        <w:rPr>
          <w:rFonts w:ascii="Aria" w:hAnsi="Aria" w:cs="Arial"/>
          <w:szCs w:val="22"/>
        </w:rPr>
        <w:t xml:space="preserve"> navedeni su kapaciteti Nastavnog zavoda za javno zdravstvo Primorsko–goranske županije Rijeka (lokalitet Krešimirova 52a), u Prilogu broj </w:t>
      </w:r>
      <w:r w:rsidR="00282BD1" w:rsidRPr="00141F9B">
        <w:rPr>
          <w:rFonts w:ascii="Aria" w:hAnsi="Aria" w:cs="Arial"/>
          <w:szCs w:val="22"/>
        </w:rPr>
        <w:t>21.</w:t>
      </w:r>
      <w:r w:rsidRPr="00141F9B">
        <w:rPr>
          <w:rFonts w:ascii="Aria" w:hAnsi="Aria" w:cs="Arial"/>
          <w:szCs w:val="22"/>
        </w:rPr>
        <w:t xml:space="preserve"> kapaciteti Doma zdravlja Primorsko-goranske županije (lokalitet Krešimirova 52a), a u Prilogu </w:t>
      </w:r>
      <w:r w:rsidR="00282BD1" w:rsidRPr="00141F9B">
        <w:rPr>
          <w:rFonts w:ascii="Aria" w:hAnsi="Aria" w:cs="Arial"/>
          <w:szCs w:val="22"/>
        </w:rPr>
        <w:t>19.</w:t>
      </w:r>
      <w:r w:rsidRPr="00141F9B">
        <w:rPr>
          <w:rFonts w:ascii="Aria" w:hAnsi="Aria" w:cs="Arial"/>
          <w:szCs w:val="22"/>
        </w:rPr>
        <w:t xml:space="preserve"> kapaciteti Zavoda za hitnu medicinu Primorsko-goranske županije (lokalitet Branka Blečića 7).</w:t>
      </w:r>
    </w:p>
    <w:p w:rsidR="00A26E30" w:rsidRPr="00A06B71" w:rsidRDefault="002B4DE4" w:rsidP="003D3386">
      <w:pPr>
        <w:tabs>
          <w:tab w:val="left" w:pos="-2170"/>
          <w:tab w:val="left" w:pos="709"/>
        </w:tabs>
        <w:jc w:val="both"/>
        <w:rPr>
          <w:rFonts w:ascii="Aria" w:hAnsi="Aria" w:cs="Arial"/>
          <w:b/>
          <w:color w:val="3333FF"/>
          <w:szCs w:val="22"/>
        </w:rPr>
      </w:pPr>
      <w:r w:rsidRPr="002010FA">
        <w:rPr>
          <w:rFonts w:ascii="Aria" w:hAnsi="Aria" w:cs="Arial"/>
          <w:szCs w:val="22"/>
        </w:rPr>
        <w:lastRenderedPageBreak/>
        <w:tab/>
      </w:r>
      <w:r w:rsidR="00141F9B">
        <w:rPr>
          <w:rFonts w:ascii="Aria" w:hAnsi="Aria" w:cs="Arial"/>
          <w:b/>
          <w:szCs w:val="22"/>
        </w:rPr>
        <w:tab/>
      </w:r>
      <w:r w:rsidR="00AE7C5C">
        <w:rPr>
          <w:rFonts w:ascii="Aria" w:hAnsi="Aria" w:cs="Arial"/>
          <w:b/>
          <w:szCs w:val="22"/>
        </w:rPr>
        <w:t xml:space="preserve">3.1.4. </w:t>
      </w:r>
      <w:r w:rsidR="00A26E30" w:rsidRPr="00A06B71">
        <w:rPr>
          <w:rFonts w:ascii="Aria" w:hAnsi="Aria" w:cs="Arial"/>
          <w:b/>
          <w:szCs w:val="22"/>
        </w:rPr>
        <w:t>Prometno tehnološka infrastruktura</w:t>
      </w:r>
    </w:p>
    <w:p w:rsidR="00A26E30" w:rsidRPr="00A06B71" w:rsidRDefault="00A26E30" w:rsidP="00A26E30">
      <w:pPr>
        <w:widowControl w:val="0"/>
        <w:tabs>
          <w:tab w:val="left" w:pos="709"/>
        </w:tabs>
        <w:jc w:val="both"/>
        <w:rPr>
          <w:rFonts w:ascii="Aria" w:hAnsi="Aria" w:cs="Arial"/>
          <w:szCs w:val="22"/>
        </w:rPr>
      </w:pPr>
    </w:p>
    <w:p w:rsidR="00A26E30" w:rsidRPr="00A06B71" w:rsidRDefault="00A26E30" w:rsidP="00A26E30">
      <w:pPr>
        <w:widowControl w:val="0"/>
        <w:tabs>
          <w:tab w:val="left" w:pos="709"/>
        </w:tabs>
        <w:jc w:val="both"/>
        <w:rPr>
          <w:rFonts w:ascii="Aria" w:hAnsi="Aria" w:cs="Arial"/>
          <w:szCs w:val="22"/>
        </w:rPr>
      </w:pPr>
      <w:r w:rsidRPr="00A06B71">
        <w:rPr>
          <w:rFonts w:ascii="Aria" w:hAnsi="Aria" w:cs="Arial"/>
          <w:szCs w:val="22"/>
        </w:rPr>
        <w:tab/>
        <w:t>Prometna mreža na području grada Rijeke odvija se pomorskim, cestovnim i željezničkim oblikom prometa.</w:t>
      </w:r>
    </w:p>
    <w:p w:rsidR="00A26E30" w:rsidRPr="00A06B71" w:rsidRDefault="00A26E30" w:rsidP="00A26E30">
      <w:pPr>
        <w:widowControl w:val="0"/>
        <w:tabs>
          <w:tab w:val="left" w:pos="709"/>
        </w:tabs>
        <w:jc w:val="both"/>
        <w:rPr>
          <w:rFonts w:ascii="Aria" w:hAnsi="Aria" w:cs="Arial"/>
          <w:szCs w:val="22"/>
        </w:rPr>
      </w:pPr>
    </w:p>
    <w:p w:rsidR="00A26E30" w:rsidRPr="003654D3" w:rsidRDefault="00AE7C5C" w:rsidP="00AE7C5C">
      <w:pPr>
        <w:widowControl w:val="0"/>
        <w:tabs>
          <w:tab w:val="left" w:pos="709"/>
        </w:tabs>
        <w:jc w:val="both"/>
        <w:rPr>
          <w:rFonts w:ascii="Aria" w:hAnsi="Aria" w:cs="Arial"/>
          <w:b/>
          <w:szCs w:val="22"/>
        </w:rPr>
      </w:pPr>
      <w:r w:rsidRPr="003654D3">
        <w:rPr>
          <w:rFonts w:ascii="Aria" w:hAnsi="Aria" w:cs="Arial"/>
          <w:b/>
          <w:szCs w:val="22"/>
        </w:rPr>
        <w:tab/>
        <w:t xml:space="preserve">3.1.4.1. </w:t>
      </w:r>
      <w:r w:rsidR="00A26E30" w:rsidRPr="003654D3">
        <w:rPr>
          <w:rFonts w:ascii="Aria" w:hAnsi="Aria" w:cs="Arial"/>
          <w:b/>
          <w:szCs w:val="22"/>
        </w:rPr>
        <w:t>Cestovna infrastruktura (ceste, mostovi, vijadukti i tuneli)</w:t>
      </w:r>
    </w:p>
    <w:p w:rsidR="00A26E30" w:rsidRPr="003654D3" w:rsidRDefault="00A26E30" w:rsidP="00A26E30">
      <w:pPr>
        <w:widowControl w:val="0"/>
        <w:tabs>
          <w:tab w:val="left" w:pos="709"/>
        </w:tabs>
        <w:jc w:val="both"/>
        <w:rPr>
          <w:rFonts w:ascii="Aria" w:hAnsi="Aria" w:cs="Arial"/>
          <w:szCs w:val="22"/>
        </w:rPr>
      </w:pPr>
    </w:p>
    <w:p w:rsidR="00A26E30" w:rsidRPr="003654D3" w:rsidRDefault="00A26E30" w:rsidP="00A26E30">
      <w:pPr>
        <w:pStyle w:val="Standard"/>
        <w:tabs>
          <w:tab w:val="left" w:pos="1560"/>
        </w:tabs>
        <w:ind w:right="-51" w:firstLine="708"/>
        <w:jc w:val="both"/>
        <w:rPr>
          <w:rFonts w:ascii="Aria" w:hAnsi="Aria" w:cs="Arial"/>
          <w:color w:val="auto"/>
          <w:sz w:val="22"/>
          <w:szCs w:val="22"/>
        </w:rPr>
      </w:pPr>
      <w:r w:rsidRPr="003654D3">
        <w:rPr>
          <w:rFonts w:ascii="Aria" w:hAnsi="Aria" w:cs="Arial"/>
          <w:color w:val="auto"/>
          <w:sz w:val="22"/>
          <w:szCs w:val="22"/>
        </w:rPr>
        <w:t xml:space="preserve">Pregled cestovne infrastrukture na autocestama </w:t>
      </w:r>
    </w:p>
    <w:p w:rsidR="00A26E30" w:rsidRPr="003654D3" w:rsidRDefault="00A26E30" w:rsidP="00A26E30">
      <w:pPr>
        <w:pStyle w:val="Standard"/>
        <w:ind w:right="-51" w:firstLine="708"/>
        <w:jc w:val="both"/>
        <w:rPr>
          <w:rFonts w:ascii="Aria" w:hAnsi="Aria" w:cs="Arial"/>
          <w:b w:val="0"/>
          <w:color w:val="auto"/>
        </w:rPr>
      </w:pPr>
      <w:r w:rsidRPr="003654D3">
        <w:rPr>
          <w:rFonts w:ascii="Aria" w:hAnsi="Aria" w:cs="Arial"/>
          <w:b w:val="0"/>
          <w:color w:val="auto"/>
          <w:sz w:val="22"/>
          <w:szCs w:val="22"/>
        </w:rPr>
        <w:t>A6: Rijeka-</w:t>
      </w:r>
      <w:proofErr w:type="spellStart"/>
      <w:r w:rsidRPr="003654D3">
        <w:rPr>
          <w:rFonts w:ascii="Aria" w:hAnsi="Aria" w:cs="Arial"/>
          <w:b w:val="0"/>
          <w:color w:val="auto"/>
          <w:sz w:val="22"/>
          <w:szCs w:val="22"/>
        </w:rPr>
        <w:t>Bosiljevo</w:t>
      </w:r>
      <w:proofErr w:type="spellEnd"/>
      <w:r w:rsidRPr="003654D3">
        <w:rPr>
          <w:rFonts w:ascii="Aria" w:hAnsi="Aria" w:cs="Arial"/>
          <w:b w:val="0"/>
          <w:color w:val="auto"/>
          <w:sz w:val="22"/>
          <w:szCs w:val="22"/>
        </w:rPr>
        <w:t xml:space="preserve"> (duljina ceste na području grada Rijeke – 2,3 km)</w:t>
      </w:r>
    </w:p>
    <w:p w:rsidR="00A26E30" w:rsidRPr="003654D3" w:rsidRDefault="00A26E30" w:rsidP="00A26E30">
      <w:pPr>
        <w:pStyle w:val="Standard"/>
        <w:ind w:left="1134" w:right="-51" w:hanging="426"/>
        <w:jc w:val="both"/>
        <w:rPr>
          <w:rFonts w:ascii="Aria" w:hAnsi="Aria" w:cs="Arial"/>
          <w:b w:val="0"/>
          <w:color w:val="auto"/>
        </w:rPr>
      </w:pPr>
      <w:r w:rsidRPr="003654D3">
        <w:rPr>
          <w:rFonts w:ascii="Aria" w:hAnsi="Aria" w:cs="Arial"/>
          <w:b w:val="0"/>
          <w:color w:val="auto"/>
          <w:sz w:val="22"/>
          <w:szCs w:val="22"/>
        </w:rPr>
        <w:t>A7: Granični prijelaz Rupa-Matulji-Orehovica-</w:t>
      </w:r>
      <w:proofErr w:type="spellStart"/>
      <w:r w:rsidRPr="003654D3">
        <w:rPr>
          <w:rFonts w:ascii="Aria" w:hAnsi="Aria" w:cs="Arial"/>
          <w:b w:val="0"/>
          <w:color w:val="auto"/>
          <w:sz w:val="22"/>
          <w:szCs w:val="22"/>
        </w:rPr>
        <w:t>Križišće</w:t>
      </w:r>
      <w:proofErr w:type="spellEnd"/>
      <w:r w:rsidRPr="003654D3">
        <w:rPr>
          <w:rFonts w:ascii="Aria" w:hAnsi="Aria" w:cs="Arial"/>
          <w:b w:val="0"/>
          <w:color w:val="auto"/>
          <w:sz w:val="22"/>
          <w:szCs w:val="22"/>
        </w:rPr>
        <w:t xml:space="preserve">, dionica PUO Vrata Jadrana-Sv. </w:t>
      </w:r>
      <w:proofErr w:type="spellStart"/>
      <w:r w:rsidRPr="003654D3">
        <w:rPr>
          <w:rFonts w:ascii="Aria" w:hAnsi="Aria" w:cs="Arial"/>
          <w:b w:val="0"/>
          <w:color w:val="auto"/>
          <w:sz w:val="22"/>
          <w:szCs w:val="22"/>
        </w:rPr>
        <w:t>Kuzam</w:t>
      </w:r>
      <w:proofErr w:type="spellEnd"/>
      <w:r w:rsidRPr="003654D3">
        <w:rPr>
          <w:rFonts w:ascii="Aria" w:hAnsi="Aria" w:cs="Arial"/>
          <w:b w:val="0"/>
          <w:color w:val="auto"/>
          <w:sz w:val="22"/>
          <w:szCs w:val="22"/>
        </w:rPr>
        <w:t xml:space="preserve"> (duljina ceste na području grada Rijeke – 13,2 km)</w:t>
      </w:r>
    </w:p>
    <w:p w:rsidR="00A26E30" w:rsidRPr="003654D3" w:rsidRDefault="00A26E30" w:rsidP="00A26E30">
      <w:pPr>
        <w:pStyle w:val="Standard"/>
        <w:ind w:right="-51" w:firstLine="708"/>
        <w:jc w:val="both"/>
        <w:rPr>
          <w:rFonts w:ascii="Aria" w:hAnsi="Aria" w:cs="Arial"/>
          <w:b w:val="0"/>
          <w:color w:val="auto"/>
          <w:sz w:val="22"/>
          <w:szCs w:val="22"/>
        </w:rPr>
      </w:pPr>
      <w:r w:rsidRPr="003654D3">
        <w:rPr>
          <w:rFonts w:ascii="Aria" w:hAnsi="Aria" w:cs="Arial"/>
          <w:b w:val="0"/>
          <w:color w:val="auto"/>
          <w:sz w:val="22"/>
          <w:szCs w:val="22"/>
        </w:rPr>
        <w:t xml:space="preserve">Na dionici ceste A7 od čvora </w:t>
      </w:r>
      <w:proofErr w:type="spellStart"/>
      <w:r w:rsidRPr="003654D3">
        <w:rPr>
          <w:rFonts w:ascii="Aria" w:hAnsi="Aria" w:cs="Arial"/>
          <w:b w:val="0"/>
          <w:color w:val="auto"/>
          <w:sz w:val="22"/>
          <w:szCs w:val="22"/>
        </w:rPr>
        <w:t>Diračje</w:t>
      </w:r>
      <w:proofErr w:type="spellEnd"/>
      <w:r w:rsidRPr="003654D3">
        <w:rPr>
          <w:rFonts w:ascii="Aria" w:hAnsi="Aria" w:cs="Arial"/>
          <w:b w:val="0"/>
          <w:color w:val="auto"/>
          <w:sz w:val="22"/>
          <w:szCs w:val="22"/>
        </w:rPr>
        <w:t xml:space="preserve"> do čvora Sveti </w:t>
      </w:r>
      <w:proofErr w:type="spellStart"/>
      <w:r w:rsidRPr="003654D3">
        <w:rPr>
          <w:rFonts w:ascii="Aria" w:hAnsi="Aria" w:cs="Arial"/>
          <w:b w:val="0"/>
          <w:color w:val="auto"/>
          <w:sz w:val="22"/>
          <w:szCs w:val="22"/>
        </w:rPr>
        <w:t>Kuzam</w:t>
      </w:r>
      <w:proofErr w:type="spellEnd"/>
      <w:r w:rsidRPr="003654D3">
        <w:rPr>
          <w:rFonts w:ascii="Aria" w:hAnsi="Aria" w:cs="Arial"/>
          <w:b w:val="0"/>
          <w:color w:val="auto"/>
          <w:sz w:val="22"/>
          <w:szCs w:val="22"/>
        </w:rPr>
        <w:t xml:space="preserve"> izgrađeno je šest tunela, i to: Trsat dužine 811 m, Katarina dužine 431 m, </w:t>
      </w:r>
      <w:proofErr w:type="spellStart"/>
      <w:r w:rsidRPr="003654D3">
        <w:rPr>
          <w:rFonts w:ascii="Aria" w:hAnsi="Aria" w:cs="Arial"/>
          <w:b w:val="0"/>
          <w:color w:val="auto"/>
          <w:sz w:val="22"/>
          <w:szCs w:val="22"/>
        </w:rPr>
        <w:t>Škurinje</w:t>
      </w:r>
      <w:proofErr w:type="spellEnd"/>
      <w:r w:rsidRPr="003654D3">
        <w:rPr>
          <w:rFonts w:ascii="Aria" w:hAnsi="Aria" w:cs="Arial"/>
          <w:b w:val="0"/>
          <w:color w:val="auto"/>
          <w:sz w:val="22"/>
          <w:szCs w:val="22"/>
        </w:rPr>
        <w:t xml:space="preserve"> 1 dužine 399, </w:t>
      </w:r>
      <w:proofErr w:type="spellStart"/>
      <w:r w:rsidRPr="003654D3">
        <w:rPr>
          <w:rFonts w:ascii="Aria" w:hAnsi="Aria" w:cs="Arial"/>
          <w:b w:val="0"/>
          <w:color w:val="auto"/>
          <w:sz w:val="22"/>
          <w:szCs w:val="22"/>
        </w:rPr>
        <w:t>Škurinje</w:t>
      </w:r>
      <w:proofErr w:type="spellEnd"/>
      <w:r w:rsidRPr="003654D3">
        <w:rPr>
          <w:rFonts w:ascii="Aria" w:hAnsi="Aria" w:cs="Arial"/>
          <w:b w:val="0"/>
          <w:color w:val="auto"/>
          <w:sz w:val="22"/>
          <w:szCs w:val="22"/>
        </w:rPr>
        <w:t xml:space="preserve"> 2 dužine 565 m, Draga dužine 219 m i Sveti </w:t>
      </w:r>
      <w:proofErr w:type="spellStart"/>
      <w:r w:rsidRPr="003654D3">
        <w:rPr>
          <w:rFonts w:ascii="Aria" w:hAnsi="Aria" w:cs="Arial"/>
          <w:b w:val="0"/>
          <w:color w:val="auto"/>
          <w:sz w:val="22"/>
          <w:szCs w:val="22"/>
        </w:rPr>
        <w:t>Kuzam</w:t>
      </w:r>
      <w:proofErr w:type="spellEnd"/>
      <w:r w:rsidRPr="003654D3">
        <w:rPr>
          <w:rFonts w:ascii="Aria" w:hAnsi="Aria" w:cs="Arial"/>
          <w:b w:val="0"/>
          <w:color w:val="auto"/>
          <w:sz w:val="22"/>
          <w:szCs w:val="22"/>
        </w:rPr>
        <w:t xml:space="preserve"> dužine 323 m. Ukupna dužina svih tunela iznosi 2.748 metara.</w:t>
      </w:r>
    </w:p>
    <w:p w:rsidR="00A26E30" w:rsidRPr="003654D3" w:rsidRDefault="00A26E30" w:rsidP="00A26E30">
      <w:pPr>
        <w:pStyle w:val="Standard"/>
        <w:ind w:right="-51" w:firstLine="708"/>
        <w:jc w:val="both"/>
        <w:rPr>
          <w:rFonts w:ascii="Aria" w:hAnsi="Aria" w:cs="Arial"/>
          <w:color w:val="auto"/>
          <w:sz w:val="22"/>
          <w:szCs w:val="22"/>
        </w:rPr>
      </w:pPr>
    </w:p>
    <w:p w:rsidR="00A26E30" w:rsidRPr="003654D3" w:rsidRDefault="00A26E30" w:rsidP="00A26E30">
      <w:pPr>
        <w:pStyle w:val="Standard"/>
        <w:tabs>
          <w:tab w:val="left" w:pos="1560"/>
        </w:tabs>
        <w:ind w:right="-51" w:firstLine="708"/>
        <w:jc w:val="both"/>
        <w:rPr>
          <w:rFonts w:ascii="Aria" w:hAnsi="Aria" w:cs="Arial"/>
          <w:color w:val="auto"/>
          <w:sz w:val="22"/>
          <w:szCs w:val="22"/>
        </w:rPr>
      </w:pPr>
      <w:r w:rsidRPr="003654D3">
        <w:rPr>
          <w:rFonts w:ascii="Aria" w:hAnsi="Aria" w:cs="Arial"/>
          <w:color w:val="auto"/>
          <w:sz w:val="22"/>
          <w:szCs w:val="22"/>
        </w:rPr>
        <w:t xml:space="preserve">Pregled cestovne infrastrukture na državnim cestama </w:t>
      </w:r>
    </w:p>
    <w:p w:rsidR="00A26E30" w:rsidRPr="003654D3" w:rsidRDefault="00A26E30" w:rsidP="00A26E30">
      <w:pPr>
        <w:pStyle w:val="Standard"/>
        <w:ind w:right="-51" w:firstLine="708"/>
        <w:jc w:val="both"/>
        <w:rPr>
          <w:rFonts w:ascii="Aria" w:hAnsi="Aria" w:cs="Arial"/>
          <w:b w:val="0"/>
          <w:color w:val="auto"/>
          <w:sz w:val="22"/>
          <w:szCs w:val="22"/>
        </w:rPr>
      </w:pPr>
      <w:r w:rsidRPr="003654D3">
        <w:rPr>
          <w:rFonts w:ascii="Aria" w:hAnsi="Aria" w:cs="Arial"/>
          <w:b w:val="0"/>
          <w:color w:val="auto"/>
          <w:sz w:val="22"/>
          <w:szCs w:val="22"/>
        </w:rPr>
        <w:t>Državne ceste na području grada Rijeke (ukupna duljina 41,8 km):</w:t>
      </w:r>
    </w:p>
    <w:p w:rsidR="00A26E30" w:rsidRPr="003654D3" w:rsidRDefault="00A26E30" w:rsidP="00A26E30">
      <w:pPr>
        <w:pStyle w:val="Standard"/>
        <w:ind w:right="-51" w:firstLine="708"/>
        <w:jc w:val="both"/>
        <w:rPr>
          <w:rFonts w:ascii="Aria" w:hAnsi="Aria" w:cs="Arial"/>
          <w:b w:val="0"/>
          <w:color w:val="auto"/>
          <w:sz w:val="22"/>
          <w:szCs w:val="22"/>
        </w:rPr>
      </w:pPr>
      <w:r w:rsidRPr="003654D3">
        <w:rPr>
          <w:rFonts w:ascii="Aria" w:hAnsi="Aria" w:cs="Arial"/>
          <w:b w:val="0"/>
          <w:color w:val="auto"/>
          <w:sz w:val="22"/>
          <w:szCs w:val="22"/>
        </w:rPr>
        <w:t>D8: Matulji-Kantrida-Centar-Pećine</w:t>
      </w:r>
    </w:p>
    <w:p w:rsidR="00A26E30" w:rsidRPr="003654D3" w:rsidRDefault="00A26E30" w:rsidP="00A26E30">
      <w:pPr>
        <w:pStyle w:val="Standard"/>
        <w:ind w:right="-51" w:firstLine="708"/>
        <w:jc w:val="both"/>
        <w:rPr>
          <w:rFonts w:ascii="Aria" w:hAnsi="Aria" w:cs="Arial"/>
          <w:b w:val="0"/>
          <w:color w:val="auto"/>
          <w:sz w:val="22"/>
          <w:szCs w:val="22"/>
        </w:rPr>
      </w:pPr>
      <w:r w:rsidRPr="003654D3">
        <w:rPr>
          <w:rFonts w:ascii="Aria" w:hAnsi="Aria" w:cs="Arial"/>
          <w:b w:val="0"/>
          <w:color w:val="auto"/>
          <w:sz w:val="22"/>
          <w:szCs w:val="22"/>
        </w:rPr>
        <w:t xml:space="preserve">D304: </w:t>
      </w:r>
      <w:proofErr w:type="spellStart"/>
      <w:r w:rsidRPr="003654D3">
        <w:rPr>
          <w:rFonts w:ascii="Aria" w:hAnsi="Aria" w:cs="Arial"/>
          <w:b w:val="0"/>
          <w:color w:val="auto"/>
          <w:sz w:val="22"/>
          <w:szCs w:val="22"/>
        </w:rPr>
        <w:t>Krnjevo</w:t>
      </w:r>
      <w:proofErr w:type="spellEnd"/>
      <w:r w:rsidRPr="003654D3">
        <w:rPr>
          <w:rFonts w:ascii="Aria" w:hAnsi="Aria" w:cs="Arial"/>
          <w:b w:val="0"/>
          <w:color w:val="auto"/>
          <w:sz w:val="22"/>
          <w:szCs w:val="22"/>
        </w:rPr>
        <w:t>-</w:t>
      </w:r>
      <w:proofErr w:type="spellStart"/>
      <w:r w:rsidRPr="003654D3">
        <w:rPr>
          <w:rFonts w:ascii="Aria" w:hAnsi="Aria" w:cs="Arial"/>
          <w:b w:val="0"/>
          <w:color w:val="auto"/>
          <w:sz w:val="22"/>
          <w:szCs w:val="22"/>
        </w:rPr>
        <w:t>Zametska</w:t>
      </w:r>
      <w:proofErr w:type="spellEnd"/>
      <w:r w:rsidRPr="003654D3">
        <w:rPr>
          <w:rFonts w:ascii="Aria" w:hAnsi="Aria" w:cs="Arial"/>
          <w:b w:val="0"/>
          <w:color w:val="auto"/>
          <w:sz w:val="22"/>
          <w:szCs w:val="22"/>
        </w:rPr>
        <w:t xml:space="preserve">-čvor </w:t>
      </w:r>
      <w:proofErr w:type="spellStart"/>
      <w:r w:rsidRPr="003654D3">
        <w:rPr>
          <w:rFonts w:ascii="Aria" w:hAnsi="Aria" w:cs="Arial"/>
          <w:b w:val="0"/>
          <w:color w:val="auto"/>
          <w:sz w:val="22"/>
          <w:szCs w:val="22"/>
        </w:rPr>
        <w:t>Diračje</w:t>
      </w:r>
      <w:proofErr w:type="spellEnd"/>
      <w:r w:rsidRPr="003654D3">
        <w:rPr>
          <w:rFonts w:ascii="Aria" w:hAnsi="Aria" w:cs="Arial"/>
          <w:b w:val="0"/>
          <w:color w:val="auto"/>
          <w:sz w:val="22"/>
          <w:szCs w:val="22"/>
        </w:rPr>
        <w:t xml:space="preserve"> (spoj na A7)</w:t>
      </w:r>
    </w:p>
    <w:p w:rsidR="00A26E30" w:rsidRPr="003654D3" w:rsidRDefault="00A26E30" w:rsidP="00A26E30">
      <w:pPr>
        <w:pStyle w:val="Standard"/>
        <w:ind w:left="708" w:right="-51"/>
        <w:jc w:val="both"/>
        <w:rPr>
          <w:rFonts w:ascii="Aria" w:hAnsi="Aria" w:cs="Arial"/>
          <w:b w:val="0"/>
          <w:color w:val="auto"/>
          <w:sz w:val="22"/>
          <w:szCs w:val="22"/>
        </w:rPr>
      </w:pPr>
      <w:r w:rsidRPr="003654D3">
        <w:rPr>
          <w:rFonts w:ascii="Aria" w:hAnsi="Aria" w:cs="Arial"/>
          <w:b w:val="0"/>
          <w:color w:val="auto"/>
          <w:sz w:val="22"/>
          <w:szCs w:val="22"/>
        </w:rPr>
        <w:t xml:space="preserve">D403: </w:t>
      </w:r>
      <w:r w:rsidRPr="003654D3">
        <w:rPr>
          <w:rFonts w:ascii="Aria" w:hAnsi="Aria" w:cs="Arial"/>
          <w:b w:val="0"/>
          <w:color w:val="auto"/>
          <w:kern w:val="0"/>
          <w:sz w:val="22"/>
          <w:szCs w:val="22"/>
          <w:shd w:val="clear" w:color="auto" w:fill="FFFFFF"/>
        </w:rPr>
        <w:t xml:space="preserve">povezuje čvor </w:t>
      </w:r>
      <w:proofErr w:type="spellStart"/>
      <w:r w:rsidRPr="003654D3">
        <w:rPr>
          <w:rFonts w:ascii="Aria" w:hAnsi="Aria" w:cs="Arial"/>
          <w:b w:val="0"/>
          <w:color w:val="auto"/>
          <w:kern w:val="0"/>
          <w:sz w:val="22"/>
          <w:szCs w:val="22"/>
          <w:shd w:val="clear" w:color="auto" w:fill="FFFFFF"/>
        </w:rPr>
        <w:t>Škurinje</w:t>
      </w:r>
      <w:proofErr w:type="spellEnd"/>
      <w:r w:rsidRPr="003654D3">
        <w:rPr>
          <w:rFonts w:ascii="Aria" w:hAnsi="Aria" w:cs="Arial"/>
          <w:b w:val="0"/>
          <w:color w:val="auto"/>
          <w:kern w:val="0"/>
          <w:sz w:val="22"/>
          <w:szCs w:val="22"/>
          <w:shd w:val="clear" w:color="auto" w:fill="FFFFFF"/>
        </w:rPr>
        <w:t xml:space="preserve"> na riječkoj zaobilaznici (</w:t>
      </w:r>
      <w:hyperlink r:id="rId20" w:tooltip="Autocesta A7" w:history="1">
        <w:r w:rsidRPr="003654D3">
          <w:rPr>
            <w:rFonts w:ascii="Aria" w:hAnsi="Aria" w:cs="Arial"/>
            <w:b w:val="0"/>
            <w:color w:val="auto"/>
            <w:kern w:val="0"/>
            <w:sz w:val="22"/>
            <w:szCs w:val="22"/>
            <w:shd w:val="clear" w:color="auto" w:fill="FFFFFF"/>
          </w:rPr>
          <w:t>autocesta A7</w:t>
        </w:r>
      </w:hyperlink>
      <w:r w:rsidRPr="003654D3">
        <w:rPr>
          <w:rFonts w:ascii="Aria" w:hAnsi="Aria" w:cs="Arial"/>
          <w:b w:val="0"/>
          <w:color w:val="auto"/>
          <w:kern w:val="0"/>
          <w:sz w:val="22"/>
          <w:szCs w:val="22"/>
          <w:shd w:val="clear" w:color="auto" w:fill="FFFFFF"/>
        </w:rPr>
        <w:t>), centar grada </w:t>
      </w:r>
      <w:hyperlink r:id="rId21" w:tooltip="Rijeka" w:history="1">
        <w:r w:rsidRPr="003654D3">
          <w:rPr>
            <w:rFonts w:ascii="Aria" w:hAnsi="Aria" w:cs="Arial"/>
            <w:b w:val="0"/>
            <w:color w:val="auto"/>
            <w:kern w:val="0"/>
            <w:sz w:val="22"/>
            <w:szCs w:val="22"/>
            <w:shd w:val="clear" w:color="auto" w:fill="FFFFFF"/>
          </w:rPr>
          <w:t>Rijeke</w:t>
        </w:r>
      </w:hyperlink>
      <w:r w:rsidRPr="003654D3">
        <w:rPr>
          <w:rFonts w:ascii="Aria" w:hAnsi="Aria" w:cs="Arial"/>
          <w:b w:val="0"/>
          <w:color w:val="auto"/>
          <w:kern w:val="0"/>
          <w:sz w:val="22"/>
          <w:szCs w:val="22"/>
          <w:shd w:val="clear" w:color="auto" w:fill="FFFFFF"/>
        </w:rPr>
        <w:t> i zapadni terminal riječke luke</w:t>
      </w:r>
      <w:r w:rsidRPr="003654D3">
        <w:rPr>
          <w:rFonts w:ascii="Aria" w:hAnsi="Aria" w:cs="Arial"/>
          <w:b w:val="0"/>
          <w:color w:val="auto"/>
          <w:sz w:val="22"/>
          <w:szCs w:val="22"/>
        </w:rPr>
        <w:t xml:space="preserve"> (spoj na A7)</w:t>
      </w:r>
    </w:p>
    <w:p w:rsidR="00A26E30" w:rsidRPr="003654D3" w:rsidRDefault="00A26E30" w:rsidP="00A26E30">
      <w:pPr>
        <w:pStyle w:val="Standard"/>
        <w:ind w:right="-51" w:firstLine="708"/>
        <w:jc w:val="both"/>
        <w:rPr>
          <w:rFonts w:ascii="Aria" w:hAnsi="Aria" w:cs="Arial"/>
          <w:b w:val="0"/>
          <w:color w:val="auto"/>
          <w:sz w:val="22"/>
          <w:szCs w:val="22"/>
        </w:rPr>
      </w:pPr>
      <w:r w:rsidRPr="003654D3">
        <w:rPr>
          <w:rFonts w:ascii="Aria" w:hAnsi="Aria" w:cs="Arial"/>
          <w:b w:val="0"/>
          <w:color w:val="auto"/>
          <w:sz w:val="22"/>
          <w:szCs w:val="22"/>
        </w:rPr>
        <w:t>D404: Delta – čvor Draga (spoj na A-7)</w:t>
      </w:r>
    </w:p>
    <w:p w:rsidR="00A26E30" w:rsidRPr="003654D3" w:rsidRDefault="00A26E30" w:rsidP="00A26E30">
      <w:pPr>
        <w:pStyle w:val="Standard"/>
        <w:ind w:right="-51" w:firstLine="708"/>
        <w:jc w:val="both"/>
        <w:rPr>
          <w:rFonts w:ascii="Aria" w:hAnsi="Aria" w:cs="Arial"/>
          <w:b w:val="0"/>
          <w:color w:val="auto"/>
          <w:sz w:val="22"/>
          <w:szCs w:val="22"/>
        </w:rPr>
      </w:pPr>
      <w:r w:rsidRPr="003654D3">
        <w:rPr>
          <w:rFonts w:ascii="Aria" w:hAnsi="Aria" w:cs="Arial"/>
          <w:b w:val="0"/>
          <w:color w:val="auto"/>
          <w:sz w:val="22"/>
          <w:szCs w:val="22"/>
        </w:rPr>
        <w:t>Mostovi na području grada Rijeke na državnim cestama:</w:t>
      </w:r>
    </w:p>
    <w:p w:rsidR="00A26E30" w:rsidRPr="003654D3" w:rsidRDefault="00A26E30" w:rsidP="00A26E30">
      <w:pPr>
        <w:pStyle w:val="Standard"/>
        <w:ind w:right="-51" w:firstLine="709"/>
        <w:jc w:val="both"/>
        <w:rPr>
          <w:rFonts w:ascii="Aria" w:hAnsi="Aria" w:cs="Arial"/>
          <w:b w:val="0"/>
          <w:color w:val="auto"/>
        </w:rPr>
      </w:pPr>
      <w:r w:rsidRPr="003654D3">
        <w:rPr>
          <w:rFonts w:ascii="Aria" w:hAnsi="Aria" w:cs="Arial"/>
          <w:b w:val="0"/>
          <w:color w:val="auto"/>
          <w:sz w:val="22"/>
          <w:szCs w:val="22"/>
        </w:rPr>
        <w:t>1.</w:t>
      </w:r>
      <w:r w:rsidRPr="003654D3">
        <w:rPr>
          <w:rFonts w:ascii="Aria" w:hAnsi="Aria" w:cs="Arial"/>
          <w:b w:val="0"/>
          <w:color w:val="auto"/>
          <w:sz w:val="22"/>
          <w:szCs w:val="22"/>
        </w:rPr>
        <w:tab/>
        <w:t xml:space="preserve">Most 1558 Rječina sjever (Državna cesta D3) </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2.</w:t>
      </w:r>
      <w:r w:rsidRPr="003654D3">
        <w:rPr>
          <w:rFonts w:ascii="Aria" w:hAnsi="Aria" w:cs="Arial"/>
          <w:b w:val="0"/>
          <w:color w:val="auto"/>
          <w:sz w:val="22"/>
          <w:szCs w:val="22"/>
        </w:rPr>
        <w:tab/>
        <w:t>Most 1506 PV Krešimirova (Državna cesta D8)</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3.</w:t>
      </w:r>
      <w:r w:rsidRPr="003654D3">
        <w:rPr>
          <w:rFonts w:ascii="Aria" w:hAnsi="Aria" w:cs="Arial"/>
          <w:b w:val="0"/>
          <w:color w:val="auto"/>
          <w:sz w:val="22"/>
          <w:szCs w:val="22"/>
        </w:rPr>
        <w:tab/>
        <w:t>Most 1507 Kazalište u Rijeci (Državna cesta D8)</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4.</w:t>
      </w:r>
      <w:r w:rsidRPr="003654D3">
        <w:rPr>
          <w:rFonts w:ascii="Aria" w:hAnsi="Aria" w:cs="Arial"/>
          <w:b w:val="0"/>
          <w:color w:val="auto"/>
          <w:sz w:val="22"/>
          <w:szCs w:val="22"/>
        </w:rPr>
        <w:tab/>
        <w:t xml:space="preserve">Most 1508 </w:t>
      </w:r>
      <w:proofErr w:type="spellStart"/>
      <w:r w:rsidRPr="003654D3">
        <w:rPr>
          <w:rFonts w:ascii="Aria" w:hAnsi="Aria" w:cs="Arial"/>
          <w:b w:val="0"/>
          <w:color w:val="auto"/>
          <w:sz w:val="22"/>
          <w:szCs w:val="22"/>
        </w:rPr>
        <w:t>Brajdica</w:t>
      </w:r>
      <w:proofErr w:type="spellEnd"/>
      <w:r w:rsidRPr="003654D3">
        <w:rPr>
          <w:rFonts w:ascii="Aria" w:hAnsi="Aria" w:cs="Arial"/>
          <w:b w:val="0"/>
          <w:color w:val="auto"/>
          <w:sz w:val="22"/>
          <w:szCs w:val="22"/>
        </w:rPr>
        <w:t xml:space="preserve"> (Državna cesta D8)</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5.</w:t>
      </w:r>
      <w:r w:rsidRPr="003654D3">
        <w:rPr>
          <w:rFonts w:ascii="Aria" w:hAnsi="Aria" w:cs="Arial"/>
          <w:b w:val="0"/>
          <w:color w:val="auto"/>
          <w:sz w:val="22"/>
          <w:szCs w:val="22"/>
        </w:rPr>
        <w:tab/>
        <w:t xml:space="preserve">Most 1509 VI Piramida-Pećine (Državna cesta D8) </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6.</w:t>
      </w:r>
      <w:r w:rsidRPr="003654D3">
        <w:rPr>
          <w:rFonts w:ascii="Aria" w:hAnsi="Aria" w:cs="Arial"/>
          <w:b w:val="0"/>
          <w:color w:val="auto"/>
          <w:sz w:val="22"/>
          <w:szCs w:val="22"/>
        </w:rPr>
        <w:tab/>
        <w:t>Most 1512 Rječina srednji (Državna cesta D8)</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7.</w:t>
      </w:r>
      <w:r w:rsidRPr="003654D3">
        <w:rPr>
          <w:rFonts w:ascii="Aria" w:hAnsi="Aria" w:cs="Arial"/>
          <w:b w:val="0"/>
          <w:color w:val="auto"/>
          <w:sz w:val="22"/>
          <w:szCs w:val="22"/>
        </w:rPr>
        <w:tab/>
        <w:t xml:space="preserve">Most 1573 NV </w:t>
      </w:r>
      <w:proofErr w:type="spellStart"/>
      <w:r w:rsidRPr="003654D3">
        <w:rPr>
          <w:rFonts w:ascii="Aria" w:hAnsi="Aria" w:cs="Arial"/>
          <w:b w:val="0"/>
          <w:color w:val="auto"/>
          <w:sz w:val="22"/>
          <w:szCs w:val="22"/>
        </w:rPr>
        <w:t>Martinkovac</w:t>
      </w:r>
      <w:proofErr w:type="spellEnd"/>
      <w:r w:rsidRPr="003654D3">
        <w:rPr>
          <w:rFonts w:ascii="Aria" w:hAnsi="Aria" w:cs="Arial"/>
          <w:b w:val="0"/>
          <w:color w:val="auto"/>
          <w:sz w:val="22"/>
          <w:szCs w:val="22"/>
        </w:rPr>
        <w:t xml:space="preserve"> (Cesta 304)</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8.</w:t>
      </w:r>
      <w:r w:rsidRPr="003654D3">
        <w:rPr>
          <w:rFonts w:ascii="Aria" w:hAnsi="Aria" w:cs="Arial"/>
          <w:b w:val="0"/>
          <w:color w:val="auto"/>
          <w:sz w:val="22"/>
          <w:szCs w:val="22"/>
        </w:rPr>
        <w:tab/>
        <w:t>Most 1655 VI Ulica 1. maja (Cesta 403)</w:t>
      </w:r>
    </w:p>
    <w:p w:rsidR="00A26E30" w:rsidRPr="003654D3" w:rsidRDefault="00A26E30" w:rsidP="00A26E30">
      <w:pPr>
        <w:pStyle w:val="Standard"/>
        <w:ind w:right="-51"/>
        <w:jc w:val="both"/>
        <w:rPr>
          <w:rFonts w:ascii="Aria" w:hAnsi="Aria" w:cs="Arial"/>
          <w:b w:val="0"/>
          <w:color w:val="auto"/>
          <w:sz w:val="22"/>
          <w:szCs w:val="22"/>
        </w:rPr>
      </w:pPr>
    </w:p>
    <w:p w:rsidR="00A26E30" w:rsidRPr="003654D3" w:rsidRDefault="00A26E30" w:rsidP="00A26E30">
      <w:pPr>
        <w:pStyle w:val="Standard"/>
        <w:ind w:right="-51"/>
        <w:jc w:val="both"/>
        <w:rPr>
          <w:rFonts w:ascii="Aria" w:hAnsi="Aria" w:cs="Arial"/>
          <w:b w:val="0"/>
          <w:color w:val="auto"/>
          <w:sz w:val="22"/>
          <w:szCs w:val="22"/>
        </w:rPr>
      </w:pPr>
      <w:r w:rsidRPr="003654D3">
        <w:rPr>
          <w:rFonts w:ascii="Aria" w:hAnsi="Aria" w:cs="Arial"/>
          <w:b w:val="0"/>
          <w:color w:val="auto"/>
          <w:sz w:val="22"/>
          <w:szCs w:val="22"/>
        </w:rPr>
        <w:tab/>
        <w:t>U 2011. godini puštena je u promet dionica ceste D404 od terminala luke Rijeka do čvora Draga gdje je spoj iste na autocestu A7.</w:t>
      </w:r>
    </w:p>
    <w:p w:rsidR="00A26E30" w:rsidRPr="003654D3" w:rsidRDefault="00A26E30" w:rsidP="00A26E30">
      <w:pPr>
        <w:pStyle w:val="Standard"/>
        <w:ind w:right="-51"/>
        <w:jc w:val="both"/>
        <w:rPr>
          <w:rFonts w:ascii="Aria" w:hAnsi="Aria" w:cs="Arial"/>
          <w:b w:val="0"/>
          <w:color w:val="auto"/>
          <w:sz w:val="22"/>
          <w:szCs w:val="22"/>
        </w:rPr>
      </w:pPr>
      <w:r w:rsidRPr="003654D3">
        <w:rPr>
          <w:rFonts w:ascii="Aria" w:hAnsi="Aria" w:cs="Arial"/>
          <w:b w:val="0"/>
          <w:color w:val="auto"/>
          <w:sz w:val="22"/>
          <w:szCs w:val="22"/>
        </w:rPr>
        <w:tab/>
        <w:t xml:space="preserve">Na navedenoj se dionici nalazi 8 objekata – 2 tunela, 5 vijadukata i 1 most: tunel Pećine, tunel Bobova, vijadukt Bobova, vijadukt Martinšćica 1, vijadukt Martinšćica 2, vijadukt Martinšćica 3,  vijadukt </w:t>
      </w:r>
      <w:proofErr w:type="spellStart"/>
      <w:r w:rsidRPr="003654D3">
        <w:rPr>
          <w:rFonts w:ascii="Aria" w:hAnsi="Aria" w:cs="Arial"/>
          <w:b w:val="0"/>
          <w:color w:val="auto"/>
          <w:sz w:val="22"/>
          <w:szCs w:val="22"/>
        </w:rPr>
        <w:t>Brajdica</w:t>
      </w:r>
      <w:proofErr w:type="spellEnd"/>
      <w:r w:rsidRPr="003654D3">
        <w:rPr>
          <w:rFonts w:ascii="Aria" w:hAnsi="Aria" w:cs="Arial"/>
          <w:b w:val="0"/>
          <w:color w:val="auto"/>
          <w:sz w:val="22"/>
          <w:szCs w:val="22"/>
        </w:rPr>
        <w:t>, most Rječina.</w:t>
      </w:r>
    </w:p>
    <w:p w:rsidR="00A26E30" w:rsidRPr="003654D3" w:rsidRDefault="00A26E30" w:rsidP="00A26E30">
      <w:pPr>
        <w:pStyle w:val="NoSpacing"/>
        <w:ind w:firstLine="720"/>
        <w:jc w:val="both"/>
        <w:rPr>
          <w:rFonts w:ascii="Aria" w:hAnsi="Aria" w:cs="Arial"/>
        </w:rPr>
      </w:pPr>
      <w:r w:rsidRPr="003654D3">
        <w:rPr>
          <w:rFonts w:ascii="Aria" w:hAnsi="Aria" w:cs="Arial"/>
        </w:rPr>
        <w:t xml:space="preserve">18. listopada 2023. dovršena je cesta D-403 koja </w:t>
      </w:r>
      <w:r w:rsidRPr="003654D3">
        <w:rPr>
          <w:rFonts w:ascii="Aria" w:hAnsi="Aria" w:cs="Arial"/>
          <w:shd w:val="clear" w:color="auto" w:fill="FFFFFF"/>
        </w:rPr>
        <w:t xml:space="preserve">povezuje čvor </w:t>
      </w:r>
      <w:proofErr w:type="spellStart"/>
      <w:r w:rsidRPr="003654D3">
        <w:rPr>
          <w:rFonts w:ascii="Aria" w:hAnsi="Aria" w:cs="Arial"/>
          <w:shd w:val="clear" w:color="auto" w:fill="FFFFFF"/>
        </w:rPr>
        <w:t>Škurinje</w:t>
      </w:r>
      <w:proofErr w:type="spellEnd"/>
      <w:r w:rsidRPr="003654D3">
        <w:rPr>
          <w:rFonts w:ascii="Aria" w:hAnsi="Aria" w:cs="Arial"/>
          <w:shd w:val="clear" w:color="auto" w:fill="FFFFFF"/>
        </w:rPr>
        <w:t xml:space="preserve"> na riječkoj zaobilaznici (</w:t>
      </w:r>
      <w:hyperlink r:id="rId22" w:tooltip="Autocesta A7" w:history="1">
        <w:r w:rsidRPr="003654D3">
          <w:rPr>
            <w:rFonts w:ascii="Aria" w:hAnsi="Aria" w:cs="Arial"/>
            <w:shd w:val="clear" w:color="auto" w:fill="FFFFFF"/>
          </w:rPr>
          <w:t>autocesta A7</w:t>
        </w:r>
      </w:hyperlink>
      <w:r w:rsidRPr="003654D3">
        <w:rPr>
          <w:rFonts w:ascii="Aria" w:hAnsi="Aria" w:cs="Arial"/>
          <w:shd w:val="clear" w:color="auto" w:fill="FFFFFF"/>
        </w:rPr>
        <w:t xml:space="preserve">), centar grada </w:t>
      </w:r>
      <w:hyperlink r:id="rId23" w:tooltip="Rijeka" w:history="1">
        <w:r w:rsidRPr="003654D3">
          <w:rPr>
            <w:rFonts w:ascii="Aria" w:hAnsi="Aria" w:cs="Arial"/>
            <w:shd w:val="clear" w:color="auto" w:fill="FFFFFF"/>
          </w:rPr>
          <w:t>Rijeke</w:t>
        </w:r>
      </w:hyperlink>
      <w:r w:rsidRPr="003654D3">
        <w:rPr>
          <w:rFonts w:ascii="Aria" w:hAnsi="Aria" w:cs="Arial"/>
        </w:rPr>
        <w:t xml:space="preserve"> </w:t>
      </w:r>
      <w:r w:rsidRPr="003654D3">
        <w:rPr>
          <w:rFonts w:ascii="Aria" w:hAnsi="Aria" w:cs="Arial"/>
          <w:shd w:val="clear" w:color="auto" w:fill="FFFFFF"/>
        </w:rPr>
        <w:t>i zapadni terminal riječke luke.</w:t>
      </w:r>
    </w:p>
    <w:p w:rsidR="00A26E30" w:rsidRPr="003654D3" w:rsidRDefault="00A26E30" w:rsidP="00A26E30">
      <w:pPr>
        <w:pStyle w:val="NoSpacing"/>
        <w:ind w:firstLine="708"/>
        <w:jc w:val="both"/>
        <w:rPr>
          <w:rFonts w:ascii="Aria" w:hAnsi="Aria" w:cs="Arial"/>
        </w:rPr>
      </w:pPr>
      <w:r w:rsidRPr="003654D3">
        <w:rPr>
          <w:rFonts w:ascii="Aria" w:hAnsi="Aria" w:cs="Arial"/>
        </w:rPr>
        <w:t>Na dionici ceste duge tri kilometra nalazi se 1.250 metara dug tu</w:t>
      </w:r>
      <w:r w:rsidR="00282BD1" w:rsidRPr="003654D3">
        <w:rPr>
          <w:rFonts w:ascii="Aria" w:hAnsi="Aria" w:cs="Arial"/>
        </w:rPr>
        <w:t xml:space="preserve">nel </w:t>
      </w:r>
      <w:proofErr w:type="spellStart"/>
      <w:r w:rsidR="00282BD1" w:rsidRPr="003654D3">
        <w:rPr>
          <w:rFonts w:ascii="Aria" w:hAnsi="Aria" w:cs="Arial"/>
        </w:rPr>
        <w:t>Podmurvice</w:t>
      </w:r>
      <w:proofErr w:type="spellEnd"/>
      <w:r w:rsidR="00282BD1" w:rsidRPr="003654D3">
        <w:rPr>
          <w:rFonts w:ascii="Aria" w:hAnsi="Aria" w:cs="Arial"/>
        </w:rPr>
        <w:t xml:space="preserve"> te dva vijadukta - </w:t>
      </w:r>
      <w:proofErr w:type="spellStart"/>
      <w:r w:rsidRPr="003654D3">
        <w:rPr>
          <w:rFonts w:ascii="Aria" w:hAnsi="Aria" w:cs="Arial"/>
        </w:rPr>
        <w:t>Piopi</w:t>
      </w:r>
      <w:proofErr w:type="spellEnd"/>
      <w:r w:rsidRPr="003654D3">
        <w:rPr>
          <w:rFonts w:ascii="Aria" w:hAnsi="Aria" w:cs="Arial"/>
        </w:rPr>
        <w:t xml:space="preserve"> i Mlaka.</w:t>
      </w:r>
    </w:p>
    <w:p w:rsidR="00A26E30" w:rsidRPr="003654D3" w:rsidRDefault="00A26E30" w:rsidP="00A26E30">
      <w:pPr>
        <w:pStyle w:val="Standard"/>
        <w:ind w:right="-51"/>
        <w:jc w:val="both"/>
        <w:rPr>
          <w:rFonts w:ascii="Aria" w:hAnsi="Aria" w:cs="Arial"/>
          <w:b w:val="0"/>
          <w:color w:val="auto"/>
          <w:sz w:val="21"/>
          <w:szCs w:val="21"/>
          <w:shd w:val="clear" w:color="auto" w:fill="FFFFFF"/>
        </w:rPr>
      </w:pPr>
    </w:p>
    <w:p w:rsidR="00A26E30" w:rsidRPr="003654D3" w:rsidRDefault="00A26E30" w:rsidP="00A26E30">
      <w:pPr>
        <w:pStyle w:val="Standard"/>
        <w:tabs>
          <w:tab w:val="left" w:pos="1560"/>
        </w:tabs>
        <w:ind w:right="-51" w:firstLine="708"/>
        <w:jc w:val="both"/>
        <w:rPr>
          <w:rFonts w:ascii="Aria" w:hAnsi="Aria" w:cs="Arial"/>
          <w:color w:val="auto"/>
          <w:sz w:val="22"/>
          <w:szCs w:val="22"/>
        </w:rPr>
      </w:pPr>
      <w:r w:rsidRPr="003654D3">
        <w:rPr>
          <w:rFonts w:ascii="Aria" w:hAnsi="Aria" w:cs="Arial"/>
          <w:color w:val="auto"/>
          <w:sz w:val="22"/>
          <w:szCs w:val="22"/>
        </w:rPr>
        <w:t>Pregled cestovne infrastrukture na nerazvrstanim cestama</w:t>
      </w:r>
    </w:p>
    <w:p w:rsidR="00A26E30" w:rsidRPr="003654D3" w:rsidRDefault="00600668" w:rsidP="00A26E30">
      <w:pPr>
        <w:pStyle w:val="Standard"/>
        <w:ind w:right="-51" w:firstLine="708"/>
        <w:jc w:val="both"/>
        <w:rPr>
          <w:rFonts w:ascii="Aria" w:hAnsi="Aria" w:cs="Arial"/>
          <w:b w:val="0"/>
          <w:color w:val="auto"/>
        </w:rPr>
      </w:pPr>
      <w:hyperlink r:id="rId24" w:history="1">
        <w:r w:rsidR="00A26E30" w:rsidRPr="003654D3">
          <w:rPr>
            <w:rFonts w:ascii="Aria" w:hAnsi="Aria" w:cs="Arial"/>
            <w:b w:val="0"/>
            <w:bCs/>
            <w:color w:val="auto"/>
            <w:sz w:val="22"/>
            <w:szCs w:val="22"/>
          </w:rPr>
          <w:t>Nerazvrstane ceste</w:t>
        </w:r>
      </w:hyperlink>
      <w:r w:rsidR="00A26E30" w:rsidRPr="003654D3">
        <w:rPr>
          <w:rFonts w:ascii="Aria" w:hAnsi="Aria" w:cs="Arial"/>
          <w:b w:val="0"/>
          <w:color w:val="auto"/>
          <w:sz w:val="22"/>
          <w:szCs w:val="22"/>
        </w:rPr>
        <w:t xml:space="preserve"> obuhvaćaju sve preostale gradske prometnice namijenjene javnom prometu vozila, a njihova kategorizacija vrši se prema ulicama.</w:t>
      </w:r>
    </w:p>
    <w:p w:rsidR="00A26E30" w:rsidRPr="003654D3" w:rsidRDefault="00A26E30" w:rsidP="00A26E30">
      <w:pPr>
        <w:pStyle w:val="Standard"/>
        <w:ind w:right="-51" w:firstLine="708"/>
        <w:jc w:val="both"/>
        <w:rPr>
          <w:rFonts w:ascii="Aria" w:hAnsi="Aria" w:cs="Arial"/>
          <w:b w:val="0"/>
          <w:color w:val="auto"/>
          <w:sz w:val="22"/>
          <w:szCs w:val="22"/>
        </w:rPr>
      </w:pPr>
      <w:r w:rsidRPr="003654D3">
        <w:rPr>
          <w:rFonts w:ascii="Aria" w:hAnsi="Aria" w:cs="Arial"/>
          <w:b w:val="0"/>
          <w:color w:val="auto"/>
          <w:sz w:val="22"/>
          <w:szCs w:val="22"/>
        </w:rPr>
        <w:t>Ukupna duljina nerazvrstanih cesta na području grada Rijeke je 345,2 km.</w:t>
      </w:r>
    </w:p>
    <w:p w:rsidR="00A26E30" w:rsidRPr="003654D3" w:rsidRDefault="00A26E30" w:rsidP="00A26E30">
      <w:pPr>
        <w:pStyle w:val="Standard"/>
        <w:ind w:right="-51" w:firstLine="708"/>
        <w:jc w:val="both"/>
        <w:rPr>
          <w:rFonts w:ascii="Aria" w:hAnsi="Aria" w:cs="Arial"/>
          <w:b w:val="0"/>
          <w:color w:val="auto"/>
          <w:sz w:val="22"/>
          <w:szCs w:val="22"/>
        </w:rPr>
      </w:pPr>
      <w:r w:rsidRPr="003654D3">
        <w:rPr>
          <w:rFonts w:ascii="Aria" w:hAnsi="Aria" w:cs="Arial"/>
          <w:b w:val="0"/>
          <w:color w:val="auto"/>
          <w:sz w:val="22"/>
          <w:szCs w:val="22"/>
        </w:rPr>
        <w:t>Na bivšoj županijskoj cesti Ž5054 (Orehovica-</w:t>
      </w:r>
      <w:proofErr w:type="spellStart"/>
      <w:r w:rsidRPr="003654D3">
        <w:rPr>
          <w:rFonts w:ascii="Aria" w:hAnsi="Aria" w:cs="Arial"/>
          <w:b w:val="0"/>
          <w:color w:val="auto"/>
          <w:sz w:val="22"/>
          <w:szCs w:val="22"/>
        </w:rPr>
        <w:t>Kačjak</w:t>
      </w:r>
      <w:proofErr w:type="spellEnd"/>
      <w:r w:rsidRPr="003654D3">
        <w:rPr>
          <w:rFonts w:ascii="Aria" w:hAnsi="Aria" w:cs="Arial"/>
          <w:b w:val="0"/>
          <w:color w:val="auto"/>
          <w:sz w:val="22"/>
          <w:szCs w:val="22"/>
        </w:rPr>
        <w:t>-dr. Zdravka Kučića-Brdo-</w:t>
      </w:r>
      <w:proofErr w:type="spellStart"/>
      <w:r w:rsidRPr="003654D3">
        <w:rPr>
          <w:rFonts w:ascii="Aria" w:hAnsi="Aria" w:cs="Arial"/>
          <w:b w:val="0"/>
          <w:color w:val="auto"/>
          <w:sz w:val="22"/>
          <w:szCs w:val="22"/>
        </w:rPr>
        <w:t>Kvaternikova</w:t>
      </w:r>
      <w:proofErr w:type="spellEnd"/>
      <w:r w:rsidRPr="003654D3">
        <w:rPr>
          <w:rFonts w:ascii="Aria" w:hAnsi="Aria" w:cs="Arial"/>
          <w:b w:val="0"/>
          <w:color w:val="auto"/>
          <w:sz w:val="22"/>
          <w:szCs w:val="22"/>
        </w:rPr>
        <w:t>-Radnička), nalaze se sljedeći objekti:</w:t>
      </w:r>
    </w:p>
    <w:p w:rsidR="00A26E30" w:rsidRPr="003654D3" w:rsidRDefault="00A26E30" w:rsidP="00A26E30">
      <w:pPr>
        <w:pStyle w:val="Standard"/>
        <w:ind w:right="-51" w:firstLine="708"/>
        <w:jc w:val="both"/>
        <w:rPr>
          <w:rFonts w:ascii="Aria" w:hAnsi="Aria" w:cs="Arial"/>
          <w:b w:val="0"/>
          <w:color w:val="auto"/>
          <w:sz w:val="22"/>
          <w:szCs w:val="22"/>
        </w:rPr>
      </w:pPr>
      <w:r w:rsidRPr="003654D3">
        <w:rPr>
          <w:rFonts w:ascii="Aria" w:hAnsi="Aria" w:cs="Arial"/>
          <w:b w:val="0"/>
          <w:color w:val="auto"/>
          <w:sz w:val="22"/>
          <w:szCs w:val="22"/>
        </w:rPr>
        <w:t>1.</w:t>
      </w:r>
      <w:r w:rsidRPr="003654D3">
        <w:rPr>
          <w:rFonts w:ascii="Aria" w:hAnsi="Aria" w:cs="Arial"/>
          <w:b w:val="0"/>
          <w:color w:val="auto"/>
          <w:sz w:val="22"/>
          <w:szCs w:val="22"/>
        </w:rPr>
        <w:tab/>
        <w:t>Nadvožnjak (most) 1559 sv. Ana (Orehovica), preko autoceste A6 (Rijeka-Zagreb)</w:t>
      </w:r>
    </w:p>
    <w:p w:rsidR="00A26E30" w:rsidRPr="003654D3" w:rsidRDefault="00A26E30" w:rsidP="00A26E30">
      <w:pPr>
        <w:pStyle w:val="Standard"/>
        <w:ind w:right="-51"/>
        <w:jc w:val="both"/>
        <w:rPr>
          <w:rFonts w:ascii="Aria" w:hAnsi="Aria" w:cs="Arial"/>
          <w:b w:val="0"/>
          <w:color w:val="auto"/>
          <w:sz w:val="22"/>
          <w:szCs w:val="22"/>
        </w:rPr>
      </w:pPr>
      <w:r w:rsidRPr="003654D3">
        <w:rPr>
          <w:rFonts w:ascii="Aria" w:hAnsi="Aria" w:cs="Arial"/>
          <w:b w:val="0"/>
          <w:color w:val="auto"/>
          <w:sz w:val="22"/>
          <w:szCs w:val="22"/>
        </w:rPr>
        <w:t>– na cesti 404 (Čvor Orehovica (D3) – luka Rijeka (</w:t>
      </w:r>
      <w:proofErr w:type="spellStart"/>
      <w:r w:rsidRPr="003654D3">
        <w:rPr>
          <w:rFonts w:ascii="Aria" w:hAnsi="Aria" w:cs="Arial"/>
          <w:b w:val="0"/>
          <w:color w:val="auto"/>
          <w:sz w:val="22"/>
          <w:szCs w:val="22"/>
        </w:rPr>
        <w:t>Brajdica</w:t>
      </w:r>
      <w:proofErr w:type="spellEnd"/>
      <w:r w:rsidRPr="003654D3">
        <w:rPr>
          <w:rFonts w:ascii="Aria" w:hAnsi="Aria" w:cs="Arial"/>
          <w:b w:val="0"/>
          <w:color w:val="auto"/>
          <w:sz w:val="22"/>
          <w:szCs w:val="22"/>
        </w:rPr>
        <w:t>), Dionica 001: Čvor Orehovica (D3) – luka  Rijeka (</w:t>
      </w:r>
      <w:proofErr w:type="spellStart"/>
      <w:r w:rsidRPr="003654D3">
        <w:rPr>
          <w:rFonts w:ascii="Aria" w:hAnsi="Aria" w:cs="Arial"/>
          <w:b w:val="0"/>
          <w:color w:val="auto"/>
          <w:sz w:val="22"/>
          <w:szCs w:val="22"/>
        </w:rPr>
        <w:t>Brajdica</w:t>
      </w:r>
      <w:proofErr w:type="spellEnd"/>
      <w:r w:rsidRPr="003654D3">
        <w:rPr>
          <w:rFonts w:ascii="Aria" w:hAnsi="Aria" w:cs="Arial"/>
          <w:b w:val="0"/>
          <w:color w:val="auto"/>
          <w:sz w:val="22"/>
          <w:szCs w:val="22"/>
        </w:rPr>
        <w:t>)</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2.</w:t>
      </w:r>
      <w:r w:rsidRPr="003654D3">
        <w:rPr>
          <w:rFonts w:ascii="Aria" w:hAnsi="Aria" w:cs="Arial"/>
          <w:b w:val="0"/>
          <w:color w:val="auto"/>
          <w:sz w:val="22"/>
          <w:szCs w:val="22"/>
        </w:rPr>
        <w:tab/>
        <w:t>Nadvožnjak "Kalina" Rijeka, preko željezničke pruge Rijeka-Zagreb</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3.</w:t>
      </w:r>
      <w:r w:rsidRPr="003654D3">
        <w:rPr>
          <w:rFonts w:ascii="Aria" w:hAnsi="Aria" w:cs="Arial"/>
          <w:b w:val="0"/>
          <w:color w:val="auto"/>
          <w:sz w:val="22"/>
          <w:szCs w:val="22"/>
        </w:rPr>
        <w:tab/>
        <w:t>Nadvožnjak u Ulici Brdo, preko željezničke pruge Rijeka-Zagreb</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4.</w:t>
      </w:r>
      <w:r w:rsidRPr="003654D3">
        <w:rPr>
          <w:rFonts w:ascii="Aria" w:hAnsi="Aria" w:cs="Arial"/>
          <w:b w:val="0"/>
          <w:color w:val="auto"/>
          <w:sz w:val="22"/>
          <w:szCs w:val="22"/>
        </w:rPr>
        <w:tab/>
        <w:t>Nadvožnjak u Radničkoj ulici, preko željezničke pruge Rijeka-Zagreb</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 xml:space="preserve">Na bivšoj Ž-5057 cesti (Tome </w:t>
      </w:r>
      <w:proofErr w:type="spellStart"/>
      <w:r w:rsidRPr="003654D3">
        <w:rPr>
          <w:rFonts w:ascii="Aria" w:hAnsi="Aria" w:cs="Arial"/>
          <w:b w:val="0"/>
          <w:color w:val="auto"/>
          <w:sz w:val="22"/>
          <w:szCs w:val="22"/>
        </w:rPr>
        <w:t>Strižića</w:t>
      </w:r>
      <w:proofErr w:type="spellEnd"/>
      <w:r w:rsidRPr="003654D3">
        <w:rPr>
          <w:rFonts w:ascii="Aria" w:hAnsi="Aria" w:cs="Arial"/>
          <w:b w:val="0"/>
          <w:color w:val="auto"/>
          <w:sz w:val="22"/>
          <w:szCs w:val="22"/>
        </w:rPr>
        <w:t>-</w:t>
      </w:r>
      <w:proofErr w:type="spellStart"/>
      <w:r w:rsidRPr="003654D3">
        <w:rPr>
          <w:rFonts w:ascii="Aria" w:hAnsi="Aria" w:cs="Arial"/>
          <w:b w:val="0"/>
          <w:color w:val="auto"/>
          <w:sz w:val="22"/>
          <w:szCs w:val="22"/>
        </w:rPr>
        <w:t>Kumičićeva</w:t>
      </w:r>
      <w:proofErr w:type="spellEnd"/>
      <w:r w:rsidRPr="003654D3">
        <w:rPr>
          <w:rFonts w:ascii="Aria" w:hAnsi="Aria" w:cs="Arial"/>
          <w:b w:val="0"/>
          <w:color w:val="auto"/>
          <w:sz w:val="22"/>
          <w:szCs w:val="22"/>
        </w:rPr>
        <w:t>-Piramida), nalaze se sljedeći objekti:</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lastRenderedPageBreak/>
        <w:t>1.</w:t>
      </w:r>
      <w:r w:rsidRPr="003654D3">
        <w:rPr>
          <w:rFonts w:ascii="Aria" w:hAnsi="Aria" w:cs="Arial"/>
          <w:b w:val="0"/>
          <w:color w:val="auto"/>
          <w:sz w:val="22"/>
          <w:szCs w:val="22"/>
        </w:rPr>
        <w:tab/>
        <w:t xml:space="preserve">Nadvožnjak u </w:t>
      </w:r>
      <w:proofErr w:type="spellStart"/>
      <w:r w:rsidRPr="003654D3">
        <w:rPr>
          <w:rFonts w:ascii="Aria" w:hAnsi="Aria" w:cs="Arial"/>
          <w:b w:val="0"/>
          <w:color w:val="auto"/>
          <w:sz w:val="22"/>
          <w:szCs w:val="22"/>
        </w:rPr>
        <w:t>Kumičićevoj</w:t>
      </w:r>
      <w:proofErr w:type="spellEnd"/>
      <w:r w:rsidRPr="003654D3">
        <w:rPr>
          <w:rFonts w:ascii="Aria" w:hAnsi="Aria" w:cs="Arial"/>
          <w:b w:val="0"/>
          <w:color w:val="auto"/>
          <w:sz w:val="22"/>
          <w:szCs w:val="22"/>
        </w:rPr>
        <w:t xml:space="preserve"> ulici, preko željezničke pruge Rijeka-Zagreb</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2.</w:t>
      </w:r>
      <w:r w:rsidRPr="003654D3">
        <w:rPr>
          <w:rFonts w:ascii="Aria" w:hAnsi="Aria" w:cs="Arial"/>
          <w:b w:val="0"/>
          <w:color w:val="auto"/>
          <w:sz w:val="22"/>
          <w:szCs w:val="22"/>
        </w:rPr>
        <w:tab/>
        <w:t>Nadvožnjak "Piramida" Rijeka, preko državne ceste D8</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 xml:space="preserve">Na bivšoj lokalnoj cesti 58053 (Sv. Ane – Draga – Sv. </w:t>
      </w:r>
      <w:proofErr w:type="spellStart"/>
      <w:r w:rsidRPr="003654D3">
        <w:rPr>
          <w:rFonts w:ascii="Aria" w:hAnsi="Aria" w:cs="Arial"/>
          <w:b w:val="0"/>
          <w:color w:val="auto"/>
          <w:sz w:val="22"/>
          <w:szCs w:val="22"/>
        </w:rPr>
        <w:t>Kuzam</w:t>
      </w:r>
      <w:proofErr w:type="spellEnd"/>
      <w:r w:rsidRPr="003654D3">
        <w:rPr>
          <w:rFonts w:ascii="Aria" w:hAnsi="Aria" w:cs="Arial"/>
          <w:b w:val="0"/>
          <w:color w:val="auto"/>
          <w:sz w:val="22"/>
          <w:szCs w:val="22"/>
        </w:rPr>
        <w:t>), nalazi se objekt:</w:t>
      </w:r>
    </w:p>
    <w:p w:rsidR="00A26E30"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1.</w:t>
      </w:r>
      <w:r w:rsidRPr="003654D3">
        <w:rPr>
          <w:rFonts w:ascii="Aria" w:hAnsi="Aria" w:cs="Arial"/>
          <w:b w:val="0"/>
          <w:color w:val="auto"/>
          <w:sz w:val="22"/>
          <w:szCs w:val="22"/>
        </w:rPr>
        <w:tab/>
        <w:t xml:space="preserve">Nadvožnjak Sv. </w:t>
      </w:r>
      <w:proofErr w:type="spellStart"/>
      <w:r w:rsidRPr="003654D3">
        <w:rPr>
          <w:rFonts w:ascii="Aria" w:hAnsi="Aria" w:cs="Arial"/>
          <w:b w:val="0"/>
          <w:color w:val="auto"/>
          <w:sz w:val="22"/>
          <w:szCs w:val="22"/>
        </w:rPr>
        <w:t>Kuzam</w:t>
      </w:r>
      <w:proofErr w:type="spellEnd"/>
      <w:r w:rsidRPr="003654D3">
        <w:rPr>
          <w:rFonts w:ascii="Aria" w:hAnsi="Aria" w:cs="Arial"/>
          <w:b w:val="0"/>
          <w:color w:val="auto"/>
          <w:sz w:val="22"/>
          <w:szCs w:val="22"/>
        </w:rPr>
        <w:t>, preko željezničke pruge Rijeka-Zagreb</w:t>
      </w:r>
    </w:p>
    <w:p w:rsidR="003654D3" w:rsidRDefault="003654D3" w:rsidP="00A26E30">
      <w:pPr>
        <w:pStyle w:val="Standard"/>
        <w:ind w:right="-51" w:firstLine="709"/>
        <w:jc w:val="both"/>
        <w:rPr>
          <w:rFonts w:ascii="Aria" w:hAnsi="Aria" w:cs="Arial"/>
          <w:b w:val="0"/>
          <w:color w:val="auto"/>
          <w:sz w:val="22"/>
          <w:szCs w:val="22"/>
        </w:rPr>
      </w:pPr>
    </w:p>
    <w:p w:rsidR="00A26E30" w:rsidRPr="003654D3" w:rsidRDefault="00AE7C5C" w:rsidP="00AE7C5C">
      <w:pPr>
        <w:widowControl w:val="0"/>
        <w:tabs>
          <w:tab w:val="left" w:pos="709"/>
        </w:tabs>
        <w:jc w:val="both"/>
        <w:rPr>
          <w:rFonts w:ascii="Aria" w:hAnsi="Aria" w:cs="Arial"/>
          <w:b/>
          <w:szCs w:val="22"/>
        </w:rPr>
      </w:pPr>
      <w:r w:rsidRPr="003654D3">
        <w:rPr>
          <w:rFonts w:ascii="Aria" w:hAnsi="Aria" w:cs="Arial"/>
          <w:b/>
          <w:szCs w:val="22"/>
        </w:rPr>
        <w:tab/>
        <w:t xml:space="preserve">3.1.4.2. </w:t>
      </w:r>
      <w:r w:rsidR="00A26E30" w:rsidRPr="003654D3">
        <w:rPr>
          <w:rFonts w:ascii="Aria" w:hAnsi="Aria" w:cs="Arial"/>
          <w:b/>
          <w:szCs w:val="22"/>
        </w:rPr>
        <w:t>Željeznička infrastruktura (pruge, tuneli, mostovi)</w:t>
      </w:r>
    </w:p>
    <w:p w:rsidR="003654D3" w:rsidRPr="003654D3" w:rsidRDefault="003654D3" w:rsidP="00A26E30">
      <w:pPr>
        <w:widowControl w:val="0"/>
        <w:tabs>
          <w:tab w:val="left" w:pos="709"/>
        </w:tabs>
        <w:jc w:val="both"/>
        <w:rPr>
          <w:rFonts w:ascii="Aria" w:hAnsi="Aria" w:cs="Arial"/>
          <w:szCs w:val="22"/>
        </w:rPr>
      </w:pPr>
    </w:p>
    <w:p w:rsidR="00A26E30" w:rsidRPr="00A06B71" w:rsidRDefault="00A26E30" w:rsidP="00A26E30">
      <w:pPr>
        <w:pStyle w:val="Standard"/>
        <w:ind w:firstLine="684"/>
        <w:jc w:val="both"/>
        <w:rPr>
          <w:rFonts w:ascii="Aria" w:hAnsi="Aria" w:cs="Arial"/>
          <w:b w:val="0"/>
          <w:color w:val="auto"/>
        </w:rPr>
      </w:pPr>
      <w:r w:rsidRPr="00A06B71">
        <w:rPr>
          <w:rFonts w:ascii="Aria" w:eastAsia="Calibri" w:hAnsi="Aria" w:cs="Arial"/>
          <w:b w:val="0"/>
          <w:color w:val="auto"/>
          <w:sz w:val="22"/>
          <w:szCs w:val="22"/>
        </w:rPr>
        <w:t>Rijeka igra važnu ulogu u prijevozu putnika te, još važnije, roba iz riječke luke do drugih destinacija. Željezničkom mrežom i pripadajućom infrastrukturom upravlja HŽ Infrastruktura d.o.o., prema čijim podacima dužina željezničkih pruga na području grada iznosi svega 24,5 km s dvije prolazne željezničke postaje.</w:t>
      </w:r>
    </w:p>
    <w:p w:rsidR="00A26E30" w:rsidRPr="00A06B71" w:rsidRDefault="00A26E30" w:rsidP="00A26E30">
      <w:pPr>
        <w:pStyle w:val="Standard"/>
        <w:ind w:firstLine="684"/>
        <w:jc w:val="both"/>
        <w:rPr>
          <w:rFonts w:ascii="Aria" w:eastAsia="Calibri" w:hAnsi="Aria" w:cs="Arial"/>
          <w:b w:val="0"/>
          <w:color w:val="auto"/>
          <w:sz w:val="22"/>
          <w:szCs w:val="22"/>
        </w:rPr>
      </w:pPr>
      <w:r w:rsidRPr="00A06B71">
        <w:rPr>
          <w:rFonts w:ascii="Aria" w:eastAsia="Calibri" w:hAnsi="Aria" w:cs="Arial"/>
          <w:b w:val="0"/>
          <w:color w:val="auto"/>
          <w:sz w:val="22"/>
          <w:szCs w:val="22"/>
        </w:rPr>
        <w:t xml:space="preserve">Glavne željezničke pruge  značajne za međunarodni promet na području grada Rijeke jesu: pruga Zagreb GK – Karlovac – Rijeka, ujedno i pruga Ten-T Mediteranskog koridora te pruga Rijeka – </w:t>
      </w:r>
      <w:proofErr w:type="spellStart"/>
      <w:r w:rsidRPr="00A06B71">
        <w:rPr>
          <w:rFonts w:ascii="Aria" w:eastAsia="Calibri" w:hAnsi="Aria" w:cs="Arial"/>
          <w:b w:val="0"/>
          <w:color w:val="auto"/>
          <w:sz w:val="22"/>
          <w:szCs w:val="22"/>
        </w:rPr>
        <w:t>Šapjane</w:t>
      </w:r>
      <w:proofErr w:type="spellEnd"/>
      <w:r w:rsidRPr="00A06B71">
        <w:rPr>
          <w:rFonts w:ascii="Aria" w:eastAsia="Calibri" w:hAnsi="Aria" w:cs="Arial"/>
          <w:b w:val="0"/>
          <w:color w:val="auto"/>
          <w:sz w:val="22"/>
          <w:szCs w:val="22"/>
        </w:rPr>
        <w:t xml:space="preserve"> – granica s Republikom Slovenijom.</w:t>
      </w:r>
    </w:p>
    <w:p w:rsidR="00A26E30" w:rsidRPr="00A06B71" w:rsidRDefault="00A26E30" w:rsidP="00A26E30">
      <w:pPr>
        <w:pStyle w:val="Standard"/>
        <w:ind w:right="-51" w:firstLine="708"/>
        <w:jc w:val="both"/>
        <w:rPr>
          <w:rFonts w:ascii="Aria" w:hAnsi="Aria" w:cs="Arial"/>
          <w:b w:val="0"/>
          <w:color w:val="auto"/>
          <w:sz w:val="22"/>
          <w:szCs w:val="22"/>
        </w:rPr>
      </w:pPr>
      <w:r w:rsidRPr="00A06B71">
        <w:rPr>
          <w:rFonts w:ascii="Aria" w:hAnsi="Aria" w:cs="Arial"/>
          <w:b w:val="0"/>
          <w:color w:val="auto"/>
          <w:sz w:val="22"/>
          <w:szCs w:val="22"/>
        </w:rPr>
        <w:t xml:space="preserve">Ukupna građevinska dužina </w:t>
      </w:r>
      <w:proofErr w:type="spellStart"/>
      <w:r w:rsidRPr="00A06B71">
        <w:rPr>
          <w:rFonts w:ascii="Aria" w:hAnsi="Aria" w:cs="Arial"/>
          <w:b w:val="0"/>
          <w:color w:val="auto"/>
          <w:sz w:val="22"/>
          <w:szCs w:val="22"/>
        </w:rPr>
        <w:t>jednokolosiječne</w:t>
      </w:r>
      <w:proofErr w:type="spellEnd"/>
      <w:r w:rsidRPr="00A06B71">
        <w:rPr>
          <w:rFonts w:ascii="Aria" w:hAnsi="Aria" w:cs="Arial"/>
          <w:b w:val="0"/>
          <w:color w:val="auto"/>
          <w:sz w:val="22"/>
          <w:szCs w:val="22"/>
        </w:rPr>
        <w:t xml:space="preserve"> elektrificirane pruge na području grada u smjeru Pivka - Ljubljana iznosi 5,8 km, a u smjeru Ogulin - Zagreb 9,8 km; odnosno ukupno 15,6 km.</w:t>
      </w:r>
    </w:p>
    <w:p w:rsidR="00A26E30" w:rsidRPr="00A06B71" w:rsidRDefault="00A26E30" w:rsidP="00A26E30">
      <w:pPr>
        <w:pStyle w:val="Standard"/>
        <w:ind w:right="-51" w:firstLine="708"/>
        <w:jc w:val="both"/>
        <w:rPr>
          <w:rFonts w:ascii="Aria" w:hAnsi="Aria" w:cs="Arial"/>
          <w:b w:val="0"/>
          <w:color w:val="auto"/>
          <w:sz w:val="22"/>
          <w:szCs w:val="22"/>
        </w:rPr>
      </w:pPr>
      <w:r w:rsidRPr="00A06B71">
        <w:rPr>
          <w:rFonts w:ascii="Aria" w:hAnsi="Aria" w:cs="Arial"/>
          <w:b w:val="0"/>
          <w:color w:val="auto"/>
          <w:sz w:val="22"/>
          <w:szCs w:val="22"/>
        </w:rPr>
        <w:t>O značaju i važnosti željezničkog čvorišta govori podatak da je ukupna korisna dužina kolosijeka (dužina na koju se mogu postaviti pružna vozila, a da ne ometaju promet na susjednim kolosijecima) željezničkog čvora Rijeka 18.985 m na 90 kolosijeka, odnosno 7.541m na 34 kolosijeka u željezničkom čvoru Sušak.</w:t>
      </w:r>
    </w:p>
    <w:p w:rsidR="00A26E30" w:rsidRPr="00A06B71" w:rsidRDefault="00A26E30" w:rsidP="00A26E30">
      <w:pPr>
        <w:pStyle w:val="Standard"/>
        <w:ind w:right="-51" w:firstLine="709"/>
        <w:jc w:val="both"/>
        <w:rPr>
          <w:rFonts w:ascii="Aria" w:hAnsi="Aria" w:cs="Arial"/>
          <w:b w:val="0"/>
          <w:color w:val="auto"/>
          <w:sz w:val="22"/>
          <w:szCs w:val="22"/>
        </w:rPr>
      </w:pPr>
      <w:r w:rsidRPr="00A06B71">
        <w:rPr>
          <w:rFonts w:ascii="Aria" w:hAnsi="Aria" w:cs="Arial"/>
          <w:b w:val="0"/>
          <w:color w:val="auto"/>
          <w:sz w:val="22"/>
          <w:szCs w:val="22"/>
        </w:rPr>
        <w:t>Željeznički promet (putnički i teretni) na području grada Rijeke odvija se na sljedećim dionicama pruga:</w:t>
      </w:r>
    </w:p>
    <w:p w:rsidR="00A26E30" w:rsidRPr="00A06B71" w:rsidRDefault="00A26E30" w:rsidP="00A26E30">
      <w:pPr>
        <w:pStyle w:val="Standard"/>
        <w:ind w:left="709" w:right="-51"/>
        <w:jc w:val="both"/>
        <w:rPr>
          <w:rFonts w:ascii="Aria" w:hAnsi="Aria" w:cs="Arial"/>
          <w:b w:val="0"/>
          <w:color w:val="auto"/>
          <w:sz w:val="22"/>
          <w:szCs w:val="22"/>
        </w:rPr>
      </w:pPr>
      <w:r w:rsidRPr="00A06B71">
        <w:rPr>
          <w:rFonts w:ascii="Aria" w:hAnsi="Aria" w:cs="Arial"/>
          <w:b w:val="0"/>
          <w:color w:val="auto"/>
          <w:sz w:val="22"/>
          <w:szCs w:val="22"/>
        </w:rPr>
        <w:t>1. Rijeka – Sušak Pećine</w:t>
      </w:r>
    </w:p>
    <w:p w:rsidR="00A26E30" w:rsidRPr="00A06B71" w:rsidRDefault="00A26E30" w:rsidP="00A26E30">
      <w:pPr>
        <w:pStyle w:val="Standard"/>
        <w:ind w:left="709" w:right="-51"/>
        <w:jc w:val="both"/>
        <w:rPr>
          <w:rFonts w:ascii="Aria" w:hAnsi="Aria" w:cs="Arial"/>
          <w:b w:val="0"/>
          <w:color w:val="auto"/>
          <w:sz w:val="22"/>
          <w:szCs w:val="22"/>
        </w:rPr>
      </w:pPr>
      <w:r w:rsidRPr="00A06B71">
        <w:rPr>
          <w:rFonts w:ascii="Aria" w:hAnsi="Aria" w:cs="Arial"/>
          <w:b w:val="0"/>
          <w:color w:val="auto"/>
          <w:sz w:val="22"/>
          <w:szCs w:val="22"/>
        </w:rPr>
        <w:t xml:space="preserve">2. Rijeka – Rijeka </w:t>
      </w:r>
      <w:proofErr w:type="spellStart"/>
      <w:r w:rsidRPr="00A06B71">
        <w:rPr>
          <w:rFonts w:ascii="Aria" w:hAnsi="Aria" w:cs="Arial"/>
          <w:b w:val="0"/>
          <w:color w:val="auto"/>
          <w:sz w:val="22"/>
          <w:szCs w:val="22"/>
        </w:rPr>
        <w:t>Brajdica</w:t>
      </w:r>
      <w:proofErr w:type="spellEnd"/>
      <w:r w:rsidRPr="00A06B71">
        <w:rPr>
          <w:rFonts w:ascii="Aria" w:hAnsi="Aria" w:cs="Arial"/>
          <w:b w:val="0"/>
          <w:color w:val="auto"/>
          <w:sz w:val="22"/>
          <w:szCs w:val="22"/>
        </w:rPr>
        <w:t xml:space="preserve"> (Rivom)</w:t>
      </w:r>
    </w:p>
    <w:p w:rsidR="00A26E30" w:rsidRPr="00A06B71" w:rsidRDefault="00A26E30" w:rsidP="00A26E30">
      <w:pPr>
        <w:pStyle w:val="Standard"/>
        <w:ind w:left="709" w:right="-51"/>
        <w:jc w:val="both"/>
        <w:rPr>
          <w:rFonts w:ascii="Aria" w:hAnsi="Aria" w:cs="Arial"/>
          <w:b w:val="0"/>
          <w:color w:val="auto"/>
          <w:sz w:val="22"/>
          <w:szCs w:val="22"/>
        </w:rPr>
      </w:pPr>
      <w:r w:rsidRPr="00A06B71">
        <w:rPr>
          <w:rFonts w:ascii="Aria" w:hAnsi="Aria" w:cs="Arial"/>
          <w:b w:val="0"/>
          <w:color w:val="auto"/>
          <w:sz w:val="22"/>
          <w:szCs w:val="22"/>
        </w:rPr>
        <w:t xml:space="preserve">3. Sušak Pećine – Rijeka </w:t>
      </w:r>
      <w:proofErr w:type="spellStart"/>
      <w:r w:rsidRPr="00A06B71">
        <w:rPr>
          <w:rFonts w:ascii="Aria" w:hAnsi="Aria" w:cs="Arial"/>
          <w:b w:val="0"/>
          <w:color w:val="auto"/>
          <w:sz w:val="22"/>
          <w:szCs w:val="22"/>
        </w:rPr>
        <w:t>Brajdica</w:t>
      </w:r>
      <w:proofErr w:type="spellEnd"/>
    </w:p>
    <w:p w:rsidR="00A26E30" w:rsidRPr="00A06B71" w:rsidRDefault="00A26E30" w:rsidP="00A26E30">
      <w:pPr>
        <w:pStyle w:val="Standard"/>
        <w:ind w:left="709" w:right="-51"/>
        <w:jc w:val="both"/>
        <w:rPr>
          <w:rFonts w:ascii="Aria" w:hAnsi="Aria" w:cs="Arial"/>
          <w:b w:val="0"/>
          <w:color w:val="auto"/>
          <w:sz w:val="22"/>
          <w:szCs w:val="22"/>
        </w:rPr>
      </w:pPr>
      <w:r w:rsidRPr="00A06B71">
        <w:rPr>
          <w:rFonts w:ascii="Aria" w:hAnsi="Aria" w:cs="Arial"/>
          <w:b w:val="0"/>
          <w:color w:val="auto"/>
          <w:sz w:val="22"/>
          <w:szCs w:val="22"/>
        </w:rPr>
        <w:t>4. Rijeka – Opatija (Matulji)</w:t>
      </w:r>
    </w:p>
    <w:p w:rsidR="00A26E30" w:rsidRPr="00A06B71" w:rsidRDefault="00A26E30" w:rsidP="00A26E30">
      <w:pPr>
        <w:pStyle w:val="Standard"/>
        <w:ind w:right="-51" w:firstLine="708"/>
        <w:jc w:val="both"/>
        <w:rPr>
          <w:rFonts w:ascii="Aria" w:hAnsi="Aria" w:cs="Arial"/>
          <w:b w:val="0"/>
          <w:color w:val="auto"/>
          <w:sz w:val="22"/>
          <w:szCs w:val="22"/>
        </w:rPr>
      </w:pPr>
      <w:r w:rsidRPr="00A06B71">
        <w:rPr>
          <w:rFonts w:ascii="Aria" w:hAnsi="Aria" w:cs="Arial"/>
          <w:b w:val="0"/>
          <w:color w:val="auto"/>
          <w:sz w:val="22"/>
          <w:szCs w:val="22"/>
        </w:rPr>
        <w:t xml:space="preserve">Najduži tunel </w:t>
      </w:r>
      <w:proofErr w:type="spellStart"/>
      <w:r w:rsidRPr="00A06B71">
        <w:rPr>
          <w:rFonts w:ascii="Aria" w:hAnsi="Aria" w:cs="Arial"/>
          <w:b w:val="0"/>
          <w:color w:val="auto"/>
          <w:sz w:val="22"/>
          <w:szCs w:val="22"/>
        </w:rPr>
        <w:t>Brajdica</w:t>
      </w:r>
      <w:proofErr w:type="spellEnd"/>
      <w:r w:rsidRPr="00A06B71">
        <w:rPr>
          <w:rFonts w:ascii="Aria" w:hAnsi="Aria" w:cs="Arial"/>
          <w:b w:val="0"/>
          <w:color w:val="auto"/>
          <w:sz w:val="22"/>
          <w:szCs w:val="22"/>
        </w:rPr>
        <w:t>, dužine 1.838 m, a osim njega trasa pruge, prolazi i kroz tunel  Kalvariju dužine 435 m s padom pruge u  smjeru Rijeke od 0.8 %.</w:t>
      </w:r>
    </w:p>
    <w:p w:rsidR="00A26E30" w:rsidRPr="00A06B71" w:rsidRDefault="00A26E30" w:rsidP="00A26E30">
      <w:pPr>
        <w:pStyle w:val="Standard"/>
        <w:ind w:right="-51" w:firstLine="708"/>
        <w:jc w:val="both"/>
        <w:rPr>
          <w:rFonts w:ascii="Aria" w:hAnsi="Aria" w:cs="Arial"/>
          <w:b w:val="0"/>
          <w:color w:val="auto"/>
          <w:sz w:val="22"/>
          <w:szCs w:val="22"/>
        </w:rPr>
      </w:pPr>
    </w:p>
    <w:p w:rsidR="00A26E30" w:rsidRPr="00A06B71" w:rsidRDefault="00A26E30" w:rsidP="00A26E30">
      <w:pPr>
        <w:pStyle w:val="Standard"/>
        <w:ind w:left="284" w:right="-51"/>
        <w:jc w:val="both"/>
        <w:rPr>
          <w:rFonts w:ascii="Aria" w:hAnsi="Aria" w:cs="Arial"/>
          <w:b w:val="0"/>
          <w:color w:val="auto"/>
          <w:sz w:val="20"/>
        </w:rPr>
      </w:pPr>
      <w:r w:rsidRPr="00A06B71">
        <w:rPr>
          <w:rFonts w:ascii="Aria" w:hAnsi="Aria" w:cs="Arial"/>
          <w:b w:val="0"/>
          <w:color w:val="auto"/>
          <w:sz w:val="20"/>
        </w:rPr>
        <w:t xml:space="preserve">Tablica </w:t>
      </w:r>
      <w:r w:rsidR="003654D3">
        <w:rPr>
          <w:rFonts w:ascii="Aria" w:hAnsi="Aria" w:cs="Arial"/>
          <w:b w:val="0"/>
          <w:color w:val="auto"/>
          <w:sz w:val="20"/>
        </w:rPr>
        <w:t>12</w:t>
      </w:r>
      <w:r w:rsidRPr="00A06B71">
        <w:rPr>
          <w:rFonts w:ascii="Aria" w:hAnsi="Aria" w:cs="Arial"/>
          <w:b w:val="0"/>
          <w:color w:val="auto"/>
          <w:sz w:val="20"/>
        </w:rPr>
        <w:t>.: Željeznički mostovi na području grada Rijeke</w:t>
      </w:r>
    </w:p>
    <w:tbl>
      <w:tblPr>
        <w:tblW w:w="9388" w:type="dxa"/>
        <w:tblInd w:w="36" w:type="dxa"/>
        <w:tblLayout w:type="fixed"/>
        <w:tblCellMar>
          <w:left w:w="10" w:type="dxa"/>
          <w:right w:w="10" w:type="dxa"/>
        </w:tblCellMar>
        <w:tblLook w:val="0000" w:firstRow="0" w:lastRow="0" w:firstColumn="0" w:lastColumn="0" w:noHBand="0" w:noVBand="0"/>
      </w:tblPr>
      <w:tblGrid>
        <w:gridCol w:w="1068"/>
        <w:gridCol w:w="2258"/>
        <w:gridCol w:w="1641"/>
        <w:gridCol w:w="1367"/>
        <w:gridCol w:w="1608"/>
        <w:gridCol w:w="1446"/>
      </w:tblGrid>
      <w:tr w:rsidR="00A26E30" w:rsidRPr="00A06B71" w:rsidTr="00632F57">
        <w:tc>
          <w:tcPr>
            <w:tcW w:w="1068" w:type="dxa"/>
            <w:tcBorders>
              <w:top w:val="double" w:sz="4" w:space="0" w:color="00000A"/>
              <w:left w:val="double" w:sz="4" w:space="0" w:color="00000A"/>
              <w:bottom w:val="double" w:sz="2" w:space="0" w:color="00000A"/>
              <w:right w:val="single" w:sz="8" w:space="0" w:color="00000A"/>
            </w:tcBorders>
            <w:shd w:val="clear" w:color="auto" w:fill="E6E6E6"/>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Oznaka pruge</w:t>
            </w:r>
          </w:p>
        </w:tc>
        <w:tc>
          <w:tcPr>
            <w:tcW w:w="2258" w:type="dxa"/>
            <w:tcBorders>
              <w:top w:val="double" w:sz="4" w:space="0" w:color="00000A"/>
              <w:left w:val="single" w:sz="8" w:space="0" w:color="00000A"/>
              <w:bottom w:val="double" w:sz="2" w:space="0" w:color="00000A"/>
              <w:right w:val="single" w:sz="8" w:space="0" w:color="00000A"/>
            </w:tcBorders>
            <w:shd w:val="clear" w:color="auto" w:fill="E6E6E6"/>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Pruga</w:t>
            </w:r>
          </w:p>
        </w:tc>
        <w:tc>
          <w:tcPr>
            <w:tcW w:w="1641" w:type="dxa"/>
            <w:tcBorders>
              <w:top w:val="double" w:sz="4" w:space="0" w:color="00000A"/>
              <w:left w:val="single" w:sz="8" w:space="0" w:color="00000A"/>
              <w:bottom w:val="double" w:sz="2" w:space="0" w:color="00000A"/>
              <w:right w:val="single" w:sz="8" w:space="0" w:color="00000A"/>
            </w:tcBorders>
            <w:shd w:val="clear" w:color="auto" w:fill="E6E6E6"/>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Objekt</w:t>
            </w:r>
          </w:p>
        </w:tc>
        <w:tc>
          <w:tcPr>
            <w:tcW w:w="1367" w:type="dxa"/>
            <w:tcBorders>
              <w:top w:val="double" w:sz="4" w:space="0" w:color="00000A"/>
              <w:left w:val="single" w:sz="8" w:space="0" w:color="00000A"/>
              <w:bottom w:val="double" w:sz="2" w:space="0" w:color="00000A"/>
              <w:right w:val="single" w:sz="8" w:space="0" w:color="00000A"/>
            </w:tcBorders>
            <w:shd w:val="clear" w:color="auto" w:fill="E6E6E6"/>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Raspon (m)</w:t>
            </w:r>
          </w:p>
        </w:tc>
        <w:tc>
          <w:tcPr>
            <w:tcW w:w="1608" w:type="dxa"/>
            <w:tcBorders>
              <w:top w:val="double" w:sz="4" w:space="0" w:color="00000A"/>
              <w:left w:val="single" w:sz="8" w:space="0" w:color="00000A"/>
              <w:bottom w:val="double" w:sz="2" w:space="0" w:color="00000A"/>
              <w:right w:val="single" w:sz="8" w:space="0" w:color="00000A"/>
            </w:tcBorders>
            <w:shd w:val="clear" w:color="auto" w:fill="E6E6E6"/>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proofErr w:type="spellStart"/>
            <w:r w:rsidRPr="00A06B71">
              <w:rPr>
                <w:rFonts w:ascii="Aria" w:hAnsi="Aria" w:cs="Arial"/>
                <w:b w:val="0"/>
                <w:bCs/>
                <w:color w:val="auto"/>
                <w:sz w:val="20"/>
              </w:rPr>
              <w:t>Stacionaža</w:t>
            </w:r>
            <w:proofErr w:type="spellEnd"/>
            <w:r w:rsidRPr="00A06B71">
              <w:rPr>
                <w:rFonts w:ascii="Aria" w:hAnsi="Aria" w:cs="Arial"/>
                <w:b w:val="0"/>
                <w:bCs/>
                <w:color w:val="auto"/>
                <w:sz w:val="20"/>
              </w:rPr>
              <w:t xml:space="preserve"> (km)</w:t>
            </w:r>
          </w:p>
        </w:tc>
        <w:tc>
          <w:tcPr>
            <w:tcW w:w="1446" w:type="dxa"/>
            <w:tcBorders>
              <w:top w:val="double" w:sz="4" w:space="0" w:color="00000A"/>
              <w:left w:val="single" w:sz="8" w:space="0" w:color="00000A"/>
              <w:bottom w:val="double" w:sz="2" w:space="0" w:color="00000A"/>
              <w:right w:val="double" w:sz="4" w:space="0" w:color="00000A"/>
            </w:tcBorders>
            <w:shd w:val="clear" w:color="auto" w:fill="E6E6E6"/>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Vrsta konstrukcije</w:t>
            </w:r>
          </w:p>
        </w:tc>
      </w:tr>
      <w:tr w:rsidR="00A26E30" w:rsidRPr="00A06B71" w:rsidTr="00632F57">
        <w:tc>
          <w:tcPr>
            <w:tcW w:w="1068" w:type="dxa"/>
            <w:vMerge w:val="restart"/>
            <w:tcBorders>
              <w:top w:val="double" w:sz="2" w:space="0" w:color="00000A"/>
              <w:left w:val="doub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M202</w:t>
            </w:r>
          </w:p>
        </w:tc>
        <w:tc>
          <w:tcPr>
            <w:tcW w:w="2258" w:type="dxa"/>
            <w:vMerge w:val="restart"/>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Zagreb GK - Rijeka</w:t>
            </w:r>
          </w:p>
        </w:tc>
        <w:tc>
          <w:tcPr>
            <w:tcW w:w="1641" w:type="dxa"/>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w:t>
            </w:r>
          </w:p>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"Istočni izlaz"</w:t>
            </w:r>
          </w:p>
        </w:tc>
        <w:tc>
          <w:tcPr>
            <w:tcW w:w="1367" w:type="dxa"/>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L 117,15</w:t>
            </w:r>
          </w:p>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D 110,74</w:t>
            </w:r>
          </w:p>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Galerija</w:t>
            </w:r>
          </w:p>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47,15</w:t>
            </w:r>
          </w:p>
        </w:tc>
        <w:tc>
          <w:tcPr>
            <w:tcW w:w="1608" w:type="dxa"/>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650+880</w:t>
            </w:r>
          </w:p>
        </w:tc>
        <w:tc>
          <w:tcPr>
            <w:tcW w:w="1446" w:type="dxa"/>
            <w:tcBorders>
              <w:top w:val="double" w:sz="2" w:space="0" w:color="00000A"/>
              <w:left w:val="single" w:sz="4" w:space="0" w:color="00000A"/>
              <w:bottom w:val="single" w:sz="4"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Masivni betonski</w:t>
            </w:r>
          </w:p>
        </w:tc>
      </w:tr>
      <w:tr w:rsidR="00A26E30" w:rsidRPr="00A06B71" w:rsidTr="00632F57">
        <w:tc>
          <w:tcPr>
            <w:tcW w:w="1068" w:type="dxa"/>
            <w:vMerge/>
            <w:tcBorders>
              <w:top w:val="double" w:sz="2" w:space="0" w:color="00000A"/>
              <w:left w:val="doub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2258" w:type="dxa"/>
            <w:vMerge/>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16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 "</w:t>
            </w:r>
            <w:proofErr w:type="spellStart"/>
            <w:r w:rsidRPr="00A06B71">
              <w:rPr>
                <w:rFonts w:ascii="Aria" w:hAnsi="Aria" w:cs="Arial"/>
                <w:b w:val="0"/>
                <w:bCs/>
                <w:color w:val="auto"/>
                <w:sz w:val="20"/>
              </w:rPr>
              <w:t>Bulevard</w:t>
            </w:r>
            <w:proofErr w:type="spellEnd"/>
            <w:r w:rsidRPr="00A06B71">
              <w:rPr>
                <w:rFonts w:ascii="Aria" w:hAnsi="Aria" w:cs="Arial"/>
                <w:b w:val="0"/>
                <w:bCs/>
                <w:color w:val="auto"/>
                <w:sz w:val="20"/>
              </w:rPr>
              <w:t>"</w:t>
            </w:r>
          </w:p>
        </w:tc>
        <w:tc>
          <w:tcPr>
            <w:tcW w:w="1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14,50</w:t>
            </w:r>
          </w:p>
        </w:tc>
        <w:tc>
          <w:tcPr>
            <w:tcW w:w="1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651+239</w:t>
            </w:r>
          </w:p>
        </w:tc>
        <w:tc>
          <w:tcPr>
            <w:tcW w:w="1446" w:type="dxa"/>
            <w:tcBorders>
              <w:top w:val="single" w:sz="4" w:space="0" w:color="00000A"/>
              <w:left w:val="single" w:sz="4" w:space="0" w:color="00000A"/>
              <w:bottom w:val="single" w:sz="4"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Masivni betonski</w:t>
            </w:r>
          </w:p>
        </w:tc>
      </w:tr>
      <w:tr w:rsidR="00A26E30" w:rsidRPr="00A06B71" w:rsidTr="00632F57">
        <w:tc>
          <w:tcPr>
            <w:tcW w:w="1068" w:type="dxa"/>
            <w:vMerge/>
            <w:tcBorders>
              <w:top w:val="double" w:sz="2" w:space="0" w:color="00000A"/>
              <w:left w:val="doub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2258" w:type="dxa"/>
            <w:vMerge/>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16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 "Rački"</w:t>
            </w:r>
          </w:p>
        </w:tc>
        <w:tc>
          <w:tcPr>
            <w:tcW w:w="1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7,95</w:t>
            </w:r>
          </w:p>
        </w:tc>
        <w:tc>
          <w:tcPr>
            <w:tcW w:w="1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651+651</w:t>
            </w:r>
          </w:p>
        </w:tc>
        <w:tc>
          <w:tcPr>
            <w:tcW w:w="1446" w:type="dxa"/>
            <w:tcBorders>
              <w:top w:val="single" w:sz="4" w:space="0" w:color="00000A"/>
              <w:left w:val="single" w:sz="4" w:space="0" w:color="00000A"/>
              <w:bottom w:val="single" w:sz="4"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Masivni kameni</w:t>
            </w:r>
          </w:p>
        </w:tc>
      </w:tr>
      <w:tr w:rsidR="00A26E30" w:rsidRPr="00A06B71" w:rsidTr="00632F57">
        <w:tc>
          <w:tcPr>
            <w:tcW w:w="1068" w:type="dxa"/>
            <w:vMerge/>
            <w:tcBorders>
              <w:top w:val="double" w:sz="2" w:space="0" w:color="00000A"/>
              <w:left w:val="doub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2258" w:type="dxa"/>
            <w:vMerge/>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16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 xml:space="preserve">Most "Rječina </w:t>
            </w:r>
            <w:proofErr w:type="spellStart"/>
            <w:r w:rsidRPr="00A06B71">
              <w:rPr>
                <w:rFonts w:ascii="Aria" w:hAnsi="Aria" w:cs="Arial"/>
                <w:b w:val="0"/>
                <w:bCs/>
                <w:color w:val="auto"/>
                <w:sz w:val="20"/>
              </w:rPr>
              <w:t>sandučasti</w:t>
            </w:r>
            <w:proofErr w:type="spellEnd"/>
            <w:r w:rsidRPr="00A06B71">
              <w:rPr>
                <w:rFonts w:ascii="Aria" w:hAnsi="Aria" w:cs="Arial"/>
                <w:b w:val="0"/>
                <w:bCs/>
                <w:color w:val="auto"/>
                <w:sz w:val="20"/>
              </w:rPr>
              <w:t>"</w:t>
            </w:r>
          </w:p>
        </w:tc>
        <w:tc>
          <w:tcPr>
            <w:tcW w:w="1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25,48</w:t>
            </w:r>
          </w:p>
        </w:tc>
        <w:tc>
          <w:tcPr>
            <w:tcW w:w="1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651+670</w:t>
            </w:r>
          </w:p>
        </w:tc>
        <w:tc>
          <w:tcPr>
            <w:tcW w:w="1446" w:type="dxa"/>
            <w:tcBorders>
              <w:top w:val="single" w:sz="4" w:space="0" w:color="00000A"/>
              <w:left w:val="single" w:sz="4" w:space="0" w:color="00000A"/>
              <w:bottom w:val="single" w:sz="4"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Čelični</w:t>
            </w:r>
          </w:p>
        </w:tc>
      </w:tr>
      <w:tr w:rsidR="00A26E30" w:rsidRPr="00A06B71" w:rsidTr="00632F57">
        <w:tc>
          <w:tcPr>
            <w:tcW w:w="1068" w:type="dxa"/>
            <w:vMerge/>
            <w:tcBorders>
              <w:top w:val="double" w:sz="2" w:space="0" w:color="00000A"/>
              <w:left w:val="doub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2258" w:type="dxa"/>
            <w:vMerge/>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16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 "Rječina rešetkasti"</w:t>
            </w:r>
          </w:p>
        </w:tc>
        <w:tc>
          <w:tcPr>
            <w:tcW w:w="1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35,00</w:t>
            </w:r>
          </w:p>
        </w:tc>
        <w:tc>
          <w:tcPr>
            <w:tcW w:w="1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651+703</w:t>
            </w:r>
          </w:p>
        </w:tc>
        <w:tc>
          <w:tcPr>
            <w:tcW w:w="1446" w:type="dxa"/>
            <w:tcBorders>
              <w:top w:val="single" w:sz="4" w:space="0" w:color="00000A"/>
              <w:left w:val="single" w:sz="4" w:space="0" w:color="00000A"/>
              <w:bottom w:val="single" w:sz="4"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Čelični</w:t>
            </w:r>
          </w:p>
        </w:tc>
      </w:tr>
      <w:tr w:rsidR="00A26E30" w:rsidRPr="00A06B71" w:rsidTr="00632F57">
        <w:tc>
          <w:tcPr>
            <w:tcW w:w="1068" w:type="dxa"/>
            <w:vMerge/>
            <w:tcBorders>
              <w:top w:val="double" w:sz="2" w:space="0" w:color="00000A"/>
              <w:left w:val="doub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2258" w:type="dxa"/>
            <w:vMerge/>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16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 "Školjić"</w:t>
            </w:r>
          </w:p>
        </w:tc>
        <w:tc>
          <w:tcPr>
            <w:tcW w:w="1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23,85</w:t>
            </w:r>
          </w:p>
        </w:tc>
        <w:tc>
          <w:tcPr>
            <w:tcW w:w="1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651+738</w:t>
            </w:r>
          </w:p>
        </w:tc>
        <w:tc>
          <w:tcPr>
            <w:tcW w:w="1446" w:type="dxa"/>
            <w:tcBorders>
              <w:top w:val="single" w:sz="4" w:space="0" w:color="00000A"/>
              <w:left w:val="single" w:sz="4" w:space="0" w:color="00000A"/>
              <w:bottom w:val="single" w:sz="4"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Masivni kameni</w:t>
            </w:r>
          </w:p>
        </w:tc>
      </w:tr>
      <w:tr w:rsidR="00A26E30" w:rsidRPr="00A06B71" w:rsidTr="00632F57">
        <w:tc>
          <w:tcPr>
            <w:tcW w:w="1068" w:type="dxa"/>
            <w:vMerge/>
            <w:tcBorders>
              <w:top w:val="double" w:sz="2" w:space="0" w:color="00000A"/>
              <w:left w:val="doub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2258" w:type="dxa"/>
            <w:vMerge/>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16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 "Školjić II"</w:t>
            </w:r>
          </w:p>
        </w:tc>
        <w:tc>
          <w:tcPr>
            <w:tcW w:w="1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7,60</w:t>
            </w:r>
          </w:p>
        </w:tc>
        <w:tc>
          <w:tcPr>
            <w:tcW w:w="16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651+813</w:t>
            </w:r>
          </w:p>
        </w:tc>
        <w:tc>
          <w:tcPr>
            <w:tcW w:w="1446" w:type="dxa"/>
            <w:tcBorders>
              <w:top w:val="single" w:sz="4" w:space="0" w:color="00000A"/>
              <w:left w:val="single" w:sz="4" w:space="0" w:color="00000A"/>
              <w:bottom w:val="single" w:sz="4"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Masivni kameni</w:t>
            </w:r>
          </w:p>
        </w:tc>
      </w:tr>
      <w:tr w:rsidR="00A26E30" w:rsidRPr="00A06B71" w:rsidTr="00632F57">
        <w:tc>
          <w:tcPr>
            <w:tcW w:w="1068" w:type="dxa"/>
            <w:vMerge/>
            <w:tcBorders>
              <w:top w:val="double" w:sz="2" w:space="0" w:color="00000A"/>
              <w:left w:val="doub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2258" w:type="dxa"/>
            <w:vMerge/>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1641" w:type="dxa"/>
            <w:tcBorders>
              <w:top w:val="single" w:sz="4" w:space="0" w:color="00000A"/>
              <w:left w:val="sing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 "Vodovodni"</w:t>
            </w:r>
          </w:p>
        </w:tc>
        <w:tc>
          <w:tcPr>
            <w:tcW w:w="1367" w:type="dxa"/>
            <w:tcBorders>
              <w:top w:val="single" w:sz="4" w:space="0" w:color="00000A"/>
              <w:left w:val="sing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6,60</w:t>
            </w:r>
          </w:p>
        </w:tc>
        <w:tc>
          <w:tcPr>
            <w:tcW w:w="1608" w:type="dxa"/>
            <w:tcBorders>
              <w:top w:val="single" w:sz="4" w:space="0" w:color="00000A"/>
              <w:left w:val="sing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651+891</w:t>
            </w:r>
          </w:p>
        </w:tc>
        <w:tc>
          <w:tcPr>
            <w:tcW w:w="1446" w:type="dxa"/>
            <w:tcBorders>
              <w:top w:val="single" w:sz="4" w:space="0" w:color="00000A"/>
              <w:left w:val="single" w:sz="4" w:space="0" w:color="00000A"/>
              <w:bottom w:val="double" w:sz="2"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Masivni kameni</w:t>
            </w:r>
          </w:p>
        </w:tc>
      </w:tr>
      <w:tr w:rsidR="00A26E30" w:rsidRPr="00A06B71" w:rsidTr="00632F57">
        <w:tc>
          <w:tcPr>
            <w:tcW w:w="1068" w:type="dxa"/>
            <w:vMerge w:val="restart"/>
            <w:tcBorders>
              <w:top w:val="double" w:sz="2" w:space="0" w:color="00000A"/>
              <w:left w:val="doub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M502</w:t>
            </w:r>
          </w:p>
        </w:tc>
        <w:tc>
          <w:tcPr>
            <w:tcW w:w="2258" w:type="dxa"/>
            <w:vMerge w:val="restart"/>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Rijeka -</w:t>
            </w:r>
            <w:proofErr w:type="spellStart"/>
            <w:r w:rsidRPr="00A06B71">
              <w:rPr>
                <w:rFonts w:ascii="Aria" w:hAnsi="Aria" w:cs="Arial"/>
                <w:b w:val="0"/>
                <w:bCs/>
                <w:color w:val="auto"/>
                <w:sz w:val="20"/>
              </w:rPr>
              <w:t>Šapjane</w:t>
            </w:r>
            <w:proofErr w:type="spellEnd"/>
            <w:r w:rsidRPr="00A06B71">
              <w:rPr>
                <w:rFonts w:ascii="Aria" w:hAnsi="Aria" w:cs="Arial"/>
                <w:b w:val="0"/>
                <w:bCs/>
                <w:color w:val="auto"/>
                <w:sz w:val="20"/>
              </w:rPr>
              <w:t xml:space="preserve"> - DG</w:t>
            </w:r>
          </w:p>
        </w:tc>
        <w:tc>
          <w:tcPr>
            <w:tcW w:w="1641" w:type="dxa"/>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 "3. maj"</w:t>
            </w:r>
          </w:p>
        </w:tc>
        <w:tc>
          <w:tcPr>
            <w:tcW w:w="1367" w:type="dxa"/>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67,40</w:t>
            </w:r>
          </w:p>
        </w:tc>
        <w:tc>
          <w:tcPr>
            <w:tcW w:w="1608" w:type="dxa"/>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52+435</w:t>
            </w:r>
          </w:p>
        </w:tc>
        <w:tc>
          <w:tcPr>
            <w:tcW w:w="1446" w:type="dxa"/>
            <w:tcBorders>
              <w:top w:val="double" w:sz="2" w:space="0" w:color="00000A"/>
              <w:left w:val="single" w:sz="4" w:space="0" w:color="00000A"/>
              <w:bottom w:val="single" w:sz="4"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Masivni betonski</w:t>
            </w:r>
          </w:p>
        </w:tc>
      </w:tr>
      <w:tr w:rsidR="00A26E30" w:rsidRPr="00A06B71" w:rsidTr="003654D3">
        <w:tc>
          <w:tcPr>
            <w:tcW w:w="1068" w:type="dxa"/>
            <w:vMerge/>
            <w:tcBorders>
              <w:top w:val="double" w:sz="2" w:space="0" w:color="00000A"/>
              <w:left w:val="doub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2258" w:type="dxa"/>
            <w:vMerge/>
            <w:tcBorders>
              <w:top w:val="double" w:sz="2" w:space="0" w:color="00000A"/>
              <w:left w:val="sing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1641" w:type="dxa"/>
            <w:tcBorders>
              <w:top w:val="single" w:sz="4" w:space="0" w:color="00000A"/>
              <w:left w:val="sing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 "Industrijski" (Barač)</w:t>
            </w:r>
          </w:p>
        </w:tc>
        <w:tc>
          <w:tcPr>
            <w:tcW w:w="1367" w:type="dxa"/>
            <w:tcBorders>
              <w:top w:val="single" w:sz="4" w:space="0" w:color="00000A"/>
              <w:left w:val="sing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52,00</w:t>
            </w:r>
          </w:p>
        </w:tc>
        <w:tc>
          <w:tcPr>
            <w:tcW w:w="1608" w:type="dxa"/>
            <w:tcBorders>
              <w:top w:val="single" w:sz="4" w:space="0" w:color="00000A"/>
              <w:left w:val="sing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54+520</w:t>
            </w:r>
          </w:p>
        </w:tc>
        <w:tc>
          <w:tcPr>
            <w:tcW w:w="1446" w:type="dxa"/>
            <w:tcBorders>
              <w:top w:val="single" w:sz="4" w:space="0" w:color="00000A"/>
              <w:left w:val="single" w:sz="4" w:space="0" w:color="00000A"/>
              <w:bottom w:val="double" w:sz="2"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Čelični</w:t>
            </w:r>
          </w:p>
        </w:tc>
      </w:tr>
      <w:tr w:rsidR="00A26E30" w:rsidRPr="00A06B71" w:rsidTr="003654D3">
        <w:tc>
          <w:tcPr>
            <w:tcW w:w="1068" w:type="dxa"/>
            <w:vMerge w:val="restart"/>
            <w:tcBorders>
              <w:top w:val="double" w:sz="2" w:space="0" w:color="00000A"/>
              <w:left w:val="double" w:sz="4" w:space="0" w:color="00000A"/>
              <w:bottom w:val="doub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M603</w:t>
            </w:r>
          </w:p>
        </w:tc>
        <w:tc>
          <w:tcPr>
            <w:tcW w:w="2258" w:type="dxa"/>
            <w:vMerge w:val="restart"/>
            <w:tcBorders>
              <w:top w:val="double" w:sz="2" w:space="0" w:color="00000A"/>
              <w:left w:val="single" w:sz="4" w:space="0" w:color="00000A"/>
              <w:bottom w:val="doub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 xml:space="preserve">Sušak Pećine – Rijeka </w:t>
            </w:r>
            <w:proofErr w:type="spellStart"/>
            <w:r w:rsidRPr="00A06B71">
              <w:rPr>
                <w:rFonts w:ascii="Aria" w:hAnsi="Aria" w:cs="Arial"/>
                <w:b w:val="0"/>
                <w:bCs/>
                <w:color w:val="auto"/>
                <w:sz w:val="20"/>
              </w:rPr>
              <w:t>Brajdica</w:t>
            </w:r>
            <w:proofErr w:type="spellEnd"/>
          </w:p>
        </w:tc>
        <w:tc>
          <w:tcPr>
            <w:tcW w:w="1641" w:type="dxa"/>
            <w:tcBorders>
              <w:top w:val="double" w:sz="2" w:space="0" w:color="00000A"/>
              <w:left w:val="single" w:sz="4" w:space="0" w:color="00000A"/>
              <w:bottom w:val="doub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w:t>
            </w:r>
          </w:p>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lastRenderedPageBreak/>
              <w:t>"Rječina II"</w:t>
            </w:r>
          </w:p>
        </w:tc>
        <w:tc>
          <w:tcPr>
            <w:tcW w:w="1367" w:type="dxa"/>
            <w:tcBorders>
              <w:top w:val="double" w:sz="2" w:space="0" w:color="00000A"/>
              <w:left w:val="single" w:sz="4" w:space="0" w:color="00000A"/>
              <w:bottom w:val="doub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lastRenderedPageBreak/>
              <w:t>31,00</w:t>
            </w:r>
          </w:p>
        </w:tc>
        <w:tc>
          <w:tcPr>
            <w:tcW w:w="1608" w:type="dxa"/>
            <w:tcBorders>
              <w:top w:val="double" w:sz="2" w:space="0" w:color="00000A"/>
              <w:left w:val="single" w:sz="4" w:space="0" w:color="00000A"/>
              <w:bottom w:val="doub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3+219</w:t>
            </w:r>
          </w:p>
        </w:tc>
        <w:tc>
          <w:tcPr>
            <w:tcW w:w="1446" w:type="dxa"/>
            <w:tcBorders>
              <w:top w:val="double" w:sz="2" w:space="0" w:color="00000A"/>
              <w:left w:val="single" w:sz="4" w:space="0" w:color="00000A"/>
              <w:bottom w:val="double" w:sz="4"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Čelični</w:t>
            </w:r>
          </w:p>
        </w:tc>
      </w:tr>
      <w:tr w:rsidR="00A26E30" w:rsidRPr="00A06B71" w:rsidTr="003654D3">
        <w:tc>
          <w:tcPr>
            <w:tcW w:w="1068" w:type="dxa"/>
            <w:vMerge/>
            <w:tcBorders>
              <w:top w:val="double" w:sz="4" w:space="0" w:color="00000A"/>
              <w:left w:val="doub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2258" w:type="dxa"/>
            <w:vMerge/>
            <w:tcBorders>
              <w:top w:val="double" w:sz="4" w:space="0" w:color="00000A"/>
              <w:left w:val="sing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1641" w:type="dxa"/>
            <w:tcBorders>
              <w:top w:val="doub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w:t>
            </w:r>
          </w:p>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"Rječina III"</w:t>
            </w:r>
          </w:p>
        </w:tc>
        <w:tc>
          <w:tcPr>
            <w:tcW w:w="1367" w:type="dxa"/>
            <w:tcBorders>
              <w:top w:val="doub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36,00</w:t>
            </w:r>
          </w:p>
        </w:tc>
        <w:tc>
          <w:tcPr>
            <w:tcW w:w="1608" w:type="dxa"/>
            <w:tcBorders>
              <w:top w:val="doub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3+219</w:t>
            </w:r>
          </w:p>
        </w:tc>
        <w:tc>
          <w:tcPr>
            <w:tcW w:w="1446" w:type="dxa"/>
            <w:tcBorders>
              <w:top w:val="double" w:sz="4" w:space="0" w:color="00000A"/>
              <w:left w:val="single" w:sz="4" w:space="0" w:color="00000A"/>
              <w:bottom w:val="single" w:sz="4"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Čelični</w:t>
            </w:r>
          </w:p>
        </w:tc>
      </w:tr>
      <w:tr w:rsidR="00A26E30" w:rsidRPr="00A06B71" w:rsidTr="003654D3">
        <w:tc>
          <w:tcPr>
            <w:tcW w:w="1068" w:type="dxa"/>
            <w:vMerge/>
            <w:tcBorders>
              <w:top w:val="single" w:sz="4" w:space="0" w:color="00000A"/>
              <w:left w:val="doub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2258" w:type="dxa"/>
            <w:vMerge/>
            <w:tcBorders>
              <w:top w:val="single" w:sz="4" w:space="0" w:color="00000A"/>
              <w:left w:val="sing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1641"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w:t>
            </w:r>
          </w:p>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"Mrtvi kanal II"</w:t>
            </w:r>
          </w:p>
        </w:tc>
        <w:tc>
          <w:tcPr>
            <w:tcW w:w="136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36,85</w:t>
            </w:r>
          </w:p>
        </w:tc>
        <w:tc>
          <w:tcPr>
            <w:tcW w:w="1608"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3+554</w:t>
            </w:r>
          </w:p>
        </w:tc>
        <w:tc>
          <w:tcPr>
            <w:tcW w:w="1446" w:type="dxa"/>
            <w:tcBorders>
              <w:top w:val="single" w:sz="4" w:space="0" w:color="00000A"/>
              <w:left w:val="single" w:sz="4" w:space="0" w:color="00000A"/>
              <w:bottom w:val="single" w:sz="4" w:space="0" w:color="auto"/>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Čelični</w:t>
            </w:r>
          </w:p>
        </w:tc>
      </w:tr>
      <w:tr w:rsidR="00A26E30" w:rsidRPr="00A06B71" w:rsidTr="003654D3">
        <w:tc>
          <w:tcPr>
            <w:tcW w:w="1068" w:type="dxa"/>
            <w:vMerge/>
            <w:tcBorders>
              <w:top w:val="single" w:sz="4" w:space="0" w:color="00000A"/>
              <w:left w:val="doub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2258" w:type="dxa"/>
            <w:vMerge/>
            <w:tcBorders>
              <w:top w:val="single" w:sz="4" w:space="0" w:color="00000A"/>
              <w:left w:val="sing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1641" w:type="dxa"/>
            <w:tcBorders>
              <w:top w:val="single" w:sz="4" w:space="0" w:color="auto"/>
              <w:left w:val="sing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w:t>
            </w:r>
          </w:p>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 xml:space="preserve">"Viktor </w:t>
            </w:r>
            <w:proofErr w:type="spellStart"/>
            <w:r w:rsidRPr="00A06B71">
              <w:rPr>
                <w:rFonts w:ascii="Aria" w:hAnsi="Aria" w:cs="Arial"/>
                <w:b w:val="0"/>
                <w:bCs/>
                <w:color w:val="auto"/>
                <w:sz w:val="20"/>
              </w:rPr>
              <w:t>Lenac</w:t>
            </w:r>
            <w:proofErr w:type="spellEnd"/>
            <w:r w:rsidRPr="00A06B71">
              <w:rPr>
                <w:rFonts w:ascii="Aria" w:hAnsi="Aria" w:cs="Arial"/>
                <w:b w:val="0"/>
                <w:bCs/>
                <w:color w:val="auto"/>
                <w:sz w:val="20"/>
              </w:rPr>
              <w:t>"</w:t>
            </w:r>
          </w:p>
        </w:tc>
        <w:tc>
          <w:tcPr>
            <w:tcW w:w="1367" w:type="dxa"/>
            <w:tcBorders>
              <w:top w:val="single" w:sz="4" w:space="0" w:color="auto"/>
              <w:left w:val="sing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29,64</w:t>
            </w:r>
          </w:p>
        </w:tc>
        <w:tc>
          <w:tcPr>
            <w:tcW w:w="1608" w:type="dxa"/>
            <w:tcBorders>
              <w:top w:val="single" w:sz="4" w:space="0" w:color="auto"/>
              <w:left w:val="single" w:sz="4" w:space="0" w:color="00000A"/>
              <w:bottom w:val="double" w:sz="2"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3+760</w:t>
            </w:r>
          </w:p>
        </w:tc>
        <w:tc>
          <w:tcPr>
            <w:tcW w:w="1446" w:type="dxa"/>
            <w:tcBorders>
              <w:top w:val="single" w:sz="4" w:space="0" w:color="auto"/>
              <w:left w:val="single" w:sz="4" w:space="0" w:color="00000A"/>
              <w:bottom w:val="double" w:sz="2"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Čelični</w:t>
            </w:r>
          </w:p>
        </w:tc>
      </w:tr>
      <w:tr w:rsidR="00A26E30" w:rsidRPr="00A06B71" w:rsidTr="003A167F">
        <w:tc>
          <w:tcPr>
            <w:tcW w:w="1068" w:type="dxa"/>
            <w:vMerge w:val="restart"/>
            <w:tcBorders>
              <w:top w:val="double" w:sz="2" w:space="0" w:color="00000A"/>
              <w:left w:val="doub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L214</w:t>
            </w:r>
          </w:p>
        </w:tc>
        <w:tc>
          <w:tcPr>
            <w:tcW w:w="2258" w:type="dxa"/>
            <w:vMerge w:val="restart"/>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 xml:space="preserve">Rijeka </w:t>
            </w:r>
            <w:proofErr w:type="spellStart"/>
            <w:r w:rsidRPr="00A06B71">
              <w:rPr>
                <w:rFonts w:ascii="Aria" w:hAnsi="Aria" w:cs="Arial"/>
                <w:b w:val="0"/>
                <w:bCs/>
                <w:color w:val="auto"/>
                <w:sz w:val="20"/>
              </w:rPr>
              <w:t>Brajdica</w:t>
            </w:r>
            <w:proofErr w:type="spellEnd"/>
            <w:r w:rsidRPr="00A06B71">
              <w:rPr>
                <w:rFonts w:ascii="Aria" w:hAnsi="Aria" w:cs="Arial"/>
                <w:b w:val="0"/>
                <w:bCs/>
                <w:color w:val="auto"/>
                <w:sz w:val="20"/>
              </w:rPr>
              <w:t xml:space="preserve"> - Rijeka</w:t>
            </w:r>
          </w:p>
        </w:tc>
        <w:tc>
          <w:tcPr>
            <w:tcW w:w="1641" w:type="dxa"/>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w:t>
            </w:r>
          </w:p>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"Rječina I"</w:t>
            </w:r>
          </w:p>
        </w:tc>
        <w:tc>
          <w:tcPr>
            <w:tcW w:w="1367" w:type="dxa"/>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35,75</w:t>
            </w:r>
          </w:p>
        </w:tc>
        <w:tc>
          <w:tcPr>
            <w:tcW w:w="1608" w:type="dxa"/>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3+219</w:t>
            </w:r>
          </w:p>
        </w:tc>
        <w:tc>
          <w:tcPr>
            <w:tcW w:w="1446" w:type="dxa"/>
            <w:tcBorders>
              <w:top w:val="double" w:sz="2" w:space="0" w:color="00000A"/>
              <w:left w:val="single" w:sz="4" w:space="0" w:color="00000A"/>
              <w:bottom w:val="single" w:sz="4"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Čelični</w:t>
            </w:r>
          </w:p>
        </w:tc>
      </w:tr>
      <w:tr w:rsidR="00A26E30" w:rsidRPr="00A06B71" w:rsidTr="00632F57">
        <w:tc>
          <w:tcPr>
            <w:tcW w:w="1068" w:type="dxa"/>
            <w:vMerge/>
            <w:tcBorders>
              <w:top w:val="double" w:sz="2" w:space="0" w:color="00000A"/>
              <w:left w:val="double" w:sz="4" w:space="0" w:color="00000A"/>
              <w:bottom w:val="doub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2258" w:type="dxa"/>
            <w:vMerge/>
            <w:tcBorders>
              <w:top w:val="double" w:sz="2" w:space="0" w:color="00000A"/>
              <w:left w:val="single" w:sz="4" w:space="0" w:color="00000A"/>
              <w:bottom w:val="doub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rPr>
                <w:rFonts w:ascii="Aria" w:hAnsi="Aria" w:cs="Arial"/>
                <w:b/>
                <w:sz w:val="20"/>
              </w:rPr>
            </w:pPr>
          </w:p>
        </w:tc>
        <w:tc>
          <w:tcPr>
            <w:tcW w:w="1641" w:type="dxa"/>
            <w:tcBorders>
              <w:top w:val="single" w:sz="4" w:space="0" w:color="00000A"/>
              <w:left w:val="single" w:sz="4" w:space="0" w:color="00000A"/>
              <w:bottom w:val="doub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Most</w:t>
            </w:r>
          </w:p>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"Mrtvi kanal I"</w:t>
            </w:r>
          </w:p>
        </w:tc>
        <w:tc>
          <w:tcPr>
            <w:tcW w:w="1367" w:type="dxa"/>
            <w:tcBorders>
              <w:top w:val="single" w:sz="4" w:space="0" w:color="00000A"/>
              <w:left w:val="single" w:sz="4" w:space="0" w:color="00000A"/>
              <w:bottom w:val="doub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32,50</w:t>
            </w:r>
          </w:p>
        </w:tc>
        <w:tc>
          <w:tcPr>
            <w:tcW w:w="1608" w:type="dxa"/>
            <w:tcBorders>
              <w:top w:val="single" w:sz="4" w:space="0" w:color="00000A"/>
              <w:left w:val="single" w:sz="4" w:space="0" w:color="00000A"/>
              <w:bottom w:val="double" w:sz="4" w:space="0" w:color="00000A"/>
              <w:right w:val="sing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3+554</w:t>
            </w:r>
          </w:p>
        </w:tc>
        <w:tc>
          <w:tcPr>
            <w:tcW w:w="1446" w:type="dxa"/>
            <w:tcBorders>
              <w:top w:val="single" w:sz="4" w:space="0" w:color="00000A"/>
              <w:left w:val="single" w:sz="4" w:space="0" w:color="00000A"/>
              <w:bottom w:val="double" w:sz="4" w:space="0" w:color="00000A"/>
              <w:right w:val="double" w:sz="4" w:space="0" w:color="00000A"/>
            </w:tcBorders>
            <w:tcMar>
              <w:top w:w="0" w:type="dxa"/>
              <w:left w:w="108" w:type="dxa"/>
              <w:bottom w:w="0" w:type="dxa"/>
              <w:right w:w="108" w:type="dxa"/>
            </w:tcMar>
            <w:vAlign w:val="center"/>
          </w:tcPr>
          <w:p w:rsidR="00A26E30" w:rsidRPr="00A06B71" w:rsidRDefault="00A26E30" w:rsidP="00632F57">
            <w:pPr>
              <w:pStyle w:val="Standard"/>
              <w:jc w:val="center"/>
              <w:rPr>
                <w:rFonts w:ascii="Aria" w:hAnsi="Aria" w:cs="Arial"/>
                <w:b w:val="0"/>
                <w:bCs/>
                <w:color w:val="auto"/>
                <w:sz w:val="20"/>
              </w:rPr>
            </w:pPr>
            <w:r w:rsidRPr="00A06B71">
              <w:rPr>
                <w:rFonts w:ascii="Aria" w:hAnsi="Aria" w:cs="Arial"/>
                <w:b w:val="0"/>
                <w:bCs/>
                <w:color w:val="auto"/>
                <w:sz w:val="20"/>
              </w:rPr>
              <w:t>Čelični</w:t>
            </w:r>
          </w:p>
        </w:tc>
      </w:tr>
    </w:tbl>
    <w:p w:rsidR="00A26E30" w:rsidRPr="00A06B71" w:rsidRDefault="00A26E30" w:rsidP="00A26E30">
      <w:pPr>
        <w:pStyle w:val="Standard"/>
        <w:ind w:left="142" w:right="-51"/>
        <w:rPr>
          <w:rFonts w:ascii="Aria" w:hAnsi="Aria" w:cs="Arial"/>
          <w:b w:val="0"/>
          <w:color w:val="auto"/>
          <w:sz w:val="20"/>
        </w:rPr>
      </w:pPr>
      <w:r w:rsidRPr="00A06B71">
        <w:rPr>
          <w:rFonts w:ascii="Aria" w:hAnsi="Aria" w:cs="Arial"/>
          <w:b w:val="0"/>
          <w:color w:val="auto"/>
          <w:sz w:val="20"/>
        </w:rPr>
        <w:t xml:space="preserve"> Izvor: "HŽ Infrastruktura“ d.o.o.</w:t>
      </w:r>
    </w:p>
    <w:p w:rsidR="00A26E30" w:rsidRPr="00A06B71" w:rsidRDefault="00A26E30" w:rsidP="00A26E30">
      <w:pPr>
        <w:pStyle w:val="Standard"/>
        <w:ind w:right="-51"/>
        <w:jc w:val="both"/>
        <w:rPr>
          <w:rFonts w:ascii="Aria" w:hAnsi="Aria" w:cs="Arial"/>
          <w:b w:val="0"/>
          <w:color w:val="auto"/>
          <w:sz w:val="22"/>
          <w:szCs w:val="22"/>
        </w:rPr>
      </w:pPr>
    </w:p>
    <w:p w:rsidR="00A26E30" w:rsidRPr="003654D3" w:rsidRDefault="00AE7C5C" w:rsidP="00AE7C5C">
      <w:pPr>
        <w:pStyle w:val="Standard"/>
        <w:ind w:right="-51" w:firstLine="709"/>
        <w:jc w:val="both"/>
        <w:rPr>
          <w:rFonts w:ascii="Aria" w:hAnsi="Aria" w:cs="Arial"/>
          <w:color w:val="auto"/>
          <w:sz w:val="22"/>
          <w:szCs w:val="22"/>
        </w:rPr>
      </w:pPr>
      <w:r w:rsidRPr="003654D3">
        <w:rPr>
          <w:rFonts w:ascii="Aria" w:hAnsi="Aria" w:cs="Arial"/>
          <w:color w:val="auto"/>
          <w:sz w:val="22"/>
          <w:szCs w:val="22"/>
        </w:rPr>
        <w:t xml:space="preserve">3.1.4.3. </w:t>
      </w:r>
      <w:r w:rsidR="00A26E30" w:rsidRPr="003654D3">
        <w:rPr>
          <w:rFonts w:ascii="Aria" w:hAnsi="Aria" w:cs="Arial"/>
          <w:color w:val="auto"/>
          <w:sz w:val="22"/>
          <w:szCs w:val="22"/>
        </w:rPr>
        <w:t>Pomorski promet</w:t>
      </w:r>
    </w:p>
    <w:p w:rsidR="00A26E30" w:rsidRPr="003654D3" w:rsidRDefault="00A26E30" w:rsidP="00A26E30">
      <w:pPr>
        <w:pStyle w:val="Standard"/>
        <w:ind w:right="-51"/>
        <w:jc w:val="both"/>
        <w:rPr>
          <w:rFonts w:ascii="Aria" w:hAnsi="Aria" w:cs="Arial"/>
          <w:b w:val="0"/>
          <w:color w:val="auto"/>
          <w:sz w:val="22"/>
          <w:szCs w:val="22"/>
        </w:rPr>
      </w:pP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Zbog geografskog smještaja, pomorski promet predstavlja sastavnu okosnicu razvoja grada Rijeke, a riječka luka je za velik dio putničkog i teretnog prometa ulazna točka u Republiku Hrvatsku i Europsku uniju (zbog spoja s TEN-T prometnim koridorima).</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 xml:space="preserve">Na području riječke luke kojom upravlja Lučka uprava Rijeka nalaze se terminal za generalni teret s 11 vezova i terminal za žitarice, smješteni na površini od De </w:t>
      </w:r>
      <w:proofErr w:type="spellStart"/>
      <w:r w:rsidRPr="003654D3">
        <w:rPr>
          <w:rFonts w:ascii="Aria" w:hAnsi="Aria" w:cs="Arial"/>
          <w:b w:val="0"/>
          <w:color w:val="auto"/>
          <w:sz w:val="22"/>
          <w:szCs w:val="22"/>
        </w:rPr>
        <w:t>Franceschijevog</w:t>
      </w:r>
      <w:proofErr w:type="spellEnd"/>
      <w:r w:rsidRPr="003654D3">
        <w:rPr>
          <w:rFonts w:ascii="Aria" w:hAnsi="Aria" w:cs="Arial"/>
          <w:b w:val="0"/>
          <w:color w:val="auto"/>
          <w:sz w:val="22"/>
          <w:szCs w:val="22"/>
        </w:rPr>
        <w:t xml:space="preserve"> gata do Bratislavskog pristaništa, kontejnerski terminal smješten na </w:t>
      </w:r>
      <w:proofErr w:type="spellStart"/>
      <w:r w:rsidRPr="003654D3">
        <w:rPr>
          <w:rFonts w:ascii="Aria" w:hAnsi="Aria" w:cs="Arial"/>
          <w:b w:val="0"/>
          <w:color w:val="auto"/>
          <w:sz w:val="22"/>
          <w:szCs w:val="22"/>
        </w:rPr>
        <w:t>Brajdici</w:t>
      </w:r>
      <w:proofErr w:type="spellEnd"/>
      <w:r w:rsidRPr="003654D3">
        <w:rPr>
          <w:rFonts w:ascii="Aria" w:hAnsi="Aria" w:cs="Arial"/>
          <w:b w:val="0"/>
          <w:color w:val="auto"/>
          <w:sz w:val="22"/>
          <w:szCs w:val="22"/>
        </w:rPr>
        <w:t xml:space="preserve"> te terminal za drvo koji u manjem opsegu djeluje na Delti i Sjevernoj </w:t>
      </w:r>
      <w:proofErr w:type="spellStart"/>
      <w:r w:rsidRPr="003654D3">
        <w:rPr>
          <w:rFonts w:ascii="Aria" w:hAnsi="Aria" w:cs="Arial"/>
          <w:b w:val="0"/>
          <w:color w:val="auto"/>
          <w:sz w:val="22"/>
          <w:szCs w:val="22"/>
        </w:rPr>
        <w:t>Brajdici</w:t>
      </w:r>
      <w:proofErr w:type="spellEnd"/>
      <w:r w:rsidRPr="003654D3">
        <w:rPr>
          <w:rFonts w:ascii="Aria" w:hAnsi="Aria" w:cs="Arial"/>
          <w:b w:val="0"/>
          <w:color w:val="auto"/>
          <w:sz w:val="22"/>
          <w:szCs w:val="22"/>
        </w:rPr>
        <w:t xml:space="preserve">, odnosno površine namijenjene prihvatu različitih vrsta plovila i putnika u dolasku i odlasku (Putnički terminal na korijenu lukobrana za prihvat plovila u linijskom prijevozu te većih </w:t>
      </w:r>
      <w:proofErr w:type="spellStart"/>
      <w:r w:rsidRPr="003654D3">
        <w:rPr>
          <w:rFonts w:ascii="Aria" w:hAnsi="Aria" w:cs="Arial"/>
          <w:b w:val="0"/>
          <w:color w:val="auto"/>
          <w:sz w:val="22"/>
          <w:szCs w:val="22"/>
        </w:rPr>
        <w:t>kruzera</w:t>
      </w:r>
      <w:proofErr w:type="spellEnd"/>
      <w:r w:rsidRPr="003654D3">
        <w:rPr>
          <w:rFonts w:ascii="Aria" w:hAnsi="Aria" w:cs="Arial"/>
          <w:b w:val="0"/>
          <w:color w:val="auto"/>
          <w:sz w:val="22"/>
          <w:szCs w:val="22"/>
        </w:rPr>
        <w:t xml:space="preserve">, prihvat malih i srednjih </w:t>
      </w:r>
      <w:proofErr w:type="spellStart"/>
      <w:r w:rsidRPr="003654D3">
        <w:rPr>
          <w:rFonts w:ascii="Aria" w:hAnsi="Aria" w:cs="Arial"/>
          <w:b w:val="0"/>
          <w:color w:val="auto"/>
          <w:sz w:val="22"/>
          <w:szCs w:val="22"/>
        </w:rPr>
        <w:t>kruzera</w:t>
      </w:r>
      <w:proofErr w:type="spellEnd"/>
      <w:r w:rsidRPr="003654D3">
        <w:rPr>
          <w:rFonts w:ascii="Aria" w:hAnsi="Aria" w:cs="Arial"/>
          <w:b w:val="0"/>
          <w:color w:val="auto"/>
          <w:sz w:val="22"/>
          <w:szCs w:val="22"/>
        </w:rPr>
        <w:t xml:space="preserve"> na središnjem dijelu lukobrana i sl.).</w:t>
      </w:r>
    </w:p>
    <w:p w:rsidR="00A26E30" w:rsidRPr="003654D3" w:rsidRDefault="00A26E30" w:rsidP="00A26E30">
      <w:pPr>
        <w:pStyle w:val="Standard"/>
        <w:ind w:right="-51" w:firstLine="709"/>
        <w:jc w:val="both"/>
        <w:rPr>
          <w:rFonts w:ascii="Aria" w:hAnsi="Aria" w:cs="Arial"/>
          <w:b w:val="0"/>
          <w:color w:val="auto"/>
          <w:sz w:val="22"/>
          <w:szCs w:val="22"/>
        </w:rPr>
      </w:pPr>
      <w:r w:rsidRPr="003654D3">
        <w:rPr>
          <w:rFonts w:ascii="Aria" w:hAnsi="Aria" w:cs="Arial"/>
          <w:b w:val="0"/>
          <w:color w:val="auto"/>
          <w:sz w:val="22"/>
          <w:szCs w:val="22"/>
        </w:rPr>
        <w:t xml:space="preserve">Osim za promet putnika, dio lučkih površina koristi se i kao </w:t>
      </w:r>
      <w:proofErr w:type="spellStart"/>
      <w:r w:rsidRPr="003654D3">
        <w:rPr>
          <w:rFonts w:ascii="Aria" w:hAnsi="Aria" w:cs="Arial"/>
          <w:b w:val="0"/>
          <w:color w:val="auto"/>
          <w:sz w:val="22"/>
          <w:szCs w:val="22"/>
        </w:rPr>
        <w:t>privezište</w:t>
      </w:r>
      <w:proofErr w:type="spellEnd"/>
      <w:r w:rsidRPr="003654D3">
        <w:rPr>
          <w:rFonts w:ascii="Aria" w:hAnsi="Aria" w:cs="Arial"/>
          <w:b w:val="0"/>
          <w:color w:val="auto"/>
          <w:sz w:val="22"/>
          <w:szCs w:val="22"/>
        </w:rPr>
        <w:t xml:space="preserve"> za potrebe nautičkog turizma te plovila u tranzitu.</w:t>
      </w:r>
    </w:p>
    <w:p w:rsidR="00DA68BF" w:rsidRPr="00A06B71" w:rsidRDefault="00DA68BF" w:rsidP="00DA68BF">
      <w:pPr>
        <w:pStyle w:val="Standard"/>
        <w:ind w:right="-51"/>
        <w:jc w:val="both"/>
        <w:rPr>
          <w:rFonts w:ascii="Aria" w:hAnsi="Aria" w:cs="Arial"/>
          <w:b w:val="0"/>
          <w:color w:val="auto"/>
          <w:sz w:val="22"/>
          <w:szCs w:val="22"/>
        </w:rPr>
      </w:pPr>
    </w:p>
    <w:p w:rsidR="00DA68BF" w:rsidRPr="009F5E8D" w:rsidRDefault="00AE7C5C" w:rsidP="00AE7C5C">
      <w:pPr>
        <w:pStyle w:val="Standard"/>
        <w:ind w:right="-51" w:firstLine="705"/>
        <w:jc w:val="both"/>
        <w:rPr>
          <w:rFonts w:ascii="Aria" w:hAnsi="Aria" w:cs="Arial"/>
          <w:color w:val="auto"/>
          <w:sz w:val="22"/>
          <w:szCs w:val="22"/>
        </w:rPr>
      </w:pPr>
      <w:r w:rsidRPr="009F5E8D">
        <w:rPr>
          <w:rFonts w:ascii="Aria" w:hAnsi="Aria" w:cs="Arial"/>
          <w:color w:val="auto"/>
          <w:sz w:val="22"/>
          <w:szCs w:val="22"/>
        </w:rPr>
        <w:t xml:space="preserve">3.1.4.4. </w:t>
      </w:r>
      <w:r w:rsidR="00DA68BF" w:rsidRPr="009F5E8D">
        <w:rPr>
          <w:rFonts w:ascii="Aria" w:hAnsi="Aria" w:cs="Arial"/>
          <w:color w:val="auto"/>
          <w:sz w:val="22"/>
          <w:szCs w:val="22"/>
        </w:rPr>
        <w:t>Zračni promet</w:t>
      </w:r>
    </w:p>
    <w:p w:rsidR="00DA68BF" w:rsidRPr="009F5E8D" w:rsidRDefault="00DA68BF" w:rsidP="00DA68BF">
      <w:pPr>
        <w:pStyle w:val="Standard"/>
        <w:ind w:right="-51"/>
        <w:jc w:val="both"/>
        <w:rPr>
          <w:rFonts w:ascii="Aria" w:hAnsi="Aria" w:cs="Arial"/>
          <w:b w:val="0"/>
          <w:color w:val="auto"/>
          <w:sz w:val="22"/>
          <w:szCs w:val="22"/>
        </w:rPr>
      </w:pPr>
    </w:p>
    <w:p w:rsidR="00C465A6" w:rsidRPr="009F5E8D" w:rsidRDefault="001B453E" w:rsidP="00C465A6">
      <w:pPr>
        <w:pStyle w:val="Standard"/>
        <w:ind w:right="-51" w:firstLine="705"/>
        <w:jc w:val="both"/>
        <w:rPr>
          <w:rFonts w:ascii="Aria" w:hAnsi="Aria" w:cs="Arial"/>
          <w:b w:val="0"/>
          <w:color w:val="auto"/>
          <w:sz w:val="22"/>
          <w:szCs w:val="22"/>
        </w:rPr>
      </w:pPr>
      <w:r w:rsidRPr="009F5E8D">
        <w:rPr>
          <w:rFonts w:ascii="Aria" w:hAnsi="Aria" w:cs="Arial"/>
          <w:b w:val="0"/>
          <w:color w:val="auto"/>
          <w:sz w:val="22"/>
          <w:szCs w:val="22"/>
        </w:rPr>
        <w:t>N</w:t>
      </w:r>
      <w:r w:rsidR="00C465A6" w:rsidRPr="009F5E8D">
        <w:rPr>
          <w:rFonts w:ascii="Aria" w:hAnsi="Aria" w:cs="Arial"/>
          <w:b w:val="0"/>
          <w:color w:val="auto"/>
          <w:sz w:val="22"/>
          <w:szCs w:val="22"/>
        </w:rPr>
        <w:t xml:space="preserve">a području grada Rijeke, na Delti u lučkom području, praktički u centru grada, nalazi se </w:t>
      </w:r>
      <w:proofErr w:type="spellStart"/>
      <w:r w:rsidR="00C465A6" w:rsidRPr="009F5E8D">
        <w:rPr>
          <w:rFonts w:ascii="Aria" w:hAnsi="Aria" w:cs="Arial"/>
          <w:b w:val="0"/>
          <w:color w:val="auto"/>
          <w:sz w:val="22"/>
          <w:szCs w:val="22"/>
        </w:rPr>
        <w:t>helidrom</w:t>
      </w:r>
      <w:proofErr w:type="spellEnd"/>
      <w:r w:rsidR="00C465A6" w:rsidRPr="009F5E8D">
        <w:rPr>
          <w:rFonts w:ascii="Aria" w:hAnsi="Aria" w:cs="Arial"/>
          <w:b w:val="0"/>
          <w:color w:val="auto"/>
          <w:sz w:val="22"/>
          <w:szCs w:val="22"/>
        </w:rPr>
        <w:t xml:space="preserve"> Delta za hitne medicinske letove.</w:t>
      </w:r>
    </w:p>
    <w:p w:rsidR="00C465A6" w:rsidRPr="009F5E8D" w:rsidRDefault="00C465A6" w:rsidP="00C465A6">
      <w:pPr>
        <w:pStyle w:val="Standard"/>
        <w:ind w:right="-51"/>
        <w:jc w:val="both"/>
        <w:rPr>
          <w:rFonts w:ascii="Aria" w:hAnsi="Aria" w:cs="Arial"/>
          <w:b w:val="0"/>
          <w:color w:val="auto"/>
          <w:sz w:val="22"/>
          <w:szCs w:val="22"/>
        </w:rPr>
      </w:pPr>
      <w:r w:rsidRPr="009F5E8D">
        <w:rPr>
          <w:rFonts w:ascii="Aria" w:hAnsi="Aria" w:cs="Arial"/>
          <w:b w:val="0"/>
          <w:color w:val="auto"/>
          <w:sz w:val="22"/>
          <w:szCs w:val="22"/>
        </w:rPr>
        <w:tab/>
        <w:t>Koordinate središta uzletno-sletne površine</w:t>
      </w:r>
      <w:r w:rsidR="001B453E" w:rsidRPr="009F5E8D">
        <w:rPr>
          <w:rFonts w:ascii="Aria" w:hAnsi="Aria" w:cs="Arial"/>
          <w:b w:val="0"/>
          <w:color w:val="auto"/>
          <w:sz w:val="22"/>
          <w:szCs w:val="22"/>
        </w:rPr>
        <w:t xml:space="preserve"> za helikoptere</w:t>
      </w:r>
      <w:r w:rsidRPr="009F5E8D">
        <w:rPr>
          <w:rFonts w:ascii="Aria" w:hAnsi="Aria" w:cs="Arial"/>
          <w:b w:val="0"/>
          <w:color w:val="auto"/>
          <w:sz w:val="22"/>
          <w:szCs w:val="22"/>
        </w:rPr>
        <w:t>:</w:t>
      </w:r>
    </w:p>
    <w:p w:rsidR="00C465A6" w:rsidRPr="009F5E8D" w:rsidRDefault="00C465A6" w:rsidP="00C465A6">
      <w:pPr>
        <w:pStyle w:val="Standard"/>
        <w:ind w:right="-51"/>
        <w:jc w:val="both"/>
        <w:rPr>
          <w:rFonts w:ascii="Aria" w:hAnsi="Aria" w:cs="Arial"/>
          <w:b w:val="0"/>
          <w:color w:val="auto"/>
          <w:sz w:val="22"/>
          <w:szCs w:val="22"/>
        </w:rPr>
      </w:pPr>
      <w:r w:rsidRPr="009F5E8D">
        <w:rPr>
          <w:rFonts w:ascii="Aria" w:hAnsi="Aria" w:cs="Arial"/>
          <w:b w:val="0"/>
          <w:color w:val="auto"/>
          <w:sz w:val="22"/>
          <w:szCs w:val="22"/>
        </w:rPr>
        <w:t>Y = 5.460.252,056</w:t>
      </w:r>
    </w:p>
    <w:p w:rsidR="00C465A6" w:rsidRPr="009F5E8D" w:rsidRDefault="00C465A6" w:rsidP="00C465A6">
      <w:pPr>
        <w:pStyle w:val="Standard"/>
        <w:ind w:right="-51"/>
        <w:jc w:val="both"/>
        <w:rPr>
          <w:rFonts w:ascii="Aria" w:hAnsi="Aria" w:cs="Arial"/>
          <w:b w:val="0"/>
          <w:color w:val="auto"/>
          <w:sz w:val="22"/>
          <w:szCs w:val="22"/>
        </w:rPr>
      </w:pPr>
      <w:r w:rsidRPr="009F5E8D">
        <w:rPr>
          <w:rFonts w:ascii="Aria" w:hAnsi="Aria" w:cs="Arial"/>
          <w:b w:val="0"/>
          <w:color w:val="auto"/>
          <w:sz w:val="22"/>
          <w:szCs w:val="22"/>
        </w:rPr>
        <w:t>X= 5.021.339,302</w:t>
      </w:r>
    </w:p>
    <w:p w:rsidR="00C465A6" w:rsidRPr="009F5E8D" w:rsidRDefault="00C465A6" w:rsidP="009F5E8D">
      <w:pPr>
        <w:pStyle w:val="NoSpacing"/>
      </w:pPr>
      <w:r w:rsidRPr="009F5E8D">
        <w:t>Kut slijetanja:</w:t>
      </w:r>
      <w:r w:rsidR="007906ED" w:rsidRPr="009F5E8D">
        <w:t xml:space="preserve"> </w:t>
      </w:r>
      <w:r w:rsidR="00E67E89" w:rsidRPr="009F5E8D">
        <w:rPr>
          <w:rFonts w:ascii="Times New Roman" w:hAnsi="Times New Roman" w:cs="Times New Roman"/>
          <w:sz w:val="32"/>
          <w:szCs w:val="32"/>
        </w:rPr>
        <w:t>α</w:t>
      </w:r>
      <w:r w:rsidRPr="009F5E8D">
        <w:t>=340</w:t>
      </w:r>
      <w:r w:rsidR="001B453E" w:rsidRPr="009F5E8D">
        <w:rPr>
          <w:rFonts w:ascii="Times New Roman" w:hAnsi="Times New Roman" w:cs="Times New Roman"/>
        </w:rPr>
        <w:t>°</w:t>
      </w:r>
      <w:r w:rsidRPr="009F5E8D">
        <w:t>48'23''</w:t>
      </w:r>
    </w:p>
    <w:p w:rsidR="001B453E" w:rsidRPr="009F5E8D" w:rsidRDefault="001B453E" w:rsidP="00C465A6">
      <w:pPr>
        <w:pStyle w:val="Standard"/>
        <w:ind w:right="-51"/>
        <w:jc w:val="both"/>
        <w:rPr>
          <w:rFonts w:ascii="Aria" w:hAnsi="Aria" w:cs="Arial"/>
          <w:b w:val="0"/>
          <w:color w:val="auto"/>
          <w:sz w:val="22"/>
          <w:szCs w:val="22"/>
        </w:rPr>
      </w:pPr>
      <w:r w:rsidRPr="009F5E8D">
        <w:rPr>
          <w:rFonts w:ascii="Aria" w:hAnsi="Aria" w:cs="Arial"/>
          <w:b w:val="0"/>
          <w:color w:val="auto"/>
          <w:sz w:val="22"/>
          <w:szCs w:val="22"/>
        </w:rPr>
        <w:t>Zemljopisna širina i dužina</w:t>
      </w:r>
      <w:r w:rsidR="009F5E8D" w:rsidRPr="009F5E8D">
        <w:rPr>
          <w:rFonts w:ascii="Aria" w:hAnsi="Aria" w:cs="Arial"/>
          <w:b w:val="0"/>
          <w:color w:val="auto"/>
          <w:sz w:val="22"/>
          <w:szCs w:val="22"/>
        </w:rPr>
        <w:t xml:space="preserve"> </w:t>
      </w:r>
      <w:proofErr w:type="spellStart"/>
      <w:r w:rsidR="009F5E8D" w:rsidRPr="009F5E8D">
        <w:rPr>
          <w:rFonts w:ascii="Aria" w:hAnsi="Aria" w:cs="Arial"/>
          <w:b w:val="0"/>
          <w:color w:val="auto"/>
          <w:sz w:val="22"/>
          <w:szCs w:val="22"/>
        </w:rPr>
        <w:t>helidroma</w:t>
      </w:r>
      <w:proofErr w:type="spellEnd"/>
      <w:r w:rsidR="009F5E8D" w:rsidRPr="009F5E8D">
        <w:rPr>
          <w:rFonts w:ascii="Aria" w:hAnsi="Aria" w:cs="Arial"/>
          <w:b w:val="0"/>
          <w:color w:val="auto"/>
          <w:sz w:val="22"/>
          <w:szCs w:val="22"/>
        </w:rPr>
        <w:t xml:space="preserve"> Delta</w:t>
      </w:r>
      <w:r w:rsidRPr="009F5E8D">
        <w:rPr>
          <w:rFonts w:ascii="Aria" w:hAnsi="Aria" w:cs="Arial"/>
          <w:b w:val="0"/>
          <w:color w:val="auto"/>
          <w:sz w:val="22"/>
          <w:szCs w:val="22"/>
        </w:rPr>
        <w:t xml:space="preserve">: </w:t>
      </w:r>
      <w:r w:rsidR="007906ED" w:rsidRPr="009F5E8D">
        <w:rPr>
          <w:rFonts w:ascii="Aria" w:hAnsi="Aria" w:cs="Arial"/>
          <w:b w:val="0"/>
          <w:color w:val="auto"/>
          <w:sz w:val="22"/>
          <w:szCs w:val="22"/>
        </w:rPr>
        <w:t>N45</w:t>
      </w:r>
      <w:r w:rsidR="007906ED" w:rsidRPr="009F5E8D">
        <w:rPr>
          <w:rFonts w:ascii="Times New Roman" w:hAnsi="Times New Roman" w:cs="Times New Roman"/>
          <w:b w:val="0"/>
          <w:color w:val="auto"/>
          <w:sz w:val="22"/>
          <w:szCs w:val="22"/>
        </w:rPr>
        <w:t>°</w:t>
      </w:r>
      <w:r w:rsidR="007906ED" w:rsidRPr="009F5E8D">
        <w:rPr>
          <w:rFonts w:ascii="Aria" w:hAnsi="Aria" w:cs="Arial"/>
          <w:b w:val="0"/>
          <w:color w:val="auto"/>
          <w:sz w:val="22"/>
          <w:szCs w:val="22"/>
        </w:rPr>
        <w:t>19'13.44'' , E</w:t>
      </w:r>
      <w:r w:rsidR="007906ED" w:rsidRPr="009F5E8D">
        <w:rPr>
          <w:rFonts w:ascii="Times New Roman" w:hAnsi="Times New Roman" w:cs="Times New Roman"/>
          <w:b w:val="0"/>
          <w:color w:val="auto"/>
          <w:sz w:val="22"/>
          <w:szCs w:val="22"/>
        </w:rPr>
        <w:t>°</w:t>
      </w:r>
      <w:r w:rsidR="007906ED" w:rsidRPr="009F5E8D">
        <w:rPr>
          <w:rFonts w:ascii="Aria" w:hAnsi="Aria" w:cs="Arial"/>
          <w:b w:val="0"/>
          <w:color w:val="auto"/>
          <w:sz w:val="22"/>
          <w:szCs w:val="22"/>
        </w:rPr>
        <w:t>14 26'48.48''</w:t>
      </w:r>
    </w:p>
    <w:p w:rsidR="007906ED" w:rsidRPr="009F5E8D" w:rsidRDefault="007906ED" w:rsidP="00C465A6">
      <w:pPr>
        <w:pStyle w:val="Standard"/>
        <w:ind w:right="-51"/>
        <w:jc w:val="both"/>
        <w:rPr>
          <w:rFonts w:ascii="Aria" w:hAnsi="Aria" w:cs="Arial"/>
          <w:b w:val="0"/>
          <w:color w:val="auto"/>
          <w:sz w:val="20"/>
        </w:rPr>
      </w:pPr>
    </w:p>
    <w:p w:rsidR="001B453E" w:rsidRPr="009F5E8D" w:rsidRDefault="001B453E" w:rsidP="009F5E8D">
      <w:pPr>
        <w:pStyle w:val="Standard"/>
        <w:ind w:left="2160" w:right="-51" w:firstLine="720"/>
        <w:jc w:val="both"/>
        <w:rPr>
          <w:rFonts w:ascii="Aria" w:hAnsi="Aria" w:cs="Arial"/>
          <w:b w:val="0"/>
          <w:color w:val="auto"/>
          <w:sz w:val="22"/>
          <w:szCs w:val="22"/>
        </w:rPr>
      </w:pPr>
      <w:r w:rsidRPr="009F5E8D">
        <w:rPr>
          <w:rFonts w:ascii="Aria" w:hAnsi="Aria" w:cs="Arial"/>
          <w:b w:val="0"/>
          <w:color w:val="auto"/>
          <w:sz w:val="22"/>
          <w:szCs w:val="22"/>
        </w:rPr>
        <w:t>Slika</w:t>
      </w:r>
      <w:r w:rsidR="009F5E8D" w:rsidRPr="009F5E8D">
        <w:rPr>
          <w:rFonts w:ascii="Aria" w:hAnsi="Aria" w:cs="Arial"/>
          <w:b w:val="0"/>
          <w:color w:val="auto"/>
          <w:sz w:val="22"/>
          <w:szCs w:val="22"/>
        </w:rPr>
        <w:t xml:space="preserve"> 4.</w:t>
      </w:r>
      <w:r w:rsidRPr="009F5E8D">
        <w:rPr>
          <w:rFonts w:ascii="Aria" w:hAnsi="Aria" w:cs="Arial"/>
          <w:b w:val="0"/>
          <w:color w:val="auto"/>
          <w:sz w:val="22"/>
          <w:szCs w:val="22"/>
        </w:rPr>
        <w:t xml:space="preserve">: Prikaz lokacije </w:t>
      </w:r>
      <w:proofErr w:type="spellStart"/>
      <w:r w:rsidRPr="009F5E8D">
        <w:rPr>
          <w:rFonts w:ascii="Aria" w:hAnsi="Aria" w:cs="Arial"/>
          <w:b w:val="0"/>
          <w:color w:val="auto"/>
          <w:sz w:val="22"/>
          <w:szCs w:val="22"/>
        </w:rPr>
        <w:t>helidroma</w:t>
      </w:r>
      <w:proofErr w:type="spellEnd"/>
      <w:r w:rsidRPr="009F5E8D">
        <w:rPr>
          <w:rFonts w:ascii="Aria" w:hAnsi="Aria" w:cs="Arial"/>
          <w:b w:val="0"/>
          <w:color w:val="auto"/>
          <w:sz w:val="22"/>
          <w:szCs w:val="22"/>
        </w:rPr>
        <w:t xml:space="preserve"> i kuta slijetanja</w:t>
      </w:r>
    </w:p>
    <w:p w:rsidR="001B453E" w:rsidRDefault="001B453E" w:rsidP="001B453E">
      <w:pPr>
        <w:pStyle w:val="Standard"/>
        <w:ind w:right="-51"/>
        <w:jc w:val="center"/>
        <w:rPr>
          <w:rFonts w:ascii="Aria" w:hAnsi="Aria" w:cs="Arial"/>
          <w:b w:val="0"/>
          <w:color w:val="3333FF"/>
          <w:sz w:val="22"/>
          <w:szCs w:val="22"/>
        </w:rPr>
      </w:pPr>
      <w:r w:rsidRPr="001B453E">
        <w:rPr>
          <w:rFonts w:ascii="Arial" w:hAnsi="Arial" w:cs="Arial"/>
          <w:noProof/>
        </w:rPr>
        <w:drawing>
          <wp:inline distT="0" distB="0" distL="0" distR="0" wp14:anchorId="7E9C3221" wp14:editId="493C1466">
            <wp:extent cx="2582265" cy="2087688"/>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1327"/>
                    <a:stretch/>
                  </pic:blipFill>
                  <pic:spPr bwMode="auto">
                    <a:xfrm>
                      <a:off x="0" y="0"/>
                      <a:ext cx="2653808" cy="2145528"/>
                    </a:xfrm>
                    <a:prstGeom prst="rect">
                      <a:avLst/>
                    </a:prstGeom>
                    <a:ln>
                      <a:noFill/>
                    </a:ln>
                    <a:extLst>
                      <a:ext uri="{53640926-AAD7-44D8-BBD7-CCE9431645EC}">
                        <a14:shadowObscured xmlns:a14="http://schemas.microsoft.com/office/drawing/2010/main"/>
                      </a:ext>
                    </a:extLst>
                  </pic:spPr>
                </pic:pic>
              </a:graphicData>
            </a:graphic>
          </wp:inline>
        </w:drawing>
      </w:r>
    </w:p>
    <w:p w:rsidR="00A26E30" w:rsidRPr="009F5E8D" w:rsidRDefault="00AE7C5C" w:rsidP="00AE7C5C">
      <w:pPr>
        <w:pStyle w:val="Standard"/>
        <w:ind w:right="-51" w:firstLine="720"/>
        <w:jc w:val="both"/>
        <w:rPr>
          <w:rFonts w:ascii="Aria" w:hAnsi="Aria" w:cs="Arial"/>
          <w:color w:val="auto"/>
          <w:sz w:val="22"/>
          <w:szCs w:val="22"/>
        </w:rPr>
      </w:pPr>
      <w:r w:rsidRPr="009F5E8D">
        <w:rPr>
          <w:rFonts w:ascii="Aria" w:hAnsi="Aria" w:cs="Arial"/>
          <w:color w:val="auto"/>
          <w:sz w:val="22"/>
          <w:szCs w:val="22"/>
        </w:rPr>
        <w:lastRenderedPageBreak/>
        <w:t xml:space="preserve">3.1.4.5. </w:t>
      </w:r>
      <w:r w:rsidR="00A26E30" w:rsidRPr="009F5E8D">
        <w:rPr>
          <w:rFonts w:ascii="Aria" w:hAnsi="Aria" w:cs="Arial"/>
          <w:color w:val="auto"/>
          <w:sz w:val="22"/>
          <w:szCs w:val="22"/>
        </w:rPr>
        <w:t>Dalekovodi i transformatorske stanice</w:t>
      </w:r>
    </w:p>
    <w:p w:rsidR="00A26E30" w:rsidRPr="009F5E8D" w:rsidRDefault="00A26E30" w:rsidP="00A26E30">
      <w:pPr>
        <w:pStyle w:val="Standard"/>
        <w:ind w:right="-51"/>
        <w:jc w:val="both"/>
        <w:rPr>
          <w:rFonts w:ascii="Aria" w:hAnsi="Aria" w:cs="Arial"/>
          <w:b w:val="0"/>
          <w:color w:val="auto"/>
          <w:sz w:val="22"/>
          <w:szCs w:val="22"/>
        </w:rPr>
      </w:pPr>
    </w:p>
    <w:p w:rsidR="00A26E30" w:rsidRPr="00A06B71" w:rsidRDefault="00A26E30" w:rsidP="00A26E30">
      <w:pPr>
        <w:ind w:right="-51"/>
        <w:jc w:val="both"/>
        <w:rPr>
          <w:rFonts w:ascii="Aria" w:hAnsi="Aria" w:cs="Arial"/>
          <w:b/>
          <w:szCs w:val="22"/>
        </w:rPr>
      </w:pPr>
      <w:r w:rsidRPr="00A06B71">
        <w:rPr>
          <w:rFonts w:ascii="Aria" w:hAnsi="Aria" w:cs="Arial"/>
          <w:szCs w:val="22"/>
        </w:rPr>
        <w:tab/>
        <w:t>U sustavu HEP-a na području grada Rijeka djeluju:</w:t>
      </w:r>
    </w:p>
    <w:p w:rsidR="00A26E30" w:rsidRPr="00A06B71" w:rsidRDefault="00A26E30" w:rsidP="00A26E30">
      <w:pPr>
        <w:ind w:right="-51"/>
        <w:jc w:val="both"/>
        <w:rPr>
          <w:rFonts w:ascii="Aria" w:hAnsi="Aria" w:cs="Arial"/>
          <w:b/>
          <w:szCs w:val="22"/>
        </w:rPr>
      </w:pPr>
      <w:r w:rsidRPr="00A06B71">
        <w:rPr>
          <w:rFonts w:ascii="Aria" w:hAnsi="Aria" w:cs="Arial"/>
          <w:szCs w:val="22"/>
        </w:rPr>
        <w:tab/>
        <w:t>- iz područja proizvodnje električne energije, HE "Rijeka";</w:t>
      </w:r>
    </w:p>
    <w:p w:rsidR="00A26E30" w:rsidRPr="00A06B71" w:rsidRDefault="00A26E30" w:rsidP="00A26E30">
      <w:pPr>
        <w:ind w:right="-51"/>
        <w:jc w:val="both"/>
        <w:rPr>
          <w:rFonts w:ascii="Aria" w:hAnsi="Aria" w:cs="Arial"/>
          <w:b/>
          <w:szCs w:val="22"/>
        </w:rPr>
      </w:pPr>
      <w:r w:rsidRPr="00A06B71">
        <w:rPr>
          <w:rFonts w:ascii="Aria" w:hAnsi="Aria" w:cs="Arial"/>
          <w:szCs w:val="22"/>
        </w:rPr>
        <w:tab/>
        <w:t xml:space="preserve">- iz područja prijenosa električne energije, "Elektroprijenos" Opatija, za 220/110/35 kV naponske razine; </w:t>
      </w:r>
    </w:p>
    <w:p w:rsidR="00A26E30" w:rsidRPr="00A06B71" w:rsidRDefault="00A26E30" w:rsidP="00A26E30">
      <w:pPr>
        <w:ind w:right="-51"/>
        <w:jc w:val="both"/>
        <w:rPr>
          <w:rFonts w:ascii="Aria" w:hAnsi="Aria" w:cs="Arial"/>
          <w:b/>
          <w:szCs w:val="22"/>
        </w:rPr>
      </w:pPr>
      <w:r w:rsidRPr="00A06B71">
        <w:rPr>
          <w:rFonts w:ascii="Aria" w:hAnsi="Aria" w:cs="Arial"/>
          <w:szCs w:val="22"/>
        </w:rPr>
        <w:tab/>
        <w:t>- iz područja distribucije električne energije, DP "</w:t>
      </w:r>
      <w:proofErr w:type="spellStart"/>
      <w:r w:rsidRPr="00A06B71">
        <w:rPr>
          <w:rFonts w:ascii="Aria" w:hAnsi="Aria" w:cs="Arial"/>
          <w:szCs w:val="22"/>
        </w:rPr>
        <w:t>Elektroprimorje</w:t>
      </w:r>
      <w:proofErr w:type="spellEnd"/>
      <w:r w:rsidRPr="00A06B71">
        <w:rPr>
          <w:rFonts w:ascii="Aria" w:hAnsi="Aria" w:cs="Arial"/>
          <w:szCs w:val="22"/>
        </w:rPr>
        <w:t xml:space="preserve">" Rijeka za 35/20/10/0,4 kV naponske razine. </w:t>
      </w:r>
    </w:p>
    <w:p w:rsidR="00A26E30" w:rsidRPr="00A06B71" w:rsidRDefault="00A26E30" w:rsidP="00A26E30">
      <w:pPr>
        <w:ind w:right="-51" w:firstLine="720"/>
        <w:jc w:val="both"/>
        <w:rPr>
          <w:rFonts w:ascii="Aria" w:hAnsi="Aria" w:cs="Arial"/>
          <w:b/>
          <w:szCs w:val="22"/>
        </w:rPr>
      </w:pPr>
      <w:r w:rsidRPr="00A06B71">
        <w:rPr>
          <w:rFonts w:ascii="Aria" w:hAnsi="Aria" w:cs="Arial"/>
          <w:szCs w:val="22"/>
        </w:rPr>
        <w:t>Proces proizvodnje el. energije odvija se u objektima HE "Rijeka" lociranim u kanjonu Rječine izvan užeg gradskog središta. Proizvodni pogoni smješteni su većim djelom pod zemljom, a akumulacija je locirana izvan područja grada Rijeka.</w:t>
      </w:r>
    </w:p>
    <w:p w:rsidR="00A26E30" w:rsidRPr="00A06B71" w:rsidRDefault="00A26E30" w:rsidP="00A26E30">
      <w:pPr>
        <w:ind w:right="-51"/>
        <w:jc w:val="both"/>
        <w:rPr>
          <w:rFonts w:ascii="Aria" w:hAnsi="Aria" w:cs="Arial"/>
          <w:b/>
          <w:szCs w:val="22"/>
        </w:rPr>
      </w:pPr>
      <w:r w:rsidRPr="00A06B71">
        <w:rPr>
          <w:rFonts w:ascii="Aria" w:hAnsi="Aria" w:cs="Arial"/>
          <w:szCs w:val="22"/>
        </w:rPr>
        <w:tab/>
        <w:t xml:space="preserve">Objekti prijenosa električne energije na području grada su dalekovodi (zračni vodovi) 220 i 110 kV i transformatorska postrojenja s pripadajućim </w:t>
      </w:r>
      <w:proofErr w:type="spellStart"/>
      <w:r w:rsidRPr="00A06B71">
        <w:rPr>
          <w:rFonts w:ascii="Aria" w:hAnsi="Aria" w:cs="Arial"/>
          <w:szCs w:val="22"/>
        </w:rPr>
        <w:t>rasklopištima</w:t>
      </w:r>
      <w:proofErr w:type="spellEnd"/>
      <w:r w:rsidRPr="00A06B71">
        <w:rPr>
          <w:rFonts w:ascii="Aria" w:hAnsi="Aria" w:cs="Arial"/>
          <w:szCs w:val="22"/>
        </w:rPr>
        <w:t xml:space="preserve"> lociranim na </w:t>
      </w:r>
      <w:proofErr w:type="spellStart"/>
      <w:r w:rsidRPr="00A06B71">
        <w:rPr>
          <w:rFonts w:ascii="Aria" w:hAnsi="Aria" w:cs="Arial"/>
          <w:szCs w:val="22"/>
        </w:rPr>
        <w:t>Pehlinu</w:t>
      </w:r>
      <w:proofErr w:type="spellEnd"/>
      <w:r w:rsidRPr="00A06B71">
        <w:rPr>
          <w:rFonts w:ascii="Aria" w:hAnsi="Aria" w:cs="Arial"/>
          <w:szCs w:val="22"/>
        </w:rPr>
        <w:t xml:space="preserve"> i na Katarini, u rubnom gradskom pojasu.</w:t>
      </w:r>
    </w:p>
    <w:p w:rsidR="00A26E30" w:rsidRPr="00A06B71" w:rsidRDefault="00A26E30" w:rsidP="00A26E30">
      <w:pPr>
        <w:ind w:right="-51"/>
        <w:jc w:val="both"/>
        <w:rPr>
          <w:rFonts w:ascii="Aria" w:hAnsi="Aria" w:cs="Arial"/>
          <w:b/>
          <w:szCs w:val="22"/>
        </w:rPr>
      </w:pPr>
      <w:r w:rsidRPr="00A06B71">
        <w:rPr>
          <w:rFonts w:ascii="Aria" w:hAnsi="Aria" w:cs="Arial"/>
          <w:szCs w:val="22"/>
        </w:rPr>
        <w:tab/>
        <w:t>Objekte distribucije čini razvod vodova el. energije za 35/10/0,4 kV na području grada bilo da se radi o zračnoj ili kablovskoj mreži s pripadajućih preko 400 transformatorskih stanica i građevine sustava javne rasvjete. Ovdje je nužno istaknuti trafostanice 35 kV naponskog nivoa, a to su:</w:t>
      </w:r>
    </w:p>
    <w:p w:rsidR="00A26E30" w:rsidRPr="00A06B71" w:rsidRDefault="00A26E30" w:rsidP="00A26E30">
      <w:pPr>
        <w:ind w:right="-51"/>
        <w:jc w:val="both"/>
        <w:rPr>
          <w:rFonts w:ascii="Aria" w:hAnsi="Aria" w:cs="Arial"/>
          <w:b/>
          <w:szCs w:val="22"/>
        </w:rPr>
      </w:pPr>
      <w:r w:rsidRPr="00A06B71">
        <w:rPr>
          <w:rFonts w:ascii="Aria" w:hAnsi="Aria" w:cs="Arial"/>
          <w:szCs w:val="22"/>
        </w:rPr>
        <w:tab/>
        <w:t xml:space="preserve">- TS Centar, TS Školjić, TS Industrija, TS </w:t>
      </w:r>
      <w:proofErr w:type="spellStart"/>
      <w:r w:rsidRPr="00A06B71">
        <w:rPr>
          <w:rFonts w:ascii="Aria" w:hAnsi="Aria" w:cs="Arial"/>
          <w:szCs w:val="22"/>
        </w:rPr>
        <w:t>Škurinjska</w:t>
      </w:r>
      <w:proofErr w:type="spellEnd"/>
      <w:r w:rsidRPr="00A06B71">
        <w:rPr>
          <w:rFonts w:ascii="Aria" w:hAnsi="Aria" w:cs="Arial"/>
          <w:szCs w:val="22"/>
        </w:rPr>
        <w:t xml:space="preserve"> Draga, TS </w:t>
      </w:r>
      <w:proofErr w:type="spellStart"/>
      <w:r w:rsidRPr="00A06B71">
        <w:rPr>
          <w:rFonts w:ascii="Aria" w:hAnsi="Aria" w:cs="Arial"/>
          <w:szCs w:val="22"/>
        </w:rPr>
        <w:t>Krimeja</w:t>
      </w:r>
      <w:proofErr w:type="spellEnd"/>
      <w:r w:rsidRPr="00A06B71">
        <w:rPr>
          <w:rFonts w:ascii="Aria" w:hAnsi="Aria" w:cs="Arial"/>
          <w:szCs w:val="22"/>
        </w:rPr>
        <w:t xml:space="preserve">, TS </w:t>
      </w:r>
      <w:proofErr w:type="spellStart"/>
      <w:r w:rsidRPr="00A06B71">
        <w:rPr>
          <w:rFonts w:ascii="Aria" w:hAnsi="Aria" w:cs="Arial"/>
          <w:szCs w:val="22"/>
        </w:rPr>
        <w:t>Turnić</w:t>
      </w:r>
      <w:proofErr w:type="spellEnd"/>
      <w:r w:rsidRPr="00A06B71">
        <w:rPr>
          <w:rFonts w:ascii="Aria" w:hAnsi="Aria" w:cs="Arial"/>
          <w:szCs w:val="22"/>
        </w:rPr>
        <w:t>, TS Martinšćica, TS Zamet.</w:t>
      </w:r>
    </w:p>
    <w:p w:rsidR="00A26E30" w:rsidRPr="00A06B71" w:rsidRDefault="00A26E30" w:rsidP="00A26E30">
      <w:pPr>
        <w:ind w:right="-51"/>
        <w:jc w:val="both"/>
        <w:rPr>
          <w:rFonts w:ascii="Aria" w:hAnsi="Aria" w:cs="Arial"/>
          <w:szCs w:val="22"/>
        </w:rPr>
      </w:pPr>
      <w:r w:rsidRPr="00A06B71">
        <w:rPr>
          <w:rFonts w:ascii="Aria" w:hAnsi="Aria" w:cs="Arial"/>
          <w:szCs w:val="22"/>
        </w:rPr>
        <w:tab/>
        <w:t>Prema podacima iz 2017. godine, na području grada Rijeke bile su 503 trafostanice (10,20/0,4kV), duljina 10(20)kV (podzemni vodovi – 290km, nadzemni vodovi – 7km), duljina 35kV (podzemni vodovi – 32km, nadzemni vodovi – 32km).</w:t>
      </w:r>
    </w:p>
    <w:p w:rsidR="00A26E30" w:rsidRPr="00A06B71" w:rsidRDefault="00A26E30" w:rsidP="00A26E30">
      <w:pPr>
        <w:ind w:right="-51"/>
        <w:jc w:val="both"/>
        <w:rPr>
          <w:rFonts w:ascii="Aria" w:hAnsi="Aria" w:cs="Arial"/>
          <w:szCs w:val="22"/>
        </w:rPr>
      </w:pPr>
    </w:p>
    <w:p w:rsidR="00A26E30" w:rsidRPr="00A06B71" w:rsidRDefault="00A26E30" w:rsidP="00A26E30">
      <w:pPr>
        <w:ind w:right="-51"/>
        <w:jc w:val="both"/>
        <w:rPr>
          <w:rFonts w:ascii="Aria" w:hAnsi="Aria" w:cs="Arial"/>
          <w:b/>
          <w:szCs w:val="22"/>
        </w:rPr>
      </w:pPr>
      <w:r w:rsidRPr="009F5E8D">
        <w:rPr>
          <w:rFonts w:ascii="Aria" w:hAnsi="Aria" w:cs="Arial"/>
          <w:szCs w:val="22"/>
        </w:rPr>
        <w:t xml:space="preserve">Slika </w:t>
      </w:r>
      <w:r w:rsidR="009F5E8D" w:rsidRPr="009F5E8D">
        <w:rPr>
          <w:rFonts w:ascii="Aria" w:hAnsi="Aria" w:cs="Arial"/>
          <w:szCs w:val="22"/>
        </w:rPr>
        <w:t>5.</w:t>
      </w:r>
      <w:r w:rsidRPr="009F5E8D">
        <w:rPr>
          <w:rFonts w:ascii="Aria" w:hAnsi="Aria" w:cs="Arial"/>
          <w:szCs w:val="22"/>
        </w:rPr>
        <w:t xml:space="preserve">: </w:t>
      </w:r>
      <w:r w:rsidRPr="00A06B71">
        <w:rPr>
          <w:rFonts w:ascii="Aria" w:hAnsi="Aria" w:cs="Arial"/>
          <w:szCs w:val="22"/>
        </w:rPr>
        <w:t>Položaj trafostanica, vodova i kabela na području grada Rijeke</w:t>
      </w:r>
    </w:p>
    <w:p w:rsidR="00A26E30" w:rsidRPr="00A06B71" w:rsidRDefault="00A26E30" w:rsidP="00A26E30">
      <w:pPr>
        <w:ind w:right="-51"/>
        <w:jc w:val="both"/>
        <w:rPr>
          <w:rFonts w:ascii="Aria" w:hAnsi="Aria"/>
          <w:noProof/>
        </w:rPr>
      </w:pPr>
      <w:r w:rsidRPr="00A06B71">
        <w:rPr>
          <w:rFonts w:ascii="Aria" w:hAnsi="Aria"/>
          <w:noProof/>
        </w:rPr>
        <w:drawing>
          <wp:inline distT="0" distB="0" distL="0" distR="0">
            <wp:extent cx="5494655" cy="3220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4655" cy="3220085"/>
                    </a:xfrm>
                    <a:prstGeom prst="rect">
                      <a:avLst/>
                    </a:prstGeom>
                    <a:noFill/>
                    <a:ln>
                      <a:noFill/>
                    </a:ln>
                  </pic:spPr>
                </pic:pic>
              </a:graphicData>
            </a:graphic>
          </wp:inline>
        </w:drawing>
      </w:r>
    </w:p>
    <w:p w:rsidR="00A26E30" w:rsidRPr="00A06B71" w:rsidRDefault="00A26E30" w:rsidP="00A26E30">
      <w:pPr>
        <w:ind w:right="-51"/>
        <w:jc w:val="both"/>
        <w:rPr>
          <w:rFonts w:ascii="Aria" w:eastAsia="Calibri" w:hAnsi="Aria" w:cs="Arial"/>
          <w:sz w:val="18"/>
          <w:szCs w:val="18"/>
        </w:rPr>
      </w:pPr>
      <w:r w:rsidRPr="00A06B71">
        <w:rPr>
          <w:rFonts w:ascii="Aria" w:eastAsia="Calibri" w:hAnsi="Aria" w:cs="Arial"/>
          <w:sz w:val="18"/>
          <w:szCs w:val="18"/>
        </w:rPr>
        <w:t xml:space="preserve">Izvor: Izvješće o stanju u prostoru Grada </w:t>
      </w:r>
      <w:r w:rsidR="00282BD1" w:rsidRPr="00A06B71">
        <w:rPr>
          <w:rFonts w:ascii="Aria" w:eastAsia="Calibri" w:hAnsi="Aria" w:cs="Arial"/>
          <w:sz w:val="18"/>
          <w:szCs w:val="18"/>
        </w:rPr>
        <w:t>Rijeke</w:t>
      </w:r>
      <w:r w:rsidRPr="00A06B71">
        <w:rPr>
          <w:rFonts w:ascii="Aria" w:eastAsia="Calibri" w:hAnsi="Aria" w:cs="Arial"/>
          <w:sz w:val="18"/>
          <w:szCs w:val="18"/>
        </w:rPr>
        <w:t xml:space="preserve"> za razdoblje 2007.-2018. godine</w:t>
      </w:r>
    </w:p>
    <w:p w:rsidR="004729D0" w:rsidRPr="00A06B71" w:rsidRDefault="004729D0" w:rsidP="00A26E30">
      <w:pPr>
        <w:ind w:right="-51"/>
        <w:jc w:val="both"/>
        <w:rPr>
          <w:rFonts w:ascii="Aria" w:eastAsia="Calibri" w:hAnsi="Aria" w:cs="Arial"/>
          <w:sz w:val="18"/>
          <w:szCs w:val="18"/>
        </w:rPr>
      </w:pPr>
    </w:p>
    <w:p w:rsidR="004729D0" w:rsidRPr="00A06B71" w:rsidRDefault="004729D0" w:rsidP="00A26E30">
      <w:pPr>
        <w:ind w:right="-51"/>
        <w:jc w:val="both"/>
        <w:rPr>
          <w:rFonts w:ascii="Aria" w:hAnsi="Aria" w:cs="Arial"/>
          <w:b/>
          <w:sz w:val="18"/>
          <w:szCs w:val="18"/>
        </w:rPr>
      </w:pPr>
    </w:p>
    <w:p w:rsidR="00167810" w:rsidRDefault="00167810">
      <w:pPr>
        <w:rPr>
          <w:rFonts w:ascii="Aria" w:hAnsi="Aria" w:cs="Arial"/>
          <w:color w:val="3333FF"/>
          <w:kern w:val="3"/>
          <w:szCs w:val="22"/>
        </w:rPr>
      </w:pPr>
      <w:r>
        <w:rPr>
          <w:rFonts w:ascii="Aria" w:hAnsi="Aria" w:cs="Arial"/>
          <w:b/>
          <w:color w:val="3333FF"/>
          <w:szCs w:val="22"/>
        </w:rPr>
        <w:br w:type="page"/>
      </w:r>
    </w:p>
    <w:p w:rsidR="00A26E30" w:rsidRPr="009F5E8D" w:rsidRDefault="00924B66" w:rsidP="00924B66">
      <w:pPr>
        <w:pStyle w:val="Standard"/>
        <w:ind w:right="-51" w:firstLine="720"/>
        <w:jc w:val="both"/>
        <w:rPr>
          <w:rFonts w:ascii="Aria" w:hAnsi="Aria" w:cs="Arial"/>
          <w:color w:val="auto"/>
          <w:sz w:val="22"/>
          <w:szCs w:val="22"/>
        </w:rPr>
      </w:pPr>
      <w:r w:rsidRPr="009F5E8D">
        <w:rPr>
          <w:rFonts w:ascii="Aria" w:hAnsi="Aria" w:cs="Arial"/>
          <w:color w:val="auto"/>
          <w:sz w:val="22"/>
          <w:szCs w:val="22"/>
        </w:rPr>
        <w:lastRenderedPageBreak/>
        <w:t xml:space="preserve">3.1.4.6. </w:t>
      </w:r>
      <w:r w:rsidR="00A26E30" w:rsidRPr="009F5E8D">
        <w:rPr>
          <w:rFonts w:ascii="Aria" w:hAnsi="Aria" w:cs="Arial"/>
          <w:color w:val="auto"/>
          <w:sz w:val="22"/>
          <w:szCs w:val="22"/>
        </w:rPr>
        <w:t xml:space="preserve">Energetski sustav (plinovod, </w:t>
      </w:r>
      <w:proofErr w:type="spellStart"/>
      <w:r w:rsidR="00A26E30" w:rsidRPr="009F5E8D">
        <w:rPr>
          <w:rFonts w:ascii="Aria" w:hAnsi="Aria" w:cs="Arial"/>
          <w:color w:val="auto"/>
          <w:sz w:val="22"/>
          <w:szCs w:val="22"/>
        </w:rPr>
        <w:t>toplovod</w:t>
      </w:r>
      <w:proofErr w:type="spellEnd"/>
      <w:r w:rsidR="00A26E30" w:rsidRPr="009F5E8D">
        <w:rPr>
          <w:rFonts w:ascii="Aria" w:hAnsi="Aria" w:cs="Arial"/>
          <w:color w:val="auto"/>
          <w:sz w:val="22"/>
          <w:szCs w:val="22"/>
        </w:rPr>
        <w:t>)</w:t>
      </w:r>
    </w:p>
    <w:p w:rsidR="00A26E30" w:rsidRPr="00A06B71" w:rsidRDefault="00A26E30" w:rsidP="00A26E30">
      <w:pPr>
        <w:pStyle w:val="Standard"/>
        <w:ind w:right="-51"/>
        <w:jc w:val="both"/>
        <w:rPr>
          <w:rFonts w:ascii="Aria" w:hAnsi="Aria" w:cs="Arial"/>
          <w:b w:val="0"/>
          <w:color w:val="3333FF"/>
          <w:sz w:val="22"/>
          <w:szCs w:val="22"/>
        </w:rPr>
      </w:pPr>
    </w:p>
    <w:p w:rsidR="00A26E30" w:rsidRPr="00A06B71" w:rsidRDefault="00A26E30" w:rsidP="00A26E30">
      <w:pPr>
        <w:pStyle w:val="Standard"/>
        <w:ind w:right="-51"/>
        <w:jc w:val="both"/>
        <w:rPr>
          <w:rFonts w:ascii="Aria" w:hAnsi="Aria" w:cs="Arial"/>
          <w:b w:val="0"/>
          <w:color w:val="auto"/>
        </w:rPr>
      </w:pPr>
      <w:r w:rsidRPr="00A06B71">
        <w:rPr>
          <w:rFonts w:ascii="Aria" w:hAnsi="Aria" w:cs="Arial"/>
          <w:b w:val="0"/>
          <w:color w:val="auto"/>
          <w:sz w:val="22"/>
          <w:szCs w:val="22"/>
        </w:rPr>
        <w:tab/>
        <w:t>TD ENERGO d.o.o. putem plinovodnog sustava opskrbljuje područje grada prirodnim plinom iz magistralnog plinovoda Pula – Karlovac.</w:t>
      </w:r>
    </w:p>
    <w:p w:rsidR="00A26E30" w:rsidRPr="00A06B71" w:rsidRDefault="00A26E30" w:rsidP="00A26E30">
      <w:pPr>
        <w:pStyle w:val="Standard"/>
        <w:ind w:firstLine="709"/>
        <w:rPr>
          <w:rFonts w:ascii="Aria" w:hAnsi="Aria" w:cs="Arial"/>
          <w:b w:val="0"/>
          <w:color w:val="auto"/>
          <w:sz w:val="22"/>
          <w:szCs w:val="22"/>
        </w:rPr>
      </w:pPr>
      <w:r w:rsidRPr="00A06B71">
        <w:rPr>
          <w:rFonts w:ascii="Aria" w:hAnsi="Aria" w:cs="Arial"/>
          <w:b w:val="0"/>
          <w:color w:val="auto"/>
          <w:sz w:val="22"/>
          <w:szCs w:val="22"/>
        </w:rPr>
        <w:t>Plinski sustav sastoji se od:</w:t>
      </w:r>
    </w:p>
    <w:p w:rsidR="00A26E30" w:rsidRPr="00A06B71" w:rsidRDefault="00A26E30" w:rsidP="00A26E30">
      <w:pPr>
        <w:pStyle w:val="Standard"/>
        <w:tabs>
          <w:tab w:val="left" w:pos="993"/>
        </w:tabs>
        <w:ind w:firstLine="709"/>
        <w:rPr>
          <w:rFonts w:ascii="Aria" w:hAnsi="Aria" w:cs="Arial"/>
          <w:b w:val="0"/>
          <w:color w:val="auto"/>
          <w:sz w:val="22"/>
          <w:szCs w:val="22"/>
        </w:rPr>
      </w:pPr>
      <w:r w:rsidRPr="00A06B71">
        <w:rPr>
          <w:rFonts w:ascii="Aria" w:hAnsi="Aria" w:cs="Arial"/>
          <w:b w:val="0"/>
          <w:color w:val="auto"/>
          <w:sz w:val="22"/>
          <w:szCs w:val="22"/>
        </w:rPr>
        <w:t>-</w:t>
      </w:r>
      <w:r w:rsidRPr="00A06B71">
        <w:rPr>
          <w:rFonts w:ascii="Aria" w:hAnsi="Aria" w:cs="Arial"/>
          <w:b w:val="0"/>
          <w:color w:val="auto"/>
          <w:sz w:val="22"/>
          <w:szCs w:val="22"/>
        </w:rPr>
        <w:tab/>
        <w:t>magistralnog plinovoda Pula-Karlovac</w:t>
      </w:r>
    </w:p>
    <w:p w:rsidR="00A26E30" w:rsidRPr="00A06B71" w:rsidRDefault="00A26E30" w:rsidP="00A26E30">
      <w:pPr>
        <w:pStyle w:val="Standard"/>
        <w:tabs>
          <w:tab w:val="left" w:pos="993"/>
        </w:tabs>
        <w:ind w:firstLine="709"/>
        <w:rPr>
          <w:rFonts w:ascii="Aria" w:hAnsi="Aria" w:cs="Arial"/>
          <w:b w:val="0"/>
          <w:color w:val="auto"/>
          <w:sz w:val="22"/>
          <w:szCs w:val="22"/>
        </w:rPr>
      </w:pPr>
      <w:r w:rsidRPr="00A06B71">
        <w:rPr>
          <w:rFonts w:ascii="Aria" w:hAnsi="Aria" w:cs="Arial"/>
          <w:b w:val="0"/>
          <w:color w:val="auto"/>
          <w:sz w:val="22"/>
          <w:szCs w:val="22"/>
        </w:rPr>
        <w:t>-</w:t>
      </w:r>
      <w:r w:rsidRPr="00A06B71">
        <w:rPr>
          <w:rFonts w:ascii="Aria" w:hAnsi="Aria" w:cs="Arial"/>
          <w:b w:val="0"/>
          <w:color w:val="auto"/>
          <w:sz w:val="22"/>
          <w:szCs w:val="22"/>
        </w:rPr>
        <w:tab/>
        <w:t xml:space="preserve">mjerno redukcijske stanice </w:t>
      </w:r>
      <w:proofErr w:type="spellStart"/>
      <w:r w:rsidRPr="00A06B71">
        <w:rPr>
          <w:rFonts w:ascii="Aria" w:hAnsi="Aria" w:cs="Arial"/>
          <w:b w:val="0"/>
          <w:color w:val="auto"/>
          <w:sz w:val="22"/>
          <w:szCs w:val="22"/>
        </w:rPr>
        <w:t>Marčelji</w:t>
      </w:r>
      <w:proofErr w:type="spellEnd"/>
      <w:r w:rsidRPr="00A06B71">
        <w:rPr>
          <w:rFonts w:ascii="Aria" w:hAnsi="Aria" w:cs="Arial"/>
          <w:b w:val="0"/>
          <w:color w:val="auto"/>
          <w:sz w:val="22"/>
          <w:szCs w:val="22"/>
        </w:rPr>
        <w:t xml:space="preserve"> (Općina </w:t>
      </w:r>
      <w:proofErr w:type="spellStart"/>
      <w:r w:rsidRPr="00A06B71">
        <w:rPr>
          <w:rFonts w:ascii="Aria" w:hAnsi="Aria" w:cs="Arial"/>
          <w:b w:val="0"/>
          <w:color w:val="auto"/>
          <w:sz w:val="22"/>
          <w:szCs w:val="22"/>
        </w:rPr>
        <w:t>Viškovo</w:t>
      </w:r>
      <w:proofErr w:type="spellEnd"/>
      <w:r w:rsidRPr="00A06B71">
        <w:rPr>
          <w:rFonts w:ascii="Aria" w:hAnsi="Aria" w:cs="Arial"/>
          <w:b w:val="0"/>
          <w:color w:val="auto"/>
          <w:sz w:val="22"/>
          <w:szCs w:val="22"/>
        </w:rPr>
        <w:t>)</w:t>
      </w:r>
    </w:p>
    <w:p w:rsidR="00A26E30" w:rsidRPr="00A06B71" w:rsidRDefault="00A26E30" w:rsidP="00A26E30">
      <w:pPr>
        <w:pStyle w:val="Standard"/>
        <w:tabs>
          <w:tab w:val="left" w:pos="993"/>
        </w:tabs>
        <w:ind w:firstLine="709"/>
        <w:rPr>
          <w:rFonts w:ascii="Aria" w:hAnsi="Aria" w:cs="Arial"/>
          <w:b w:val="0"/>
          <w:color w:val="auto"/>
          <w:sz w:val="22"/>
          <w:szCs w:val="22"/>
        </w:rPr>
      </w:pPr>
      <w:r w:rsidRPr="00A06B71">
        <w:rPr>
          <w:rFonts w:ascii="Aria" w:hAnsi="Aria" w:cs="Arial"/>
          <w:b w:val="0"/>
          <w:color w:val="auto"/>
          <w:sz w:val="22"/>
          <w:szCs w:val="22"/>
        </w:rPr>
        <w:t>-</w:t>
      </w:r>
      <w:r w:rsidRPr="00A06B71">
        <w:rPr>
          <w:rFonts w:ascii="Aria" w:hAnsi="Aria" w:cs="Arial"/>
          <w:b w:val="0"/>
          <w:color w:val="auto"/>
          <w:sz w:val="22"/>
          <w:szCs w:val="22"/>
        </w:rPr>
        <w:tab/>
        <w:t>niskotlačne plinovodne mreže,</w:t>
      </w:r>
    </w:p>
    <w:p w:rsidR="00A26E30" w:rsidRPr="00A06B71" w:rsidRDefault="00A26E30" w:rsidP="00A26E30">
      <w:pPr>
        <w:pStyle w:val="Standard"/>
        <w:tabs>
          <w:tab w:val="left" w:pos="993"/>
        </w:tabs>
        <w:ind w:firstLine="709"/>
        <w:rPr>
          <w:rFonts w:ascii="Aria" w:hAnsi="Aria" w:cs="Arial"/>
          <w:b w:val="0"/>
          <w:color w:val="auto"/>
          <w:sz w:val="22"/>
          <w:szCs w:val="22"/>
        </w:rPr>
      </w:pPr>
      <w:r w:rsidRPr="00A06B71">
        <w:rPr>
          <w:rFonts w:ascii="Aria" w:hAnsi="Aria" w:cs="Arial"/>
          <w:b w:val="0"/>
          <w:color w:val="auto"/>
          <w:sz w:val="22"/>
          <w:szCs w:val="22"/>
        </w:rPr>
        <w:t>-</w:t>
      </w:r>
      <w:r w:rsidRPr="00A06B71">
        <w:rPr>
          <w:rFonts w:ascii="Aria" w:hAnsi="Aria" w:cs="Arial"/>
          <w:b w:val="0"/>
          <w:color w:val="auto"/>
          <w:sz w:val="22"/>
          <w:szCs w:val="22"/>
        </w:rPr>
        <w:tab/>
        <w:t>plinskih instalacija unutar objekata,</w:t>
      </w:r>
    </w:p>
    <w:p w:rsidR="00A26E30" w:rsidRPr="00A06B71" w:rsidRDefault="00A26E30" w:rsidP="00A26E30">
      <w:pPr>
        <w:pStyle w:val="Standard"/>
        <w:tabs>
          <w:tab w:val="left" w:pos="993"/>
        </w:tabs>
        <w:ind w:firstLine="709"/>
        <w:rPr>
          <w:rFonts w:ascii="Aria" w:hAnsi="Aria" w:cs="Arial"/>
          <w:b w:val="0"/>
          <w:color w:val="auto"/>
          <w:sz w:val="22"/>
          <w:szCs w:val="22"/>
        </w:rPr>
      </w:pPr>
      <w:r w:rsidRPr="00A06B71">
        <w:rPr>
          <w:rFonts w:ascii="Aria" w:hAnsi="Aria" w:cs="Arial"/>
          <w:b w:val="0"/>
          <w:color w:val="auto"/>
          <w:sz w:val="22"/>
          <w:szCs w:val="22"/>
        </w:rPr>
        <w:t>-</w:t>
      </w:r>
      <w:r w:rsidRPr="00A06B71">
        <w:rPr>
          <w:rFonts w:ascii="Aria" w:hAnsi="Aria" w:cs="Arial"/>
          <w:b w:val="0"/>
          <w:color w:val="auto"/>
          <w:sz w:val="22"/>
          <w:szCs w:val="22"/>
        </w:rPr>
        <w:tab/>
        <w:t>sustava za daljinski nadzor plinovodnog sustava.</w:t>
      </w:r>
    </w:p>
    <w:p w:rsidR="00A26E30" w:rsidRPr="00A06B71" w:rsidRDefault="00A26E30" w:rsidP="00A26E30">
      <w:pPr>
        <w:pStyle w:val="Standard"/>
        <w:ind w:right="-51"/>
        <w:jc w:val="both"/>
        <w:rPr>
          <w:rFonts w:ascii="Aria" w:hAnsi="Aria" w:cs="Arial"/>
          <w:b w:val="0"/>
          <w:color w:val="auto"/>
          <w:sz w:val="22"/>
          <w:szCs w:val="22"/>
        </w:rPr>
      </w:pPr>
      <w:r w:rsidRPr="00A06B71">
        <w:rPr>
          <w:rFonts w:ascii="Aria" w:hAnsi="Aria" w:cs="Arial"/>
          <w:b w:val="0"/>
          <w:color w:val="auto"/>
          <w:sz w:val="22"/>
          <w:szCs w:val="22"/>
        </w:rPr>
        <w:tab/>
      </w:r>
    </w:p>
    <w:p w:rsidR="00A26E30" w:rsidRPr="00A06B71" w:rsidRDefault="00A26E30" w:rsidP="00A26E30">
      <w:pPr>
        <w:pStyle w:val="Standard"/>
        <w:ind w:right="-51"/>
        <w:jc w:val="both"/>
        <w:rPr>
          <w:rFonts w:ascii="Aria" w:hAnsi="Aria" w:cs="Arial"/>
          <w:b w:val="0"/>
          <w:color w:val="auto"/>
          <w:sz w:val="22"/>
          <w:szCs w:val="22"/>
        </w:rPr>
      </w:pPr>
      <w:r w:rsidRPr="00A06B71">
        <w:rPr>
          <w:rFonts w:ascii="Aria" w:hAnsi="Aria" w:cs="Arial"/>
          <w:b w:val="0"/>
          <w:color w:val="auto"/>
          <w:sz w:val="22"/>
          <w:szCs w:val="22"/>
        </w:rPr>
        <w:tab/>
        <w:t>Ukupna duljina plinovodnog sustava na području grada Rijeke iznosi više od 150 km.</w:t>
      </w:r>
    </w:p>
    <w:p w:rsidR="00A26E30" w:rsidRPr="00A06B71" w:rsidRDefault="00A26E30" w:rsidP="00A26E30">
      <w:pPr>
        <w:pStyle w:val="Standard"/>
        <w:ind w:right="-51"/>
        <w:jc w:val="both"/>
        <w:rPr>
          <w:rFonts w:ascii="Aria" w:hAnsi="Aria" w:cs="Arial"/>
          <w:b w:val="0"/>
          <w:color w:val="auto"/>
          <w:sz w:val="22"/>
          <w:szCs w:val="22"/>
        </w:rPr>
      </w:pPr>
      <w:r w:rsidRPr="00A06B71">
        <w:rPr>
          <w:rFonts w:ascii="Aria" w:hAnsi="Aria" w:cs="Arial"/>
          <w:b w:val="0"/>
          <w:color w:val="auto"/>
          <w:sz w:val="22"/>
          <w:szCs w:val="22"/>
        </w:rPr>
        <w:tab/>
        <w:t>Plinovodi na području grada Rijeke u funkciji su distribucijskih cjevovoda.</w:t>
      </w:r>
    </w:p>
    <w:p w:rsidR="00A26E30" w:rsidRPr="00A06B71" w:rsidRDefault="00A26E30" w:rsidP="00A26E30">
      <w:pPr>
        <w:pStyle w:val="Standard"/>
        <w:ind w:right="-51"/>
        <w:jc w:val="both"/>
        <w:rPr>
          <w:rFonts w:ascii="Aria" w:hAnsi="Aria" w:cs="Arial"/>
          <w:b w:val="0"/>
          <w:color w:val="auto"/>
          <w:sz w:val="22"/>
          <w:szCs w:val="22"/>
        </w:rPr>
      </w:pPr>
      <w:r w:rsidRPr="00A06B71">
        <w:rPr>
          <w:rFonts w:ascii="Aria" w:hAnsi="Aria" w:cs="Arial"/>
          <w:b w:val="0"/>
          <w:color w:val="auto"/>
          <w:sz w:val="22"/>
          <w:szCs w:val="22"/>
        </w:rPr>
        <w:tab/>
        <w:t>Distribucijski plinovod je u potpunosti novoizgrađen u posljednjih desetak godina, osim plinskih instalacija unutar objekata.</w:t>
      </w:r>
    </w:p>
    <w:p w:rsidR="00A26E30" w:rsidRPr="00A06B71" w:rsidRDefault="00A26E30" w:rsidP="00A26E30">
      <w:pPr>
        <w:pStyle w:val="Standard"/>
        <w:ind w:right="-51"/>
        <w:jc w:val="both"/>
        <w:rPr>
          <w:rFonts w:ascii="Aria" w:hAnsi="Aria" w:cs="Arial"/>
          <w:b w:val="0"/>
          <w:color w:val="auto"/>
          <w:sz w:val="22"/>
          <w:szCs w:val="22"/>
        </w:rPr>
      </w:pPr>
    </w:p>
    <w:p w:rsidR="00A26E30" w:rsidRPr="00A06B71" w:rsidRDefault="00A26E30" w:rsidP="00A26E30">
      <w:pPr>
        <w:pStyle w:val="Standard"/>
        <w:jc w:val="both"/>
        <w:rPr>
          <w:rFonts w:ascii="Aria" w:hAnsi="Aria" w:cs="Arial"/>
          <w:b w:val="0"/>
          <w:color w:val="00000A"/>
          <w:sz w:val="20"/>
        </w:rPr>
      </w:pPr>
      <w:r w:rsidRPr="00A06B71">
        <w:rPr>
          <w:rFonts w:ascii="Aria" w:hAnsi="Aria" w:cs="Arial"/>
          <w:b w:val="0"/>
          <w:color w:val="00000A"/>
          <w:sz w:val="20"/>
        </w:rPr>
        <w:t xml:space="preserve">Slika </w:t>
      </w:r>
      <w:r w:rsidR="009F5E8D">
        <w:rPr>
          <w:rFonts w:ascii="Aria" w:hAnsi="Aria" w:cs="Arial"/>
          <w:b w:val="0"/>
          <w:color w:val="00000A"/>
          <w:sz w:val="20"/>
        </w:rPr>
        <w:t>6.</w:t>
      </w:r>
      <w:r w:rsidRPr="00A06B71">
        <w:rPr>
          <w:rFonts w:ascii="Aria" w:hAnsi="Aria" w:cs="Arial"/>
          <w:b w:val="0"/>
          <w:color w:val="00000A"/>
          <w:sz w:val="20"/>
        </w:rPr>
        <w:t>: Mreža plinovoda na širem riječkom području</w:t>
      </w:r>
    </w:p>
    <w:p w:rsidR="00A26E30" w:rsidRPr="00A06B71" w:rsidRDefault="00A26E30" w:rsidP="00A26E30">
      <w:pPr>
        <w:pStyle w:val="Standard"/>
        <w:jc w:val="both"/>
        <w:rPr>
          <w:rFonts w:ascii="Aria" w:hAnsi="Aria" w:cs="Arial"/>
          <w:b w:val="0"/>
          <w:color w:val="00000A"/>
          <w:sz w:val="20"/>
        </w:rPr>
      </w:pPr>
    </w:p>
    <w:p w:rsidR="00A26E30" w:rsidRPr="00A06B71" w:rsidRDefault="00A26E30" w:rsidP="00A26E30">
      <w:pPr>
        <w:pStyle w:val="Standard"/>
        <w:jc w:val="both"/>
        <w:rPr>
          <w:rFonts w:ascii="Aria" w:hAnsi="Aria" w:cs="Arial"/>
          <w:b w:val="0"/>
          <w:color w:val="00000A"/>
          <w:sz w:val="20"/>
        </w:rPr>
      </w:pPr>
      <w:r w:rsidRPr="00A06B71">
        <w:rPr>
          <w:rFonts w:ascii="Aria" w:hAnsi="Aria"/>
          <w:noProof/>
          <w:color w:val="auto"/>
        </w:rPr>
        <w:drawing>
          <wp:inline distT="0" distB="0" distL="0" distR="0">
            <wp:extent cx="5669280" cy="316484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9280" cy="3164840"/>
                    </a:xfrm>
                    <a:prstGeom prst="rect">
                      <a:avLst/>
                    </a:prstGeom>
                    <a:noFill/>
                    <a:ln>
                      <a:noFill/>
                    </a:ln>
                  </pic:spPr>
                </pic:pic>
              </a:graphicData>
            </a:graphic>
          </wp:inline>
        </w:drawing>
      </w:r>
    </w:p>
    <w:p w:rsidR="00A26E30" w:rsidRPr="00A06B71" w:rsidRDefault="00A26E30" w:rsidP="00A26E30">
      <w:pPr>
        <w:pStyle w:val="Standard"/>
        <w:jc w:val="both"/>
        <w:rPr>
          <w:rFonts w:ascii="Aria" w:hAnsi="Aria" w:cs="Arial"/>
          <w:b w:val="0"/>
          <w:color w:val="00000A"/>
          <w:sz w:val="18"/>
          <w:szCs w:val="18"/>
        </w:rPr>
      </w:pPr>
      <w:r w:rsidRPr="00A06B71">
        <w:rPr>
          <w:rFonts w:ascii="Aria" w:hAnsi="Aria" w:cs="Arial"/>
          <w:b w:val="0"/>
          <w:color w:val="00000A"/>
          <w:sz w:val="18"/>
          <w:szCs w:val="18"/>
        </w:rPr>
        <w:t>Izvor: Izvješće o stanju u prostoru Grada Rijeke za razdoblje 2007. – 2018. godine</w:t>
      </w:r>
    </w:p>
    <w:p w:rsidR="00A26E30" w:rsidRPr="00A06B71" w:rsidRDefault="00A26E30" w:rsidP="00A26E30">
      <w:pPr>
        <w:pStyle w:val="Standard"/>
        <w:ind w:right="-51"/>
        <w:jc w:val="both"/>
        <w:rPr>
          <w:rFonts w:ascii="Aria" w:hAnsi="Aria" w:cs="Arial"/>
          <w:b w:val="0"/>
          <w:color w:val="auto"/>
          <w:sz w:val="22"/>
          <w:szCs w:val="22"/>
        </w:rPr>
      </w:pPr>
    </w:p>
    <w:p w:rsidR="00A26E30" w:rsidRPr="009F5E8D" w:rsidRDefault="00A26E30" w:rsidP="00A26E30">
      <w:pPr>
        <w:pStyle w:val="Standard"/>
        <w:ind w:firstLine="708"/>
        <w:jc w:val="both"/>
        <w:rPr>
          <w:rFonts w:ascii="Aria" w:hAnsi="Aria" w:cs="Arial"/>
          <w:b w:val="0"/>
          <w:color w:val="auto"/>
        </w:rPr>
      </w:pPr>
      <w:r w:rsidRPr="009F5E8D">
        <w:rPr>
          <w:rFonts w:ascii="Aria" w:eastAsia="Calibri" w:hAnsi="Aria" w:cs="Arial"/>
          <w:b w:val="0"/>
          <w:color w:val="auto"/>
          <w:sz w:val="22"/>
          <w:szCs w:val="22"/>
        </w:rPr>
        <w:t xml:space="preserve">Sustav proizvodnje toplinske energije obuhvaća 11 toplana i četiri kotlovnice s pripadajućim </w:t>
      </w:r>
      <w:proofErr w:type="spellStart"/>
      <w:r w:rsidRPr="009F5E8D">
        <w:rPr>
          <w:rFonts w:ascii="Aria" w:eastAsia="Calibri" w:hAnsi="Aria" w:cs="Arial"/>
          <w:b w:val="0"/>
          <w:color w:val="auto"/>
          <w:sz w:val="22"/>
          <w:szCs w:val="22"/>
        </w:rPr>
        <w:t>toplovodima</w:t>
      </w:r>
      <w:proofErr w:type="spellEnd"/>
      <w:r w:rsidRPr="009F5E8D">
        <w:rPr>
          <w:rFonts w:ascii="Aria" w:eastAsia="Calibri" w:hAnsi="Aria" w:cs="Arial"/>
          <w:b w:val="0"/>
          <w:color w:val="auto"/>
          <w:sz w:val="22"/>
          <w:szCs w:val="22"/>
        </w:rPr>
        <w:t>.</w:t>
      </w:r>
    </w:p>
    <w:p w:rsidR="00A26E30" w:rsidRPr="009F5E8D" w:rsidRDefault="00A26E30" w:rsidP="00A26E30">
      <w:pPr>
        <w:pStyle w:val="Standard"/>
        <w:ind w:firstLine="708"/>
        <w:jc w:val="both"/>
        <w:rPr>
          <w:rFonts w:ascii="Aria" w:hAnsi="Aria" w:cs="Arial"/>
          <w:b w:val="0"/>
          <w:color w:val="auto"/>
        </w:rPr>
      </w:pPr>
      <w:r w:rsidRPr="009F5E8D">
        <w:rPr>
          <w:rFonts w:ascii="Aria" w:eastAsia="Calibri" w:hAnsi="Aria" w:cs="Arial"/>
          <w:b w:val="0"/>
          <w:color w:val="auto"/>
          <w:sz w:val="22"/>
          <w:szCs w:val="22"/>
        </w:rPr>
        <w:t xml:space="preserve">255 stambenih zgrada opskrbljuje se putem </w:t>
      </w:r>
      <w:proofErr w:type="spellStart"/>
      <w:r w:rsidRPr="009F5E8D">
        <w:rPr>
          <w:rFonts w:ascii="Aria" w:eastAsia="Calibri" w:hAnsi="Aria" w:cs="Arial"/>
          <w:b w:val="0"/>
          <w:color w:val="auto"/>
          <w:sz w:val="22"/>
          <w:szCs w:val="22"/>
        </w:rPr>
        <w:t>toplovodne</w:t>
      </w:r>
      <w:proofErr w:type="spellEnd"/>
      <w:r w:rsidRPr="009F5E8D">
        <w:rPr>
          <w:rFonts w:ascii="Aria" w:eastAsia="Calibri" w:hAnsi="Aria" w:cs="Arial"/>
          <w:b w:val="0"/>
          <w:color w:val="auto"/>
          <w:sz w:val="22"/>
          <w:szCs w:val="22"/>
        </w:rPr>
        <w:t xml:space="preserve"> mreže ukupne dužine 15.661 m, izgrađene po teritorijalnom principu, i to Gornja </w:t>
      </w:r>
      <w:proofErr w:type="spellStart"/>
      <w:r w:rsidRPr="009F5E8D">
        <w:rPr>
          <w:rFonts w:ascii="Aria" w:eastAsia="Calibri" w:hAnsi="Aria" w:cs="Arial"/>
          <w:b w:val="0"/>
          <w:color w:val="auto"/>
          <w:sz w:val="22"/>
          <w:szCs w:val="22"/>
        </w:rPr>
        <w:t>Vežica</w:t>
      </w:r>
      <w:proofErr w:type="spellEnd"/>
      <w:r w:rsidRPr="009F5E8D">
        <w:rPr>
          <w:rFonts w:ascii="Aria" w:eastAsia="Calibri" w:hAnsi="Aria" w:cs="Arial"/>
          <w:b w:val="0"/>
          <w:color w:val="auto"/>
          <w:sz w:val="22"/>
          <w:szCs w:val="22"/>
        </w:rPr>
        <w:t xml:space="preserve"> - 3.854 m, </w:t>
      </w:r>
      <w:proofErr w:type="spellStart"/>
      <w:r w:rsidRPr="009F5E8D">
        <w:rPr>
          <w:rFonts w:ascii="Aria" w:eastAsia="Calibri" w:hAnsi="Aria" w:cs="Arial"/>
          <w:b w:val="0"/>
          <w:color w:val="auto"/>
          <w:sz w:val="22"/>
          <w:szCs w:val="22"/>
        </w:rPr>
        <w:t>Podvežica</w:t>
      </w:r>
      <w:proofErr w:type="spellEnd"/>
      <w:r w:rsidRPr="009F5E8D">
        <w:rPr>
          <w:rFonts w:ascii="Aria" w:eastAsia="Calibri" w:hAnsi="Aria" w:cs="Arial"/>
          <w:b w:val="0"/>
          <w:color w:val="auto"/>
          <w:sz w:val="22"/>
          <w:szCs w:val="22"/>
        </w:rPr>
        <w:t xml:space="preserve"> - 488 m, Vojak i sveučilišni </w:t>
      </w:r>
      <w:proofErr w:type="spellStart"/>
      <w:r w:rsidRPr="009F5E8D">
        <w:rPr>
          <w:rFonts w:ascii="Aria" w:eastAsia="Calibri" w:hAnsi="Aria" w:cs="Arial"/>
          <w:b w:val="0"/>
          <w:color w:val="auto"/>
          <w:sz w:val="22"/>
          <w:szCs w:val="22"/>
        </w:rPr>
        <w:t>Kampus</w:t>
      </w:r>
      <w:proofErr w:type="spellEnd"/>
      <w:r w:rsidRPr="009F5E8D">
        <w:rPr>
          <w:rFonts w:ascii="Aria" w:eastAsia="Calibri" w:hAnsi="Aria" w:cs="Arial"/>
          <w:b w:val="0"/>
          <w:color w:val="auto"/>
          <w:sz w:val="22"/>
          <w:szCs w:val="22"/>
        </w:rPr>
        <w:t xml:space="preserve"> - 3.502 m, </w:t>
      </w:r>
      <w:proofErr w:type="spellStart"/>
      <w:r w:rsidRPr="009F5E8D">
        <w:rPr>
          <w:rFonts w:ascii="Aria" w:eastAsia="Calibri" w:hAnsi="Aria" w:cs="Arial"/>
          <w:b w:val="0"/>
          <w:color w:val="auto"/>
          <w:sz w:val="22"/>
          <w:szCs w:val="22"/>
        </w:rPr>
        <w:t>Kozala</w:t>
      </w:r>
      <w:proofErr w:type="spellEnd"/>
      <w:r w:rsidRPr="009F5E8D">
        <w:rPr>
          <w:rFonts w:ascii="Aria" w:eastAsia="Calibri" w:hAnsi="Aria" w:cs="Arial"/>
          <w:b w:val="0"/>
          <w:color w:val="auto"/>
          <w:sz w:val="22"/>
          <w:szCs w:val="22"/>
        </w:rPr>
        <w:t xml:space="preserve"> - 939 m, </w:t>
      </w:r>
      <w:proofErr w:type="spellStart"/>
      <w:r w:rsidRPr="009F5E8D">
        <w:rPr>
          <w:rFonts w:ascii="Aria" w:eastAsia="Calibri" w:hAnsi="Aria" w:cs="Arial"/>
          <w:b w:val="0"/>
          <w:color w:val="auto"/>
          <w:sz w:val="22"/>
          <w:szCs w:val="22"/>
        </w:rPr>
        <w:t>Škurinje</w:t>
      </w:r>
      <w:proofErr w:type="spellEnd"/>
      <w:r w:rsidRPr="009F5E8D">
        <w:rPr>
          <w:rFonts w:ascii="Aria" w:eastAsia="Calibri" w:hAnsi="Aria" w:cs="Arial"/>
          <w:b w:val="0"/>
          <w:color w:val="auto"/>
          <w:sz w:val="22"/>
          <w:szCs w:val="22"/>
        </w:rPr>
        <w:t xml:space="preserve"> - 1.130 m, </w:t>
      </w:r>
      <w:proofErr w:type="spellStart"/>
      <w:r w:rsidRPr="009F5E8D">
        <w:rPr>
          <w:rFonts w:ascii="Aria" w:eastAsia="Calibri" w:hAnsi="Aria" w:cs="Arial"/>
          <w:b w:val="0"/>
          <w:color w:val="auto"/>
          <w:sz w:val="22"/>
          <w:szCs w:val="22"/>
        </w:rPr>
        <w:t>Podmurvice</w:t>
      </w:r>
      <w:proofErr w:type="spellEnd"/>
      <w:r w:rsidRPr="009F5E8D">
        <w:rPr>
          <w:rFonts w:ascii="Aria" w:eastAsia="Calibri" w:hAnsi="Aria" w:cs="Arial"/>
          <w:b w:val="0"/>
          <w:color w:val="auto"/>
          <w:sz w:val="22"/>
          <w:szCs w:val="22"/>
        </w:rPr>
        <w:t xml:space="preserve"> - 548 m, </w:t>
      </w:r>
      <w:proofErr w:type="spellStart"/>
      <w:r w:rsidRPr="009F5E8D">
        <w:rPr>
          <w:rFonts w:ascii="Aria" w:eastAsia="Calibri" w:hAnsi="Aria" w:cs="Arial"/>
          <w:b w:val="0"/>
          <w:color w:val="auto"/>
          <w:sz w:val="22"/>
          <w:szCs w:val="22"/>
        </w:rPr>
        <w:t>Turnić</w:t>
      </w:r>
      <w:proofErr w:type="spellEnd"/>
      <w:r w:rsidRPr="009F5E8D">
        <w:rPr>
          <w:rFonts w:ascii="Aria" w:eastAsia="Calibri" w:hAnsi="Aria" w:cs="Arial"/>
          <w:b w:val="0"/>
          <w:color w:val="auto"/>
          <w:sz w:val="22"/>
          <w:szCs w:val="22"/>
        </w:rPr>
        <w:t xml:space="preserve">, 788 m), </w:t>
      </w:r>
      <w:proofErr w:type="spellStart"/>
      <w:r w:rsidRPr="009F5E8D">
        <w:rPr>
          <w:rFonts w:ascii="Aria" w:eastAsia="Calibri" w:hAnsi="Aria" w:cs="Arial"/>
          <w:b w:val="0"/>
          <w:color w:val="auto"/>
          <w:sz w:val="22"/>
          <w:szCs w:val="22"/>
        </w:rPr>
        <w:t>Krnjevo</w:t>
      </w:r>
      <w:proofErr w:type="spellEnd"/>
      <w:r w:rsidRPr="009F5E8D">
        <w:rPr>
          <w:rFonts w:ascii="Aria" w:eastAsia="Calibri" w:hAnsi="Aria" w:cs="Arial"/>
          <w:b w:val="0"/>
          <w:color w:val="auto"/>
          <w:sz w:val="22"/>
          <w:szCs w:val="22"/>
        </w:rPr>
        <w:t xml:space="preserve"> - 1.360 m, Zamet - 1.051 m, </w:t>
      </w:r>
      <w:proofErr w:type="spellStart"/>
      <w:r w:rsidRPr="009F5E8D">
        <w:rPr>
          <w:rFonts w:ascii="Aria" w:eastAsia="Calibri" w:hAnsi="Aria" w:cs="Arial"/>
          <w:b w:val="0"/>
          <w:color w:val="auto"/>
          <w:sz w:val="22"/>
          <w:szCs w:val="22"/>
        </w:rPr>
        <w:t>Malonji</w:t>
      </w:r>
      <w:proofErr w:type="spellEnd"/>
      <w:r w:rsidRPr="009F5E8D">
        <w:rPr>
          <w:rFonts w:ascii="Aria" w:eastAsia="Calibri" w:hAnsi="Aria" w:cs="Arial"/>
          <w:b w:val="0"/>
          <w:color w:val="auto"/>
          <w:sz w:val="22"/>
          <w:szCs w:val="22"/>
        </w:rPr>
        <w:t xml:space="preserve"> - 343 m i </w:t>
      </w:r>
      <w:proofErr w:type="spellStart"/>
      <w:r w:rsidRPr="009F5E8D">
        <w:rPr>
          <w:rFonts w:ascii="Aria" w:eastAsia="Calibri" w:hAnsi="Aria" w:cs="Arial"/>
          <w:b w:val="0"/>
          <w:color w:val="auto"/>
          <w:sz w:val="22"/>
          <w:szCs w:val="22"/>
        </w:rPr>
        <w:t>Srdoči</w:t>
      </w:r>
      <w:proofErr w:type="spellEnd"/>
      <w:r w:rsidRPr="009F5E8D">
        <w:rPr>
          <w:rFonts w:ascii="Aria" w:eastAsia="Calibri" w:hAnsi="Aria" w:cs="Arial"/>
          <w:b w:val="0"/>
          <w:color w:val="auto"/>
          <w:sz w:val="22"/>
          <w:szCs w:val="22"/>
        </w:rPr>
        <w:t xml:space="preserve"> - 1.658 m s čak 155 toplinskih </w:t>
      </w:r>
      <w:proofErr w:type="spellStart"/>
      <w:r w:rsidRPr="009F5E8D">
        <w:rPr>
          <w:rFonts w:ascii="Aria" w:eastAsia="Calibri" w:hAnsi="Aria" w:cs="Arial"/>
          <w:b w:val="0"/>
          <w:color w:val="auto"/>
          <w:sz w:val="22"/>
          <w:szCs w:val="22"/>
        </w:rPr>
        <w:t>podstanica</w:t>
      </w:r>
      <w:proofErr w:type="spellEnd"/>
      <w:r w:rsidRPr="009F5E8D">
        <w:rPr>
          <w:rFonts w:ascii="Aria" w:eastAsia="Calibri" w:hAnsi="Aria" w:cs="Arial"/>
          <w:b w:val="0"/>
          <w:color w:val="auto"/>
          <w:sz w:val="22"/>
          <w:szCs w:val="22"/>
        </w:rPr>
        <w:t>.</w:t>
      </w:r>
    </w:p>
    <w:p w:rsidR="00A26E30" w:rsidRPr="009F5E8D" w:rsidRDefault="00A26E30" w:rsidP="00A26E30">
      <w:pPr>
        <w:pStyle w:val="Standard"/>
        <w:ind w:right="-51"/>
        <w:jc w:val="both"/>
        <w:rPr>
          <w:rFonts w:ascii="Aria" w:hAnsi="Aria" w:cs="Arial"/>
          <w:b w:val="0"/>
          <w:color w:val="auto"/>
          <w:sz w:val="22"/>
          <w:szCs w:val="22"/>
        </w:rPr>
      </w:pPr>
    </w:p>
    <w:p w:rsidR="00282BD1" w:rsidRDefault="00282BD1" w:rsidP="00A26E30">
      <w:pPr>
        <w:pStyle w:val="Standard"/>
        <w:ind w:right="-51"/>
        <w:jc w:val="both"/>
        <w:rPr>
          <w:rFonts w:ascii="Aria" w:hAnsi="Aria" w:cs="Arial"/>
          <w:b w:val="0"/>
          <w:color w:val="3333FF"/>
          <w:sz w:val="22"/>
          <w:szCs w:val="22"/>
        </w:rPr>
      </w:pPr>
    </w:p>
    <w:p w:rsidR="00167810" w:rsidRDefault="00167810" w:rsidP="00A26E30">
      <w:pPr>
        <w:pStyle w:val="Standard"/>
        <w:ind w:right="-51"/>
        <w:jc w:val="both"/>
        <w:rPr>
          <w:rFonts w:ascii="Aria" w:hAnsi="Aria" w:cs="Arial"/>
          <w:b w:val="0"/>
          <w:color w:val="3333FF"/>
          <w:sz w:val="22"/>
          <w:szCs w:val="22"/>
        </w:rPr>
      </w:pPr>
    </w:p>
    <w:p w:rsidR="00167810" w:rsidRDefault="00167810">
      <w:pPr>
        <w:rPr>
          <w:rFonts w:ascii="Aria" w:hAnsi="Aria" w:cs="Arial"/>
          <w:color w:val="3333FF"/>
          <w:kern w:val="3"/>
          <w:szCs w:val="22"/>
        </w:rPr>
      </w:pPr>
      <w:r>
        <w:rPr>
          <w:rFonts w:ascii="Aria" w:hAnsi="Aria" w:cs="Arial"/>
          <w:b/>
          <w:color w:val="3333FF"/>
          <w:szCs w:val="22"/>
        </w:rPr>
        <w:br w:type="page"/>
      </w:r>
    </w:p>
    <w:p w:rsidR="00A26E30" w:rsidRPr="009F5E8D" w:rsidRDefault="00924B66" w:rsidP="00924B66">
      <w:pPr>
        <w:pStyle w:val="Standard"/>
        <w:ind w:right="-51" w:firstLine="708"/>
        <w:jc w:val="both"/>
        <w:rPr>
          <w:rFonts w:ascii="Aria" w:hAnsi="Aria" w:cs="Arial"/>
          <w:color w:val="auto"/>
          <w:sz w:val="22"/>
          <w:szCs w:val="22"/>
        </w:rPr>
      </w:pPr>
      <w:r w:rsidRPr="009F5E8D">
        <w:rPr>
          <w:rFonts w:ascii="Aria" w:hAnsi="Aria" w:cs="Arial"/>
          <w:color w:val="auto"/>
          <w:sz w:val="22"/>
          <w:szCs w:val="22"/>
        </w:rPr>
        <w:lastRenderedPageBreak/>
        <w:t xml:space="preserve">3.1.4.7. </w:t>
      </w:r>
      <w:r w:rsidR="00A26E30" w:rsidRPr="009F5E8D">
        <w:rPr>
          <w:rFonts w:ascii="Aria" w:hAnsi="Aria" w:cs="Arial"/>
          <w:color w:val="auto"/>
          <w:sz w:val="22"/>
          <w:szCs w:val="22"/>
        </w:rPr>
        <w:t>Telekomunikacijski sustav</w:t>
      </w:r>
    </w:p>
    <w:p w:rsidR="00A26E30" w:rsidRPr="00A06B71" w:rsidRDefault="00A26E30" w:rsidP="00A26E30">
      <w:pPr>
        <w:pStyle w:val="Standard"/>
        <w:ind w:right="-51"/>
        <w:jc w:val="both"/>
        <w:rPr>
          <w:rFonts w:ascii="Aria" w:hAnsi="Aria" w:cs="Arial"/>
          <w:b w:val="0"/>
          <w:color w:val="auto"/>
          <w:sz w:val="22"/>
          <w:szCs w:val="22"/>
        </w:rPr>
      </w:pPr>
    </w:p>
    <w:p w:rsidR="00A26E30" w:rsidRPr="00A06B71" w:rsidRDefault="00A26E30" w:rsidP="00A26E30">
      <w:pPr>
        <w:pStyle w:val="Standard"/>
        <w:ind w:right="-51" w:firstLine="708"/>
        <w:jc w:val="both"/>
        <w:rPr>
          <w:rFonts w:ascii="Aria" w:hAnsi="Aria" w:cs="Arial"/>
          <w:b w:val="0"/>
          <w:color w:val="auto"/>
          <w:sz w:val="22"/>
          <w:szCs w:val="22"/>
        </w:rPr>
      </w:pPr>
      <w:r w:rsidRPr="00A06B71">
        <w:rPr>
          <w:rFonts w:ascii="Aria" w:hAnsi="Aria" w:cs="Arial"/>
          <w:b w:val="0"/>
          <w:color w:val="auto"/>
          <w:sz w:val="22"/>
          <w:szCs w:val="22"/>
        </w:rPr>
        <w:t>Osnovnu infrastrukturnu mrežu karakterizira kabelski razvod, iako je u dijelovima grada prisutan i nadzemni razvod mreže.</w:t>
      </w:r>
    </w:p>
    <w:p w:rsidR="00A26E30" w:rsidRPr="00A06B71" w:rsidRDefault="00A26E30" w:rsidP="00A26E30">
      <w:pPr>
        <w:pStyle w:val="Standard"/>
        <w:ind w:right="-51" w:firstLine="708"/>
        <w:jc w:val="both"/>
        <w:rPr>
          <w:rFonts w:ascii="Aria" w:hAnsi="Aria" w:cs="Arial"/>
          <w:b w:val="0"/>
          <w:color w:val="auto"/>
        </w:rPr>
      </w:pPr>
      <w:r w:rsidRPr="00A06B71">
        <w:rPr>
          <w:rFonts w:ascii="Aria" w:hAnsi="Aria" w:cs="Arial"/>
          <w:b w:val="0"/>
          <w:color w:val="auto"/>
          <w:sz w:val="22"/>
          <w:szCs w:val="22"/>
        </w:rPr>
        <w:t>Veći dio kabelskog razvoda položen je unutar distribucijske telekomunikacijske kanalizacije (DTK), najveći dio koje je izveden uoči i nakon osamostaljenja Republike Hrvatske te je stoga tvrtka Hrvatski Telekom d.d. njen najveći posjednik.</w:t>
      </w:r>
    </w:p>
    <w:p w:rsidR="00A26E30" w:rsidRPr="00A06B71" w:rsidRDefault="00A26E30" w:rsidP="00A26E30">
      <w:pPr>
        <w:pStyle w:val="Standard"/>
        <w:ind w:right="-51" w:firstLine="708"/>
        <w:jc w:val="both"/>
        <w:rPr>
          <w:rFonts w:ascii="Aria" w:hAnsi="Aria" w:cs="Arial"/>
          <w:b w:val="0"/>
          <w:color w:val="auto"/>
          <w:sz w:val="22"/>
          <w:szCs w:val="22"/>
        </w:rPr>
      </w:pPr>
      <w:r w:rsidRPr="00A06B71">
        <w:rPr>
          <w:rFonts w:ascii="Aria" w:hAnsi="Aria" w:cs="Arial"/>
          <w:b w:val="0"/>
          <w:color w:val="auto"/>
          <w:sz w:val="22"/>
          <w:szCs w:val="22"/>
        </w:rPr>
        <w:t>Na području grada Rijeke postoji nekoliko tranzitnih i područnih centrala u vlasništvu Hrvatskog Telekoma d.d. koje održavaju svojim dežurnim ekipama i timovima, u kojemu svaki član ima potrebna osobna sredstva i opremu, a za prijevoz su im dostupna osobna i kombi vozila.</w:t>
      </w:r>
    </w:p>
    <w:p w:rsidR="00A26E30" w:rsidRPr="00A06B71" w:rsidRDefault="00A26E30" w:rsidP="00A26E30">
      <w:pPr>
        <w:pStyle w:val="Standard"/>
        <w:ind w:firstLine="708"/>
        <w:jc w:val="both"/>
        <w:rPr>
          <w:rFonts w:ascii="Aria" w:hAnsi="Aria" w:cs="Arial"/>
          <w:b w:val="0"/>
          <w:color w:val="auto"/>
        </w:rPr>
      </w:pPr>
      <w:r w:rsidRPr="00A06B71">
        <w:rPr>
          <w:rFonts w:ascii="Aria" w:eastAsia="Calibri" w:hAnsi="Aria" w:cs="Arial"/>
          <w:b w:val="0"/>
          <w:color w:val="auto"/>
          <w:sz w:val="22"/>
          <w:szCs w:val="22"/>
        </w:rPr>
        <w:t>Na području grada Rijeke postoji oko 150 baznih i radijskih postaja u radiodifuzijskoj službi bežične komunikacijske infrastrukture.</w:t>
      </w:r>
    </w:p>
    <w:p w:rsidR="00A26E30" w:rsidRPr="00A06B71" w:rsidRDefault="00A26E30" w:rsidP="00A26E30">
      <w:pPr>
        <w:pStyle w:val="Standard"/>
        <w:ind w:firstLine="708"/>
        <w:jc w:val="both"/>
        <w:rPr>
          <w:rFonts w:ascii="Aria" w:eastAsia="Calibri" w:hAnsi="Aria" w:cs="Arial"/>
          <w:b w:val="0"/>
          <w:color w:val="auto"/>
          <w:sz w:val="22"/>
          <w:szCs w:val="22"/>
        </w:rPr>
      </w:pPr>
      <w:r w:rsidRPr="00A06B71">
        <w:rPr>
          <w:rFonts w:ascii="Aria" w:eastAsia="Calibri" w:hAnsi="Aria" w:cs="Arial"/>
          <w:b w:val="0"/>
          <w:color w:val="auto"/>
          <w:sz w:val="22"/>
          <w:szCs w:val="22"/>
        </w:rPr>
        <w:t>Najveći broj baznih postaja postavljen je na ravnim krovovima visokih zgrada u Rijeci, a budući da takve lokacije koristi više operatora i za pokrivanje više smjerova, nerijetko se stvaraju skupine postaja raspoređene po obodu pročelja.</w:t>
      </w:r>
    </w:p>
    <w:p w:rsidR="00A26E30" w:rsidRPr="00A06B71" w:rsidRDefault="00A26E30" w:rsidP="00A26E30">
      <w:pPr>
        <w:pStyle w:val="Standard"/>
        <w:ind w:firstLine="708"/>
        <w:jc w:val="both"/>
        <w:rPr>
          <w:rFonts w:ascii="Aria" w:eastAsia="Calibri" w:hAnsi="Aria" w:cs="Arial"/>
          <w:b w:val="0"/>
          <w:color w:val="auto"/>
          <w:sz w:val="22"/>
          <w:szCs w:val="22"/>
        </w:rPr>
      </w:pPr>
      <w:r w:rsidRPr="00A06B71">
        <w:rPr>
          <w:rFonts w:ascii="Aria" w:eastAsia="Calibri" w:hAnsi="Aria" w:cs="Arial"/>
          <w:b w:val="0"/>
          <w:color w:val="auto"/>
          <w:sz w:val="22"/>
          <w:szCs w:val="22"/>
        </w:rPr>
        <w:t>Značajno manje baznih postaja postavljeno je na samostojećim stupovima, u pravilu na gradskim područjima niske gradnje.</w:t>
      </w:r>
    </w:p>
    <w:p w:rsidR="00A26E30" w:rsidRPr="00A06B71" w:rsidRDefault="00A26E30" w:rsidP="00A26E30">
      <w:pPr>
        <w:pStyle w:val="Standard"/>
        <w:ind w:firstLine="708"/>
        <w:jc w:val="both"/>
        <w:rPr>
          <w:rFonts w:ascii="Aria" w:hAnsi="Aria" w:cs="Arial"/>
          <w:b w:val="0"/>
          <w:color w:val="auto"/>
        </w:rPr>
      </w:pPr>
      <w:r w:rsidRPr="00A06B71">
        <w:rPr>
          <w:rFonts w:ascii="Aria" w:eastAsia="Calibri" w:hAnsi="Aria" w:cs="Arial"/>
          <w:b w:val="0"/>
          <w:color w:val="auto"/>
          <w:sz w:val="22"/>
          <w:szCs w:val="22"/>
        </w:rPr>
        <w:t>Svjetlovodnu (optičku) mrežu u vlasništvu Grada Rijeke čini otprilike 45km kabela položenih za potrebe povezivanja lokacija od interesa za Grad, komunalna i trgovačka društva i ustanove.</w:t>
      </w:r>
    </w:p>
    <w:p w:rsidR="00A26E30" w:rsidRPr="00A06B71" w:rsidRDefault="00A26E30" w:rsidP="00A26E30">
      <w:pPr>
        <w:pStyle w:val="Standard"/>
        <w:ind w:firstLine="708"/>
        <w:jc w:val="both"/>
        <w:rPr>
          <w:rFonts w:ascii="Aria" w:eastAsia="Calibri" w:hAnsi="Aria" w:cs="Arial"/>
          <w:b w:val="0"/>
          <w:color w:val="auto"/>
          <w:sz w:val="22"/>
          <w:szCs w:val="22"/>
        </w:rPr>
      </w:pPr>
      <w:r w:rsidRPr="00A06B71">
        <w:rPr>
          <w:rFonts w:ascii="Aria" w:eastAsia="Calibri" w:hAnsi="Aria" w:cs="Arial"/>
          <w:b w:val="0"/>
          <w:color w:val="auto"/>
          <w:sz w:val="22"/>
          <w:szCs w:val="22"/>
        </w:rPr>
        <w:t xml:space="preserve">Ukupno je u gradsku optičku mrežu povezano 120 lokacija važnih za Grad Rijeku (lokacije odjela gradske uprave, komunalnih i trgovačkih društava u vlasništvu Grada, ustanova kojima je Grad osnivač) te 20 dodatnih građevina specifičnih za pojedino gradsko komunalno i trgovačko društvo ili drugo javnopravno tijelo (crpne stanice, vodosprema, automatsko upravljanje prometom, parkirališta…), s elektroničkim komunikacijskim čvorištima na lokacijama Grada Rijeke – Korzo 16 i Titov trg 3, Bazeni Kantrida te </w:t>
      </w:r>
      <w:proofErr w:type="spellStart"/>
      <w:r w:rsidRPr="00A06B71">
        <w:rPr>
          <w:rFonts w:ascii="Aria" w:eastAsia="Calibri" w:hAnsi="Aria" w:cs="Arial"/>
          <w:b w:val="0"/>
          <w:color w:val="auto"/>
          <w:sz w:val="22"/>
          <w:szCs w:val="22"/>
        </w:rPr>
        <w:t>Kampus</w:t>
      </w:r>
      <w:proofErr w:type="spellEnd"/>
      <w:r w:rsidRPr="00A06B71">
        <w:rPr>
          <w:rFonts w:ascii="Aria" w:eastAsia="Calibri" w:hAnsi="Aria" w:cs="Arial"/>
          <w:b w:val="0"/>
          <w:color w:val="auto"/>
          <w:sz w:val="22"/>
          <w:szCs w:val="22"/>
        </w:rPr>
        <w:t>.</w:t>
      </w:r>
    </w:p>
    <w:p w:rsidR="00A26E30" w:rsidRPr="00A06B71" w:rsidRDefault="00A26E30" w:rsidP="00A26E30">
      <w:pPr>
        <w:pStyle w:val="Standard"/>
        <w:ind w:right="-51" w:firstLine="708"/>
        <w:jc w:val="both"/>
        <w:rPr>
          <w:rFonts w:ascii="Aria" w:eastAsia="Calibri" w:hAnsi="Aria" w:cs="Arial"/>
          <w:b w:val="0"/>
          <w:color w:val="auto"/>
          <w:sz w:val="22"/>
          <w:szCs w:val="22"/>
        </w:rPr>
      </w:pPr>
      <w:r w:rsidRPr="00A06B71">
        <w:rPr>
          <w:rFonts w:ascii="Aria" w:eastAsia="Calibri" w:hAnsi="Aria" w:cs="Arial"/>
          <w:b w:val="0"/>
          <w:color w:val="auto"/>
          <w:sz w:val="22"/>
          <w:szCs w:val="22"/>
        </w:rPr>
        <w:t>Gradska svjetlovodna mreža strukturirana je na način da svjetlovodni kabeli zatvaraju svjetlovodne prstene i/ili tvore primarne magistralne svjetlovodne pravce i ogranke prema elektroničkim komunikacijskim čvorištima.</w:t>
      </w:r>
    </w:p>
    <w:p w:rsidR="00A26E30" w:rsidRPr="00A06B71" w:rsidRDefault="00A26E30" w:rsidP="00A26E30">
      <w:pPr>
        <w:pStyle w:val="Standard"/>
        <w:ind w:right="-51" w:firstLine="708"/>
        <w:jc w:val="both"/>
        <w:rPr>
          <w:rFonts w:ascii="Aria" w:hAnsi="Aria" w:cs="Arial"/>
          <w:b w:val="0"/>
          <w:color w:val="auto"/>
          <w:sz w:val="22"/>
          <w:szCs w:val="22"/>
        </w:rPr>
      </w:pPr>
    </w:p>
    <w:p w:rsidR="00A26E30" w:rsidRPr="00A06B71" w:rsidRDefault="00A26E30" w:rsidP="00A26E30">
      <w:pPr>
        <w:pStyle w:val="Standard"/>
        <w:ind w:right="-51" w:firstLine="708"/>
        <w:jc w:val="both"/>
        <w:rPr>
          <w:rFonts w:ascii="Aria" w:hAnsi="Aria" w:cs="Arial"/>
          <w:b w:val="0"/>
          <w:color w:val="auto"/>
          <w:sz w:val="22"/>
          <w:szCs w:val="22"/>
        </w:rPr>
      </w:pPr>
      <w:r w:rsidRPr="00A06B71">
        <w:rPr>
          <w:rFonts w:ascii="Aria" w:hAnsi="Aria" w:cs="Arial"/>
          <w:b w:val="0"/>
          <w:color w:val="auto"/>
          <w:sz w:val="22"/>
          <w:szCs w:val="22"/>
        </w:rPr>
        <w:t>Grad Rijeka u potpunosti je pokriven GSM telekomunikacijskim signalom.</w:t>
      </w:r>
    </w:p>
    <w:p w:rsidR="00A26E30" w:rsidRPr="00A06B71" w:rsidRDefault="00A26E30" w:rsidP="00A26E30">
      <w:pPr>
        <w:pStyle w:val="Standard"/>
        <w:ind w:right="-51" w:firstLine="708"/>
        <w:jc w:val="both"/>
        <w:rPr>
          <w:rFonts w:ascii="Aria" w:hAnsi="Aria" w:cs="Arial"/>
          <w:b w:val="0"/>
          <w:color w:val="auto"/>
          <w:sz w:val="22"/>
          <w:szCs w:val="22"/>
        </w:rPr>
      </w:pPr>
      <w:r w:rsidRPr="00A06B71">
        <w:rPr>
          <w:rFonts w:ascii="Aria" w:hAnsi="Aria" w:cs="Arial"/>
          <w:b w:val="0"/>
          <w:color w:val="auto"/>
          <w:sz w:val="22"/>
          <w:szCs w:val="22"/>
        </w:rPr>
        <w:t>Telekomunikacijske građevine međunarodne razine na području grada Rijeke:</w:t>
      </w:r>
    </w:p>
    <w:p w:rsidR="00A26E30" w:rsidRPr="00A06B71" w:rsidRDefault="00A26E30" w:rsidP="00A26E30">
      <w:pPr>
        <w:pStyle w:val="NoSpacing"/>
        <w:widowControl w:val="0"/>
        <w:numPr>
          <w:ilvl w:val="0"/>
          <w:numId w:val="30"/>
        </w:numPr>
        <w:suppressAutoHyphens/>
        <w:autoSpaceDN w:val="0"/>
        <w:jc w:val="both"/>
        <w:textAlignment w:val="baseline"/>
        <w:rPr>
          <w:rFonts w:ascii="Aria" w:hAnsi="Aria" w:cs="Arial"/>
        </w:rPr>
      </w:pPr>
      <w:r w:rsidRPr="00A06B71">
        <w:rPr>
          <w:rFonts w:ascii="Aria" w:hAnsi="Aria" w:cs="Arial"/>
        </w:rPr>
        <w:t>Međunarodna centrala Rijeka II. kategorije</w:t>
      </w:r>
    </w:p>
    <w:p w:rsidR="00A26E30" w:rsidRPr="00A06B71" w:rsidRDefault="00A26E30" w:rsidP="00A26E30">
      <w:pPr>
        <w:pStyle w:val="NoSpacing"/>
        <w:widowControl w:val="0"/>
        <w:numPr>
          <w:ilvl w:val="0"/>
          <w:numId w:val="30"/>
        </w:numPr>
        <w:suppressAutoHyphens/>
        <w:autoSpaceDN w:val="0"/>
        <w:jc w:val="both"/>
        <w:textAlignment w:val="baseline"/>
        <w:rPr>
          <w:rFonts w:ascii="Aria" w:hAnsi="Aria" w:cs="Arial"/>
        </w:rPr>
      </w:pPr>
      <w:r w:rsidRPr="00A06B71">
        <w:rPr>
          <w:rFonts w:ascii="Aria" w:hAnsi="Aria" w:cs="Arial"/>
        </w:rPr>
        <w:t>tandem – tranzitna centrala Sušak i Rijeka</w:t>
      </w:r>
    </w:p>
    <w:p w:rsidR="00A26E30" w:rsidRPr="00A06B71" w:rsidRDefault="00A26E30" w:rsidP="00A26E30">
      <w:pPr>
        <w:pStyle w:val="NoSpacing"/>
        <w:jc w:val="both"/>
        <w:rPr>
          <w:rFonts w:ascii="Aria" w:hAnsi="Aria" w:cs="Arial"/>
        </w:rPr>
      </w:pPr>
      <w:r w:rsidRPr="00A06B71">
        <w:rPr>
          <w:rFonts w:ascii="Aria" w:hAnsi="Aria" w:cs="Arial"/>
        </w:rPr>
        <w:tab/>
        <w:t>Međunarodni telekomunikacijski kabeli I. razine: Rijeka – Umag – (Italija), Rijeka – Delnice – Karlovac – Zagreb, Rijeka – Labin, Rijeka – Krk – Senj – Rab – Novalja, alternativni Rijeka – Republika Slovenija i Rijeka – Senj.</w:t>
      </w:r>
    </w:p>
    <w:p w:rsidR="00A26E30" w:rsidRPr="00A06B71" w:rsidRDefault="00A26E30" w:rsidP="00A26E30">
      <w:pPr>
        <w:pStyle w:val="NoSpacing"/>
        <w:jc w:val="both"/>
        <w:rPr>
          <w:rFonts w:ascii="Aria" w:hAnsi="Aria" w:cs="Arial"/>
        </w:rPr>
      </w:pPr>
      <w:r w:rsidRPr="00A06B71">
        <w:rPr>
          <w:rFonts w:ascii="Aria" w:hAnsi="Aria" w:cs="Arial"/>
        </w:rPr>
        <w:tab/>
        <w:t>Magistralni telekomunikacijski kabeli II. razine: Rijeka – Pazin, Rijeka – Labin, Rijeka – Delnice – Ogulin – Karlovac, Rijeka – Krk – Rab – Pag, alternativni pravac Rijeka – Senj.</w:t>
      </w:r>
    </w:p>
    <w:p w:rsidR="00A26E30" w:rsidRPr="00A06B71" w:rsidRDefault="00A26E30" w:rsidP="00A26E30">
      <w:pPr>
        <w:pStyle w:val="NoSpacing"/>
        <w:rPr>
          <w:rFonts w:ascii="Aria" w:eastAsia="Calibri" w:hAnsi="Aria" w:cs="Arial"/>
        </w:rPr>
      </w:pPr>
      <w:r w:rsidRPr="00A06B71">
        <w:rPr>
          <w:rFonts w:ascii="Aria" w:hAnsi="Aria" w:cs="Arial"/>
        </w:rPr>
        <w:tab/>
      </w:r>
      <w:r w:rsidRPr="00A06B71">
        <w:rPr>
          <w:rFonts w:ascii="Aria" w:eastAsia="Calibri" w:hAnsi="Aria" w:cs="Arial"/>
        </w:rPr>
        <w:t>Primarna elektronička komunikacijska čvorišta:</w:t>
      </w:r>
    </w:p>
    <w:p w:rsidR="00A26E30" w:rsidRPr="00A06B71" w:rsidRDefault="00A26E30" w:rsidP="00A26E30">
      <w:pPr>
        <w:pStyle w:val="Standard"/>
        <w:ind w:firstLine="708"/>
        <w:rPr>
          <w:rFonts w:ascii="Aria" w:eastAsia="Calibri" w:hAnsi="Aria" w:cs="Arial"/>
          <w:b w:val="0"/>
          <w:color w:val="auto"/>
          <w:sz w:val="22"/>
          <w:szCs w:val="22"/>
        </w:rPr>
      </w:pPr>
      <w:r w:rsidRPr="00A06B71">
        <w:rPr>
          <w:rFonts w:ascii="Aria" w:eastAsia="Calibri" w:hAnsi="Aria" w:cs="Arial"/>
          <w:b w:val="0"/>
          <w:color w:val="auto"/>
          <w:sz w:val="22"/>
          <w:szCs w:val="22"/>
        </w:rPr>
        <w:t>1. Grad Rijeka – Korzo 16;</w:t>
      </w:r>
    </w:p>
    <w:p w:rsidR="00A26E30" w:rsidRPr="00A06B71" w:rsidRDefault="00A26E30" w:rsidP="00A26E30">
      <w:pPr>
        <w:pStyle w:val="Standard"/>
        <w:ind w:firstLine="708"/>
        <w:rPr>
          <w:rFonts w:ascii="Aria" w:eastAsia="Calibri" w:hAnsi="Aria" w:cs="Arial"/>
          <w:b w:val="0"/>
          <w:color w:val="auto"/>
          <w:sz w:val="22"/>
          <w:szCs w:val="22"/>
        </w:rPr>
      </w:pPr>
      <w:r w:rsidRPr="00A06B71">
        <w:rPr>
          <w:rFonts w:ascii="Aria" w:eastAsia="Calibri" w:hAnsi="Aria" w:cs="Arial"/>
          <w:b w:val="0"/>
          <w:color w:val="auto"/>
          <w:sz w:val="22"/>
          <w:szCs w:val="22"/>
        </w:rPr>
        <w:t>2. Grad Rijeka – Titov trg 3</w:t>
      </w:r>
    </w:p>
    <w:p w:rsidR="00A26E30" w:rsidRPr="00A06B71" w:rsidRDefault="00A26E30" w:rsidP="00A26E30">
      <w:pPr>
        <w:pStyle w:val="Standard"/>
        <w:ind w:firstLine="708"/>
        <w:rPr>
          <w:rFonts w:ascii="Aria" w:eastAsia="Calibri" w:hAnsi="Aria" w:cs="Arial"/>
          <w:b w:val="0"/>
          <w:color w:val="auto"/>
          <w:sz w:val="22"/>
          <w:szCs w:val="22"/>
        </w:rPr>
      </w:pPr>
      <w:r w:rsidRPr="00A06B71">
        <w:rPr>
          <w:rFonts w:ascii="Aria" w:eastAsia="Calibri" w:hAnsi="Aria" w:cs="Arial"/>
          <w:b w:val="0"/>
          <w:color w:val="auto"/>
          <w:sz w:val="22"/>
          <w:szCs w:val="22"/>
        </w:rPr>
        <w:t>3. Bazeni Kantrida</w:t>
      </w:r>
    </w:p>
    <w:p w:rsidR="00A26E30" w:rsidRPr="00A06B71" w:rsidRDefault="00A26E30" w:rsidP="00A26E30">
      <w:pPr>
        <w:pStyle w:val="Standard"/>
        <w:ind w:firstLine="708"/>
        <w:rPr>
          <w:rFonts w:ascii="Aria" w:eastAsia="Calibri" w:hAnsi="Aria" w:cs="Arial"/>
          <w:b w:val="0"/>
          <w:color w:val="auto"/>
          <w:sz w:val="22"/>
          <w:szCs w:val="22"/>
        </w:rPr>
      </w:pPr>
      <w:r w:rsidRPr="00A06B71">
        <w:rPr>
          <w:rFonts w:ascii="Aria" w:eastAsia="Calibri" w:hAnsi="Aria" w:cs="Arial"/>
          <w:b w:val="0"/>
          <w:color w:val="auto"/>
          <w:sz w:val="22"/>
          <w:szCs w:val="22"/>
        </w:rPr>
        <w:t xml:space="preserve">4. Sveučilišni </w:t>
      </w:r>
      <w:proofErr w:type="spellStart"/>
      <w:r w:rsidRPr="00A06B71">
        <w:rPr>
          <w:rFonts w:ascii="Aria" w:eastAsia="Calibri" w:hAnsi="Aria" w:cs="Arial"/>
          <w:b w:val="0"/>
          <w:color w:val="auto"/>
          <w:sz w:val="22"/>
          <w:szCs w:val="22"/>
        </w:rPr>
        <w:t>kampus</w:t>
      </w:r>
      <w:proofErr w:type="spellEnd"/>
    </w:p>
    <w:p w:rsidR="00A26E30" w:rsidRPr="00A06B71" w:rsidRDefault="00A26E30" w:rsidP="00A26E30">
      <w:pPr>
        <w:pStyle w:val="NoSpacing"/>
        <w:ind w:firstLine="708"/>
        <w:rPr>
          <w:rFonts w:ascii="Aria" w:hAnsi="Aria" w:cs="Arial"/>
        </w:rPr>
      </w:pPr>
      <w:r w:rsidRPr="00A06B71">
        <w:rPr>
          <w:rFonts w:ascii="Aria" w:hAnsi="Aria" w:cs="Arial"/>
        </w:rPr>
        <w:t>Sekundarna elektronička komunikacijska čvorišta:</w:t>
      </w:r>
    </w:p>
    <w:p w:rsidR="00A26E30" w:rsidRPr="00A06B71" w:rsidRDefault="00A26E30" w:rsidP="00A26E30">
      <w:pPr>
        <w:pStyle w:val="NoSpacing"/>
        <w:ind w:firstLine="708"/>
        <w:rPr>
          <w:rFonts w:ascii="Aria" w:hAnsi="Aria" w:cs="Arial"/>
        </w:rPr>
      </w:pPr>
      <w:r w:rsidRPr="00A06B71">
        <w:rPr>
          <w:rFonts w:ascii="Aria" w:hAnsi="Aria" w:cs="Arial"/>
        </w:rPr>
        <w:t>1. Komunalna i trgovačka društva, Dolac 14</w:t>
      </w:r>
    </w:p>
    <w:p w:rsidR="00A26E30" w:rsidRPr="00A06B71" w:rsidRDefault="00A26E30" w:rsidP="00A26E30">
      <w:pPr>
        <w:pStyle w:val="NoSpacing"/>
        <w:ind w:firstLine="708"/>
        <w:rPr>
          <w:rFonts w:ascii="Aria" w:hAnsi="Aria" w:cs="Arial"/>
        </w:rPr>
      </w:pPr>
      <w:r w:rsidRPr="00A06B71">
        <w:rPr>
          <w:rFonts w:ascii="Aria" w:hAnsi="Aria" w:cs="Arial"/>
        </w:rPr>
        <w:t>2. Dvorana Zamet - Centar Zamet, Trg riječkih olimpijaca 1</w:t>
      </w:r>
    </w:p>
    <w:p w:rsidR="00A26E30" w:rsidRPr="00A06B71" w:rsidRDefault="00A26E30" w:rsidP="00A26E30">
      <w:pPr>
        <w:pStyle w:val="Standard"/>
        <w:ind w:right="-51"/>
        <w:jc w:val="both"/>
        <w:rPr>
          <w:rFonts w:ascii="Aria" w:hAnsi="Aria" w:cs="Arial"/>
          <w:b w:val="0"/>
          <w:color w:val="auto"/>
          <w:sz w:val="22"/>
          <w:szCs w:val="22"/>
        </w:rPr>
      </w:pPr>
    </w:p>
    <w:p w:rsidR="000D0411" w:rsidRDefault="000D0411" w:rsidP="00A26E30">
      <w:pPr>
        <w:pStyle w:val="Standard"/>
        <w:ind w:right="-51"/>
        <w:jc w:val="both"/>
        <w:rPr>
          <w:rFonts w:ascii="Aria" w:hAnsi="Aria" w:cs="Arial"/>
          <w:b w:val="0"/>
          <w:color w:val="auto"/>
          <w:sz w:val="22"/>
          <w:szCs w:val="22"/>
        </w:rPr>
      </w:pPr>
    </w:p>
    <w:p w:rsidR="00167810" w:rsidRDefault="00167810">
      <w:pPr>
        <w:rPr>
          <w:rFonts w:ascii="Aria" w:hAnsi="Aria" w:cs="Arial"/>
          <w:b/>
          <w:kern w:val="3"/>
          <w:szCs w:val="22"/>
        </w:rPr>
      </w:pPr>
      <w:r>
        <w:rPr>
          <w:rFonts w:ascii="Aria" w:hAnsi="Aria" w:cs="Arial"/>
          <w:szCs w:val="22"/>
        </w:rPr>
        <w:br w:type="page"/>
      </w:r>
    </w:p>
    <w:p w:rsidR="00A26E30" w:rsidRPr="00A06B71" w:rsidRDefault="000D0411" w:rsidP="009E1BF4">
      <w:pPr>
        <w:pStyle w:val="Standard"/>
        <w:numPr>
          <w:ilvl w:val="1"/>
          <w:numId w:val="23"/>
        </w:numPr>
        <w:ind w:right="-51"/>
        <w:jc w:val="both"/>
        <w:rPr>
          <w:rFonts w:ascii="Aria" w:hAnsi="Aria" w:cs="Arial"/>
          <w:color w:val="auto"/>
          <w:sz w:val="22"/>
          <w:szCs w:val="22"/>
        </w:rPr>
      </w:pPr>
      <w:r w:rsidRPr="00A06B71">
        <w:rPr>
          <w:rFonts w:ascii="Aria" w:hAnsi="Aria" w:cs="Arial"/>
          <w:color w:val="auto"/>
          <w:sz w:val="22"/>
          <w:szCs w:val="22"/>
        </w:rPr>
        <w:lastRenderedPageBreak/>
        <w:t>UPOZORAVANJE</w:t>
      </w:r>
    </w:p>
    <w:p w:rsidR="000D0411" w:rsidRPr="00A06B71" w:rsidRDefault="000D0411" w:rsidP="000D0411">
      <w:pPr>
        <w:pStyle w:val="Standard"/>
        <w:ind w:right="-51"/>
        <w:jc w:val="both"/>
        <w:rPr>
          <w:rFonts w:ascii="Aria" w:hAnsi="Aria" w:cs="Arial"/>
          <w:b w:val="0"/>
          <w:color w:val="auto"/>
          <w:sz w:val="22"/>
          <w:szCs w:val="22"/>
        </w:rPr>
      </w:pPr>
    </w:p>
    <w:p w:rsidR="004729D0" w:rsidRPr="00A06B71" w:rsidRDefault="004729D0" w:rsidP="004729D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Grad Rijeka dobiva informacije o mogućim ugrozama kako bi mogao poduzeti mjere upozoravanja vlastitih operativnih snaga i pravnih osoba od interesa za Grad Rijeku na svom području.</w:t>
      </w:r>
    </w:p>
    <w:p w:rsidR="004729D0" w:rsidRPr="00A06B71" w:rsidRDefault="004729D0" w:rsidP="004729D0">
      <w:pPr>
        <w:widowControl w:val="0"/>
        <w:tabs>
          <w:tab w:val="left" w:pos="-3686"/>
          <w:tab w:val="left" w:pos="709"/>
          <w:tab w:val="left" w:pos="851"/>
        </w:tabs>
        <w:autoSpaceDE w:val="0"/>
        <w:autoSpaceDN w:val="0"/>
        <w:adjustRightInd w:val="0"/>
        <w:jc w:val="both"/>
        <w:rPr>
          <w:rFonts w:ascii="Aria" w:hAnsi="Aria" w:cs="Arial"/>
          <w:szCs w:val="22"/>
        </w:rPr>
      </w:pPr>
    </w:p>
    <w:p w:rsidR="004729D0" w:rsidRPr="002766A0" w:rsidRDefault="004729D0" w:rsidP="004729D0">
      <w:pPr>
        <w:widowControl w:val="0"/>
        <w:tabs>
          <w:tab w:val="left" w:pos="-3686"/>
          <w:tab w:val="left" w:pos="709"/>
          <w:tab w:val="left" w:pos="851"/>
        </w:tabs>
        <w:autoSpaceDE w:val="0"/>
        <w:autoSpaceDN w:val="0"/>
        <w:adjustRightInd w:val="0"/>
        <w:jc w:val="both"/>
        <w:rPr>
          <w:rFonts w:ascii="Aria" w:hAnsi="Aria" w:cs="Arial"/>
          <w:bCs/>
          <w:szCs w:val="22"/>
        </w:rPr>
      </w:pPr>
      <w:r w:rsidRPr="002766A0">
        <w:rPr>
          <w:rFonts w:ascii="Aria" w:hAnsi="Aria" w:cs="Arial"/>
          <w:bCs/>
          <w:szCs w:val="22"/>
        </w:rPr>
        <w:tab/>
        <w:t>Gradonačelnik Grada Rijeke (u daljnjem tekstu: Gradonačelnik) će informacije o poduzimanju mjera upozoravanja dobiti od:</w:t>
      </w:r>
    </w:p>
    <w:p w:rsidR="004729D0" w:rsidRPr="002766A0" w:rsidRDefault="004729D0" w:rsidP="004729D0">
      <w:pPr>
        <w:widowControl w:val="0"/>
        <w:numPr>
          <w:ilvl w:val="0"/>
          <w:numId w:val="4"/>
        </w:numPr>
        <w:tabs>
          <w:tab w:val="left" w:pos="-3686"/>
          <w:tab w:val="left" w:pos="-3544"/>
          <w:tab w:val="left" w:pos="709"/>
        </w:tabs>
        <w:autoSpaceDE w:val="0"/>
        <w:autoSpaceDN w:val="0"/>
        <w:adjustRightInd w:val="0"/>
        <w:ind w:left="709" w:hanging="709"/>
        <w:jc w:val="both"/>
        <w:rPr>
          <w:rFonts w:ascii="Aria" w:hAnsi="Aria" w:cs="Arial"/>
          <w:bCs/>
          <w:szCs w:val="22"/>
        </w:rPr>
      </w:pPr>
      <w:r w:rsidRPr="002766A0">
        <w:rPr>
          <w:rFonts w:ascii="Aria" w:hAnsi="Aria" w:cs="Arial"/>
          <w:bCs/>
          <w:szCs w:val="22"/>
        </w:rPr>
        <w:t xml:space="preserve">Državnog centra 112 ili Županijskog centra 112 Rijeka, </w:t>
      </w:r>
    </w:p>
    <w:p w:rsidR="004729D0" w:rsidRPr="002766A0" w:rsidRDefault="004729D0" w:rsidP="004729D0">
      <w:pPr>
        <w:widowControl w:val="0"/>
        <w:numPr>
          <w:ilvl w:val="0"/>
          <w:numId w:val="4"/>
        </w:numPr>
        <w:tabs>
          <w:tab w:val="left" w:pos="-3686"/>
          <w:tab w:val="left" w:pos="-3544"/>
          <w:tab w:val="left" w:pos="709"/>
        </w:tabs>
        <w:autoSpaceDE w:val="0"/>
        <w:autoSpaceDN w:val="0"/>
        <w:adjustRightInd w:val="0"/>
        <w:ind w:left="709" w:hanging="709"/>
        <w:jc w:val="both"/>
        <w:rPr>
          <w:rFonts w:ascii="Aria" w:hAnsi="Aria" w:cs="Arial"/>
          <w:bCs/>
          <w:szCs w:val="22"/>
        </w:rPr>
      </w:pPr>
      <w:r w:rsidRPr="002766A0">
        <w:rPr>
          <w:rFonts w:ascii="Aria" w:hAnsi="Aria" w:cs="Arial"/>
          <w:bCs/>
          <w:szCs w:val="22"/>
        </w:rPr>
        <w:t>pravnih subjekata, središnjih tijela državne uprave, zavoda, institucija, inspekcija,</w:t>
      </w:r>
    </w:p>
    <w:p w:rsidR="004729D0" w:rsidRPr="002766A0" w:rsidRDefault="004729D0" w:rsidP="004729D0">
      <w:pPr>
        <w:widowControl w:val="0"/>
        <w:numPr>
          <w:ilvl w:val="0"/>
          <w:numId w:val="4"/>
        </w:numPr>
        <w:tabs>
          <w:tab w:val="left" w:pos="-3686"/>
          <w:tab w:val="left" w:pos="-3544"/>
          <w:tab w:val="left" w:pos="709"/>
        </w:tabs>
        <w:autoSpaceDE w:val="0"/>
        <w:autoSpaceDN w:val="0"/>
        <w:adjustRightInd w:val="0"/>
        <w:ind w:left="709" w:hanging="709"/>
        <w:jc w:val="both"/>
        <w:rPr>
          <w:rFonts w:ascii="Aria" w:hAnsi="Aria" w:cs="Arial"/>
          <w:bCs/>
          <w:szCs w:val="22"/>
        </w:rPr>
      </w:pPr>
      <w:r w:rsidRPr="002766A0">
        <w:rPr>
          <w:rFonts w:ascii="Aria" w:hAnsi="Aria" w:cs="Arial"/>
          <w:bCs/>
          <w:szCs w:val="22"/>
        </w:rPr>
        <w:t>građana,</w:t>
      </w:r>
    </w:p>
    <w:p w:rsidR="004729D0" w:rsidRPr="002766A0" w:rsidRDefault="004729D0" w:rsidP="004729D0">
      <w:pPr>
        <w:widowControl w:val="0"/>
        <w:numPr>
          <w:ilvl w:val="0"/>
          <w:numId w:val="4"/>
        </w:numPr>
        <w:tabs>
          <w:tab w:val="left" w:pos="-3686"/>
          <w:tab w:val="left" w:pos="-3544"/>
          <w:tab w:val="left" w:pos="709"/>
        </w:tabs>
        <w:autoSpaceDE w:val="0"/>
        <w:autoSpaceDN w:val="0"/>
        <w:adjustRightInd w:val="0"/>
        <w:ind w:left="709" w:hanging="709"/>
        <w:jc w:val="both"/>
        <w:rPr>
          <w:rFonts w:ascii="Aria" w:hAnsi="Aria" w:cs="Arial"/>
          <w:bCs/>
          <w:szCs w:val="22"/>
        </w:rPr>
      </w:pPr>
      <w:r w:rsidRPr="002766A0">
        <w:rPr>
          <w:rFonts w:ascii="Aria" w:hAnsi="Aria" w:cs="Arial"/>
          <w:bCs/>
          <w:szCs w:val="22"/>
        </w:rPr>
        <w:t>neposredno - uvidom u stanje i događaje na svom području koji bi mogli zadesiti područje grada Rijeke.</w:t>
      </w:r>
    </w:p>
    <w:p w:rsidR="004729D0" w:rsidRPr="002766A0" w:rsidRDefault="004729D0" w:rsidP="004729D0">
      <w:pPr>
        <w:widowControl w:val="0"/>
        <w:tabs>
          <w:tab w:val="left" w:pos="-3686"/>
          <w:tab w:val="left" w:pos="-3544"/>
          <w:tab w:val="left" w:pos="709"/>
        </w:tabs>
        <w:autoSpaceDE w:val="0"/>
        <w:autoSpaceDN w:val="0"/>
        <w:adjustRightInd w:val="0"/>
        <w:ind w:left="709"/>
        <w:jc w:val="both"/>
        <w:rPr>
          <w:rFonts w:ascii="Aria" w:hAnsi="Aria" w:cs="Arial"/>
          <w:bCs/>
          <w:szCs w:val="22"/>
        </w:rPr>
      </w:pPr>
    </w:p>
    <w:p w:rsidR="004729D0" w:rsidRPr="002766A0" w:rsidRDefault="004729D0" w:rsidP="004729D0">
      <w:pPr>
        <w:widowControl w:val="0"/>
        <w:tabs>
          <w:tab w:val="left" w:pos="-3686"/>
          <w:tab w:val="left" w:pos="709"/>
          <w:tab w:val="left" w:pos="851"/>
        </w:tabs>
        <w:autoSpaceDE w:val="0"/>
        <w:autoSpaceDN w:val="0"/>
        <w:adjustRightInd w:val="0"/>
        <w:jc w:val="both"/>
        <w:rPr>
          <w:rFonts w:ascii="Aria" w:hAnsi="Aria" w:cs="Arial"/>
          <w:szCs w:val="22"/>
        </w:rPr>
      </w:pPr>
      <w:r w:rsidRPr="002766A0">
        <w:rPr>
          <w:rFonts w:ascii="Aria" w:hAnsi="Aria" w:cs="Arial"/>
          <w:szCs w:val="22"/>
        </w:rPr>
        <w:tab/>
        <w:t>Informacije kojima je cilj upozoravanje stanovništva, operativnih snaga i drugih pravnih osoba s obzirom na moguće prijetnje dostavit će Gradonačelnik odnosno Stožer civilne zaštite Grada Rijeke:</w:t>
      </w:r>
    </w:p>
    <w:p w:rsidR="004729D0" w:rsidRPr="002766A0" w:rsidRDefault="004729D0" w:rsidP="004729D0">
      <w:pPr>
        <w:widowControl w:val="0"/>
        <w:tabs>
          <w:tab w:val="left" w:pos="-3686"/>
          <w:tab w:val="left" w:pos="0"/>
          <w:tab w:val="left" w:pos="709"/>
          <w:tab w:val="left" w:pos="1134"/>
        </w:tabs>
        <w:autoSpaceDE w:val="0"/>
        <w:autoSpaceDN w:val="0"/>
        <w:adjustRightInd w:val="0"/>
        <w:jc w:val="both"/>
        <w:rPr>
          <w:rFonts w:ascii="Aria" w:hAnsi="Aria" w:cs="Arial"/>
          <w:bCs/>
          <w:szCs w:val="22"/>
        </w:rPr>
      </w:pPr>
      <w:r w:rsidRPr="002766A0">
        <w:rPr>
          <w:rFonts w:ascii="Aria" w:hAnsi="Aria" w:cs="Arial"/>
          <w:bCs/>
          <w:szCs w:val="22"/>
        </w:rPr>
        <w:t>-</w:t>
      </w:r>
      <w:r w:rsidRPr="002766A0">
        <w:rPr>
          <w:rFonts w:ascii="Aria" w:hAnsi="Aria" w:cs="Arial"/>
          <w:bCs/>
          <w:szCs w:val="22"/>
        </w:rPr>
        <w:tab/>
        <w:t>operativnim snagama civilne zaštite koje djeluju na području grada Rijeke,</w:t>
      </w:r>
    </w:p>
    <w:p w:rsidR="004729D0" w:rsidRPr="002766A0" w:rsidRDefault="004729D0" w:rsidP="004729D0">
      <w:pPr>
        <w:widowControl w:val="0"/>
        <w:tabs>
          <w:tab w:val="left" w:pos="-3686"/>
          <w:tab w:val="left" w:pos="-3544"/>
          <w:tab w:val="left" w:pos="0"/>
          <w:tab w:val="left" w:pos="709"/>
          <w:tab w:val="left" w:pos="1134"/>
        </w:tabs>
        <w:autoSpaceDE w:val="0"/>
        <w:autoSpaceDN w:val="0"/>
        <w:adjustRightInd w:val="0"/>
        <w:jc w:val="both"/>
        <w:rPr>
          <w:rFonts w:ascii="Aria" w:hAnsi="Aria" w:cs="Arial"/>
          <w:bCs/>
          <w:szCs w:val="22"/>
        </w:rPr>
      </w:pPr>
      <w:r w:rsidRPr="002766A0">
        <w:rPr>
          <w:rFonts w:ascii="Aria" w:hAnsi="Aria" w:cs="Arial"/>
          <w:bCs/>
          <w:szCs w:val="22"/>
        </w:rPr>
        <w:t>-</w:t>
      </w:r>
      <w:r w:rsidRPr="002766A0">
        <w:rPr>
          <w:rFonts w:ascii="Aria" w:hAnsi="Aria" w:cs="Arial"/>
          <w:bCs/>
          <w:szCs w:val="22"/>
        </w:rPr>
        <w:tab/>
        <w:t>pravnim osobama od interesa za sustav civilne zaštite na području grada Rijeke određenih Odlukom o određivanju pravnih osoba od interesa za sustav civilne zaštite,</w:t>
      </w:r>
    </w:p>
    <w:p w:rsidR="004729D0" w:rsidRPr="002766A0" w:rsidRDefault="004729D0" w:rsidP="004729D0">
      <w:pPr>
        <w:widowControl w:val="0"/>
        <w:tabs>
          <w:tab w:val="left" w:pos="-3686"/>
          <w:tab w:val="left" w:pos="0"/>
          <w:tab w:val="left" w:pos="709"/>
          <w:tab w:val="left" w:pos="1134"/>
        </w:tabs>
        <w:autoSpaceDE w:val="0"/>
        <w:autoSpaceDN w:val="0"/>
        <w:adjustRightInd w:val="0"/>
        <w:jc w:val="both"/>
        <w:rPr>
          <w:rFonts w:ascii="Aria" w:hAnsi="Aria" w:cs="Arial"/>
          <w:bCs/>
          <w:szCs w:val="22"/>
        </w:rPr>
      </w:pPr>
      <w:r w:rsidRPr="002766A0">
        <w:rPr>
          <w:rFonts w:ascii="Aria" w:hAnsi="Aria" w:cs="Arial"/>
          <w:bCs/>
          <w:szCs w:val="22"/>
        </w:rPr>
        <w:t>-</w:t>
      </w:r>
      <w:r w:rsidRPr="002766A0">
        <w:rPr>
          <w:rFonts w:ascii="Aria" w:hAnsi="Aria" w:cs="Arial"/>
          <w:bCs/>
          <w:szCs w:val="22"/>
        </w:rPr>
        <w:tab/>
        <w:t>udrugama građana i stanovništvu, i to:</w:t>
      </w:r>
    </w:p>
    <w:p w:rsidR="004729D0" w:rsidRPr="00A06B71" w:rsidRDefault="004729D0" w:rsidP="004729D0">
      <w:pPr>
        <w:widowControl w:val="0"/>
        <w:tabs>
          <w:tab w:val="left" w:pos="-3686"/>
          <w:tab w:val="left" w:pos="709"/>
          <w:tab w:val="left" w:pos="851"/>
        </w:tabs>
        <w:autoSpaceDE w:val="0"/>
        <w:autoSpaceDN w:val="0"/>
        <w:adjustRightInd w:val="0"/>
        <w:jc w:val="both"/>
        <w:rPr>
          <w:rFonts w:ascii="Aria" w:hAnsi="Aria" w:cs="Arial"/>
          <w:szCs w:val="22"/>
        </w:rPr>
      </w:pPr>
    </w:p>
    <w:p w:rsidR="004729D0" w:rsidRPr="00A06B71" w:rsidRDefault="004729D0" w:rsidP="004729D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bCs/>
          <w:szCs w:val="22"/>
        </w:rPr>
        <w:tab/>
        <w:t>1.</w:t>
      </w:r>
      <w:r w:rsidRPr="00A06B71">
        <w:rPr>
          <w:rFonts w:ascii="Aria" w:hAnsi="Aria" w:cs="Arial"/>
          <w:b/>
          <w:bCs/>
          <w:szCs w:val="22"/>
        </w:rPr>
        <w:tab/>
        <w:t>Javnoj vatrogasnoj postrojbi Grada Rijeke i dobrovoljnim vatrogasnim društvima Sušak-Rijeka i Drenova</w:t>
      </w:r>
      <w:r w:rsidRPr="00A06B71">
        <w:rPr>
          <w:rFonts w:ascii="Aria" w:hAnsi="Aria" w:cs="Arial"/>
          <w:szCs w:val="22"/>
        </w:rPr>
        <w:t xml:space="preserve"> u slučajevima iznimno velikih količina oborina, mogućim orkanskim i olujnim vjetrovima, očekivanim dužim sušnim razdobljima, tehničko-tehnološkim nesrećama postrojenja s opasnim tvarima ili u prometu njima, pojavama mogućeg širenja požara otvorenog prostora i drugo, </w:t>
      </w:r>
    </w:p>
    <w:p w:rsidR="004729D0" w:rsidRPr="00A06B71" w:rsidRDefault="004729D0" w:rsidP="004729D0">
      <w:pPr>
        <w:widowControl w:val="0"/>
        <w:tabs>
          <w:tab w:val="left" w:pos="-3686"/>
          <w:tab w:val="left" w:pos="709"/>
          <w:tab w:val="left" w:pos="851"/>
        </w:tabs>
        <w:autoSpaceDE w:val="0"/>
        <w:autoSpaceDN w:val="0"/>
        <w:adjustRightInd w:val="0"/>
        <w:jc w:val="both"/>
        <w:rPr>
          <w:rFonts w:ascii="Aria" w:hAnsi="Aria" w:cs="Arial"/>
          <w:szCs w:val="22"/>
        </w:rPr>
      </w:pPr>
    </w:p>
    <w:p w:rsidR="004729D0" w:rsidRPr="00A06B71" w:rsidRDefault="004729D0" w:rsidP="004729D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bCs/>
          <w:szCs w:val="22"/>
        </w:rPr>
        <w:tab/>
        <w:t>2.</w:t>
      </w:r>
      <w:r w:rsidRPr="00A06B71">
        <w:rPr>
          <w:rFonts w:ascii="Aria" w:hAnsi="Aria" w:cs="Arial"/>
          <w:b/>
          <w:bCs/>
          <w:szCs w:val="22"/>
        </w:rPr>
        <w:tab/>
        <w:t>Veterinarskoj stanici Rijeka d.o.o.,</w:t>
      </w:r>
      <w:r w:rsidRPr="00A06B71">
        <w:rPr>
          <w:rFonts w:ascii="Aria" w:hAnsi="Aria" w:cs="Arial"/>
          <w:szCs w:val="22"/>
        </w:rPr>
        <w:t xml:space="preserve"> u svezi moguće pojave zaraznih bolesti životinja, nesreća u tehničko-tehnološkim postrojenjima i drugo,</w:t>
      </w:r>
    </w:p>
    <w:p w:rsidR="004729D0" w:rsidRPr="00A06B71" w:rsidRDefault="004729D0" w:rsidP="004729D0">
      <w:pPr>
        <w:widowControl w:val="0"/>
        <w:tabs>
          <w:tab w:val="left" w:pos="-3686"/>
          <w:tab w:val="left" w:pos="709"/>
          <w:tab w:val="left" w:pos="851"/>
        </w:tabs>
        <w:autoSpaceDE w:val="0"/>
        <w:autoSpaceDN w:val="0"/>
        <w:adjustRightInd w:val="0"/>
        <w:jc w:val="both"/>
        <w:rPr>
          <w:rFonts w:ascii="Aria" w:hAnsi="Aria" w:cs="Arial"/>
          <w:szCs w:val="22"/>
        </w:rPr>
      </w:pPr>
    </w:p>
    <w:p w:rsidR="004729D0" w:rsidRPr="00A06B71" w:rsidRDefault="004729D0" w:rsidP="004729D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bCs/>
          <w:szCs w:val="22"/>
        </w:rPr>
        <w:tab/>
        <w:t>3.</w:t>
      </w:r>
      <w:r w:rsidRPr="00A06B71">
        <w:rPr>
          <w:rFonts w:ascii="Aria" w:hAnsi="Aria" w:cs="Arial"/>
          <w:b/>
          <w:bCs/>
          <w:szCs w:val="22"/>
        </w:rPr>
        <w:tab/>
        <w:t xml:space="preserve">Pravnim osobama koje sudjeluju u sustavu civilne zaštite (komunalnim i građevinskim tvrtkama, tvrtkama za prijevoz osoba i tereta i tvrtkama sa smještajnim kapacitetima): </w:t>
      </w:r>
      <w:r w:rsidRPr="00A06B71">
        <w:rPr>
          <w:rFonts w:ascii="Aria" w:hAnsi="Aria" w:cs="Arial"/>
          <w:szCs w:val="22"/>
        </w:rPr>
        <w:t xml:space="preserve">KD Čistoća d.o.o., Energo d.o.o., KD </w:t>
      </w:r>
      <w:proofErr w:type="spellStart"/>
      <w:r w:rsidRPr="00A06B71">
        <w:rPr>
          <w:rFonts w:ascii="Aria" w:hAnsi="Aria" w:cs="Arial"/>
          <w:szCs w:val="22"/>
        </w:rPr>
        <w:t>Kozala</w:t>
      </w:r>
      <w:proofErr w:type="spellEnd"/>
      <w:r w:rsidRPr="00A06B71">
        <w:rPr>
          <w:rFonts w:ascii="Aria" w:hAnsi="Aria" w:cs="Arial"/>
          <w:szCs w:val="22"/>
        </w:rPr>
        <w:t xml:space="preserve"> d.o.o., KD Vodovod i kanalizacija d.o.o., Hrvatske ceste d.o.o., Rijeka plus d.o.o., Ceste-Rijeka d.o.o., </w:t>
      </w:r>
      <w:proofErr w:type="spellStart"/>
      <w:r w:rsidRPr="00A06B71">
        <w:rPr>
          <w:rFonts w:ascii="Aria" w:hAnsi="Aria" w:cs="Arial"/>
          <w:szCs w:val="22"/>
        </w:rPr>
        <w:t>Novotehna</w:t>
      </w:r>
      <w:proofErr w:type="spellEnd"/>
      <w:r w:rsidRPr="00A06B71">
        <w:rPr>
          <w:rFonts w:ascii="Aria" w:hAnsi="Aria" w:cs="Arial"/>
          <w:szCs w:val="22"/>
        </w:rPr>
        <w:t xml:space="preserve"> d.d., GP Krk d.d., KD Autotrolej d.o.o., Rijeka sport d.o.o. i Jadran hoteli d.d., u svezi njihovog mogućeg angažiranja na otklanjanju posljedica određene ugroze u području njihovog djelokruga rada</w:t>
      </w:r>
      <w:r w:rsidR="00742C9C">
        <w:rPr>
          <w:rFonts w:ascii="Aria" w:hAnsi="Aria" w:cs="Arial"/>
          <w:szCs w:val="22"/>
        </w:rPr>
        <w:t>.</w:t>
      </w:r>
    </w:p>
    <w:p w:rsidR="004729D0" w:rsidRPr="00A06B71" w:rsidRDefault="004729D0" w:rsidP="004729D0">
      <w:pPr>
        <w:widowControl w:val="0"/>
        <w:tabs>
          <w:tab w:val="left" w:pos="-3686"/>
          <w:tab w:val="left" w:pos="709"/>
          <w:tab w:val="left" w:pos="851"/>
        </w:tabs>
        <w:autoSpaceDE w:val="0"/>
        <w:autoSpaceDN w:val="0"/>
        <w:adjustRightInd w:val="0"/>
        <w:jc w:val="both"/>
        <w:rPr>
          <w:rFonts w:ascii="Aria" w:hAnsi="Aria" w:cs="Arial"/>
          <w:szCs w:val="22"/>
        </w:rPr>
      </w:pPr>
    </w:p>
    <w:p w:rsidR="004729D0" w:rsidRDefault="004729D0" w:rsidP="004729D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bCs/>
          <w:szCs w:val="22"/>
        </w:rPr>
        <w:tab/>
        <w:t>4.</w:t>
      </w:r>
      <w:r w:rsidRPr="00A06B71">
        <w:rPr>
          <w:rFonts w:ascii="Aria" w:hAnsi="Aria" w:cs="Arial"/>
          <w:b/>
          <w:bCs/>
          <w:szCs w:val="22"/>
        </w:rPr>
        <w:tab/>
        <w:t xml:space="preserve">Gradskom društvu Crvenog križa Rijeka </w:t>
      </w:r>
      <w:r w:rsidRPr="00A06B71">
        <w:rPr>
          <w:rFonts w:ascii="Aria" w:hAnsi="Aria" w:cs="Arial"/>
          <w:szCs w:val="22"/>
        </w:rPr>
        <w:t>za pripreme i angažiranje u slučajevima evakuacije i zbrinjavanja stanovništva,</w:t>
      </w:r>
    </w:p>
    <w:p w:rsidR="00411A7B" w:rsidRDefault="00411A7B" w:rsidP="004729D0">
      <w:pPr>
        <w:widowControl w:val="0"/>
        <w:tabs>
          <w:tab w:val="left" w:pos="-3686"/>
          <w:tab w:val="left" w:pos="709"/>
          <w:tab w:val="left" w:pos="851"/>
        </w:tabs>
        <w:autoSpaceDE w:val="0"/>
        <w:autoSpaceDN w:val="0"/>
        <w:adjustRightInd w:val="0"/>
        <w:jc w:val="both"/>
        <w:rPr>
          <w:rFonts w:ascii="Aria" w:hAnsi="Aria" w:cs="Arial"/>
          <w:szCs w:val="22"/>
        </w:rPr>
      </w:pPr>
    </w:p>
    <w:p w:rsidR="00411A7B" w:rsidRPr="00A06B71" w:rsidRDefault="00411A7B" w:rsidP="004729D0">
      <w:pPr>
        <w:widowControl w:val="0"/>
        <w:tabs>
          <w:tab w:val="left" w:pos="-3686"/>
          <w:tab w:val="left" w:pos="709"/>
          <w:tab w:val="left" w:pos="851"/>
        </w:tabs>
        <w:autoSpaceDE w:val="0"/>
        <w:autoSpaceDN w:val="0"/>
        <w:adjustRightInd w:val="0"/>
        <w:jc w:val="both"/>
        <w:rPr>
          <w:rFonts w:ascii="Aria" w:hAnsi="Aria" w:cs="Arial"/>
          <w:szCs w:val="22"/>
        </w:rPr>
      </w:pPr>
      <w:r>
        <w:rPr>
          <w:rFonts w:ascii="Aria" w:hAnsi="Aria" w:cs="Arial"/>
          <w:szCs w:val="22"/>
        </w:rPr>
        <w:tab/>
      </w:r>
      <w:r w:rsidRPr="00411A7B">
        <w:rPr>
          <w:rFonts w:ascii="Aria" w:hAnsi="Aria" w:cs="Arial"/>
          <w:b/>
          <w:szCs w:val="22"/>
        </w:rPr>
        <w:t>5.</w:t>
      </w:r>
      <w:r>
        <w:rPr>
          <w:rFonts w:ascii="Aria" w:hAnsi="Aria" w:cs="Arial"/>
          <w:szCs w:val="22"/>
        </w:rPr>
        <w:tab/>
      </w:r>
      <w:r w:rsidRPr="00411A7B">
        <w:rPr>
          <w:rFonts w:ascii="Aria" w:hAnsi="Aria" w:cs="Arial"/>
          <w:b/>
          <w:szCs w:val="22"/>
        </w:rPr>
        <w:t>Udrugama</w:t>
      </w:r>
      <w:r>
        <w:rPr>
          <w:rFonts w:ascii="Aria" w:hAnsi="Aria" w:cs="Arial"/>
          <w:szCs w:val="22"/>
        </w:rPr>
        <w:t xml:space="preserve"> od značaja za sustav civilne zaštite, utvrđenih Procjenom rizika od velikih nesreća za područje grada Rijeke i Odlukom o određivanju pravnih osoba od interesa za sustav civilne zaštite za eventualno reagiranje u određenoj ugrozi: Hrvatskoj gorskoj službi spašavanja – Stanica Rijeka i Savezu izviđača Rijeka.</w:t>
      </w:r>
    </w:p>
    <w:p w:rsidR="004729D0" w:rsidRPr="00A06B71" w:rsidRDefault="004729D0" w:rsidP="004729D0">
      <w:pPr>
        <w:widowControl w:val="0"/>
        <w:tabs>
          <w:tab w:val="left" w:pos="-3686"/>
          <w:tab w:val="left" w:pos="709"/>
          <w:tab w:val="left" w:pos="851"/>
        </w:tabs>
        <w:autoSpaceDE w:val="0"/>
        <w:autoSpaceDN w:val="0"/>
        <w:adjustRightInd w:val="0"/>
        <w:jc w:val="both"/>
        <w:rPr>
          <w:rFonts w:ascii="Aria" w:hAnsi="Aria" w:cs="Arial"/>
          <w:szCs w:val="22"/>
        </w:rPr>
      </w:pPr>
    </w:p>
    <w:p w:rsidR="004729D0" w:rsidRPr="00A06B71" w:rsidRDefault="004729D0" w:rsidP="004729D0">
      <w:pPr>
        <w:widowControl w:val="0"/>
        <w:tabs>
          <w:tab w:val="left" w:pos="-3686"/>
          <w:tab w:val="left" w:pos="709"/>
          <w:tab w:val="left" w:pos="851"/>
        </w:tabs>
        <w:autoSpaceDE w:val="0"/>
        <w:autoSpaceDN w:val="0"/>
        <w:adjustRightInd w:val="0"/>
        <w:jc w:val="both"/>
        <w:rPr>
          <w:rFonts w:ascii="Aria" w:hAnsi="Aria" w:cs="Arial"/>
          <w:b/>
          <w:szCs w:val="22"/>
        </w:rPr>
      </w:pPr>
      <w:r w:rsidRPr="00A06B71">
        <w:rPr>
          <w:rFonts w:ascii="Aria" w:hAnsi="Aria" w:cs="Arial"/>
          <w:b/>
          <w:bCs/>
          <w:szCs w:val="22"/>
        </w:rPr>
        <w:tab/>
        <w:t>6.</w:t>
      </w:r>
      <w:r w:rsidRPr="00A06B71">
        <w:rPr>
          <w:rFonts w:ascii="Aria" w:hAnsi="Aria" w:cs="Arial"/>
          <w:b/>
          <w:bCs/>
          <w:szCs w:val="22"/>
        </w:rPr>
        <w:tab/>
        <w:t>Građanima</w:t>
      </w:r>
      <w:r w:rsidRPr="00A06B71">
        <w:rPr>
          <w:rFonts w:ascii="Aria" w:hAnsi="Aria" w:cs="Arial"/>
          <w:szCs w:val="22"/>
        </w:rPr>
        <w:t xml:space="preserve"> </w:t>
      </w:r>
      <w:r w:rsidRPr="00A06B71">
        <w:rPr>
          <w:rFonts w:ascii="Aria" w:hAnsi="Aria" w:cs="Arial"/>
          <w:b/>
          <w:szCs w:val="22"/>
        </w:rPr>
        <w:t>o mogućoj ugrozi.</w:t>
      </w:r>
    </w:p>
    <w:p w:rsidR="000D0411" w:rsidRPr="002766A0" w:rsidRDefault="00B77363" w:rsidP="003B5051">
      <w:pPr>
        <w:pStyle w:val="Standard"/>
        <w:ind w:right="-51" w:firstLine="705"/>
        <w:jc w:val="both"/>
        <w:rPr>
          <w:rFonts w:ascii="Aria" w:hAnsi="Aria" w:cs="Arial"/>
          <w:b w:val="0"/>
          <w:color w:val="auto"/>
          <w:sz w:val="22"/>
          <w:szCs w:val="22"/>
        </w:rPr>
      </w:pPr>
      <w:r w:rsidRPr="002766A0">
        <w:rPr>
          <w:rFonts w:ascii="Aria" w:hAnsi="Aria" w:cs="Arial"/>
          <w:b w:val="0"/>
          <w:color w:val="auto"/>
          <w:sz w:val="22"/>
          <w:szCs w:val="22"/>
        </w:rPr>
        <w:t>Rano up</w:t>
      </w:r>
      <w:r w:rsidR="003B5051" w:rsidRPr="002766A0">
        <w:rPr>
          <w:rFonts w:ascii="Aria" w:hAnsi="Aria" w:cs="Arial"/>
          <w:b w:val="0"/>
          <w:color w:val="auto"/>
          <w:sz w:val="22"/>
          <w:szCs w:val="22"/>
        </w:rPr>
        <w:t>ozoravanje označava pružanje pravodobnih i učinkovitih informacija na temelju kojih nadležne institucije pokreću zajednice i pojedince izložene opasnostima na poduzimanje mjera za izbjegavanje ili smanjivanje rizika i provođenje pravodobnih priprema za učinkovit odgovor na prijetnje.</w:t>
      </w:r>
    </w:p>
    <w:p w:rsidR="005B3EA6" w:rsidRPr="00A06B71" w:rsidRDefault="005B3EA6" w:rsidP="005B3EA6">
      <w:pPr>
        <w:autoSpaceDE w:val="0"/>
        <w:autoSpaceDN w:val="0"/>
        <w:adjustRightInd w:val="0"/>
        <w:ind w:firstLine="720"/>
        <w:jc w:val="both"/>
        <w:rPr>
          <w:rFonts w:ascii="Aria" w:hAnsi="Aria" w:cs="Arial"/>
          <w:szCs w:val="22"/>
        </w:rPr>
      </w:pPr>
      <w:r w:rsidRPr="00A06B71">
        <w:rPr>
          <w:rFonts w:ascii="Aria" w:hAnsi="Aria" w:cs="Arial"/>
        </w:rPr>
        <w:t>Pravilnik</w:t>
      </w:r>
      <w:r w:rsidR="00D77D62" w:rsidRPr="00A06B71">
        <w:rPr>
          <w:rFonts w:ascii="Aria" w:hAnsi="Aria" w:cs="Arial"/>
        </w:rPr>
        <w:t>om</w:t>
      </w:r>
      <w:r w:rsidRPr="00A06B71">
        <w:rPr>
          <w:rFonts w:ascii="Aria" w:hAnsi="Aria" w:cs="Arial"/>
        </w:rPr>
        <w:t xml:space="preserve"> o postupku ranog upozoravanja stanovništva </w:t>
      </w:r>
      <w:r w:rsidR="00D77D62" w:rsidRPr="00A06B71">
        <w:rPr>
          <w:rFonts w:ascii="Aria" w:hAnsi="Aria" w:cs="Arial"/>
        </w:rPr>
        <w:t>p</w:t>
      </w:r>
      <w:r w:rsidRPr="00A06B71">
        <w:rPr>
          <w:rFonts w:ascii="Aria" w:hAnsi="Aria" w:cs="Arial"/>
        </w:rPr>
        <w:t xml:space="preserve">ropisan </w:t>
      </w:r>
      <w:r w:rsidR="00D77D62" w:rsidRPr="00A06B71">
        <w:rPr>
          <w:rFonts w:ascii="Aria" w:hAnsi="Aria" w:cs="Arial"/>
        </w:rPr>
        <w:t xml:space="preserve">je </w:t>
      </w:r>
      <w:r w:rsidRPr="00A06B71">
        <w:rPr>
          <w:rFonts w:ascii="Aria" w:hAnsi="Aria" w:cs="Arial"/>
        </w:rPr>
        <w:t>postupak ranog upozoravanja stanovništva upotrebom Sustava za rano upozoravanje i upravljanje krizama (u daljnjem tekstu: SRUUK) i putem drugih komunikacijskih kanala.</w:t>
      </w:r>
    </w:p>
    <w:p w:rsidR="005B3EA6" w:rsidRPr="00A06B71" w:rsidRDefault="005B3EA6" w:rsidP="005B3EA6">
      <w:pPr>
        <w:widowControl w:val="0"/>
        <w:ind w:firstLine="720"/>
        <w:jc w:val="both"/>
        <w:rPr>
          <w:rFonts w:ascii="Aria" w:hAnsi="Aria" w:cs="Arial"/>
        </w:rPr>
      </w:pPr>
      <w:r w:rsidRPr="00A06B71">
        <w:rPr>
          <w:rFonts w:ascii="Aria" w:hAnsi="Aria" w:cs="Arial"/>
        </w:rPr>
        <w:t xml:space="preserve">Informacije ranog upozoravanja prikupljaju sve institucije javnog sektora u okviru propisanog djelokruga u području meteorologije, hidrologije i obrane od poplava, zaštite od požara, seizmologije, ionizirajućeg zračenja, javnog zdravstva, geologije te operateri postrojenja s opasnim tvarima, operateri </w:t>
      </w:r>
      <w:proofErr w:type="spellStart"/>
      <w:r w:rsidRPr="00A06B71">
        <w:rPr>
          <w:rFonts w:ascii="Aria" w:hAnsi="Aria" w:cs="Arial"/>
        </w:rPr>
        <w:t>hidroakumulacija</w:t>
      </w:r>
      <w:proofErr w:type="spellEnd"/>
      <w:r w:rsidRPr="00A06B71">
        <w:rPr>
          <w:rFonts w:ascii="Aria" w:hAnsi="Aria" w:cs="Arial"/>
        </w:rPr>
        <w:t>, inspekcijske službe i institucije koje provode znanstvena istraživanja.</w:t>
      </w:r>
    </w:p>
    <w:p w:rsidR="005B3EA6" w:rsidRPr="00A06B71" w:rsidRDefault="005B3EA6" w:rsidP="005B3EA6">
      <w:pPr>
        <w:widowControl w:val="0"/>
        <w:ind w:firstLine="720"/>
        <w:jc w:val="both"/>
        <w:rPr>
          <w:rFonts w:ascii="Aria" w:hAnsi="Aria" w:cs="Arial"/>
        </w:rPr>
      </w:pPr>
      <w:r w:rsidRPr="00A06B71">
        <w:rPr>
          <w:rFonts w:ascii="Aria" w:hAnsi="Aria" w:cs="Arial"/>
        </w:rPr>
        <w:lastRenderedPageBreak/>
        <w:t>Institucije javnog sektora za rano upozoravanje stanovništva će koristiti vlastite internetske stranice, društvene mreže, medije ili druge prihvatljive načine kojima će poruke na najjednostavniji način i u najkraćem mogućem roku doći do krajnjih korisnika.</w:t>
      </w:r>
    </w:p>
    <w:p w:rsidR="005B3EA6" w:rsidRPr="00A06B71" w:rsidRDefault="005B3EA6" w:rsidP="005B3EA6">
      <w:pPr>
        <w:widowControl w:val="0"/>
        <w:ind w:firstLine="720"/>
        <w:jc w:val="both"/>
        <w:rPr>
          <w:rFonts w:ascii="Aria" w:hAnsi="Aria" w:cs="Arial"/>
        </w:rPr>
      </w:pPr>
      <w:r w:rsidRPr="00A06B71">
        <w:rPr>
          <w:rFonts w:ascii="Aria" w:hAnsi="Aria" w:cs="Arial"/>
        </w:rPr>
        <w:t>Ravnateljstvo civilne zaštite koordinira postupanje svih subjekata koji provode rano upozoravanje stanovništva te provodi rano upozoravanje stanovništva upotrebom SRUUK-a, kada prijetnja radi koje se provodi rano upozoravanje stanovništva ima tendenciju prerastanja u veliku nesreću ili katastrofu.</w:t>
      </w:r>
    </w:p>
    <w:p w:rsidR="00EF078C" w:rsidRPr="002766A0" w:rsidRDefault="00EF078C" w:rsidP="005B3EA6">
      <w:pPr>
        <w:widowControl w:val="0"/>
        <w:ind w:firstLine="720"/>
        <w:jc w:val="both"/>
        <w:rPr>
          <w:rFonts w:ascii="Aria" w:hAnsi="Aria" w:cs="Arial"/>
          <w:b/>
        </w:rPr>
      </w:pPr>
      <w:r w:rsidRPr="002766A0">
        <w:rPr>
          <w:rFonts w:ascii="Aria" w:hAnsi="Aria" w:cs="Arial"/>
          <w:b/>
        </w:rPr>
        <w:t>Rano upozoravanje kod ugroze od poplave</w:t>
      </w:r>
    </w:p>
    <w:p w:rsidR="00EF078C" w:rsidRPr="002766A0" w:rsidRDefault="00EF078C" w:rsidP="005B3EA6">
      <w:pPr>
        <w:widowControl w:val="0"/>
        <w:ind w:firstLine="720"/>
        <w:jc w:val="both"/>
        <w:rPr>
          <w:rFonts w:ascii="Aria" w:hAnsi="Aria" w:cs="Arial"/>
        </w:rPr>
      </w:pPr>
      <w:r w:rsidRPr="002766A0">
        <w:rPr>
          <w:rFonts w:ascii="Aria" w:hAnsi="Aria" w:cs="Arial"/>
        </w:rPr>
        <w:t>Odluku o ranom upozoravanju donosi</w:t>
      </w:r>
      <w:r w:rsidR="005B3EA6" w:rsidRPr="002766A0">
        <w:rPr>
          <w:rFonts w:ascii="Aria" w:hAnsi="Aria" w:cs="Arial"/>
        </w:rPr>
        <w:t xml:space="preserve"> glavni rukovoditelj obrana od poplava ili osoba koju on ovlasti</w:t>
      </w:r>
      <w:r w:rsidR="00F56F0D" w:rsidRPr="002766A0">
        <w:rPr>
          <w:rFonts w:ascii="Aria" w:hAnsi="Aria" w:cs="Arial"/>
        </w:rPr>
        <w:t>.</w:t>
      </w:r>
      <w:r w:rsidR="005B3EA6" w:rsidRPr="002766A0">
        <w:rPr>
          <w:rFonts w:ascii="Aria" w:hAnsi="Aria" w:cs="Arial"/>
        </w:rPr>
        <w:t xml:space="preserve"> </w:t>
      </w:r>
    </w:p>
    <w:p w:rsidR="00EF078C" w:rsidRPr="002766A0" w:rsidRDefault="00EF078C" w:rsidP="005B3EA6">
      <w:pPr>
        <w:widowControl w:val="0"/>
        <w:ind w:firstLine="720"/>
        <w:jc w:val="both"/>
        <w:rPr>
          <w:rFonts w:ascii="Aria" w:hAnsi="Aria" w:cs="Arial"/>
          <w:b/>
        </w:rPr>
      </w:pPr>
      <w:r w:rsidRPr="002766A0">
        <w:rPr>
          <w:rFonts w:ascii="Aria" w:hAnsi="Aria" w:cs="Arial"/>
          <w:b/>
        </w:rPr>
        <w:t>Rano upozoravanje kod ugroza od požara</w:t>
      </w:r>
    </w:p>
    <w:p w:rsidR="00EF078C" w:rsidRPr="002766A0" w:rsidRDefault="00EF078C" w:rsidP="005B3EA6">
      <w:pPr>
        <w:widowControl w:val="0"/>
        <w:ind w:firstLine="720"/>
        <w:jc w:val="both"/>
        <w:rPr>
          <w:rFonts w:ascii="Aria" w:hAnsi="Aria" w:cs="Arial"/>
        </w:rPr>
      </w:pPr>
      <w:r w:rsidRPr="002766A0">
        <w:rPr>
          <w:rFonts w:ascii="Aria" w:hAnsi="Aria" w:cs="Arial"/>
        </w:rPr>
        <w:t xml:space="preserve">Odluku o ranom upozoravanju donosi </w:t>
      </w:r>
      <w:r w:rsidR="005B3EA6" w:rsidRPr="002766A0">
        <w:rPr>
          <w:rFonts w:ascii="Aria" w:hAnsi="Aria" w:cs="Arial"/>
        </w:rPr>
        <w:t>glavni vatrogasni zapovjednik Republike Hrv</w:t>
      </w:r>
      <w:r w:rsidR="00F56F0D" w:rsidRPr="002766A0">
        <w:rPr>
          <w:rFonts w:ascii="Aria" w:hAnsi="Aria" w:cs="Arial"/>
        </w:rPr>
        <w:t>atske ili osoba koju on ovlasti.</w:t>
      </w:r>
      <w:r w:rsidR="005B3EA6" w:rsidRPr="002766A0">
        <w:rPr>
          <w:rFonts w:ascii="Aria" w:hAnsi="Aria" w:cs="Arial"/>
        </w:rPr>
        <w:t xml:space="preserve"> </w:t>
      </w:r>
    </w:p>
    <w:p w:rsidR="00296978" w:rsidRPr="002766A0" w:rsidRDefault="00EF078C" w:rsidP="005B3EA6">
      <w:pPr>
        <w:widowControl w:val="0"/>
        <w:ind w:firstLine="720"/>
        <w:jc w:val="both"/>
        <w:rPr>
          <w:rFonts w:ascii="Aria" w:hAnsi="Aria" w:cs="Arial"/>
          <w:b/>
        </w:rPr>
      </w:pPr>
      <w:r w:rsidRPr="002766A0">
        <w:rPr>
          <w:rFonts w:ascii="Aria" w:hAnsi="Aria" w:cs="Arial"/>
          <w:b/>
        </w:rPr>
        <w:t xml:space="preserve">Rano upozoravanje </w:t>
      </w:r>
      <w:r w:rsidR="005B3EA6" w:rsidRPr="002766A0">
        <w:rPr>
          <w:rFonts w:ascii="Aria" w:hAnsi="Aria" w:cs="Arial"/>
          <w:b/>
        </w:rPr>
        <w:t xml:space="preserve">kod ugroza od vremenskih nepogoda </w:t>
      </w:r>
    </w:p>
    <w:p w:rsidR="00EF078C" w:rsidRPr="002766A0" w:rsidRDefault="00F56F0D" w:rsidP="005B3EA6">
      <w:pPr>
        <w:widowControl w:val="0"/>
        <w:ind w:firstLine="720"/>
        <w:jc w:val="both"/>
        <w:rPr>
          <w:rFonts w:ascii="Aria" w:hAnsi="Aria" w:cs="Arial"/>
        </w:rPr>
      </w:pPr>
      <w:r w:rsidRPr="002766A0">
        <w:rPr>
          <w:rFonts w:ascii="Aria" w:hAnsi="Aria" w:cs="Arial"/>
        </w:rPr>
        <w:t>O</w:t>
      </w:r>
      <w:r w:rsidR="005B3EA6" w:rsidRPr="002766A0">
        <w:rPr>
          <w:rFonts w:ascii="Aria" w:hAnsi="Aria" w:cs="Arial"/>
        </w:rPr>
        <w:t>dluku donosi ravnatelj Državnog hidrometeorološkog z</w:t>
      </w:r>
      <w:r w:rsidRPr="002766A0">
        <w:rPr>
          <w:rFonts w:ascii="Aria" w:hAnsi="Aria" w:cs="Arial"/>
        </w:rPr>
        <w:t>avoda ili osoba koju on ovlasti.</w:t>
      </w:r>
    </w:p>
    <w:p w:rsidR="00EF078C" w:rsidRPr="002766A0" w:rsidRDefault="00EF078C" w:rsidP="005B3EA6">
      <w:pPr>
        <w:widowControl w:val="0"/>
        <w:ind w:firstLine="720"/>
        <w:jc w:val="both"/>
        <w:rPr>
          <w:rFonts w:ascii="Aria" w:hAnsi="Aria" w:cs="Arial"/>
          <w:b/>
        </w:rPr>
      </w:pPr>
      <w:r w:rsidRPr="002766A0">
        <w:rPr>
          <w:rFonts w:ascii="Aria" w:hAnsi="Aria" w:cs="Arial"/>
          <w:b/>
        </w:rPr>
        <w:t xml:space="preserve">Rano upozoravanje </w:t>
      </w:r>
      <w:r w:rsidR="005B3EA6" w:rsidRPr="002766A0">
        <w:rPr>
          <w:rFonts w:ascii="Aria" w:hAnsi="Aria" w:cs="Arial"/>
          <w:b/>
        </w:rPr>
        <w:t xml:space="preserve">od ugroze vojnim sredstvima </w:t>
      </w:r>
    </w:p>
    <w:p w:rsidR="00EF078C" w:rsidRPr="002766A0" w:rsidRDefault="00F56F0D" w:rsidP="005B3EA6">
      <w:pPr>
        <w:widowControl w:val="0"/>
        <w:ind w:firstLine="720"/>
        <w:jc w:val="both"/>
        <w:rPr>
          <w:rFonts w:ascii="Aria" w:hAnsi="Aria" w:cs="Arial"/>
        </w:rPr>
      </w:pPr>
      <w:r w:rsidRPr="002766A0">
        <w:rPr>
          <w:rFonts w:ascii="Aria" w:hAnsi="Aria" w:cs="Arial"/>
        </w:rPr>
        <w:t>O</w:t>
      </w:r>
      <w:r w:rsidR="005B3EA6" w:rsidRPr="002766A0">
        <w:rPr>
          <w:rFonts w:ascii="Aria" w:hAnsi="Aria" w:cs="Arial"/>
        </w:rPr>
        <w:t>dluka se donosi na način propisan Zakonom o obrani i tu odluku zapovjedno operativno središte Glavnog stožera Oružanih snaga Republike Hrvatske dostavlja Oper</w:t>
      </w:r>
      <w:r w:rsidRPr="002766A0">
        <w:rPr>
          <w:rFonts w:ascii="Aria" w:hAnsi="Aria" w:cs="Arial"/>
        </w:rPr>
        <w:t>ativnom centru civilne zaštite.</w:t>
      </w:r>
    </w:p>
    <w:p w:rsidR="00EF078C" w:rsidRPr="002766A0" w:rsidRDefault="00EF078C" w:rsidP="005B3EA6">
      <w:pPr>
        <w:widowControl w:val="0"/>
        <w:ind w:firstLine="720"/>
        <w:jc w:val="both"/>
        <w:rPr>
          <w:rFonts w:ascii="Aria" w:hAnsi="Aria" w:cs="Arial"/>
          <w:szCs w:val="22"/>
        </w:rPr>
      </w:pPr>
      <w:r w:rsidRPr="002766A0">
        <w:rPr>
          <w:rFonts w:ascii="Aria" w:hAnsi="Aria" w:cs="Arial"/>
          <w:b/>
        </w:rPr>
        <w:t xml:space="preserve">Rano upozoravanje </w:t>
      </w:r>
      <w:r w:rsidR="005B3EA6" w:rsidRPr="002766A0">
        <w:rPr>
          <w:rFonts w:ascii="Aria" w:hAnsi="Aria" w:cs="Arial"/>
          <w:b/>
          <w:szCs w:val="22"/>
        </w:rPr>
        <w:t>kod neposredne ugroze od terorističkih djelovanja ili drugih sigurnosnih razloga većeg opsega</w:t>
      </w:r>
      <w:r w:rsidR="005B3EA6" w:rsidRPr="002766A0">
        <w:rPr>
          <w:rFonts w:ascii="Aria" w:hAnsi="Aria" w:cs="Arial"/>
          <w:szCs w:val="22"/>
        </w:rPr>
        <w:t xml:space="preserve"> </w:t>
      </w:r>
    </w:p>
    <w:p w:rsidR="005B3EA6" w:rsidRPr="002766A0" w:rsidRDefault="00F56F0D" w:rsidP="005B3EA6">
      <w:pPr>
        <w:widowControl w:val="0"/>
        <w:ind w:firstLine="720"/>
        <w:jc w:val="both"/>
        <w:rPr>
          <w:rFonts w:ascii="Aria" w:hAnsi="Aria" w:cs="Arial"/>
          <w:szCs w:val="22"/>
        </w:rPr>
      </w:pPr>
      <w:r w:rsidRPr="002766A0">
        <w:rPr>
          <w:rFonts w:ascii="Aria" w:hAnsi="Aria" w:cs="Arial"/>
          <w:szCs w:val="22"/>
        </w:rPr>
        <w:t>O</w:t>
      </w:r>
      <w:r w:rsidR="005B3EA6" w:rsidRPr="002766A0">
        <w:rPr>
          <w:rFonts w:ascii="Aria" w:hAnsi="Aria" w:cs="Arial"/>
          <w:szCs w:val="22"/>
        </w:rPr>
        <w:t>dluku donosi glavni ravnatelj policije ili osoba koju on ovlasti.</w:t>
      </w:r>
    </w:p>
    <w:p w:rsidR="005B3EA6" w:rsidRPr="002766A0" w:rsidRDefault="00EF078C" w:rsidP="005B3EA6">
      <w:pPr>
        <w:widowControl w:val="0"/>
        <w:ind w:firstLine="720"/>
        <w:jc w:val="both"/>
        <w:rPr>
          <w:rFonts w:ascii="Aria" w:hAnsi="Aria" w:cs="Arial"/>
          <w:b/>
        </w:rPr>
      </w:pPr>
      <w:r w:rsidRPr="002766A0">
        <w:rPr>
          <w:rFonts w:ascii="Aria" w:hAnsi="Aria" w:cs="Arial"/>
          <w:b/>
        </w:rPr>
        <w:t>Rano upozoravanje na prijetnju napada balističkim projektilima</w:t>
      </w:r>
    </w:p>
    <w:p w:rsidR="00EF078C" w:rsidRPr="002766A0" w:rsidRDefault="00F56F0D" w:rsidP="005B3EA6">
      <w:pPr>
        <w:widowControl w:val="0"/>
        <w:ind w:firstLine="720"/>
        <w:jc w:val="both"/>
        <w:rPr>
          <w:rFonts w:ascii="Aria" w:hAnsi="Aria" w:cs="Arial"/>
          <w:szCs w:val="22"/>
        </w:rPr>
      </w:pPr>
      <w:r w:rsidRPr="002766A0">
        <w:rPr>
          <w:rFonts w:ascii="Aria" w:hAnsi="Aria" w:cs="Arial"/>
        </w:rPr>
        <w:t>N</w:t>
      </w:r>
      <w:r w:rsidR="00EF078C" w:rsidRPr="002766A0">
        <w:rPr>
          <w:rFonts w:ascii="Aria" w:hAnsi="Aria" w:cs="Arial"/>
        </w:rPr>
        <w:t xml:space="preserve">a temelju civilno-vojne suradnje u sklopu NATO saveza, </w:t>
      </w:r>
      <w:r w:rsidR="00EF078C" w:rsidRPr="002766A0">
        <w:rPr>
          <w:rFonts w:ascii="Aria" w:hAnsi="Aria" w:cs="Arial"/>
          <w:szCs w:val="22"/>
        </w:rPr>
        <w:t xml:space="preserve">informaciju o potrebi ranog upozoravanja stanovništva Operativnom centru civilne zaštite daje Euro-atlantski centar za koordinaciju odgovora na katastrofu (EADRCC – Euro-Atlantic </w:t>
      </w:r>
      <w:proofErr w:type="spellStart"/>
      <w:r w:rsidR="00EF078C" w:rsidRPr="002766A0">
        <w:rPr>
          <w:rFonts w:ascii="Aria" w:hAnsi="Aria" w:cs="Arial"/>
          <w:szCs w:val="22"/>
        </w:rPr>
        <w:t>Disaster</w:t>
      </w:r>
      <w:proofErr w:type="spellEnd"/>
      <w:r w:rsidR="00EF078C" w:rsidRPr="002766A0">
        <w:rPr>
          <w:rFonts w:ascii="Aria" w:hAnsi="Aria" w:cs="Arial"/>
          <w:szCs w:val="22"/>
        </w:rPr>
        <w:t xml:space="preserve"> </w:t>
      </w:r>
      <w:proofErr w:type="spellStart"/>
      <w:r w:rsidR="00EF078C" w:rsidRPr="002766A0">
        <w:rPr>
          <w:rFonts w:ascii="Aria" w:hAnsi="Aria" w:cs="Arial"/>
          <w:szCs w:val="22"/>
        </w:rPr>
        <w:t>Response</w:t>
      </w:r>
      <w:proofErr w:type="spellEnd"/>
      <w:r w:rsidR="00EF078C" w:rsidRPr="002766A0">
        <w:rPr>
          <w:rFonts w:ascii="Aria" w:hAnsi="Aria" w:cs="Arial"/>
          <w:szCs w:val="22"/>
        </w:rPr>
        <w:t xml:space="preserve"> </w:t>
      </w:r>
      <w:proofErr w:type="spellStart"/>
      <w:r w:rsidR="00EF078C" w:rsidRPr="002766A0">
        <w:rPr>
          <w:rFonts w:ascii="Aria" w:hAnsi="Aria" w:cs="Arial"/>
          <w:szCs w:val="22"/>
        </w:rPr>
        <w:t>coordination</w:t>
      </w:r>
      <w:proofErr w:type="spellEnd"/>
      <w:r w:rsidR="00EF078C" w:rsidRPr="002766A0">
        <w:rPr>
          <w:rFonts w:ascii="Aria" w:hAnsi="Aria" w:cs="Arial"/>
          <w:szCs w:val="22"/>
        </w:rPr>
        <w:t xml:space="preserve"> Centre).</w:t>
      </w:r>
    </w:p>
    <w:p w:rsidR="00EF078C" w:rsidRPr="002766A0" w:rsidRDefault="00EF078C" w:rsidP="00EF078C">
      <w:pPr>
        <w:pStyle w:val="NoSpacing"/>
        <w:ind w:firstLine="720"/>
        <w:rPr>
          <w:rFonts w:ascii="Aria" w:hAnsi="Aria" w:cs="Arial"/>
          <w:b/>
        </w:rPr>
      </w:pPr>
      <w:r w:rsidRPr="002766A0">
        <w:rPr>
          <w:rFonts w:ascii="Aria" w:hAnsi="Aria" w:cs="Arial"/>
          <w:b/>
        </w:rPr>
        <w:t>Rano upozoravanje u slučaju ugroza koje nisu prethodno navedene</w:t>
      </w:r>
    </w:p>
    <w:p w:rsidR="00296978" w:rsidRPr="002766A0" w:rsidRDefault="00EF078C" w:rsidP="00296978">
      <w:pPr>
        <w:pStyle w:val="NoSpacing"/>
        <w:ind w:firstLine="720"/>
        <w:rPr>
          <w:rFonts w:ascii="Aria" w:hAnsi="Aria" w:cs="Arial"/>
        </w:rPr>
      </w:pPr>
      <w:r w:rsidRPr="002766A0">
        <w:rPr>
          <w:rFonts w:ascii="Aria" w:hAnsi="Aria" w:cs="Arial"/>
        </w:rPr>
        <w:t>Odluku donosi ravnatelj Ravnateljstva civilne zaštite ili osoba koju on ovlasti</w:t>
      </w:r>
      <w:r w:rsidR="00296978" w:rsidRPr="002766A0">
        <w:rPr>
          <w:rFonts w:ascii="Aria" w:hAnsi="Aria" w:cs="Arial"/>
        </w:rPr>
        <w:t>.</w:t>
      </w:r>
    </w:p>
    <w:p w:rsidR="00296978" w:rsidRPr="002766A0" w:rsidRDefault="00296978" w:rsidP="00A35C6F">
      <w:pPr>
        <w:pStyle w:val="NoSpacing"/>
        <w:ind w:firstLine="720"/>
        <w:jc w:val="both"/>
        <w:rPr>
          <w:rFonts w:ascii="Aria" w:hAnsi="Aria" w:cs="Arial"/>
          <w:b/>
        </w:rPr>
      </w:pPr>
      <w:r w:rsidRPr="002766A0">
        <w:rPr>
          <w:rFonts w:ascii="Aria" w:hAnsi="Aria" w:cs="Arial"/>
          <w:b/>
        </w:rPr>
        <w:t>Rano upozoravanje kod ugroza koje uključuju opasne tvari, pucanje akumulacijs</w:t>
      </w:r>
      <w:r w:rsidR="00A35C6F" w:rsidRPr="002766A0">
        <w:rPr>
          <w:rFonts w:ascii="Aria" w:hAnsi="Aria" w:cs="Arial"/>
          <w:b/>
        </w:rPr>
        <w:t>ke</w:t>
      </w:r>
      <w:r w:rsidRPr="002766A0">
        <w:rPr>
          <w:rFonts w:ascii="Aria" w:hAnsi="Aria" w:cs="Arial"/>
          <w:b/>
        </w:rPr>
        <w:t xml:space="preserve"> bran</w:t>
      </w:r>
      <w:r w:rsidR="00A35C6F" w:rsidRPr="002766A0">
        <w:rPr>
          <w:rFonts w:ascii="Aria" w:hAnsi="Aria" w:cs="Arial"/>
          <w:b/>
        </w:rPr>
        <w:t>e Valići</w:t>
      </w:r>
      <w:r w:rsidRPr="002766A0">
        <w:rPr>
          <w:rFonts w:ascii="Aria" w:hAnsi="Aria" w:cs="Arial"/>
          <w:b/>
        </w:rPr>
        <w:t xml:space="preserve"> i u drugim slučajevima kada pravna osoba ima vlastiti sustav uzbunjivanja</w:t>
      </w:r>
    </w:p>
    <w:p w:rsidR="00296978" w:rsidRPr="002766A0" w:rsidRDefault="00F56F0D" w:rsidP="00296978">
      <w:pPr>
        <w:shd w:val="clear" w:color="auto" w:fill="FFFFFF"/>
        <w:spacing w:after="48"/>
        <w:ind w:firstLine="720"/>
        <w:jc w:val="both"/>
        <w:rPr>
          <w:rFonts w:ascii="Aria" w:hAnsi="Aria" w:cs="Arial"/>
          <w:szCs w:val="22"/>
        </w:rPr>
      </w:pPr>
      <w:r w:rsidRPr="002766A0">
        <w:rPr>
          <w:rFonts w:ascii="Aria" w:hAnsi="Aria" w:cs="Arial"/>
          <w:szCs w:val="22"/>
        </w:rPr>
        <w:t>P</w:t>
      </w:r>
      <w:r w:rsidR="005B3EA6" w:rsidRPr="002766A0">
        <w:rPr>
          <w:rFonts w:ascii="Aria" w:hAnsi="Aria" w:cs="Arial"/>
          <w:szCs w:val="22"/>
        </w:rPr>
        <w:t xml:space="preserve">ravna osoba čijom je djelatnošću uzrokovan izvanredni događaj bez odgode obavještava </w:t>
      </w:r>
      <w:r w:rsidR="00296978" w:rsidRPr="002766A0">
        <w:rPr>
          <w:rFonts w:ascii="Aria" w:hAnsi="Aria" w:cs="Arial"/>
          <w:szCs w:val="22"/>
        </w:rPr>
        <w:t>Ž</w:t>
      </w:r>
      <w:r w:rsidR="005B3EA6" w:rsidRPr="002766A0">
        <w:rPr>
          <w:rFonts w:ascii="Aria" w:hAnsi="Aria" w:cs="Arial"/>
          <w:szCs w:val="22"/>
        </w:rPr>
        <w:t xml:space="preserve">upanijski centar 112 </w:t>
      </w:r>
      <w:r w:rsidR="00296978" w:rsidRPr="002766A0">
        <w:rPr>
          <w:rFonts w:ascii="Aria" w:hAnsi="Aria" w:cs="Arial"/>
          <w:szCs w:val="22"/>
        </w:rPr>
        <w:t xml:space="preserve">Rijeka </w:t>
      </w:r>
      <w:r w:rsidR="005B3EA6" w:rsidRPr="002766A0">
        <w:rPr>
          <w:rFonts w:ascii="Aria" w:hAnsi="Aria" w:cs="Arial"/>
          <w:szCs w:val="22"/>
        </w:rPr>
        <w:t>te dostavlja zahtjev i tekst poruke za rano upozoravanje putem SRUUK-a.</w:t>
      </w:r>
    </w:p>
    <w:p w:rsidR="00296978" w:rsidRPr="002766A0" w:rsidRDefault="00296978" w:rsidP="00692256">
      <w:pPr>
        <w:pStyle w:val="NoSpacing"/>
        <w:ind w:firstLine="720"/>
        <w:rPr>
          <w:rFonts w:ascii="Aria" w:hAnsi="Aria" w:cs="Arial"/>
          <w:b/>
        </w:rPr>
      </w:pPr>
      <w:r w:rsidRPr="002766A0">
        <w:rPr>
          <w:rFonts w:ascii="Aria" w:hAnsi="Aria" w:cs="Arial"/>
          <w:b/>
        </w:rPr>
        <w:t>Rano upozoravanje</w:t>
      </w:r>
      <w:r w:rsidR="005B3EA6" w:rsidRPr="002766A0">
        <w:rPr>
          <w:rFonts w:ascii="Aria" w:hAnsi="Aria" w:cs="Arial"/>
          <w:b/>
        </w:rPr>
        <w:t xml:space="preserve"> u slučaju izvanrednog događaja na području grada </w:t>
      </w:r>
      <w:r w:rsidRPr="002766A0">
        <w:rPr>
          <w:rFonts w:ascii="Aria" w:hAnsi="Aria" w:cs="Arial"/>
          <w:b/>
        </w:rPr>
        <w:t>Rijeke</w:t>
      </w:r>
    </w:p>
    <w:p w:rsidR="00A35C6F" w:rsidRPr="00A06B71" w:rsidRDefault="00A35C6F" w:rsidP="00A35C6F">
      <w:pPr>
        <w:pStyle w:val="NoSpacing"/>
        <w:ind w:firstLine="720"/>
        <w:jc w:val="both"/>
        <w:rPr>
          <w:rFonts w:ascii="Aria" w:hAnsi="Aria" w:cs="Arial"/>
        </w:rPr>
      </w:pPr>
      <w:r w:rsidRPr="00A06B71">
        <w:rPr>
          <w:rFonts w:ascii="Aria" w:hAnsi="Aria" w:cs="Arial"/>
        </w:rPr>
        <w:t>Zahtjev za rano upozoravanje</w:t>
      </w:r>
      <w:r w:rsidR="005B3EA6" w:rsidRPr="00A06B71">
        <w:rPr>
          <w:rFonts w:ascii="Aria" w:hAnsi="Aria" w:cs="Arial"/>
        </w:rPr>
        <w:t xml:space="preserve"> može podnijeti načelnik stožera civilne zaštite </w:t>
      </w:r>
      <w:r w:rsidR="00296978" w:rsidRPr="00A06B71">
        <w:rPr>
          <w:rFonts w:ascii="Aria" w:hAnsi="Aria" w:cs="Arial"/>
        </w:rPr>
        <w:t>Grada Rijeke ili Gradonačelnik Grada Rijeke.</w:t>
      </w:r>
    </w:p>
    <w:p w:rsidR="00A35C6F" w:rsidRPr="00A06B71" w:rsidRDefault="005B3EA6" w:rsidP="00A35C6F">
      <w:pPr>
        <w:pStyle w:val="NoSpacing"/>
        <w:ind w:firstLine="720"/>
        <w:jc w:val="both"/>
        <w:rPr>
          <w:rFonts w:ascii="Aria" w:hAnsi="Aria" w:cs="Arial"/>
        </w:rPr>
      </w:pPr>
      <w:r w:rsidRPr="00A06B71">
        <w:rPr>
          <w:rFonts w:ascii="Aria" w:hAnsi="Aria" w:cs="Arial"/>
        </w:rPr>
        <w:t xml:space="preserve">U navedenom slučaju zahtjev se, s tekstom poruke, elektroničkim putem dostavlja </w:t>
      </w:r>
      <w:r w:rsidR="00296978" w:rsidRPr="00A06B71">
        <w:rPr>
          <w:rFonts w:ascii="Aria" w:hAnsi="Aria" w:cs="Arial"/>
        </w:rPr>
        <w:t>Ž</w:t>
      </w:r>
      <w:r w:rsidRPr="00A06B71">
        <w:rPr>
          <w:rFonts w:ascii="Aria" w:hAnsi="Aria" w:cs="Arial"/>
        </w:rPr>
        <w:t xml:space="preserve">upanijskom centru 112 </w:t>
      </w:r>
      <w:r w:rsidR="00296978" w:rsidRPr="00A06B71">
        <w:rPr>
          <w:rFonts w:ascii="Aria" w:hAnsi="Aria" w:cs="Arial"/>
        </w:rPr>
        <w:t xml:space="preserve">Rijeka </w:t>
      </w:r>
      <w:r w:rsidRPr="00A06B71">
        <w:rPr>
          <w:rFonts w:ascii="Aria" w:hAnsi="Aria" w:cs="Arial"/>
        </w:rPr>
        <w:t>koji dalje postupa u skladu s</w:t>
      </w:r>
      <w:r w:rsidR="00296978" w:rsidRPr="00A06B71">
        <w:rPr>
          <w:rFonts w:ascii="Aria" w:hAnsi="Aria" w:cs="Arial"/>
        </w:rPr>
        <w:t>a svojim protokolom</w:t>
      </w:r>
      <w:r w:rsidRPr="00A06B71">
        <w:rPr>
          <w:rFonts w:ascii="Aria" w:hAnsi="Aria" w:cs="Arial"/>
        </w:rPr>
        <w:t xml:space="preserve"> kako bi se osiguralo odobrenje i slanje poruke</w:t>
      </w:r>
      <w:r w:rsidR="00A35C6F" w:rsidRPr="00A06B71">
        <w:rPr>
          <w:rFonts w:ascii="Aria" w:hAnsi="Aria" w:cs="Arial"/>
        </w:rPr>
        <w:t xml:space="preserve">. </w:t>
      </w:r>
    </w:p>
    <w:p w:rsidR="00A35C6F" w:rsidRPr="00A06B71" w:rsidRDefault="005B3EA6" w:rsidP="00A35C6F">
      <w:pPr>
        <w:pStyle w:val="NoSpacing"/>
        <w:ind w:firstLine="720"/>
        <w:jc w:val="both"/>
        <w:rPr>
          <w:rFonts w:ascii="Aria" w:hAnsi="Aria" w:cs="Arial"/>
        </w:rPr>
      </w:pPr>
      <w:r w:rsidRPr="00A06B71">
        <w:rPr>
          <w:rFonts w:ascii="Aria" w:hAnsi="Aria" w:cs="Arial"/>
        </w:rPr>
        <w:t>U slučaju nemogućnosti dostave zahtjeva u elektroničkom obliku, sadržaj zahtjeva (obrazac zahtjeva u prilogu materijala) može se prenijeti us</w:t>
      </w:r>
      <w:r w:rsidR="00A35C6F" w:rsidRPr="00A06B71">
        <w:rPr>
          <w:rFonts w:ascii="Aria" w:hAnsi="Aria" w:cs="Arial"/>
        </w:rPr>
        <w:t xml:space="preserve">menim putem pozivom na broj 112. </w:t>
      </w:r>
    </w:p>
    <w:p w:rsidR="00A35C6F" w:rsidRPr="00A06B71" w:rsidRDefault="005B3EA6" w:rsidP="00A35C6F">
      <w:pPr>
        <w:pStyle w:val="NoSpacing"/>
        <w:ind w:firstLine="720"/>
        <w:jc w:val="both"/>
        <w:rPr>
          <w:rFonts w:ascii="Aria" w:hAnsi="Aria" w:cs="Arial"/>
        </w:rPr>
      </w:pPr>
      <w:r w:rsidRPr="00A06B71">
        <w:rPr>
          <w:rFonts w:ascii="Aria" w:hAnsi="Aria" w:cs="Arial"/>
        </w:rPr>
        <w:t>Ako je zahtjev predan usmenim putem, zahtjev u pisanom obliku dostavlja se Županijskom centru 112 Rijeka naknadno, čim se steknu uvjeti za njegovu dosta</w:t>
      </w:r>
      <w:r w:rsidR="00A35C6F" w:rsidRPr="00A06B71">
        <w:rPr>
          <w:rFonts w:ascii="Aria" w:hAnsi="Aria" w:cs="Arial"/>
        </w:rPr>
        <w:t xml:space="preserve">vu. </w:t>
      </w:r>
    </w:p>
    <w:p w:rsidR="00A35C6F" w:rsidRPr="00A06B71" w:rsidRDefault="005B3EA6" w:rsidP="00A35C6F">
      <w:pPr>
        <w:pStyle w:val="NoSpacing"/>
        <w:ind w:firstLine="720"/>
        <w:jc w:val="both"/>
        <w:rPr>
          <w:rFonts w:ascii="Aria" w:hAnsi="Aria" w:cs="Arial"/>
        </w:rPr>
      </w:pPr>
      <w:r w:rsidRPr="00A06B71">
        <w:rPr>
          <w:rFonts w:ascii="Aria" w:hAnsi="Aria" w:cs="Arial"/>
        </w:rPr>
        <w:t>Prestankom opasnosti za stanovništvo, podnositelj zahtjeva obvezan je Županijskom centru 112 Rijeka, dostaviti inf</w:t>
      </w:r>
      <w:r w:rsidR="00A35C6F" w:rsidRPr="00A06B71">
        <w:rPr>
          <w:rFonts w:ascii="Aria" w:hAnsi="Aria" w:cs="Arial"/>
        </w:rPr>
        <w:t xml:space="preserve">ormaciju o prestanku opasnosti. </w:t>
      </w:r>
    </w:p>
    <w:p w:rsidR="00A35C6F" w:rsidRPr="00A06B71" w:rsidRDefault="005B3EA6" w:rsidP="00A35C6F">
      <w:pPr>
        <w:pStyle w:val="NoSpacing"/>
        <w:ind w:firstLine="720"/>
        <w:jc w:val="both"/>
        <w:rPr>
          <w:rFonts w:ascii="Aria" w:hAnsi="Aria" w:cs="Arial"/>
        </w:rPr>
      </w:pPr>
      <w:r w:rsidRPr="00A06B71">
        <w:rPr>
          <w:rFonts w:ascii="Aria" w:hAnsi="Aria" w:cs="Arial"/>
        </w:rPr>
        <w:t>Zaprimljeni zahtjev županijski centar 112 odmah prosljeđuje Operativnom centru, koji sa zahtjevom upoznaju ravnatelja Ravnateljstva odnosno osobu koju je on ovlastio za donošenje Odluke. Zah</w:t>
      </w:r>
      <w:r w:rsidR="00A35C6F" w:rsidRPr="00A06B71">
        <w:rPr>
          <w:rFonts w:ascii="Aria" w:hAnsi="Aria" w:cs="Arial"/>
        </w:rPr>
        <w:t xml:space="preserve">tjev može biti i usmenom obliku. </w:t>
      </w:r>
    </w:p>
    <w:p w:rsidR="00A35C6F" w:rsidRPr="00A06B71" w:rsidRDefault="005B3EA6" w:rsidP="00A35C6F">
      <w:pPr>
        <w:pStyle w:val="NoSpacing"/>
        <w:ind w:firstLine="720"/>
        <w:jc w:val="both"/>
        <w:rPr>
          <w:rFonts w:ascii="Aria" w:hAnsi="Aria" w:cs="Arial"/>
        </w:rPr>
      </w:pPr>
      <w:r w:rsidRPr="00A06B71">
        <w:rPr>
          <w:rFonts w:ascii="Aria" w:hAnsi="Aria" w:cs="Arial"/>
        </w:rPr>
        <w:t xml:space="preserve">Operativni centar, nakon odobrenja ravnatelja Ravnateljstva odnosno osobe koju je on ovlastio za donošenje Odluke, provodi rano upozoravanje stanovništva slanjem </w:t>
      </w:r>
      <w:proofErr w:type="spellStart"/>
      <w:r w:rsidRPr="00A06B71">
        <w:rPr>
          <w:rFonts w:ascii="Aria" w:hAnsi="Aria" w:cs="Arial"/>
        </w:rPr>
        <w:t>Cell</w:t>
      </w:r>
      <w:proofErr w:type="spellEnd"/>
      <w:r w:rsidRPr="00A06B71">
        <w:rPr>
          <w:rFonts w:ascii="Aria" w:hAnsi="Aria" w:cs="Arial"/>
        </w:rPr>
        <w:t xml:space="preserve"> </w:t>
      </w:r>
      <w:proofErr w:type="spellStart"/>
      <w:r w:rsidRPr="00A06B71">
        <w:rPr>
          <w:rFonts w:ascii="Aria" w:hAnsi="Aria" w:cs="Arial"/>
        </w:rPr>
        <w:t>Broadcast</w:t>
      </w:r>
      <w:proofErr w:type="spellEnd"/>
      <w:r w:rsidRPr="00A06B71">
        <w:rPr>
          <w:rFonts w:ascii="Aria" w:hAnsi="Aria" w:cs="Arial"/>
        </w:rPr>
        <w:t xml:space="preserve"> i/ili SMS poruka s tekstom iz zaprimljene odluke korisnicima mobilnih uređaja koji se nalaze na području na koje je potrebno provesti upozoravanje.</w:t>
      </w:r>
    </w:p>
    <w:p w:rsidR="005B3EA6" w:rsidRPr="00A06B71" w:rsidRDefault="005B3EA6" w:rsidP="00A35C6F">
      <w:pPr>
        <w:pStyle w:val="NoSpacing"/>
        <w:ind w:firstLine="720"/>
        <w:jc w:val="both"/>
        <w:rPr>
          <w:rFonts w:ascii="Aria" w:hAnsi="Aria" w:cs="Arial"/>
        </w:rPr>
      </w:pPr>
      <w:r w:rsidRPr="00A06B71">
        <w:rPr>
          <w:rFonts w:ascii="Aria" w:hAnsi="Aria" w:cs="Arial"/>
        </w:rPr>
        <w:t>Isto tako, Operativni će centar po prestanku opasnosti, na prikladan način o tome obavijestiti stanovništvo.</w:t>
      </w:r>
    </w:p>
    <w:p w:rsidR="005B3EA6" w:rsidRPr="00A06B71" w:rsidRDefault="005B3EA6" w:rsidP="00A26E30">
      <w:pPr>
        <w:pStyle w:val="Standard"/>
        <w:ind w:right="-51"/>
        <w:jc w:val="both"/>
        <w:rPr>
          <w:rFonts w:ascii="Aria" w:hAnsi="Aria" w:cs="Arial"/>
          <w:b w:val="0"/>
          <w:color w:val="auto"/>
          <w:sz w:val="22"/>
          <w:szCs w:val="22"/>
        </w:rPr>
      </w:pPr>
    </w:p>
    <w:p w:rsidR="005B3EA6" w:rsidRPr="00A06B71" w:rsidRDefault="005B3EA6" w:rsidP="00A26E30">
      <w:pPr>
        <w:pStyle w:val="Standard"/>
        <w:ind w:right="-51"/>
        <w:jc w:val="both"/>
        <w:rPr>
          <w:rFonts w:ascii="Aria" w:hAnsi="Aria" w:cs="Arial"/>
          <w:b w:val="0"/>
          <w:color w:val="auto"/>
          <w:sz w:val="22"/>
          <w:szCs w:val="22"/>
        </w:rPr>
      </w:pPr>
    </w:p>
    <w:p w:rsidR="001A1C5D" w:rsidRPr="002766A0" w:rsidRDefault="001A1C5D" w:rsidP="00A26E30">
      <w:pPr>
        <w:widowControl w:val="0"/>
        <w:tabs>
          <w:tab w:val="left" w:pos="-3686"/>
          <w:tab w:val="left" w:pos="-3544"/>
          <w:tab w:val="left" w:pos="709"/>
          <w:tab w:val="left" w:pos="851"/>
        </w:tabs>
        <w:autoSpaceDE w:val="0"/>
        <w:autoSpaceDN w:val="0"/>
        <w:adjustRightInd w:val="0"/>
        <w:jc w:val="both"/>
        <w:rPr>
          <w:rFonts w:ascii="Aria" w:hAnsi="Aria" w:cs="Arial"/>
          <w:b/>
          <w:bCs/>
          <w:szCs w:val="22"/>
        </w:rPr>
      </w:pPr>
      <w:r w:rsidRPr="002766A0">
        <w:rPr>
          <w:rFonts w:ascii="Aria" w:hAnsi="Aria" w:cs="Arial"/>
          <w:b/>
          <w:bCs/>
          <w:szCs w:val="22"/>
        </w:rPr>
        <w:tab/>
      </w:r>
      <w:r w:rsidR="00924B66" w:rsidRPr="002766A0">
        <w:rPr>
          <w:rFonts w:ascii="Aria" w:hAnsi="Aria" w:cs="Arial"/>
          <w:b/>
          <w:bCs/>
          <w:szCs w:val="22"/>
        </w:rPr>
        <w:t xml:space="preserve">3.2.1. </w:t>
      </w:r>
      <w:r w:rsidRPr="002766A0">
        <w:rPr>
          <w:rFonts w:ascii="Aria" w:hAnsi="Aria" w:cs="Arial"/>
          <w:b/>
          <w:bCs/>
          <w:szCs w:val="22"/>
        </w:rPr>
        <w:t>UZBUNJIVANJE</w:t>
      </w:r>
    </w:p>
    <w:p w:rsidR="001A1C5D" w:rsidRPr="002766A0" w:rsidRDefault="001A1C5D" w:rsidP="00A26E30">
      <w:pPr>
        <w:widowControl w:val="0"/>
        <w:tabs>
          <w:tab w:val="left" w:pos="-3686"/>
          <w:tab w:val="left" w:pos="-3544"/>
          <w:tab w:val="left" w:pos="709"/>
          <w:tab w:val="left" w:pos="851"/>
        </w:tabs>
        <w:autoSpaceDE w:val="0"/>
        <w:autoSpaceDN w:val="0"/>
        <w:adjustRightInd w:val="0"/>
        <w:jc w:val="both"/>
        <w:rPr>
          <w:rFonts w:ascii="Aria" w:hAnsi="Aria" w:cs="Arial"/>
          <w:b/>
          <w:bCs/>
          <w:szCs w:val="22"/>
        </w:rPr>
      </w:pPr>
    </w:p>
    <w:p w:rsidR="001A1C5D" w:rsidRPr="002766A0" w:rsidRDefault="001A1C5D" w:rsidP="00A26E30">
      <w:pPr>
        <w:widowControl w:val="0"/>
        <w:tabs>
          <w:tab w:val="left" w:pos="-3686"/>
          <w:tab w:val="left" w:pos="-3544"/>
          <w:tab w:val="left" w:pos="709"/>
          <w:tab w:val="left" w:pos="851"/>
        </w:tabs>
        <w:autoSpaceDE w:val="0"/>
        <w:autoSpaceDN w:val="0"/>
        <w:adjustRightInd w:val="0"/>
        <w:jc w:val="both"/>
        <w:rPr>
          <w:rFonts w:ascii="Aria" w:hAnsi="Aria" w:cs="Arial"/>
          <w:bCs/>
          <w:szCs w:val="22"/>
        </w:rPr>
      </w:pPr>
      <w:r w:rsidRPr="002766A0">
        <w:rPr>
          <w:rFonts w:ascii="Aria" w:hAnsi="Aria" w:cs="Arial"/>
          <w:bCs/>
          <w:szCs w:val="22"/>
        </w:rPr>
        <w:tab/>
        <w:t xml:space="preserve">Odluku o uzbunjivanju stanovništva putem sirena, oglašavanjem </w:t>
      </w:r>
      <w:r w:rsidR="00A018A3" w:rsidRPr="002766A0">
        <w:rPr>
          <w:rFonts w:ascii="Aria" w:hAnsi="Aria" w:cs="Arial"/>
          <w:bCs/>
          <w:szCs w:val="22"/>
        </w:rPr>
        <w:t xml:space="preserve">znaka neposredne opasnosti ili upozorenja na </w:t>
      </w:r>
      <w:r w:rsidR="00A018A3" w:rsidRPr="002766A0">
        <w:rPr>
          <w:rFonts w:ascii="Aria" w:hAnsi="Aria" w:cs="Arial"/>
          <w:bCs/>
          <w:szCs w:val="22"/>
        </w:rPr>
        <w:lastRenderedPageBreak/>
        <w:t>nadolazeću opasnost, s priopćenjem za stanovništvo donosi Gradonačelnik Grada Rijeke, a u slučaju njegove odsutnosti ili spriječenosti, načelnik Stožera civilne zaštite.</w:t>
      </w:r>
    </w:p>
    <w:p w:rsidR="00A018A3" w:rsidRPr="002766A0" w:rsidRDefault="00A018A3" w:rsidP="00A26E30">
      <w:pPr>
        <w:widowControl w:val="0"/>
        <w:tabs>
          <w:tab w:val="left" w:pos="-3686"/>
          <w:tab w:val="left" w:pos="-3544"/>
          <w:tab w:val="left" w:pos="709"/>
          <w:tab w:val="left" w:pos="851"/>
        </w:tabs>
        <w:autoSpaceDE w:val="0"/>
        <w:autoSpaceDN w:val="0"/>
        <w:adjustRightInd w:val="0"/>
        <w:jc w:val="both"/>
        <w:rPr>
          <w:rFonts w:ascii="Aria" w:hAnsi="Aria" w:cs="Arial"/>
          <w:bCs/>
          <w:szCs w:val="22"/>
        </w:rPr>
      </w:pPr>
      <w:r w:rsidRPr="002766A0">
        <w:rPr>
          <w:rFonts w:ascii="Aria" w:hAnsi="Aria" w:cs="Arial"/>
          <w:bCs/>
          <w:szCs w:val="22"/>
        </w:rPr>
        <w:tab/>
        <w:t>Odluku o uzbunjivanju stanovništva, u slučaju žurnosti, može donijeti i pročelnik Područnog ureda civilne zaštite Rijeka ili osobe koje on ovlasti u slučaju svoje odsutnosti ili spriječenosti.</w:t>
      </w:r>
    </w:p>
    <w:p w:rsidR="00A018A3" w:rsidRPr="002766A0" w:rsidRDefault="00A018A3" w:rsidP="00A26E30">
      <w:pPr>
        <w:widowControl w:val="0"/>
        <w:tabs>
          <w:tab w:val="left" w:pos="-3686"/>
          <w:tab w:val="left" w:pos="-3544"/>
          <w:tab w:val="left" w:pos="709"/>
          <w:tab w:val="left" w:pos="851"/>
        </w:tabs>
        <w:autoSpaceDE w:val="0"/>
        <w:autoSpaceDN w:val="0"/>
        <w:adjustRightInd w:val="0"/>
        <w:jc w:val="both"/>
        <w:rPr>
          <w:rFonts w:ascii="Aria" w:hAnsi="Aria" w:cs="Arial"/>
          <w:bCs/>
          <w:szCs w:val="22"/>
        </w:rPr>
      </w:pPr>
      <w:r w:rsidRPr="002766A0">
        <w:rPr>
          <w:rFonts w:ascii="Aria" w:hAnsi="Aria" w:cs="Arial"/>
          <w:bCs/>
          <w:szCs w:val="22"/>
        </w:rPr>
        <w:tab/>
        <w:t xml:space="preserve">Sustav za uzbunjivanje </w:t>
      </w:r>
      <w:r w:rsidR="00C1327C" w:rsidRPr="002766A0">
        <w:rPr>
          <w:rFonts w:ascii="Aria" w:hAnsi="Aria" w:cs="Arial"/>
          <w:bCs/>
          <w:szCs w:val="22"/>
        </w:rPr>
        <w:t>putem sirena koristi se kod ugroze od poplava, požara, nesreća koje uključuju opasne tvari, ratnih opasnosti i terorističkog djelovanja.</w:t>
      </w:r>
    </w:p>
    <w:p w:rsidR="00C1327C" w:rsidRPr="002766A0" w:rsidRDefault="00C1327C" w:rsidP="00A26E30">
      <w:pPr>
        <w:widowControl w:val="0"/>
        <w:tabs>
          <w:tab w:val="left" w:pos="-3686"/>
          <w:tab w:val="left" w:pos="-3544"/>
          <w:tab w:val="left" w:pos="709"/>
          <w:tab w:val="left" w:pos="851"/>
        </w:tabs>
        <w:autoSpaceDE w:val="0"/>
        <w:autoSpaceDN w:val="0"/>
        <w:adjustRightInd w:val="0"/>
        <w:jc w:val="both"/>
        <w:rPr>
          <w:rFonts w:ascii="Aria" w:hAnsi="Aria" w:cs="Arial"/>
          <w:bCs/>
          <w:szCs w:val="22"/>
        </w:rPr>
      </w:pPr>
    </w:p>
    <w:p w:rsidR="00C1327C" w:rsidRPr="002766A0" w:rsidRDefault="00C1327C" w:rsidP="00A26E30">
      <w:pPr>
        <w:widowControl w:val="0"/>
        <w:tabs>
          <w:tab w:val="left" w:pos="-3686"/>
          <w:tab w:val="left" w:pos="-3544"/>
          <w:tab w:val="left" w:pos="709"/>
          <w:tab w:val="left" w:pos="851"/>
        </w:tabs>
        <w:autoSpaceDE w:val="0"/>
        <w:autoSpaceDN w:val="0"/>
        <w:adjustRightInd w:val="0"/>
        <w:jc w:val="both"/>
        <w:rPr>
          <w:rFonts w:ascii="Aria" w:hAnsi="Aria" w:cs="Arial"/>
          <w:bCs/>
          <w:szCs w:val="22"/>
        </w:rPr>
      </w:pPr>
      <w:r w:rsidRPr="002766A0">
        <w:rPr>
          <w:rFonts w:ascii="Aria" w:hAnsi="Aria" w:cs="Arial"/>
          <w:bCs/>
          <w:szCs w:val="22"/>
        </w:rPr>
        <w:tab/>
        <w:t>Odluku o uzbunjivanju stanovništva donosi se na temelju:</w:t>
      </w:r>
    </w:p>
    <w:p w:rsidR="00C1327C" w:rsidRPr="002766A0" w:rsidRDefault="00C1327C" w:rsidP="00C1327C">
      <w:pPr>
        <w:pStyle w:val="ListParagraph"/>
        <w:widowControl w:val="0"/>
        <w:numPr>
          <w:ilvl w:val="0"/>
          <w:numId w:val="30"/>
        </w:numPr>
        <w:tabs>
          <w:tab w:val="left" w:pos="-3686"/>
          <w:tab w:val="left" w:pos="-3544"/>
          <w:tab w:val="left" w:pos="709"/>
          <w:tab w:val="left" w:pos="851"/>
        </w:tabs>
        <w:autoSpaceDE w:val="0"/>
        <w:autoSpaceDN w:val="0"/>
        <w:adjustRightInd w:val="0"/>
        <w:ind w:left="0" w:firstLine="708"/>
        <w:jc w:val="both"/>
        <w:rPr>
          <w:rFonts w:ascii="Aria" w:hAnsi="Aria" w:cs="Arial"/>
          <w:bCs/>
        </w:rPr>
      </w:pPr>
      <w:r w:rsidRPr="002766A0">
        <w:rPr>
          <w:rFonts w:ascii="Aria" w:hAnsi="Aria" w:cs="Arial"/>
          <w:bCs/>
        </w:rPr>
        <w:t>informacija ranog upozoravanja institucija iz javnog sektora u sklopu propisanog djelokruga u području meteorologije, hidrologije i obrane od poplava, ionizirajućeg zračenja, inspekcijske službe i institucija koje provode istraživanja,</w:t>
      </w:r>
    </w:p>
    <w:p w:rsidR="00C1327C" w:rsidRPr="002766A0" w:rsidRDefault="00C1327C" w:rsidP="00C1327C">
      <w:pPr>
        <w:pStyle w:val="ListParagraph"/>
        <w:widowControl w:val="0"/>
        <w:numPr>
          <w:ilvl w:val="0"/>
          <w:numId w:val="30"/>
        </w:numPr>
        <w:tabs>
          <w:tab w:val="left" w:pos="-3686"/>
          <w:tab w:val="left" w:pos="-3544"/>
          <w:tab w:val="left" w:pos="709"/>
          <w:tab w:val="left" w:pos="851"/>
        </w:tabs>
        <w:autoSpaceDE w:val="0"/>
        <w:autoSpaceDN w:val="0"/>
        <w:adjustRightInd w:val="0"/>
        <w:ind w:left="0" w:firstLine="708"/>
        <w:jc w:val="both"/>
        <w:rPr>
          <w:rFonts w:ascii="Aria" w:hAnsi="Aria" w:cs="Arial"/>
          <w:bCs/>
        </w:rPr>
      </w:pPr>
      <w:r w:rsidRPr="002766A0">
        <w:rPr>
          <w:rFonts w:ascii="Aria" w:hAnsi="Aria" w:cs="Arial"/>
          <w:bCs/>
        </w:rPr>
        <w:t xml:space="preserve">informacija o neposrednoj opasnosti od nastanka nesreće koje prikupljaju operateri postrojenja s opasnim tvarima, </w:t>
      </w:r>
      <w:proofErr w:type="spellStart"/>
      <w:r w:rsidRPr="002766A0">
        <w:rPr>
          <w:rFonts w:ascii="Aria" w:hAnsi="Aria" w:cs="Arial"/>
          <w:bCs/>
        </w:rPr>
        <w:t>hidroakumulacija</w:t>
      </w:r>
      <w:proofErr w:type="spellEnd"/>
      <w:r w:rsidRPr="002766A0">
        <w:rPr>
          <w:rFonts w:ascii="Aria" w:hAnsi="Aria" w:cs="Arial"/>
          <w:bCs/>
        </w:rPr>
        <w:t>, vatrogastvo,</w:t>
      </w:r>
    </w:p>
    <w:p w:rsidR="00C1327C" w:rsidRPr="002766A0" w:rsidRDefault="00C1327C" w:rsidP="00C1327C">
      <w:pPr>
        <w:pStyle w:val="ListParagraph"/>
        <w:widowControl w:val="0"/>
        <w:numPr>
          <w:ilvl w:val="0"/>
          <w:numId w:val="30"/>
        </w:numPr>
        <w:tabs>
          <w:tab w:val="left" w:pos="-3686"/>
          <w:tab w:val="left" w:pos="-3544"/>
          <w:tab w:val="left" w:pos="709"/>
          <w:tab w:val="left" w:pos="851"/>
        </w:tabs>
        <w:autoSpaceDE w:val="0"/>
        <w:autoSpaceDN w:val="0"/>
        <w:adjustRightInd w:val="0"/>
        <w:ind w:left="0" w:firstLine="708"/>
        <w:jc w:val="both"/>
        <w:rPr>
          <w:rFonts w:ascii="Aria" w:hAnsi="Aria" w:cs="Arial"/>
          <w:bCs/>
        </w:rPr>
      </w:pPr>
      <w:r w:rsidRPr="002766A0">
        <w:rPr>
          <w:rFonts w:ascii="Aria" w:hAnsi="Aria" w:cs="Arial"/>
          <w:bCs/>
        </w:rPr>
        <w:t>informacija koje prikupljaju Ministarstvo obrane i Ministarstvo unutarnjih poslova.</w:t>
      </w:r>
    </w:p>
    <w:p w:rsidR="00C1327C" w:rsidRPr="002766A0" w:rsidRDefault="00C1327C" w:rsidP="00C1327C">
      <w:pPr>
        <w:widowControl w:val="0"/>
        <w:tabs>
          <w:tab w:val="left" w:pos="-3686"/>
          <w:tab w:val="left" w:pos="-3544"/>
          <w:tab w:val="left" w:pos="709"/>
          <w:tab w:val="left" w:pos="851"/>
        </w:tabs>
        <w:autoSpaceDE w:val="0"/>
        <w:autoSpaceDN w:val="0"/>
        <w:adjustRightInd w:val="0"/>
        <w:jc w:val="both"/>
        <w:rPr>
          <w:rFonts w:ascii="Aria" w:hAnsi="Aria" w:cs="Arial"/>
          <w:bCs/>
        </w:rPr>
      </w:pPr>
    </w:p>
    <w:p w:rsidR="00692256" w:rsidRPr="002766A0" w:rsidRDefault="00692256" w:rsidP="00C1327C">
      <w:pPr>
        <w:widowControl w:val="0"/>
        <w:tabs>
          <w:tab w:val="left" w:pos="-3686"/>
          <w:tab w:val="left" w:pos="-3544"/>
          <w:tab w:val="left" w:pos="709"/>
          <w:tab w:val="left" w:pos="851"/>
        </w:tabs>
        <w:autoSpaceDE w:val="0"/>
        <w:autoSpaceDN w:val="0"/>
        <w:adjustRightInd w:val="0"/>
        <w:jc w:val="both"/>
        <w:rPr>
          <w:rFonts w:ascii="Aria" w:hAnsi="Aria" w:cs="Arial"/>
        </w:rPr>
      </w:pPr>
      <w:r w:rsidRPr="002766A0">
        <w:rPr>
          <w:rFonts w:ascii="Aria" w:hAnsi="Aria" w:cs="Arial"/>
          <w:bCs/>
        </w:rPr>
        <w:tab/>
        <w:t>Način upućivanja zahtjeva Županijskom centru 112 Rijeka za uzbunjivanje provodi se na način kojim se provodi rano upozoravanje upotrebom SRUUK-a (</w:t>
      </w:r>
      <w:r w:rsidRPr="002766A0">
        <w:rPr>
          <w:rFonts w:ascii="Aria" w:hAnsi="Aria" w:cs="Arial"/>
        </w:rPr>
        <w:t>sustava za rano upozoravanje i upravljanje krizama).</w:t>
      </w:r>
    </w:p>
    <w:p w:rsidR="00692256" w:rsidRPr="002766A0" w:rsidRDefault="00692256" w:rsidP="00C1327C">
      <w:pPr>
        <w:widowControl w:val="0"/>
        <w:tabs>
          <w:tab w:val="left" w:pos="-3686"/>
          <w:tab w:val="left" w:pos="-3544"/>
          <w:tab w:val="left" w:pos="709"/>
          <w:tab w:val="left" w:pos="851"/>
        </w:tabs>
        <w:autoSpaceDE w:val="0"/>
        <w:autoSpaceDN w:val="0"/>
        <w:adjustRightInd w:val="0"/>
        <w:jc w:val="both"/>
        <w:rPr>
          <w:rFonts w:ascii="Aria" w:hAnsi="Aria" w:cs="Arial"/>
        </w:rPr>
      </w:pPr>
      <w:r w:rsidRPr="002766A0">
        <w:rPr>
          <w:rFonts w:ascii="Aria" w:hAnsi="Aria" w:cs="Arial"/>
        </w:rPr>
        <w:tab/>
        <w:t>Uzbunjivanje stanovništva u slučaju nadolazeće i neposredne opasnosti obavlja se propisanim jedinstvenim znakovima za uzbunjivanje prema Uredbi o jedinstvenim znakovima za uzbunjivanje.</w:t>
      </w:r>
    </w:p>
    <w:p w:rsidR="00692256" w:rsidRPr="00A06B71" w:rsidRDefault="00692256" w:rsidP="00C1327C">
      <w:pPr>
        <w:widowControl w:val="0"/>
        <w:tabs>
          <w:tab w:val="left" w:pos="-3686"/>
          <w:tab w:val="left" w:pos="-3544"/>
          <w:tab w:val="left" w:pos="709"/>
          <w:tab w:val="left" w:pos="851"/>
        </w:tabs>
        <w:autoSpaceDE w:val="0"/>
        <w:autoSpaceDN w:val="0"/>
        <w:adjustRightInd w:val="0"/>
        <w:jc w:val="both"/>
        <w:rPr>
          <w:rFonts w:ascii="Aria" w:hAnsi="Aria" w:cs="Arial"/>
        </w:rPr>
      </w:pPr>
    </w:p>
    <w:p w:rsidR="00692256" w:rsidRPr="002766A0" w:rsidRDefault="00692256" w:rsidP="00692256">
      <w:pPr>
        <w:widowControl w:val="0"/>
        <w:tabs>
          <w:tab w:val="left" w:pos="-3686"/>
          <w:tab w:val="left" w:pos="-3544"/>
          <w:tab w:val="left" w:pos="709"/>
          <w:tab w:val="left" w:pos="851"/>
        </w:tabs>
        <w:autoSpaceDE w:val="0"/>
        <w:autoSpaceDN w:val="0"/>
        <w:adjustRightInd w:val="0"/>
        <w:jc w:val="center"/>
        <w:rPr>
          <w:rFonts w:ascii="Aria" w:hAnsi="Aria" w:cs="Arial"/>
          <w:sz w:val="20"/>
        </w:rPr>
      </w:pPr>
      <w:r w:rsidRPr="002766A0">
        <w:rPr>
          <w:rFonts w:ascii="Aria" w:hAnsi="Aria" w:cs="Arial"/>
          <w:sz w:val="20"/>
        </w:rPr>
        <w:t>Slika</w:t>
      </w:r>
      <w:r w:rsidR="002766A0" w:rsidRPr="002766A0">
        <w:rPr>
          <w:rFonts w:ascii="Aria" w:hAnsi="Aria" w:cs="Arial"/>
          <w:sz w:val="20"/>
        </w:rPr>
        <w:t xml:space="preserve"> 7.</w:t>
      </w:r>
      <w:r w:rsidRPr="002766A0">
        <w:rPr>
          <w:rFonts w:ascii="Aria" w:hAnsi="Aria" w:cs="Arial"/>
          <w:sz w:val="20"/>
        </w:rPr>
        <w:t>: Znakovi za uzbunjivanje stanovništva, vatrogasnih i drugih postrojbi civilne zaštite</w:t>
      </w:r>
    </w:p>
    <w:p w:rsidR="00692256" w:rsidRPr="00A06B71" w:rsidRDefault="00692256" w:rsidP="00692256">
      <w:pPr>
        <w:widowControl w:val="0"/>
        <w:tabs>
          <w:tab w:val="left" w:pos="-3686"/>
          <w:tab w:val="left" w:pos="-3544"/>
          <w:tab w:val="left" w:pos="709"/>
          <w:tab w:val="left" w:pos="851"/>
        </w:tabs>
        <w:autoSpaceDE w:val="0"/>
        <w:autoSpaceDN w:val="0"/>
        <w:adjustRightInd w:val="0"/>
        <w:jc w:val="center"/>
        <w:rPr>
          <w:rFonts w:ascii="Aria" w:hAnsi="Aria" w:cs="Arial"/>
        </w:rPr>
      </w:pPr>
      <w:r w:rsidRPr="00A06B71">
        <w:rPr>
          <w:rFonts w:ascii="Aria" w:hAnsi="Aria"/>
          <w:noProof/>
        </w:rPr>
        <w:drawing>
          <wp:inline distT="0" distB="0" distL="0" distR="0" wp14:anchorId="3886DF87" wp14:editId="36AD55EF">
            <wp:extent cx="2721254" cy="3422343"/>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3408"/>
                    <a:stretch/>
                  </pic:blipFill>
                  <pic:spPr bwMode="auto">
                    <a:xfrm>
                      <a:off x="0" y="0"/>
                      <a:ext cx="2751095" cy="3459872"/>
                    </a:xfrm>
                    <a:prstGeom prst="rect">
                      <a:avLst/>
                    </a:prstGeom>
                    <a:ln>
                      <a:noFill/>
                    </a:ln>
                    <a:extLst>
                      <a:ext uri="{53640926-AAD7-44D8-BBD7-CCE9431645EC}">
                        <a14:shadowObscured xmlns:a14="http://schemas.microsoft.com/office/drawing/2010/main"/>
                      </a:ext>
                    </a:extLst>
                  </pic:spPr>
                </pic:pic>
              </a:graphicData>
            </a:graphic>
          </wp:inline>
        </w:drawing>
      </w:r>
    </w:p>
    <w:p w:rsidR="00692256" w:rsidRPr="002766A0" w:rsidRDefault="00692256" w:rsidP="00692256">
      <w:pPr>
        <w:widowControl w:val="0"/>
        <w:tabs>
          <w:tab w:val="left" w:pos="-3686"/>
          <w:tab w:val="left" w:pos="-3544"/>
          <w:tab w:val="left" w:pos="709"/>
          <w:tab w:val="left" w:pos="851"/>
        </w:tabs>
        <w:autoSpaceDE w:val="0"/>
        <w:autoSpaceDN w:val="0"/>
        <w:adjustRightInd w:val="0"/>
        <w:jc w:val="center"/>
        <w:rPr>
          <w:rFonts w:ascii="Aria" w:hAnsi="Aria" w:cs="Arial"/>
          <w:sz w:val="20"/>
        </w:rPr>
      </w:pPr>
      <w:r w:rsidRPr="002766A0">
        <w:rPr>
          <w:rFonts w:ascii="Aria" w:hAnsi="Aria" w:cs="Arial"/>
          <w:sz w:val="20"/>
        </w:rPr>
        <w:t>Izvor: Uredba o jedinstvenim znakovima za uzbunjivanje („Narodne novine“ broj 61/16)</w:t>
      </w:r>
    </w:p>
    <w:p w:rsidR="00692256" w:rsidRPr="00A06B71" w:rsidRDefault="00692256" w:rsidP="00C1327C">
      <w:pPr>
        <w:widowControl w:val="0"/>
        <w:tabs>
          <w:tab w:val="left" w:pos="-3686"/>
          <w:tab w:val="left" w:pos="-3544"/>
          <w:tab w:val="left" w:pos="709"/>
          <w:tab w:val="left" w:pos="851"/>
        </w:tabs>
        <w:autoSpaceDE w:val="0"/>
        <w:autoSpaceDN w:val="0"/>
        <w:adjustRightInd w:val="0"/>
        <w:jc w:val="both"/>
        <w:rPr>
          <w:rFonts w:ascii="Aria" w:hAnsi="Aria" w:cs="Arial"/>
        </w:rPr>
      </w:pPr>
    </w:p>
    <w:p w:rsidR="00692256" w:rsidRPr="002766A0" w:rsidRDefault="00B702D2" w:rsidP="00C1327C">
      <w:pPr>
        <w:widowControl w:val="0"/>
        <w:tabs>
          <w:tab w:val="left" w:pos="-3686"/>
          <w:tab w:val="left" w:pos="-3544"/>
          <w:tab w:val="left" w:pos="709"/>
          <w:tab w:val="left" w:pos="851"/>
        </w:tabs>
        <w:autoSpaceDE w:val="0"/>
        <w:autoSpaceDN w:val="0"/>
        <w:adjustRightInd w:val="0"/>
        <w:jc w:val="both"/>
        <w:rPr>
          <w:rFonts w:ascii="Aria" w:hAnsi="Aria" w:cs="Arial"/>
        </w:rPr>
      </w:pPr>
      <w:r w:rsidRPr="002766A0">
        <w:rPr>
          <w:rFonts w:ascii="Aria" w:hAnsi="Aria" w:cs="Arial"/>
        </w:rPr>
        <w:t>Za uzbunjivanje i obavješćivanje stanovništva koriste se:</w:t>
      </w:r>
    </w:p>
    <w:p w:rsidR="00B702D2" w:rsidRPr="002766A0" w:rsidRDefault="00B702D2" w:rsidP="00B702D2">
      <w:pPr>
        <w:pStyle w:val="ListParagraph"/>
        <w:widowControl w:val="0"/>
        <w:numPr>
          <w:ilvl w:val="0"/>
          <w:numId w:val="30"/>
        </w:numPr>
        <w:tabs>
          <w:tab w:val="left" w:pos="-3686"/>
          <w:tab w:val="left" w:pos="-3544"/>
          <w:tab w:val="left" w:pos="709"/>
          <w:tab w:val="left" w:pos="851"/>
        </w:tabs>
        <w:autoSpaceDE w:val="0"/>
        <w:autoSpaceDN w:val="0"/>
        <w:adjustRightInd w:val="0"/>
        <w:jc w:val="both"/>
        <w:rPr>
          <w:rFonts w:ascii="Aria" w:hAnsi="Aria" w:cs="Arial"/>
          <w:bCs/>
        </w:rPr>
      </w:pPr>
      <w:r w:rsidRPr="002766A0">
        <w:rPr>
          <w:rFonts w:ascii="Aria" w:hAnsi="Aria" w:cs="Arial"/>
          <w:bCs/>
        </w:rPr>
        <w:t>sirene,</w:t>
      </w:r>
    </w:p>
    <w:p w:rsidR="00B702D2" w:rsidRPr="002766A0" w:rsidRDefault="00B702D2" w:rsidP="00B702D2">
      <w:pPr>
        <w:pStyle w:val="ListParagraph"/>
        <w:widowControl w:val="0"/>
        <w:numPr>
          <w:ilvl w:val="0"/>
          <w:numId w:val="30"/>
        </w:numPr>
        <w:tabs>
          <w:tab w:val="left" w:pos="-3686"/>
          <w:tab w:val="left" w:pos="-3544"/>
          <w:tab w:val="left" w:pos="709"/>
          <w:tab w:val="left" w:pos="851"/>
        </w:tabs>
        <w:autoSpaceDE w:val="0"/>
        <w:autoSpaceDN w:val="0"/>
        <w:adjustRightInd w:val="0"/>
        <w:jc w:val="both"/>
        <w:rPr>
          <w:rFonts w:ascii="Aria" w:hAnsi="Aria" w:cs="Arial"/>
          <w:bCs/>
        </w:rPr>
      </w:pPr>
      <w:r w:rsidRPr="002766A0">
        <w:rPr>
          <w:rFonts w:ascii="Aria" w:hAnsi="Aria" w:cs="Arial"/>
          <w:bCs/>
        </w:rPr>
        <w:t>razglasni uređaji,</w:t>
      </w:r>
    </w:p>
    <w:p w:rsidR="00B702D2" w:rsidRPr="002766A0" w:rsidRDefault="00B702D2" w:rsidP="00B702D2">
      <w:pPr>
        <w:pStyle w:val="ListParagraph"/>
        <w:widowControl w:val="0"/>
        <w:numPr>
          <w:ilvl w:val="0"/>
          <w:numId w:val="30"/>
        </w:numPr>
        <w:tabs>
          <w:tab w:val="left" w:pos="-3686"/>
          <w:tab w:val="left" w:pos="-3544"/>
          <w:tab w:val="left" w:pos="709"/>
          <w:tab w:val="left" w:pos="851"/>
        </w:tabs>
        <w:autoSpaceDE w:val="0"/>
        <w:autoSpaceDN w:val="0"/>
        <w:adjustRightInd w:val="0"/>
        <w:ind w:left="851" w:hanging="143"/>
        <w:jc w:val="both"/>
        <w:rPr>
          <w:rFonts w:ascii="Aria" w:hAnsi="Aria" w:cs="Arial"/>
          <w:bCs/>
        </w:rPr>
      </w:pPr>
      <w:r w:rsidRPr="002766A0">
        <w:rPr>
          <w:rFonts w:ascii="Aria" w:hAnsi="Aria" w:cs="Arial"/>
          <w:bCs/>
        </w:rPr>
        <w:t>elektronički mediji (radio i TV postaje na lokalnoj i nacionalnoj razini, web stranica Grada Rijeke)</w:t>
      </w:r>
    </w:p>
    <w:p w:rsidR="00B702D2" w:rsidRPr="002766A0" w:rsidRDefault="00B702D2" w:rsidP="00B702D2">
      <w:pPr>
        <w:pStyle w:val="ListParagraph"/>
        <w:widowControl w:val="0"/>
        <w:numPr>
          <w:ilvl w:val="0"/>
          <w:numId w:val="30"/>
        </w:numPr>
        <w:tabs>
          <w:tab w:val="left" w:pos="-3686"/>
          <w:tab w:val="left" w:pos="-3544"/>
          <w:tab w:val="left" w:pos="709"/>
          <w:tab w:val="left" w:pos="851"/>
        </w:tabs>
        <w:autoSpaceDE w:val="0"/>
        <w:autoSpaceDN w:val="0"/>
        <w:adjustRightInd w:val="0"/>
        <w:ind w:left="709" w:hanging="1"/>
        <w:jc w:val="both"/>
        <w:rPr>
          <w:rFonts w:ascii="Aria" w:hAnsi="Aria" w:cs="Arial"/>
          <w:bCs/>
        </w:rPr>
      </w:pPr>
      <w:r w:rsidRPr="002766A0">
        <w:rPr>
          <w:rFonts w:ascii="Aria" w:hAnsi="Aria" w:cs="Arial"/>
          <w:bCs/>
        </w:rPr>
        <w:t>SRUUK (</w:t>
      </w:r>
      <w:r w:rsidRPr="002766A0">
        <w:rPr>
          <w:rFonts w:ascii="Aria" w:hAnsi="Aria" w:cs="Arial"/>
        </w:rPr>
        <w:t>sustav za rano upozoravanje i upravljanje krizama)</w:t>
      </w:r>
      <w:r w:rsidR="00E16DEC" w:rsidRPr="002766A0">
        <w:rPr>
          <w:rFonts w:ascii="Aria" w:hAnsi="Aria" w:cs="Arial"/>
          <w:bCs/>
        </w:rPr>
        <w:t xml:space="preserve">, </w:t>
      </w:r>
      <w:r w:rsidRPr="002766A0">
        <w:rPr>
          <w:rFonts w:ascii="Aria" w:hAnsi="Aria" w:cs="Arial"/>
          <w:bCs/>
        </w:rPr>
        <w:t xml:space="preserve">odnosno slanje </w:t>
      </w:r>
      <w:proofErr w:type="spellStart"/>
      <w:r w:rsidRPr="002766A0">
        <w:rPr>
          <w:rFonts w:ascii="Aria" w:hAnsi="Aria" w:cs="Arial"/>
        </w:rPr>
        <w:t>Cell</w:t>
      </w:r>
      <w:proofErr w:type="spellEnd"/>
      <w:r w:rsidRPr="002766A0">
        <w:rPr>
          <w:rFonts w:ascii="Aria" w:hAnsi="Aria" w:cs="Arial"/>
        </w:rPr>
        <w:t xml:space="preserve"> </w:t>
      </w:r>
      <w:proofErr w:type="spellStart"/>
      <w:r w:rsidRPr="002766A0">
        <w:rPr>
          <w:rFonts w:ascii="Aria" w:hAnsi="Aria" w:cs="Arial"/>
        </w:rPr>
        <w:t>Broadcast</w:t>
      </w:r>
      <w:proofErr w:type="spellEnd"/>
      <w:r w:rsidRPr="002766A0">
        <w:rPr>
          <w:rFonts w:ascii="Aria" w:hAnsi="Aria" w:cs="Arial"/>
        </w:rPr>
        <w:t xml:space="preserve"> i/ili SMS poruka s tekstom iz zaprimljene odluke korisnicima mobilnih uređaja koji se nalaze na području na koje je potrebno provesti uzbunjivanje</w:t>
      </w:r>
    </w:p>
    <w:p w:rsidR="00A26E30" w:rsidRPr="00A06B71" w:rsidRDefault="00B702D2" w:rsidP="00B702D2">
      <w:pPr>
        <w:widowControl w:val="0"/>
        <w:tabs>
          <w:tab w:val="left" w:pos="-3686"/>
          <w:tab w:val="left" w:pos="-3544"/>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lastRenderedPageBreak/>
        <w:tab/>
        <w:t xml:space="preserve">3.3. </w:t>
      </w:r>
      <w:r w:rsidRPr="00A06B71">
        <w:rPr>
          <w:rFonts w:ascii="Aria" w:hAnsi="Aria" w:cs="Arial"/>
          <w:b/>
          <w:bCs/>
          <w:szCs w:val="22"/>
        </w:rPr>
        <w:tab/>
      </w:r>
      <w:r w:rsidR="00A26E30" w:rsidRPr="00A06B71">
        <w:rPr>
          <w:rFonts w:ascii="Aria" w:hAnsi="Aria" w:cs="Arial"/>
          <w:b/>
          <w:bCs/>
          <w:szCs w:val="22"/>
        </w:rPr>
        <w:t>PRIPRAVNOST</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D02A2" w:rsidRDefault="00A26E30" w:rsidP="00A26E30">
      <w:pPr>
        <w:widowControl w:val="0"/>
        <w:tabs>
          <w:tab w:val="left" w:pos="-3686"/>
          <w:tab w:val="left" w:pos="709"/>
          <w:tab w:val="left" w:pos="851"/>
        </w:tabs>
        <w:autoSpaceDE w:val="0"/>
        <w:autoSpaceDN w:val="0"/>
        <w:adjustRightInd w:val="0"/>
        <w:jc w:val="both"/>
        <w:rPr>
          <w:rFonts w:ascii="Aria" w:hAnsi="Aria" w:cs="Arial"/>
          <w:b/>
          <w:szCs w:val="22"/>
        </w:rPr>
      </w:pPr>
      <w:r w:rsidRPr="00AD02A2">
        <w:rPr>
          <w:rFonts w:ascii="Aria" w:hAnsi="Aria" w:cs="Arial"/>
          <w:szCs w:val="22"/>
        </w:rPr>
        <w:tab/>
      </w:r>
      <w:r w:rsidRPr="00AD02A2">
        <w:rPr>
          <w:rFonts w:ascii="Aria" w:hAnsi="Aria" w:cs="Arial"/>
          <w:b/>
          <w:szCs w:val="22"/>
        </w:rPr>
        <w:t>Gradonačelnik uvodi pripravnost operativnih snaga i pravnih osoba te udruga od</w:t>
      </w:r>
      <w:r w:rsidRPr="00AD02A2">
        <w:rPr>
          <w:rFonts w:ascii="Aria" w:hAnsi="Aria" w:cs="Arial"/>
          <w:b/>
          <w:bCs/>
          <w:szCs w:val="22"/>
        </w:rPr>
        <w:t xml:space="preserve"> </w:t>
      </w:r>
      <w:r w:rsidRPr="00AD02A2">
        <w:rPr>
          <w:rFonts w:ascii="Aria" w:hAnsi="Aria" w:cs="Arial"/>
          <w:b/>
          <w:szCs w:val="22"/>
        </w:rPr>
        <w:t xml:space="preserve">značaja za </w:t>
      </w:r>
      <w:r w:rsidR="007920CE" w:rsidRPr="00AD02A2">
        <w:rPr>
          <w:rFonts w:ascii="Aria" w:hAnsi="Aria" w:cs="Arial"/>
          <w:b/>
          <w:szCs w:val="22"/>
        </w:rPr>
        <w:t>sustav civilne zaštite</w:t>
      </w:r>
      <w:r w:rsidRPr="00AD02A2">
        <w:rPr>
          <w:rFonts w:ascii="Aria" w:hAnsi="Aria" w:cs="Arial"/>
          <w:b/>
          <w:szCs w:val="22"/>
        </w:rPr>
        <w:t xml:space="preserve"> s obvezama kako slijedi:</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s>
        <w:autoSpaceDE w:val="0"/>
        <w:autoSpaceDN w:val="0"/>
        <w:adjustRightInd w:val="0"/>
        <w:jc w:val="both"/>
        <w:rPr>
          <w:rFonts w:ascii="Aria" w:hAnsi="Aria" w:cs="Arial"/>
          <w:szCs w:val="22"/>
        </w:rPr>
      </w:pPr>
      <w:r w:rsidRPr="00A06B71">
        <w:rPr>
          <w:rFonts w:ascii="Aria" w:hAnsi="Aria" w:cs="Arial"/>
          <w:szCs w:val="22"/>
        </w:rPr>
        <w:t>-</w:t>
      </w:r>
      <w:r w:rsidRPr="00A06B71">
        <w:rPr>
          <w:rFonts w:ascii="Aria" w:hAnsi="Aria" w:cs="Arial"/>
          <w:szCs w:val="22"/>
        </w:rPr>
        <w:tab/>
        <w:t xml:space="preserve">uvođenje aktivnog dežurstva svih potrebnih operativnih snaga i provođenja ocjene spremnosti zaposlenika i </w:t>
      </w:r>
      <w:r w:rsidRPr="00AD02A2">
        <w:rPr>
          <w:rFonts w:ascii="Aria" w:hAnsi="Aria" w:cs="Arial"/>
          <w:szCs w:val="22"/>
        </w:rPr>
        <w:t xml:space="preserve">stanja materijalno tehničkih sredstava za djelovanje u slučaju određene ugroze (Stožer </w:t>
      </w:r>
      <w:r w:rsidR="007920CE" w:rsidRPr="00AD02A2">
        <w:rPr>
          <w:rFonts w:ascii="Aria" w:hAnsi="Aria" w:cs="Arial"/>
          <w:szCs w:val="22"/>
        </w:rPr>
        <w:t>civilne zaštite</w:t>
      </w:r>
      <w:r w:rsidRPr="00AD02A2">
        <w:rPr>
          <w:rFonts w:ascii="Aria" w:hAnsi="Aria" w:cs="Arial"/>
          <w:szCs w:val="22"/>
        </w:rPr>
        <w:t xml:space="preserve"> Grada Rijeke, </w:t>
      </w:r>
      <w:r w:rsidRPr="00A06B71">
        <w:rPr>
          <w:rFonts w:ascii="Aria" w:hAnsi="Aria" w:cs="Arial"/>
          <w:szCs w:val="22"/>
        </w:rPr>
        <w:t>Gradsko društvo Crvenog križa Rijeka, Veterinarska stanica Rijeka d.o.o.),</w:t>
      </w:r>
    </w:p>
    <w:p w:rsidR="00A26E30" w:rsidRPr="00A06B71" w:rsidRDefault="00A26E30" w:rsidP="00A26E30">
      <w:pPr>
        <w:widowControl w:val="0"/>
        <w:tabs>
          <w:tab w:val="left" w:pos="-3686"/>
          <w:tab w:val="left" w:pos="709"/>
        </w:tabs>
        <w:autoSpaceDE w:val="0"/>
        <w:autoSpaceDN w:val="0"/>
        <w:adjustRightInd w:val="0"/>
        <w:jc w:val="both"/>
        <w:rPr>
          <w:rFonts w:ascii="Aria" w:hAnsi="Aria" w:cs="Arial"/>
          <w:szCs w:val="22"/>
        </w:rPr>
      </w:pPr>
      <w:r w:rsidRPr="00A06B71">
        <w:rPr>
          <w:rFonts w:ascii="Aria" w:hAnsi="Aria" w:cs="Arial"/>
          <w:szCs w:val="22"/>
        </w:rPr>
        <w:t>-</w:t>
      </w:r>
      <w:r w:rsidRPr="00A06B71">
        <w:rPr>
          <w:rFonts w:ascii="Aria" w:hAnsi="Aria" w:cs="Arial"/>
          <w:szCs w:val="22"/>
        </w:rPr>
        <w:tab/>
        <w:t>Javna vatrogasna postrojba Grada Rijeke, Dobrovoljna vatrogasna društva Sušak-Rijeka i Drenova su u fazi stalnog dežurstva u redovnoj djelatnosti,</w:t>
      </w:r>
    </w:p>
    <w:p w:rsidR="00A26E30" w:rsidRPr="00A06B71" w:rsidRDefault="00A26E30" w:rsidP="00A26E30">
      <w:pPr>
        <w:widowControl w:val="0"/>
        <w:tabs>
          <w:tab w:val="left" w:pos="-3686"/>
          <w:tab w:val="left" w:pos="709"/>
        </w:tabs>
        <w:autoSpaceDE w:val="0"/>
        <w:autoSpaceDN w:val="0"/>
        <w:adjustRightInd w:val="0"/>
        <w:jc w:val="both"/>
        <w:rPr>
          <w:rFonts w:ascii="Aria" w:hAnsi="Aria" w:cs="Arial"/>
          <w:szCs w:val="22"/>
        </w:rPr>
      </w:pPr>
      <w:r w:rsidRPr="00A06B71">
        <w:rPr>
          <w:rFonts w:ascii="Aria" w:hAnsi="Aria" w:cs="Arial"/>
          <w:szCs w:val="22"/>
        </w:rPr>
        <w:t>-</w:t>
      </w:r>
      <w:r w:rsidRPr="00A06B71">
        <w:rPr>
          <w:rFonts w:ascii="Aria" w:hAnsi="Aria" w:cs="Arial"/>
          <w:szCs w:val="22"/>
        </w:rPr>
        <w:tab/>
        <w:t xml:space="preserve">uvođenje pasivnog dežurstva u pravnim osobama i udrugama od interesa za </w:t>
      </w:r>
      <w:r w:rsidR="007920CE" w:rsidRPr="00A06B71">
        <w:rPr>
          <w:rFonts w:ascii="Aria" w:hAnsi="Aria" w:cs="Arial"/>
          <w:szCs w:val="22"/>
        </w:rPr>
        <w:t>sustav civilne zaštite</w:t>
      </w:r>
      <w:r w:rsidRPr="00A06B71">
        <w:rPr>
          <w:rFonts w:ascii="Aria" w:hAnsi="Aria" w:cs="Arial"/>
          <w:szCs w:val="22"/>
        </w:rPr>
        <w:t xml:space="preserve"> s ciljem ocjene stanja i spremnosti ljudi i popunjenosti materijalnim sredstvima.</w:t>
      </w:r>
    </w:p>
    <w:p w:rsidR="00A26E30" w:rsidRPr="00A06B71" w:rsidRDefault="00A26E30" w:rsidP="00A26E30">
      <w:pPr>
        <w:widowControl w:val="0"/>
        <w:tabs>
          <w:tab w:val="left" w:pos="-3686"/>
          <w:tab w:val="left" w:pos="709"/>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bCs/>
          <w:szCs w:val="22"/>
        </w:rPr>
        <w:tab/>
        <w:t xml:space="preserve">Odgovorne osobe: </w:t>
      </w:r>
      <w:r w:rsidRPr="00A06B71">
        <w:rPr>
          <w:rFonts w:ascii="Aria" w:hAnsi="Aria" w:cs="Arial"/>
          <w:szCs w:val="22"/>
        </w:rPr>
        <w:t>čelnici navedenih operativnih snaga, pravnih osoba i udruga ili njihovi zamjenici.</w:t>
      </w:r>
    </w:p>
    <w:p w:rsidR="00A26E30" w:rsidRPr="00AD02A2"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D02A2">
        <w:rPr>
          <w:rFonts w:ascii="Aria" w:hAnsi="Aria" w:cs="Arial"/>
          <w:b/>
          <w:bCs/>
          <w:szCs w:val="22"/>
        </w:rPr>
        <w:tab/>
        <w:t>Način priopćavanja u slučaju pripravnosti</w:t>
      </w:r>
      <w:r w:rsidRPr="00AD02A2">
        <w:rPr>
          <w:rFonts w:ascii="Aria" w:hAnsi="Aria" w:cs="Arial"/>
          <w:szCs w:val="22"/>
        </w:rPr>
        <w:t xml:space="preserve">: </w:t>
      </w:r>
      <w:r w:rsidR="00411A7B" w:rsidRPr="00AD02A2">
        <w:rPr>
          <w:rFonts w:ascii="Aria" w:hAnsi="Aria" w:cs="Arial"/>
          <w:szCs w:val="22"/>
        </w:rPr>
        <w:t xml:space="preserve">- </w:t>
      </w:r>
      <w:r w:rsidRPr="00AD02A2">
        <w:rPr>
          <w:rFonts w:ascii="Aria" w:hAnsi="Aria" w:cs="Arial"/>
          <w:szCs w:val="22"/>
        </w:rPr>
        <w:t xml:space="preserve">putem </w:t>
      </w:r>
      <w:r w:rsidR="007920CE" w:rsidRPr="00AD02A2">
        <w:rPr>
          <w:rFonts w:ascii="Aria" w:hAnsi="Aria" w:cs="Arial"/>
          <w:szCs w:val="22"/>
        </w:rPr>
        <w:t>Upravnog odjela za zdravstvo, socijalnu zaštitu i unapređenje kvalitete života</w:t>
      </w:r>
      <w:r w:rsidRPr="00AD02A2">
        <w:rPr>
          <w:rFonts w:ascii="Aria" w:hAnsi="Aria" w:cs="Arial"/>
          <w:szCs w:val="22"/>
        </w:rPr>
        <w:t xml:space="preserve">, </w:t>
      </w:r>
      <w:r w:rsidR="00E16DEC" w:rsidRPr="00AD02A2">
        <w:rPr>
          <w:rFonts w:ascii="Aria" w:hAnsi="Aria" w:cs="Arial"/>
          <w:szCs w:val="22"/>
        </w:rPr>
        <w:t xml:space="preserve">putem potpornog komunikacijskog središta Grada Rijeke preko Radio mreže za opasnost, </w:t>
      </w:r>
      <w:r w:rsidRPr="00AD02A2">
        <w:rPr>
          <w:rFonts w:ascii="Aria" w:hAnsi="Aria" w:cs="Arial"/>
          <w:szCs w:val="22"/>
        </w:rPr>
        <w:t xml:space="preserve">a </w:t>
      </w:r>
      <w:r w:rsidR="00E16DEC" w:rsidRPr="00AD02A2">
        <w:rPr>
          <w:rFonts w:ascii="Aria" w:hAnsi="Aria" w:cs="Arial"/>
          <w:szCs w:val="22"/>
        </w:rPr>
        <w:t>ako</w:t>
      </w:r>
      <w:r w:rsidRPr="00AD02A2">
        <w:rPr>
          <w:rFonts w:ascii="Aria" w:hAnsi="Aria" w:cs="Arial"/>
          <w:szCs w:val="22"/>
        </w:rPr>
        <w:t xml:space="preserve"> to nije moguće</w:t>
      </w:r>
      <w:r w:rsidR="00A80E86" w:rsidRPr="00AD02A2">
        <w:rPr>
          <w:rFonts w:ascii="Aria" w:hAnsi="Aria" w:cs="Arial"/>
          <w:szCs w:val="22"/>
        </w:rPr>
        <w:t xml:space="preserve">, </w:t>
      </w:r>
      <w:r w:rsidRPr="00AD02A2">
        <w:rPr>
          <w:rFonts w:ascii="Aria" w:hAnsi="Aria" w:cs="Arial"/>
          <w:szCs w:val="22"/>
        </w:rPr>
        <w:t>putem Županijskog centra 112</w:t>
      </w:r>
      <w:r w:rsidR="00A80E86" w:rsidRPr="00AD02A2">
        <w:rPr>
          <w:rFonts w:ascii="Aria" w:hAnsi="Aria" w:cs="Arial"/>
          <w:szCs w:val="22"/>
        </w:rPr>
        <w:t xml:space="preserve"> Rijeka</w:t>
      </w:r>
      <w:r w:rsidRPr="00AD02A2">
        <w:rPr>
          <w:rFonts w:ascii="Aria" w:hAnsi="Aria" w:cs="Arial"/>
          <w:szCs w:val="22"/>
        </w:rPr>
        <w:t>.</w:t>
      </w:r>
    </w:p>
    <w:p w:rsidR="00A26E30" w:rsidRPr="00A06B71" w:rsidRDefault="00A26E30" w:rsidP="00A26E30">
      <w:pPr>
        <w:widowControl w:val="0"/>
        <w:tabs>
          <w:tab w:val="left" w:pos="-3686"/>
          <w:tab w:val="left" w:pos="709"/>
          <w:tab w:val="left" w:pos="851"/>
        </w:tabs>
        <w:autoSpaceDE w:val="0"/>
        <w:autoSpaceDN w:val="0"/>
        <w:adjustRightInd w:val="0"/>
        <w:rPr>
          <w:rFonts w:ascii="Aria" w:eastAsia="Courier New" w:hAnsi="Aria" w:cs="Arial"/>
          <w:b/>
        </w:rPr>
      </w:pPr>
    </w:p>
    <w:p w:rsidR="00A26E30" w:rsidRPr="00A06B71" w:rsidRDefault="00A26E30" w:rsidP="00A26E30">
      <w:pPr>
        <w:widowControl w:val="0"/>
        <w:tabs>
          <w:tab w:val="left" w:pos="-3686"/>
          <w:tab w:val="left" w:pos="709"/>
          <w:tab w:val="left" w:pos="851"/>
        </w:tabs>
        <w:autoSpaceDE w:val="0"/>
        <w:autoSpaceDN w:val="0"/>
        <w:adjustRightInd w:val="0"/>
        <w:rPr>
          <w:rFonts w:ascii="Aria" w:eastAsia="Courier New" w:hAnsi="Aria" w:cs="Arial"/>
          <w:b/>
        </w:rPr>
      </w:pPr>
    </w:p>
    <w:p w:rsidR="00A26E30" w:rsidRPr="00AD02A2" w:rsidRDefault="00924B66" w:rsidP="00A26E30">
      <w:pPr>
        <w:widowControl w:val="0"/>
        <w:tabs>
          <w:tab w:val="left" w:pos="-3686"/>
          <w:tab w:val="left" w:pos="709"/>
        </w:tabs>
        <w:autoSpaceDE w:val="0"/>
        <w:autoSpaceDN w:val="0"/>
        <w:adjustRightInd w:val="0"/>
        <w:rPr>
          <w:rFonts w:ascii="Aria" w:hAnsi="Aria" w:cs="Arial"/>
          <w:b/>
          <w:szCs w:val="22"/>
        </w:rPr>
      </w:pPr>
      <w:r w:rsidRPr="00AD02A2">
        <w:rPr>
          <w:rFonts w:ascii="Aria" w:eastAsia="Courier New" w:hAnsi="Aria" w:cs="Arial"/>
          <w:b/>
          <w:szCs w:val="22"/>
        </w:rPr>
        <w:tab/>
        <w:t xml:space="preserve">3.3.1. </w:t>
      </w:r>
      <w:r w:rsidR="00A26E30" w:rsidRPr="00AD02A2">
        <w:rPr>
          <w:rFonts w:ascii="Aria" w:eastAsia="Courier New" w:hAnsi="Aria" w:cs="Arial"/>
          <w:b/>
          <w:szCs w:val="22"/>
        </w:rPr>
        <w:t>Vrijeme pripravnosti gotovih operativnih snaga</w:t>
      </w:r>
    </w:p>
    <w:p w:rsidR="00A26E30" w:rsidRPr="00AD02A2" w:rsidRDefault="00A26E30" w:rsidP="00A26E30">
      <w:pPr>
        <w:widowControl w:val="0"/>
        <w:tabs>
          <w:tab w:val="left" w:pos="-3686"/>
          <w:tab w:val="left" w:pos="709"/>
        </w:tabs>
        <w:autoSpaceDE w:val="0"/>
        <w:autoSpaceDN w:val="0"/>
        <w:adjustRightInd w:val="0"/>
        <w:rPr>
          <w:rFonts w:ascii="Aria" w:hAnsi="Aria" w:cs="Arial"/>
          <w:b/>
          <w:szCs w:val="22"/>
        </w:rPr>
      </w:pPr>
    </w:p>
    <w:p w:rsidR="00A26E30" w:rsidRPr="00AD02A2" w:rsidRDefault="00A26E30" w:rsidP="00A26E30">
      <w:pPr>
        <w:widowControl w:val="0"/>
        <w:tabs>
          <w:tab w:val="left" w:pos="-3686"/>
          <w:tab w:val="left" w:pos="709"/>
        </w:tabs>
        <w:autoSpaceDE w:val="0"/>
        <w:autoSpaceDN w:val="0"/>
        <w:adjustRightInd w:val="0"/>
        <w:jc w:val="both"/>
        <w:rPr>
          <w:rFonts w:ascii="Aria" w:hAnsi="Aria" w:cs="Arial"/>
          <w:b/>
          <w:szCs w:val="22"/>
        </w:rPr>
      </w:pPr>
      <w:r w:rsidRPr="00AD02A2">
        <w:rPr>
          <w:rFonts w:ascii="Aria" w:hAnsi="Aria" w:cs="Arial"/>
          <w:b/>
          <w:szCs w:val="22"/>
        </w:rPr>
        <w:tab/>
      </w:r>
      <w:r w:rsidR="007920CE" w:rsidRPr="00AD02A2">
        <w:rPr>
          <w:rFonts w:ascii="Aria" w:hAnsi="Aria" w:cs="Arial"/>
          <w:szCs w:val="22"/>
        </w:rPr>
        <w:t>Procjenom rizika od velikih nesreća za područje grada Rijeke</w:t>
      </w:r>
      <w:r w:rsidR="007920CE" w:rsidRPr="00AD02A2">
        <w:rPr>
          <w:rFonts w:ascii="Aria" w:eastAsia="Courier New" w:hAnsi="Aria" w:cs="Arial"/>
          <w:szCs w:val="22"/>
        </w:rPr>
        <w:t xml:space="preserve"> </w:t>
      </w:r>
      <w:r w:rsidR="001A1C5D" w:rsidRPr="00AD02A2">
        <w:rPr>
          <w:rFonts w:ascii="Aria" w:eastAsia="Courier New" w:hAnsi="Aria" w:cs="Arial"/>
          <w:szCs w:val="22"/>
        </w:rPr>
        <w:t>izdvojeni su slijedeći</w:t>
      </w:r>
      <w:r w:rsidRPr="00AD02A2">
        <w:rPr>
          <w:rFonts w:ascii="Aria" w:eastAsia="Courier New" w:hAnsi="Aria" w:cs="Arial"/>
          <w:szCs w:val="22"/>
        </w:rPr>
        <w:t xml:space="preserve"> </w:t>
      </w:r>
      <w:r w:rsidR="001A1C5D" w:rsidRPr="00AD02A2">
        <w:rPr>
          <w:rFonts w:ascii="Aria" w:eastAsia="Courier New" w:hAnsi="Aria" w:cs="Arial"/>
          <w:szCs w:val="22"/>
        </w:rPr>
        <w:t>rizici</w:t>
      </w:r>
      <w:r w:rsidRPr="00AD02A2">
        <w:rPr>
          <w:rFonts w:ascii="Aria" w:eastAsia="Courier New" w:hAnsi="Aria" w:cs="Arial"/>
          <w:szCs w:val="22"/>
        </w:rPr>
        <w:t>:</w:t>
      </w:r>
    </w:p>
    <w:p w:rsidR="00A26E30" w:rsidRPr="00AD02A2" w:rsidRDefault="00A26E30" w:rsidP="00A26E30">
      <w:pPr>
        <w:pStyle w:val="ListParagraph"/>
        <w:tabs>
          <w:tab w:val="left" w:pos="709"/>
        </w:tabs>
        <w:ind w:left="0"/>
        <w:jc w:val="both"/>
        <w:rPr>
          <w:rFonts w:ascii="Aria" w:eastAsia="Courier New" w:hAnsi="Aria" w:cs="Arial"/>
        </w:rPr>
      </w:pPr>
      <w:r w:rsidRPr="00AD02A2">
        <w:rPr>
          <w:rFonts w:ascii="Aria" w:eastAsia="Courier New" w:hAnsi="Aria" w:cs="Arial"/>
        </w:rPr>
        <w:t>-</w:t>
      </w:r>
      <w:r w:rsidRPr="00AD02A2">
        <w:rPr>
          <w:rFonts w:ascii="Aria" w:eastAsia="Courier New" w:hAnsi="Aria" w:cs="Arial"/>
        </w:rPr>
        <w:tab/>
        <w:t>poplave i prolom hidro-akumulacijske brane Valići,</w:t>
      </w:r>
    </w:p>
    <w:p w:rsidR="00A26E30" w:rsidRPr="00AD02A2" w:rsidRDefault="00A26E30" w:rsidP="00A26E30">
      <w:pPr>
        <w:pStyle w:val="ListParagraph"/>
        <w:tabs>
          <w:tab w:val="left" w:pos="709"/>
        </w:tabs>
        <w:ind w:left="0"/>
        <w:jc w:val="both"/>
        <w:rPr>
          <w:rFonts w:ascii="Aria" w:eastAsia="Courier New" w:hAnsi="Aria" w:cs="Arial"/>
        </w:rPr>
      </w:pPr>
      <w:r w:rsidRPr="00AD02A2">
        <w:rPr>
          <w:rFonts w:ascii="Aria" w:eastAsia="Courier New" w:hAnsi="Aria" w:cs="Arial"/>
        </w:rPr>
        <w:t>-</w:t>
      </w:r>
      <w:r w:rsidRPr="00AD02A2">
        <w:rPr>
          <w:rFonts w:ascii="Aria" w:eastAsia="Courier New" w:hAnsi="Aria" w:cs="Arial"/>
        </w:rPr>
        <w:tab/>
        <w:t>potres,</w:t>
      </w:r>
    </w:p>
    <w:p w:rsidR="00A26E30" w:rsidRPr="00AD02A2" w:rsidRDefault="00A26E30" w:rsidP="00A26E30">
      <w:pPr>
        <w:pStyle w:val="ListParagraph"/>
        <w:tabs>
          <w:tab w:val="left" w:pos="709"/>
        </w:tabs>
        <w:ind w:left="0"/>
        <w:jc w:val="both"/>
        <w:rPr>
          <w:rFonts w:ascii="Aria" w:eastAsia="Courier New" w:hAnsi="Aria" w:cs="Arial"/>
        </w:rPr>
      </w:pPr>
      <w:r w:rsidRPr="00AD02A2">
        <w:rPr>
          <w:rFonts w:ascii="Aria" w:eastAsia="Courier New" w:hAnsi="Aria" w:cs="Arial"/>
        </w:rPr>
        <w:t>-</w:t>
      </w:r>
      <w:r w:rsidRPr="00AD02A2">
        <w:rPr>
          <w:rFonts w:ascii="Aria" w:eastAsia="Courier New" w:hAnsi="Aria" w:cs="Arial"/>
        </w:rPr>
        <w:tab/>
      </w:r>
      <w:r w:rsidR="001A1C5D" w:rsidRPr="00AD02A2">
        <w:rPr>
          <w:rFonts w:ascii="Aria" w:eastAsia="Courier New" w:hAnsi="Aria" w:cs="Arial"/>
        </w:rPr>
        <w:t>ekstremne vremenske pojave</w:t>
      </w:r>
      <w:r w:rsidRPr="00AD02A2">
        <w:rPr>
          <w:rFonts w:ascii="Aria" w:eastAsia="Courier New" w:hAnsi="Aria" w:cs="Arial"/>
        </w:rPr>
        <w:t>,</w:t>
      </w:r>
    </w:p>
    <w:p w:rsidR="00A26E30" w:rsidRPr="00AD02A2" w:rsidRDefault="00A26E30" w:rsidP="00A26E30">
      <w:pPr>
        <w:pStyle w:val="ListParagraph"/>
        <w:tabs>
          <w:tab w:val="left" w:pos="709"/>
        </w:tabs>
        <w:ind w:left="0"/>
        <w:jc w:val="both"/>
        <w:rPr>
          <w:rFonts w:ascii="Aria" w:hAnsi="Aria" w:cs="Arial"/>
        </w:rPr>
      </w:pPr>
      <w:r w:rsidRPr="00AD02A2">
        <w:rPr>
          <w:rFonts w:ascii="Aria" w:hAnsi="Aria" w:cs="Arial"/>
        </w:rPr>
        <w:t>-</w:t>
      </w:r>
      <w:r w:rsidRPr="00AD02A2">
        <w:rPr>
          <w:rFonts w:ascii="Aria" w:hAnsi="Aria" w:cs="Arial"/>
        </w:rPr>
        <w:tab/>
        <w:t xml:space="preserve">tehničko-tehnološke </w:t>
      </w:r>
      <w:r w:rsidR="00B80C36" w:rsidRPr="00AD02A2">
        <w:rPr>
          <w:rFonts w:ascii="Aria" w:hAnsi="Aria" w:cs="Arial"/>
        </w:rPr>
        <w:t xml:space="preserve">nesreće </w:t>
      </w:r>
      <w:r w:rsidR="001A1C5D" w:rsidRPr="00AD02A2">
        <w:rPr>
          <w:rFonts w:ascii="Aria" w:hAnsi="Aria" w:cs="Arial"/>
        </w:rPr>
        <w:t>s opasnim tvarima</w:t>
      </w:r>
      <w:r w:rsidRPr="00AD02A2">
        <w:rPr>
          <w:rFonts w:ascii="Aria" w:hAnsi="Aria" w:cs="Arial"/>
        </w:rPr>
        <w:t xml:space="preserve"> izazvane nesrećama u gospodarskim objektima i u prometu (cestovnom, željezničkom, zračnom i pomorskom),</w:t>
      </w:r>
    </w:p>
    <w:p w:rsidR="007920CE" w:rsidRPr="00AD02A2" w:rsidRDefault="00A26E30" w:rsidP="00A26E30">
      <w:pPr>
        <w:pStyle w:val="ListParagraph"/>
        <w:tabs>
          <w:tab w:val="left" w:pos="709"/>
        </w:tabs>
        <w:ind w:left="0"/>
        <w:jc w:val="both"/>
        <w:rPr>
          <w:rFonts w:ascii="Aria" w:hAnsi="Aria" w:cs="Arial"/>
          <w:bCs/>
        </w:rPr>
      </w:pPr>
      <w:r w:rsidRPr="00AD02A2">
        <w:rPr>
          <w:rFonts w:ascii="Aria" w:hAnsi="Aria" w:cs="Arial"/>
        </w:rPr>
        <w:t>-</w:t>
      </w:r>
      <w:r w:rsidRPr="00AD02A2">
        <w:rPr>
          <w:rFonts w:ascii="Aria" w:hAnsi="Aria" w:cs="Arial"/>
        </w:rPr>
        <w:tab/>
        <w:t>epidemije</w:t>
      </w:r>
      <w:r w:rsidR="001A1C5D" w:rsidRPr="00AD02A2">
        <w:rPr>
          <w:rFonts w:ascii="Aria" w:hAnsi="Aria" w:cs="Arial"/>
        </w:rPr>
        <w:t xml:space="preserve"> i </w:t>
      </w:r>
      <w:proofErr w:type="spellStart"/>
      <w:r w:rsidR="001A1C5D" w:rsidRPr="00AD02A2">
        <w:rPr>
          <w:rFonts w:ascii="Aria" w:hAnsi="Aria" w:cs="Arial"/>
        </w:rPr>
        <w:t>pandemije</w:t>
      </w:r>
      <w:proofErr w:type="spellEnd"/>
      <w:r w:rsidR="007920CE" w:rsidRPr="00AD02A2">
        <w:rPr>
          <w:rFonts w:ascii="Aria" w:hAnsi="Aria" w:cs="Arial"/>
          <w:bCs/>
        </w:rPr>
        <w:t>,</w:t>
      </w:r>
    </w:p>
    <w:p w:rsidR="007920CE" w:rsidRPr="00AD02A2" w:rsidRDefault="007920CE" w:rsidP="00A26E30">
      <w:pPr>
        <w:pStyle w:val="ListParagraph"/>
        <w:tabs>
          <w:tab w:val="left" w:pos="709"/>
        </w:tabs>
        <w:ind w:left="0"/>
        <w:jc w:val="both"/>
        <w:rPr>
          <w:rFonts w:ascii="Aria" w:hAnsi="Aria" w:cs="Arial"/>
          <w:bCs/>
        </w:rPr>
      </w:pPr>
      <w:r w:rsidRPr="00AD02A2">
        <w:rPr>
          <w:rFonts w:ascii="Aria" w:hAnsi="Aria" w:cs="Arial"/>
          <w:bCs/>
        </w:rPr>
        <w:t>-</w:t>
      </w:r>
      <w:r w:rsidRPr="00AD02A2">
        <w:rPr>
          <w:rFonts w:ascii="Aria" w:hAnsi="Aria" w:cs="Arial"/>
          <w:bCs/>
        </w:rPr>
        <w:tab/>
      </w:r>
      <w:r w:rsidR="001A1C5D" w:rsidRPr="00AD02A2">
        <w:rPr>
          <w:rFonts w:ascii="Aria" w:hAnsi="Aria" w:cs="Arial"/>
          <w:bCs/>
        </w:rPr>
        <w:t xml:space="preserve">degradacija tla - </w:t>
      </w:r>
      <w:r w:rsidRPr="00AD02A2">
        <w:rPr>
          <w:rFonts w:ascii="Aria" w:hAnsi="Aria" w:cs="Arial"/>
          <w:bCs/>
        </w:rPr>
        <w:t xml:space="preserve">klizište </w:t>
      </w:r>
      <w:proofErr w:type="spellStart"/>
      <w:r w:rsidRPr="00AD02A2">
        <w:rPr>
          <w:rFonts w:ascii="Aria" w:hAnsi="Aria" w:cs="Arial"/>
          <w:bCs/>
        </w:rPr>
        <w:t>Grohovo</w:t>
      </w:r>
      <w:proofErr w:type="spellEnd"/>
    </w:p>
    <w:p w:rsidR="00A26E30" w:rsidRPr="00AD02A2" w:rsidRDefault="007920CE" w:rsidP="00A26E30">
      <w:pPr>
        <w:pStyle w:val="ListParagraph"/>
        <w:tabs>
          <w:tab w:val="left" w:pos="709"/>
        </w:tabs>
        <w:ind w:left="0"/>
        <w:jc w:val="both"/>
        <w:rPr>
          <w:rFonts w:ascii="Aria" w:hAnsi="Aria" w:cs="Arial"/>
          <w:bCs/>
        </w:rPr>
      </w:pPr>
      <w:r w:rsidRPr="00AD02A2">
        <w:rPr>
          <w:rFonts w:ascii="Aria" w:hAnsi="Aria" w:cs="Arial"/>
          <w:bCs/>
        </w:rPr>
        <w:t>-</w:t>
      </w:r>
      <w:r w:rsidRPr="00AD02A2">
        <w:rPr>
          <w:rFonts w:ascii="Aria" w:hAnsi="Aria" w:cs="Arial"/>
          <w:bCs/>
        </w:rPr>
        <w:tab/>
        <w:t>požar otvorenog prostora</w:t>
      </w:r>
      <w:r w:rsidR="00A26E30" w:rsidRPr="00AD02A2">
        <w:rPr>
          <w:rFonts w:ascii="Aria" w:hAnsi="Aria" w:cs="Arial"/>
          <w:bCs/>
        </w:rPr>
        <w:t xml:space="preserve"> </w:t>
      </w:r>
    </w:p>
    <w:p w:rsidR="00A26E30" w:rsidRPr="00AD02A2" w:rsidRDefault="00A26E30" w:rsidP="00A26E30">
      <w:pPr>
        <w:pStyle w:val="ListParagraph"/>
        <w:tabs>
          <w:tab w:val="left" w:pos="709"/>
        </w:tabs>
        <w:ind w:left="0"/>
        <w:jc w:val="both"/>
        <w:rPr>
          <w:rFonts w:ascii="Aria" w:hAnsi="Aria" w:cs="Arial"/>
        </w:rPr>
      </w:pPr>
    </w:p>
    <w:p w:rsidR="00A26E30" w:rsidRPr="00A06B71" w:rsidRDefault="00A26E30" w:rsidP="00A26E30">
      <w:pPr>
        <w:widowControl w:val="0"/>
        <w:tabs>
          <w:tab w:val="left" w:pos="-3686"/>
          <w:tab w:val="left" w:pos="709"/>
        </w:tabs>
        <w:autoSpaceDE w:val="0"/>
        <w:autoSpaceDN w:val="0"/>
        <w:adjustRightInd w:val="0"/>
        <w:jc w:val="center"/>
        <w:rPr>
          <w:rFonts w:ascii="Aria" w:eastAsia="Courier New" w:hAnsi="Aria" w:cs="Arial"/>
          <w:b/>
          <w:szCs w:val="22"/>
        </w:rPr>
      </w:pPr>
      <w:r w:rsidRPr="00A06B71">
        <w:rPr>
          <w:rFonts w:ascii="Aria" w:eastAsia="Courier New" w:hAnsi="Aria" w:cs="Arial"/>
          <w:b/>
          <w:szCs w:val="22"/>
        </w:rPr>
        <w:t>Vrijeme pripravnosti gotovih operativnih snaga</w:t>
      </w:r>
    </w:p>
    <w:p w:rsidR="00A26E30" w:rsidRPr="00A06B71" w:rsidRDefault="00A26E30" w:rsidP="00A26E30">
      <w:pPr>
        <w:widowControl w:val="0"/>
        <w:tabs>
          <w:tab w:val="left" w:pos="-3686"/>
          <w:tab w:val="left" w:pos="709"/>
        </w:tabs>
        <w:autoSpaceDE w:val="0"/>
        <w:autoSpaceDN w:val="0"/>
        <w:adjustRightInd w:val="0"/>
        <w:jc w:val="center"/>
        <w:rPr>
          <w:rFonts w:ascii="Aria" w:hAnsi="Aria" w:cs="Arial"/>
          <w:sz w:val="14"/>
          <w:szCs w:val="14"/>
        </w:rPr>
      </w:pPr>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822"/>
        <w:gridCol w:w="3544"/>
        <w:gridCol w:w="1706"/>
      </w:tblGrid>
      <w:tr w:rsidR="00A26E30" w:rsidRPr="00A06B71" w:rsidTr="00632F57">
        <w:trPr>
          <w:trHeight w:val="609"/>
          <w:jc w:val="center"/>
        </w:trPr>
        <w:tc>
          <w:tcPr>
            <w:tcW w:w="814" w:type="dxa"/>
            <w:shd w:val="clear" w:color="000000" w:fill="CCFFFF"/>
            <w:vAlign w:val="center"/>
          </w:tcPr>
          <w:p w:rsidR="00A26E30" w:rsidRPr="00A06B71" w:rsidRDefault="00A26E30" w:rsidP="00632F57">
            <w:pPr>
              <w:tabs>
                <w:tab w:val="left" w:pos="709"/>
              </w:tabs>
              <w:jc w:val="center"/>
              <w:rPr>
                <w:rFonts w:ascii="Aria" w:hAnsi="Aria" w:cs="Arial"/>
                <w:b/>
                <w:i/>
                <w:sz w:val="20"/>
              </w:rPr>
            </w:pPr>
            <w:r w:rsidRPr="00A06B71">
              <w:rPr>
                <w:rFonts w:ascii="Aria" w:hAnsi="Aria" w:cs="Arial"/>
                <w:b/>
                <w:i/>
                <w:sz w:val="20"/>
              </w:rPr>
              <w:t>Redni broj</w:t>
            </w:r>
          </w:p>
        </w:tc>
        <w:tc>
          <w:tcPr>
            <w:tcW w:w="3822" w:type="dxa"/>
            <w:shd w:val="clear" w:color="000000" w:fill="CCFFFF"/>
            <w:vAlign w:val="center"/>
          </w:tcPr>
          <w:p w:rsidR="00A26E30" w:rsidRPr="00A06B71" w:rsidRDefault="00A26E30" w:rsidP="00632F57">
            <w:pPr>
              <w:tabs>
                <w:tab w:val="left" w:pos="709"/>
              </w:tabs>
              <w:jc w:val="center"/>
              <w:rPr>
                <w:rFonts w:ascii="Aria" w:hAnsi="Aria" w:cs="Arial"/>
                <w:b/>
                <w:i/>
                <w:sz w:val="20"/>
              </w:rPr>
            </w:pPr>
            <w:r w:rsidRPr="00A06B71">
              <w:rPr>
                <w:rFonts w:ascii="Aria" w:hAnsi="Aria" w:cs="Arial"/>
                <w:b/>
                <w:i/>
                <w:sz w:val="20"/>
              </w:rPr>
              <w:t>Nositelj</w:t>
            </w:r>
          </w:p>
        </w:tc>
        <w:tc>
          <w:tcPr>
            <w:tcW w:w="3544" w:type="dxa"/>
            <w:shd w:val="clear" w:color="000000" w:fill="CCFFFF"/>
            <w:vAlign w:val="center"/>
          </w:tcPr>
          <w:p w:rsidR="00A26E30" w:rsidRPr="00A06B71" w:rsidRDefault="00A26E30" w:rsidP="00632F57">
            <w:pPr>
              <w:tabs>
                <w:tab w:val="left" w:pos="709"/>
              </w:tabs>
              <w:jc w:val="center"/>
              <w:rPr>
                <w:rFonts w:ascii="Aria" w:hAnsi="Aria" w:cs="Arial"/>
                <w:b/>
                <w:i/>
                <w:sz w:val="20"/>
              </w:rPr>
            </w:pPr>
            <w:r w:rsidRPr="00A06B71">
              <w:rPr>
                <w:rFonts w:ascii="Aria" w:hAnsi="Aria" w:cs="Arial"/>
                <w:b/>
                <w:i/>
                <w:sz w:val="20"/>
              </w:rPr>
              <w:t>Dio snaga nositelja</w:t>
            </w:r>
          </w:p>
        </w:tc>
        <w:tc>
          <w:tcPr>
            <w:tcW w:w="1706" w:type="dxa"/>
            <w:shd w:val="clear" w:color="000000" w:fill="CCFFFF"/>
            <w:vAlign w:val="center"/>
          </w:tcPr>
          <w:p w:rsidR="00A26E30" w:rsidRPr="00A06B71" w:rsidRDefault="00A26E30" w:rsidP="00632F57">
            <w:pPr>
              <w:tabs>
                <w:tab w:val="left" w:pos="709"/>
              </w:tabs>
              <w:jc w:val="center"/>
              <w:rPr>
                <w:rFonts w:ascii="Aria" w:hAnsi="Aria" w:cs="Arial"/>
                <w:b/>
                <w:i/>
                <w:sz w:val="20"/>
              </w:rPr>
            </w:pPr>
            <w:r w:rsidRPr="00A06B71">
              <w:rPr>
                <w:rFonts w:ascii="Aria" w:hAnsi="Aria" w:cs="Arial"/>
                <w:b/>
                <w:i/>
                <w:sz w:val="20"/>
              </w:rPr>
              <w:t>Vrijeme pripravnosti</w:t>
            </w:r>
          </w:p>
        </w:tc>
      </w:tr>
      <w:tr w:rsidR="00A26E30" w:rsidRPr="00A06B71" w:rsidTr="00632F57">
        <w:trPr>
          <w:trHeight w:val="293"/>
          <w:jc w:val="center"/>
        </w:trPr>
        <w:tc>
          <w:tcPr>
            <w:tcW w:w="81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1.</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Javna vatrogasna postrojba Grada Rijeke</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Odmah </w:t>
            </w:r>
          </w:p>
        </w:tc>
      </w:tr>
      <w:tr w:rsidR="00A26E30" w:rsidRPr="00A06B71" w:rsidTr="00632F57">
        <w:trPr>
          <w:trHeight w:val="293"/>
          <w:jc w:val="center"/>
        </w:trPr>
        <w:tc>
          <w:tcPr>
            <w:tcW w:w="81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2.</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Gradonačelnik</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Odmah </w:t>
            </w:r>
          </w:p>
        </w:tc>
      </w:tr>
      <w:tr w:rsidR="00A26E30" w:rsidRPr="00AD02A2" w:rsidTr="00632F57">
        <w:trPr>
          <w:trHeight w:val="293"/>
          <w:jc w:val="center"/>
        </w:trPr>
        <w:tc>
          <w:tcPr>
            <w:tcW w:w="814"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3.</w:t>
            </w:r>
          </w:p>
        </w:tc>
        <w:tc>
          <w:tcPr>
            <w:tcW w:w="3822" w:type="dxa"/>
            <w:shd w:val="clear" w:color="000000" w:fill="FFFFFF"/>
            <w:vAlign w:val="center"/>
          </w:tcPr>
          <w:p w:rsidR="00A26E30" w:rsidRPr="00AD02A2" w:rsidRDefault="00A26E30" w:rsidP="007920CE">
            <w:pPr>
              <w:tabs>
                <w:tab w:val="left" w:pos="709"/>
              </w:tabs>
              <w:jc w:val="both"/>
              <w:rPr>
                <w:rFonts w:ascii="Aria" w:hAnsi="Aria" w:cs="Arial"/>
                <w:sz w:val="20"/>
              </w:rPr>
            </w:pPr>
            <w:r w:rsidRPr="00AD02A2">
              <w:rPr>
                <w:rFonts w:ascii="Aria" w:hAnsi="Aria" w:cs="Arial"/>
                <w:sz w:val="20"/>
              </w:rPr>
              <w:t xml:space="preserve">Stožer </w:t>
            </w:r>
            <w:r w:rsidR="007920CE" w:rsidRPr="00AD02A2">
              <w:rPr>
                <w:rFonts w:ascii="Aria" w:hAnsi="Aria" w:cs="Arial"/>
                <w:sz w:val="20"/>
              </w:rPr>
              <w:t>civilne zaštite</w:t>
            </w:r>
            <w:r w:rsidRPr="00AD02A2">
              <w:rPr>
                <w:rFonts w:ascii="Aria" w:hAnsi="Aria" w:cs="Arial"/>
                <w:sz w:val="20"/>
              </w:rPr>
              <w:t xml:space="preserve"> Grada Rijeke</w:t>
            </w:r>
          </w:p>
        </w:tc>
        <w:tc>
          <w:tcPr>
            <w:tcW w:w="3544"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 </w:t>
            </w:r>
          </w:p>
        </w:tc>
        <w:tc>
          <w:tcPr>
            <w:tcW w:w="1706"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 xml:space="preserve">Odmah </w:t>
            </w:r>
          </w:p>
        </w:tc>
      </w:tr>
      <w:tr w:rsidR="00A26E30" w:rsidRPr="00A06B71" w:rsidTr="00632F57">
        <w:trPr>
          <w:trHeight w:val="415"/>
          <w:jc w:val="center"/>
        </w:trPr>
        <w:tc>
          <w:tcPr>
            <w:tcW w:w="814" w:type="dxa"/>
            <w:shd w:val="clear" w:color="000000" w:fill="FFFFFF"/>
            <w:vAlign w:val="center"/>
          </w:tcPr>
          <w:p w:rsidR="00A26E30" w:rsidRPr="00A06B71" w:rsidRDefault="00AD02A2" w:rsidP="00632F57">
            <w:pPr>
              <w:tabs>
                <w:tab w:val="left" w:pos="709"/>
              </w:tabs>
              <w:jc w:val="center"/>
              <w:rPr>
                <w:rFonts w:ascii="Aria" w:hAnsi="Aria" w:cs="Arial"/>
                <w:sz w:val="20"/>
              </w:rPr>
            </w:pPr>
            <w:r>
              <w:rPr>
                <w:rFonts w:ascii="Aria" w:hAnsi="Aria" w:cs="Arial"/>
                <w:sz w:val="20"/>
              </w:rPr>
              <w:t>4</w:t>
            </w:r>
            <w:r w:rsidR="00A26E30" w:rsidRPr="00A06B71">
              <w:rPr>
                <w:rFonts w:ascii="Aria" w:hAnsi="Aria" w:cs="Arial"/>
                <w:sz w:val="20"/>
              </w:rPr>
              <w:t>.</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Dobrovoljna vatrogasna društva</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DVD Sušak-Rijeka,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DVD Drenova </w:t>
            </w: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A80E86" w:rsidRPr="00A06B71" w:rsidTr="00632F57">
        <w:trPr>
          <w:trHeight w:val="213"/>
          <w:jc w:val="center"/>
        </w:trPr>
        <w:tc>
          <w:tcPr>
            <w:tcW w:w="814" w:type="dxa"/>
            <w:shd w:val="clear" w:color="000000" w:fill="FFFFFF"/>
            <w:vAlign w:val="center"/>
          </w:tcPr>
          <w:p w:rsidR="00A26E30" w:rsidRPr="00A06B71" w:rsidRDefault="00AD02A2" w:rsidP="00632F57">
            <w:pPr>
              <w:tabs>
                <w:tab w:val="left" w:pos="709"/>
              </w:tabs>
              <w:jc w:val="center"/>
              <w:rPr>
                <w:rFonts w:ascii="Aria" w:hAnsi="Aria" w:cs="Arial"/>
                <w:sz w:val="20"/>
              </w:rPr>
            </w:pPr>
            <w:r>
              <w:rPr>
                <w:rFonts w:ascii="Aria" w:hAnsi="Aria" w:cs="Arial"/>
                <w:sz w:val="20"/>
              </w:rPr>
              <w:t>5</w:t>
            </w:r>
            <w:r w:rsidR="00A26E30" w:rsidRPr="00A06B71">
              <w:rPr>
                <w:rFonts w:ascii="Aria" w:hAnsi="Aria" w:cs="Arial"/>
                <w:sz w:val="20"/>
              </w:rPr>
              <w:t>.</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DLS d.o.o.</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A26E30" w:rsidRPr="00A06B71" w:rsidTr="00632F57">
        <w:trPr>
          <w:trHeight w:val="415"/>
          <w:jc w:val="center"/>
        </w:trPr>
        <w:tc>
          <w:tcPr>
            <w:tcW w:w="814" w:type="dxa"/>
            <w:shd w:val="clear" w:color="000000" w:fill="FFFFFF"/>
            <w:vAlign w:val="center"/>
          </w:tcPr>
          <w:p w:rsidR="00A26E30" w:rsidRPr="00A06B71" w:rsidRDefault="00AD02A2" w:rsidP="00632F57">
            <w:pPr>
              <w:tabs>
                <w:tab w:val="left" w:pos="709"/>
              </w:tabs>
              <w:jc w:val="center"/>
              <w:rPr>
                <w:rFonts w:ascii="Aria" w:hAnsi="Aria" w:cs="Arial"/>
                <w:sz w:val="20"/>
              </w:rPr>
            </w:pPr>
            <w:r>
              <w:rPr>
                <w:rFonts w:ascii="Aria" w:hAnsi="Aria" w:cs="Arial"/>
                <w:sz w:val="20"/>
              </w:rPr>
              <w:t>6</w:t>
            </w:r>
            <w:r w:rsidR="00A26E30" w:rsidRPr="00A06B71">
              <w:rPr>
                <w:rFonts w:ascii="Aria" w:hAnsi="Aria" w:cs="Arial"/>
                <w:sz w:val="20"/>
              </w:rPr>
              <w:t>.</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Hrvatska gorska služba spašavanja – Stanica Rijeka</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A26E30" w:rsidRPr="00A06B71" w:rsidTr="00632F57">
        <w:trPr>
          <w:trHeight w:val="259"/>
          <w:jc w:val="center"/>
        </w:trPr>
        <w:tc>
          <w:tcPr>
            <w:tcW w:w="814" w:type="dxa"/>
            <w:shd w:val="clear" w:color="000000" w:fill="FFFFFF"/>
            <w:vAlign w:val="center"/>
          </w:tcPr>
          <w:p w:rsidR="00A26E30" w:rsidRPr="00A06B71" w:rsidRDefault="00AD02A2" w:rsidP="00632F57">
            <w:pPr>
              <w:tabs>
                <w:tab w:val="left" w:pos="709"/>
              </w:tabs>
              <w:jc w:val="center"/>
              <w:rPr>
                <w:rFonts w:ascii="Aria" w:hAnsi="Aria" w:cs="Arial"/>
                <w:sz w:val="20"/>
              </w:rPr>
            </w:pPr>
            <w:r>
              <w:rPr>
                <w:rFonts w:ascii="Aria" w:hAnsi="Aria" w:cs="Arial"/>
                <w:sz w:val="20"/>
              </w:rPr>
              <w:t>7</w:t>
            </w:r>
            <w:r w:rsidR="00A26E30" w:rsidRPr="00A06B71">
              <w:rPr>
                <w:rFonts w:ascii="Aria" w:hAnsi="Aria" w:cs="Arial"/>
                <w:sz w:val="20"/>
              </w:rPr>
              <w:t>.</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Gradsko društvo Crvenog križa Rijeka</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A26E30" w:rsidRPr="00A06B71" w:rsidTr="00632F57">
        <w:trPr>
          <w:trHeight w:val="259"/>
          <w:jc w:val="center"/>
        </w:trPr>
        <w:tc>
          <w:tcPr>
            <w:tcW w:w="814" w:type="dxa"/>
            <w:shd w:val="clear" w:color="000000" w:fill="FFFFFF"/>
            <w:vAlign w:val="center"/>
          </w:tcPr>
          <w:p w:rsidR="00A26E30" w:rsidRPr="00A06B71" w:rsidRDefault="00AD02A2" w:rsidP="00632F57">
            <w:pPr>
              <w:tabs>
                <w:tab w:val="left" w:pos="709"/>
              </w:tabs>
              <w:jc w:val="center"/>
              <w:rPr>
                <w:rFonts w:ascii="Aria" w:hAnsi="Aria" w:cs="Arial"/>
                <w:sz w:val="20"/>
              </w:rPr>
            </w:pPr>
            <w:r>
              <w:rPr>
                <w:rFonts w:ascii="Aria" w:hAnsi="Aria" w:cs="Arial"/>
                <w:sz w:val="20"/>
              </w:rPr>
              <w:t>8</w:t>
            </w:r>
            <w:r w:rsidR="00A26E30" w:rsidRPr="00A06B71">
              <w:rPr>
                <w:rFonts w:ascii="Aria" w:hAnsi="Aria" w:cs="Arial"/>
                <w:sz w:val="20"/>
              </w:rPr>
              <w:t>.</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Veterinarska stanica Rijeka d.o.o.</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Dežurna služba</w:t>
            </w: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A26E30" w:rsidRPr="00A06B71" w:rsidTr="00632F57">
        <w:trPr>
          <w:trHeight w:val="259"/>
          <w:jc w:val="center"/>
        </w:trPr>
        <w:tc>
          <w:tcPr>
            <w:tcW w:w="814" w:type="dxa"/>
            <w:shd w:val="clear" w:color="000000" w:fill="FFFFFF"/>
            <w:vAlign w:val="center"/>
          </w:tcPr>
          <w:p w:rsidR="00A26E30" w:rsidRPr="00A06B71" w:rsidRDefault="00AD02A2" w:rsidP="00632F57">
            <w:pPr>
              <w:tabs>
                <w:tab w:val="left" w:pos="709"/>
              </w:tabs>
              <w:jc w:val="center"/>
              <w:rPr>
                <w:rFonts w:ascii="Aria" w:hAnsi="Aria" w:cs="Arial"/>
                <w:sz w:val="20"/>
              </w:rPr>
            </w:pPr>
            <w:r>
              <w:rPr>
                <w:rFonts w:ascii="Aria" w:hAnsi="Aria" w:cs="Arial"/>
                <w:sz w:val="20"/>
              </w:rPr>
              <w:t>9</w:t>
            </w:r>
            <w:r w:rsidR="00A26E30" w:rsidRPr="00A06B71">
              <w:rPr>
                <w:rFonts w:ascii="Aria" w:hAnsi="Aria" w:cs="Arial"/>
                <w:sz w:val="20"/>
              </w:rPr>
              <w:t>.</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KD Vodovod i kanalizacija d.o.o.</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Dežurna služba</w:t>
            </w: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A26E30" w:rsidRPr="00A06B71" w:rsidTr="00632F57">
        <w:trPr>
          <w:trHeight w:val="259"/>
          <w:jc w:val="center"/>
        </w:trPr>
        <w:tc>
          <w:tcPr>
            <w:tcW w:w="814" w:type="dxa"/>
            <w:shd w:val="clear" w:color="000000" w:fill="FFFFFF"/>
            <w:vAlign w:val="center"/>
          </w:tcPr>
          <w:p w:rsidR="00A26E30" w:rsidRPr="00A06B71" w:rsidRDefault="00A26E30" w:rsidP="00AD02A2">
            <w:pPr>
              <w:tabs>
                <w:tab w:val="left" w:pos="709"/>
              </w:tabs>
              <w:jc w:val="center"/>
              <w:rPr>
                <w:rFonts w:ascii="Aria" w:hAnsi="Aria" w:cs="Arial"/>
                <w:sz w:val="20"/>
              </w:rPr>
            </w:pPr>
            <w:r w:rsidRPr="00A06B71">
              <w:rPr>
                <w:rFonts w:ascii="Aria" w:hAnsi="Aria" w:cs="Arial"/>
                <w:sz w:val="20"/>
              </w:rPr>
              <w:t>1</w:t>
            </w:r>
            <w:r w:rsidR="00AD02A2">
              <w:rPr>
                <w:rFonts w:ascii="Aria" w:hAnsi="Aria" w:cs="Arial"/>
                <w:sz w:val="20"/>
              </w:rPr>
              <w:t>0</w:t>
            </w:r>
            <w:r w:rsidRPr="00A06B71">
              <w:rPr>
                <w:rFonts w:ascii="Aria" w:hAnsi="Aria" w:cs="Arial"/>
                <w:sz w:val="20"/>
              </w:rPr>
              <w:t>.</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KD </w:t>
            </w:r>
            <w:proofErr w:type="spellStart"/>
            <w:r w:rsidRPr="00A06B71">
              <w:rPr>
                <w:rFonts w:ascii="Aria" w:hAnsi="Aria" w:cs="Arial"/>
                <w:sz w:val="20"/>
              </w:rPr>
              <w:t>Kozala</w:t>
            </w:r>
            <w:proofErr w:type="spellEnd"/>
            <w:r w:rsidRPr="00A06B71">
              <w:rPr>
                <w:rFonts w:ascii="Aria" w:hAnsi="Aria" w:cs="Arial"/>
                <w:sz w:val="20"/>
              </w:rPr>
              <w:t xml:space="preserve"> d.o.o.</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Dežurna služba</w:t>
            </w: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A26E30" w:rsidRPr="00A06B71" w:rsidTr="00632F57">
        <w:trPr>
          <w:trHeight w:val="259"/>
          <w:jc w:val="center"/>
        </w:trPr>
        <w:tc>
          <w:tcPr>
            <w:tcW w:w="814" w:type="dxa"/>
            <w:shd w:val="clear" w:color="000000" w:fill="FFFFFF"/>
            <w:vAlign w:val="center"/>
          </w:tcPr>
          <w:p w:rsidR="00A26E30" w:rsidRPr="00A06B71" w:rsidRDefault="00A26E30" w:rsidP="00AD02A2">
            <w:pPr>
              <w:tabs>
                <w:tab w:val="left" w:pos="709"/>
              </w:tabs>
              <w:jc w:val="center"/>
              <w:rPr>
                <w:rFonts w:ascii="Aria" w:hAnsi="Aria" w:cs="Arial"/>
                <w:sz w:val="20"/>
              </w:rPr>
            </w:pPr>
            <w:r w:rsidRPr="00A06B71">
              <w:rPr>
                <w:rFonts w:ascii="Aria" w:hAnsi="Aria" w:cs="Arial"/>
                <w:sz w:val="20"/>
              </w:rPr>
              <w:t>1</w:t>
            </w:r>
            <w:r w:rsidR="00AD02A2">
              <w:rPr>
                <w:rFonts w:ascii="Aria" w:hAnsi="Aria" w:cs="Arial"/>
                <w:sz w:val="20"/>
              </w:rPr>
              <w:t>1</w:t>
            </w:r>
            <w:r w:rsidRPr="00A06B71">
              <w:rPr>
                <w:rFonts w:ascii="Aria" w:hAnsi="Aria" w:cs="Arial"/>
                <w:sz w:val="20"/>
              </w:rPr>
              <w:t>.</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KD Čistoća d.o.o.</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Dežurna služba</w:t>
            </w: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A26E30" w:rsidRPr="00A06B71" w:rsidTr="00632F57">
        <w:trPr>
          <w:trHeight w:val="259"/>
          <w:jc w:val="center"/>
        </w:trPr>
        <w:tc>
          <w:tcPr>
            <w:tcW w:w="814" w:type="dxa"/>
            <w:shd w:val="clear" w:color="000000" w:fill="FFFFFF"/>
            <w:vAlign w:val="center"/>
          </w:tcPr>
          <w:p w:rsidR="00A26E30" w:rsidRPr="00A06B71" w:rsidRDefault="00A26E30" w:rsidP="00AD02A2">
            <w:pPr>
              <w:tabs>
                <w:tab w:val="left" w:pos="709"/>
              </w:tabs>
              <w:jc w:val="center"/>
              <w:rPr>
                <w:rFonts w:ascii="Aria" w:hAnsi="Aria" w:cs="Arial"/>
                <w:sz w:val="20"/>
              </w:rPr>
            </w:pPr>
            <w:r w:rsidRPr="00A06B71">
              <w:rPr>
                <w:rFonts w:ascii="Aria" w:hAnsi="Aria" w:cs="Arial"/>
                <w:sz w:val="20"/>
              </w:rPr>
              <w:t>1</w:t>
            </w:r>
            <w:r w:rsidR="00AD02A2">
              <w:rPr>
                <w:rFonts w:ascii="Aria" w:hAnsi="Aria" w:cs="Arial"/>
                <w:sz w:val="20"/>
              </w:rPr>
              <w:t>2</w:t>
            </w:r>
            <w:r w:rsidRPr="00A06B71">
              <w:rPr>
                <w:rFonts w:ascii="Aria" w:hAnsi="Aria" w:cs="Arial"/>
                <w:sz w:val="20"/>
              </w:rPr>
              <w:t>.</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Energo d.o.o.</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Dežurna služba</w:t>
            </w: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A26E30" w:rsidRPr="00A06B71" w:rsidTr="00632F57">
        <w:trPr>
          <w:trHeight w:val="259"/>
          <w:jc w:val="center"/>
        </w:trPr>
        <w:tc>
          <w:tcPr>
            <w:tcW w:w="814" w:type="dxa"/>
            <w:shd w:val="clear" w:color="000000" w:fill="FFFFFF"/>
            <w:vAlign w:val="center"/>
          </w:tcPr>
          <w:p w:rsidR="00A26E30" w:rsidRPr="00A06B71" w:rsidRDefault="00A26E30" w:rsidP="00AD02A2">
            <w:pPr>
              <w:tabs>
                <w:tab w:val="left" w:pos="709"/>
              </w:tabs>
              <w:jc w:val="center"/>
              <w:rPr>
                <w:rFonts w:ascii="Aria" w:hAnsi="Aria" w:cs="Arial"/>
                <w:sz w:val="20"/>
              </w:rPr>
            </w:pPr>
            <w:r w:rsidRPr="00A06B71">
              <w:rPr>
                <w:rFonts w:ascii="Aria" w:hAnsi="Aria" w:cs="Arial"/>
                <w:sz w:val="20"/>
              </w:rPr>
              <w:t>1</w:t>
            </w:r>
            <w:r w:rsidR="00AD02A2">
              <w:rPr>
                <w:rFonts w:ascii="Aria" w:hAnsi="Aria" w:cs="Arial"/>
                <w:sz w:val="20"/>
              </w:rPr>
              <w:t>3</w:t>
            </w:r>
            <w:r w:rsidRPr="00A06B71">
              <w:rPr>
                <w:rFonts w:ascii="Aria" w:hAnsi="Aria" w:cs="Arial"/>
                <w:sz w:val="20"/>
              </w:rPr>
              <w:t>.</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KD Autotrolej d.o.o.</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A26E30" w:rsidRPr="00A06B71" w:rsidTr="00632F57">
        <w:trPr>
          <w:trHeight w:val="259"/>
          <w:jc w:val="center"/>
        </w:trPr>
        <w:tc>
          <w:tcPr>
            <w:tcW w:w="814" w:type="dxa"/>
            <w:shd w:val="clear" w:color="000000" w:fill="FFFFFF"/>
            <w:vAlign w:val="center"/>
          </w:tcPr>
          <w:p w:rsidR="00A26E30" w:rsidRPr="00A06B71" w:rsidRDefault="00A26E30" w:rsidP="00EA7FAF">
            <w:pPr>
              <w:tabs>
                <w:tab w:val="left" w:pos="709"/>
              </w:tabs>
              <w:jc w:val="center"/>
              <w:rPr>
                <w:rFonts w:ascii="Aria" w:hAnsi="Aria" w:cs="Arial"/>
                <w:sz w:val="20"/>
              </w:rPr>
            </w:pPr>
            <w:r w:rsidRPr="00A06B71">
              <w:rPr>
                <w:rFonts w:ascii="Aria" w:hAnsi="Aria" w:cs="Arial"/>
                <w:sz w:val="20"/>
              </w:rPr>
              <w:lastRenderedPageBreak/>
              <w:t>1</w:t>
            </w:r>
            <w:r w:rsidR="00AD02A2">
              <w:rPr>
                <w:rFonts w:ascii="Aria" w:hAnsi="Aria" w:cs="Arial"/>
                <w:sz w:val="20"/>
              </w:rPr>
              <w:t>4</w:t>
            </w:r>
            <w:r w:rsidRPr="00A06B71">
              <w:rPr>
                <w:rFonts w:ascii="Aria" w:hAnsi="Aria" w:cs="Arial"/>
                <w:sz w:val="20"/>
              </w:rPr>
              <w:t>.</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Rijeka plus d.o.o.</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A80E86" w:rsidRPr="00A06B71" w:rsidTr="00632F57">
        <w:trPr>
          <w:trHeight w:val="259"/>
          <w:jc w:val="center"/>
        </w:trPr>
        <w:tc>
          <w:tcPr>
            <w:tcW w:w="814" w:type="dxa"/>
            <w:shd w:val="clear" w:color="000000" w:fill="FFFFFF"/>
            <w:vAlign w:val="center"/>
          </w:tcPr>
          <w:p w:rsidR="00A26E30" w:rsidRPr="00A06B71" w:rsidRDefault="00A26E30" w:rsidP="00EA7FAF">
            <w:pPr>
              <w:tabs>
                <w:tab w:val="left" w:pos="709"/>
              </w:tabs>
              <w:jc w:val="center"/>
              <w:rPr>
                <w:rFonts w:ascii="Aria" w:hAnsi="Aria" w:cs="Arial"/>
                <w:sz w:val="20"/>
              </w:rPr>
            </w:pPr>
            <w:r w:rsidRPr="00A06B71">
              <w:rPr>
                <w:rFonts w:ascii="Aria" w:hAnsi="Aria" w:cs="Arial"/>
                <w:sz w:val="20"/>
              </w:rPr>
              <w:t>1</w:t>
            </w:r>
            <w:r w:rsidR="00AD02A2">
              <w:rPr>
                <w:rFonts w:ascii="Aria" w:hAnsi="Aria" w:cs="Arial"/>
                <w:sz w:val="20"/>
              </w:rPr>
              <w:t>5</w:t>
            </w:r>
            <w:r w:rsidRPr="00A06B71">
              <w:rPr>
                <w:rFonts w:ascii="Aria" w:hAnsi="Aria" w:cs="Arial"/>
                <w:sz w:val="20"/>
              </w:rPr>
              <w:t>.</w:t>
            </w:r>
          </w:p>
        </w:tc>
        <w:tc>
          <w:tcPr>
            <w:tcW w:w="3822" w:type="dxa"/>
            <w:shd w:val="clear" w:color="000000" w:fill="FFFFFF"/>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TTS TEAM 24 d.o.o.</w:t>
            </w:r>
          </w:p>
        </w:tc>
        <w:tc>
          <w:tcPr>
            <w:tcW w:w="3544"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Dežurna služba</w:t>
            </w:r>
          </w:p>
        </w:tc>
        <w:tc>
          <w:tcPr>
            <w:tcW w:w="1706"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Odmah </w:t>
            </w:r>
          </w:p>
        </w:tc>
      </w:tr>
      <w:tr w:rsidR="00F00F07" w:rsidRPr="00AD02A2" w:rsidTr="00632F57">
        <w:trPr>
          <w:trHeight w:val="259"/>
          <w:jc w:val="center"/>
        </w:trPr>
        <w:tc>
          <w:tcPr>
            <w:tcW w:w="814" w:type="dxa"/>
            <w:shd w:val="clear" w:color="000000" w:fill="FFFFFF"/>
            <w:vAlign w:val="center"/>
          </w:tcPr>
          <w:p w:rsidR="005549AA" w:rsidRPr="00AD02A2" w:rsidRDefault="00382003" w:rsidP="00EA7FAF">
            <w:pPr>
              <w:tabs>
                <w:tab w:val="left" w:pos="709"/>
              </w:tabs>
              <w:jc w:val="center"/>
              <w:rPr>
                <w:rFonts w:ascii="Aria" w:hAnsi="Aria" w:cs="Arial"/>
                <w:sz w:val="20"/>
              </w:rPr>
            </w:pPr>
            <w:r w:rsidRPr="00AD02A2">
              <w:rPr>
                <w:rFonts w:ascii="Aria" w:hAnsi="Aria" w:cs="Arial"/>
                <w:sz w:val="20"/>
              </w:rPr>
              <w:t>1</w:t>
            </w:r>
            <w:r w:rsidR="00AD02A2">
              <w:rPr>
                <w:rFonts w:ascii="Aria" w:hAnsi="Aria" w:cs="Arial"/>
                <w:sz w:val="20"/>
              </w:rPr>
              <w:t>6</w:t>
            </w:r>
            <w:r w:rsidRPr="00AD02A2">
              <w:rPr>
                <w:rFonts w:ascii="Aria" w:hAnsi="Aria" w:cs="Arial"/>
                <w:sz w:val="20"/>
              </w:rPr>
              <w:t>.</w:t>
            </w:r>
          </w:p>
        </w:tc>
        <w:tc>
          <w:tcPr>
            <w:tcW w:w="3822" w:type="dxa"/>
            <w:shd w:val="clear" w:color="000000" w:fill="FFFFFF"/>
            <w:vAlign w:val="center"/>
          </w:tcPr>
          <w:p w:rsidR="005549AA" w:rsidRPr="00AD02A2" w:rsidRDefault="00382003" w:rsidP="00632F57">
            <w:pPr>
              <w:tabs>
                <w:tab w:val="left" w:pos="709"/>
              </w:tabs>
              <w:jc w:val="both"/>
              <w:rPr>
                <w:rFonts w:ascii="Aria" w:hAnsi="Aria" w:cs="Arial"/>
                <w:sz w:val="20"/>
              </w:rPr>
            </w:pPr>
            <w:r w:rsidRPr="00AD02A2">
              <w:rPr>
                <w:rFonts w:ascii="Aria" w:hAnsi="Aria" w:cs="Arial"/>
                <w:sz w:val="20"/>
              </w:rPr>
              <w:t>Auto Andrea Tim d.o.o.</w:t>
            </w:r>
          </w:p>
        </w:tc>
        <w:tc>
          <w:tcPr>
            <w:tcW w:w="3544" w:type="dxa"/>
            <w:shd w:val="clear" w:color="000000" w:fill="FFFFFF"/>
            <w:vAlign w:val="center"/>
          </w:tcPr>
          <w:p w:rsidR="005549AA" w:rsidRPr="00AD02A2" w:rsidRDefault="00382003" w:rsidP="00632F57">
            <w:pPr>
              <w:tabs>
                <w:tab w:val="left" w:pos="709"/>
              </w:tabs>
              <w:jc w:val="center"/>
              <w:rPr>
                <w:rFonts w:ascii="Aria" w:hAnsi="Aria" w:cs="Arial"/>
                <w:sz w:val="20"/>
              </w:rPr>
            </w:pPr>
            <w:r w:rsidRPr="00AD02A2">
              <w:rPr>
                <w:rFonts w:ascii="Aria" w:hAnsi="Aria" w:cs="Arial"/>
                <w:sz w:val="20"/>
              </w:rPr>
              <w:t>Dežurna služba</w:t>
            </w:r>
          </w:p>
        </w:tc>
        <w:tc>
          <w:tcPr>
            <w:tcW w:w="1706" w:type="dxa"/>
            <w:shd w:val="clear" w:color="000000" w:fill="FFFFFF"/>
            <w:vAlign w:val="center"/>
          </w:tcPr>
          <w:p w:rsidR="005549AA" w:rsidRPr="00AD02A2" w:rsidRDefault="00382003" w:rsidP="00632F57">
            <w:pPr>
              <w:tabs>
                <w:tab w:val="left" w:pos="709"/>
              </w:tabs>
              <w:jc w:val="center"/>
              <w:rPr>
                <w:rFonts w:ascii="Aria" w:hAnsi="Aria" w:cs="Arial"/>
                <w:sz w:val="20"/>
              </w:rPr>
            </w:pPr>
            <w:r w:rsidRPr="00AD02A2">
              <w:rPr>
                <w:rFonts w:ascii="Aria" w:hAnsi="Aria" w:cs="Arial"/>
                <w:sz w:val="20"/>
              </w:rPr>
              <w:t>Odmah</w:t>
            </w:r>
          </w:p>
        </w:tc>
      </w:tr>
      <w:tr w:rsidR="00A26E30" w:rsidRPr="00AD02A2" w:rsidTr="00632F57">
        <w:trPr>
          <w:trHeight w:val="259"/>
          <w:jc w:val="center"/>
        </w:trPr>
        <w:tc>
          <w:tcPr>
            <w:tcW w:w="814" w:type="dxa"/>
            <w:shd w:val="clear" w:color="000000" w:fill="FFFFFF"/>
            <w:vAlign w:val="center"/>
          </w:tcPr>
          <w:p w:rsidR="00A26E30" w:rsidRPr="00AD02A2" w:rsidRDefault="00A26E30" w:rsidP="00EA7FAF">
            <w:pPr>
              <w:tabs>
                <w:tab w:val="left" w:pos="709"/>
              </w:tabs>
              <w:jc w:val="center"/>
              <w:rPr>
                <w:rFonts w:ascii="Aria" w:hAnsi="Aria" w:cs="Arial"/>
                <w:sz w:val="20"/>
              </w:rPr>
            </w:pPr>
            <w:r w:rsidRPr="00AD02A2">
              <w:rPr>
                <w:rFonts w:ascii="Aria" w:hAnsi="Aria" w:cs="Arial"/>
                <w:sz w:val="20"/>
              </w:rPr>
              <w:t>1</w:t>
            </w:r>
            <w:r w:rsidR="00AD02A2">
              <w:rPr>
                <w:rFonts w:ascii="Aria" w:hAnsi="Aria" w:cs="Arial"/>
                <w:sz w:val="20"/>
              </w:rPr>
              <w:t>7</w:t>
            </w:r>
            <w:r w:rsidRPr="00AD02A2">
              <w:rPr>
                <w:rFonts w:ascii="Aria" w:hAnsi="Aria" w:cs="Arial"/>
                <w:sz w:val="20"/>
              </w:rPr>
              <w:t>.</w:t>
            </w:r>
          </w:p>
        </w:tc>
        <w:tc>
          <w:tcPr>
            <w:tcW w:w="3822" w:type="dxa"/>
            <w:shd w:val="clear" w:color="000000" w:fill="FFFFFF"/>
            <w:vAlign w:val="center"/>
          </w:tcPr>
          <w:p w:rsidR="00A26E30" w:rsidRPr="00AD02A2" w:rsidRDefault="00A26E30" w:rsidP="00632F57">
            <w:pPr>
              <w:tabs>
                <w:tab w:val="left" w:pos="709"/>
              </w:tabs>
              <w:jc w:val="both"/>
              <w:rPr>
                <w:rFonts w:ascii="Aria" w:hAnsi="Aria" w:cs="Arial"/>
                <w:sz w:val="20"/>
              </w:rPr>
            </w:pPr>
            <w:r w:rsidRPr="00AD02A2">
              <w:rPr>
                <w:rFonts w:ascii="Aria" w:hAnsi="Aria" w:cs="Arial"/>
                <w:sz w:val="20"/>
              </w:rPr>
              <w:t>Savez izviđača Rijeka</w:t>
            </w:r>
          </w:p>
        </w:tc>
        <w:tc>
          <w:tcPr>
            <w:tcW w:w="3544"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 </w:t>
            </w:r>
          </w:p>
        </w:tc>
        <w:tc>
          <w:tcPr>
            <w:tcW w:w="1706"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Odmah</w:t>
            </w:r>
          </w:p>
        </w:tc>
      </w:tr>
      <w:tr w:rsidR="00A80E86" w:rsidRPr="00AD02A2" w:rsidTr="00632F57">
        <w:trPr>
          <w:trHeight w:val="259"/>
          <w:jc w:val="center"/>
        </w:trPr>
        <w:tc>
          <w:tcPr>
            <w:tcW w:w="814" w:type="dxa"/>
            <w:shd w:val="clear" w:color="000000" w:fill="FFFFFF"/>
            <w:vAlign w:val="center"/>
          </w:tcPr>
          <w:p w:rsidR="00A26E30" w:rsidRPr="00AD02A2" w:rsidRDefault="00AD02A2" w:rsidP="00632F57">
            <w:pPr>
              <w:tabs>
                <w:tab w:val="left" w:pos="709"/>
              </w:tabs>
              <w:jc w:val="center"/>
              <w:rPr>
                <w:rFonts w:ascii="Aria" w:hAnsi="Aria" w:cs="Arial"/>
                <w:sz w:val="20"/>
              </w:rPr>
            </w:pPr>
            <w:r>
              <w:rPr>
                <w:rFonts w:ascii="Aria" w:hAnsi="Aria" w:cs="Arial"/>
                <w:sz w:val="20"/>
              </w:rPr>
              <w:t>18</w:t>
            </w:r>
            <w:r w:rsidR="00A26E30" w:rsidRPr="00AD02A2">
              <w:rPr>
                <w:rFonts w:ascii="Aria" w:hAnsi="Aria" w:cs="Arial"/>
                <w:sz w:val="20"/>
              </w:rPr>
              <w:t>.</w:t>
            </w:r>
          </w:p>
        </w:tc>
        <w:tc>
          <w:tcPr>
            <w:tcW w:w="3822" w:type="dxa"/>
            <w:shd w:val="clear" w:color="000000" w:fill="FFFFFF"/>
            <w:vAlign w:val="center"/>
          </w:tcPr>
          <w:p w:rsidR="00A26E30" w:rsidRPr="00AD02A2" w:rsidRDefault="00A26E30" w:rsidP="00632F57">
            <w:pPr>
              <w:tabs>
                <w:tab w:val="left" w:pos="709"/>
              </w:tabs>
              <w:jc w:val="both"/>
              <w:rPr>
                <w:rFonts w:ascii="Aria" w:hAnsi="Aria" w:cs="Arial"/>
                <w:sz w:val="20"/>
              </w:rPr>
            </w:pPr>
            <w:r w:rsidRPr="00AD02A2">
              <w:rPr>
                <w:rFonts w:ascii="Aria" w:hAnsi="Aria" w:cs="Arial"/>
                <w:sz w:val="20"/>
              </w:rPr>
              <w:t>Jadran hoteli d.d..</w:t>
            </w:r>
          </w:p>
        </w:tc>
        <w:tc>
          <w:tcPr>
            <w:tcW w:w="3544"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 </w:t>
            </w:r>
          </w:p>
        </w:tc>
        <w:tc>
          <w:tcPr>
            <w:tcW w:w="1706"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Odmah</w:t>
            </w:r>
          </w:p>
        </w:tc>
      </w:tr>
      <w:tr w:rsidR="00351CFA" w:rsidRPr="00AD02A2" w:rsidTr="00632F57">
        <w:trPr>
          <w:trHeight w:val="415"/>
          <w:jc w:val="center"/>
        </w:trPr>
        <w:tc>
          <w:tcPr>
            <w:tcW w:w="814" w:type="dxa"/>
            <w:shd w:val="clear" w:color="000000" w:fill="FFFFFF"/>
            <w:vAlign w:val="center"/>
          </w:tcPr>
          <w:p w:rsidR="00351CFA" w:rsidRPr="00AD02A2" w:rsidRDefault="00AD02A2" w:rsidP="00EA7FAF">
            <w:pPr>
              <w:tabs>
                <w:tab w:val="left" w:pos="709"/>
              </w:tabs>
              <w:jc w:val="center"/>
              <w:rPr>
                <w:rFonts w:ascii="Aria" w:hAnsi="Aria" w:cs="Arial"/>
                <w:sz w:val="20"/>
              </w:rPr>
            </w:pPr>
            <w:r>
              <w:rPr>
                <w:rFonts w:ascii="Aria" w:hAnsi="Aria" w:cs="Arial"/>
                <w:sz w:val="20"/>
              </w:rPr>
              <w:t>19</w:t>
            </w:r>
            <w:r w:rsidR="00351CFA" w:rsidRPr="00AD02A2">
              <w:rPr>
                <w:rFonts w:ascii="Aria" w:hAnsi="Aria" w:cs="Arial"/>
                <w:sz w:val="20"/>
              </w:rPr>
              <w:t>.</w:t>
            </w:r>
          </w:p>
        </w:tc>
        <w:tc>
          <w:tcPr>
            <w:tcW w:w="3822" w:type="dxa"/>
            <w:shd w:val="clear" w:color="000000" w:fill="FFFFFF"/>
            <w:vAlign w:val="center"/>
          </w:tcPr>
          <w:p w:rsidR="00351CFA" w:rsidRPr="00AD02A2" w:rsidRDefault="00351CFA" w:rsidP="001A1C5D">
            <w:pPr>
              <w:tabs>
                <w:tab w:val="left" w:pos="709"/>
              </w:tabs>
              <w:jc w:val="both"/>
              <w:rPr>
                <w:rFonts w:ascii="Aria" w:hAnsi="Aria" w:cs="Arial"/>
                <w:sz w:val="20"/>
              </w:rPr>
            </w:pPr>
            <w:r w:rsidRPr="00AD02A2">
              <w:rPr>
                <w:rFonts w:ascii="Aria" w:hAnsi="Aria" w:cs="Arial"/>
                <w:sz w:val="20"/>
              </w:rPr>
              <w:t>Klub belgijskih ovčara „</w:t>
            </w:r>
            <w:proofErr w:type="spellStart"/>
            <w:r w:rsidRPr="00AD02A2">
              <w:rPr>
                <w:rFonts w:ascii="Aria" w:hAnsi="Aria" w:cs="Arial"/>
                <w:sz w:val="20"/>
              </w:rPr>
              <w:t>Istrian</w:t>
            </w:r>
            <w:proofErr w:type="spellEnd"/>
            <w:r w:rsidRPr="00AD02A2">
              <w:rPr>
                <w:rFonts w:ascii="Aria" w:hAnsi="Aria" w:cs="Arial"/>
                <w:sz w:val="20"/>
              </w:rPr>
              <w:t>“</w:t>
            </w:r>
          </w:p>
        </w:tc>
        <w:tc>
          <w:tcPr>
            <w:tcW w:w="3544" w:type="dxa"/>
            <w:shd w:val="clear" w:color="000000" w:fill="FFFFFF"/>
            <w:vAlign w:val="center"/>
          </w:tcPr>
          <w:p w:rsidR="00351CFA" w:rsidRPr="00AD02A2" w:rsidRDefault="00351CFA" w:rsidP="00632F57">
            <w:pPr>
              <w:tabs>
                <w:tab w:val="left" w:pos="709"/>
              </w:tabs>
              <w:jc w:val="center"/>
              <w:rPr>
                <w:rFonts w:ascii="Aria" w:hAnsi="Aria" w:cs="Arial"/>
                <w:sz w:val="20"/>
              </w:rPr>
            </w:pPr>
          </w:p>
        </w:tc>
        <w:tc>
          <w:tcPr>
            <w:tcW w:w="1706" w:type="dxa"/>
            <w:shd w:val="clear" w:color="000000" w:fill="FFFFFF"/>
            <w:vAlign w:val="center"/>
          </w:tcPr>
          <w:p w:rsidR="00351CFA" w:rsidRPr="00AD02A2" w:rsidRDefault="00351CFA" w:rsidP="00632F57">
            <w:pPr>
              <w:tabs>
                <w:tab w:val="left" w:pos="709"/>
              </w:tabs>
              <w:jc w:val="center"/>
              <w:rPr>
                <w:rFonts w:ascii="Aria" w:hAnsi="Aria" w:cs="Arial"/>
                <w:sz w:val="20"/>
              </w:rPr>
            </w:pPr>
            <w:r w:rsidRPr="00AD02A2">
              <w:rPr>
                <w:rFonts w:ascii="Aria" w:hAnsi="Aria" w:cs="Arial"/>
                <w:sz w:val="20"/>
              </w:rPr>
              <w:t>3 h</w:t>
            </w:r>
          </w:p>
        </w:tc>
      </w:tr>
      <w:tr w:rsidR="00A80E86" w:rsidRPr="00AD02A2" w:rsidTr="00632F57">
        <w:trPr>
          <w:trHeight w:val="415"/>
          <w:jc w:val="center"/>
        </w:trPr>
        <w:tc>
          <w:tcPr>
            <w:tcW w:w="814" w:type="dxa"/>
            <w:shd w:val="clear" w:color="000000" w:fill="FFFFFF"/>
            <w:vAlign w:val="center"/>
          </w:tcPr>
          <w:p w:rsidR="00A26E30" w:rsidRPr="00AD02A2" w:rsidRDefault="00A26E30" w:rsidP="00EA7FAF">
            <w:pPr>
              <w:tabs>
                <w:tab w:val="left" w:pos="709"/>
              </w:tabs>
              <w:jc w:val="center"/>
              <w:rPr>
                <w:rFonts w:ascii="Aria" w:hAnsi="Aria" w:cs="Arial"/>
                <w:sz w:val="20"/>
              </w:rPr>
            </w:pPr>
            <w:r w:rsidRPr="00AD02A2">
              <w:rPr>
                <w:rFonts w:ascii="Aria" w:hAnsi="Aria" w:cs="Arial"/>
                <w:sz w:val="20"/>
              </w:rPr>
              <w:t>2</w:t>
            </w:r>
            <w:r w:rsidR="00AD02A2">
              <w:rPr>
                <w:rFonts w:ascii="Aria" w:hAnsi="Aria" w:cs="Arial"/>
                <w:sz w:val="20"/>
              </w:rPr>
              <w:t>0</w:t>
            </w:r>
            <w:r w:rsidRPr="00AD02A2">
              <w:rPr>
                <w:rFonts w:ascii="Aria" w:hAnsi="Aria" w:cs="Arial"/>
                <w:sz w:val="20"/>
              </w:rPr>
              <w:t>.</w:t>
            </w:r>
          </w:p>
        </w:tc>
        <w:tc>
          <w:tcPr>
            <w:tcW w:w="3822" w:type="dxa"/>
            <w:shd w:val="clear" w:color="000000" w:fill="FFFFFF"/>
            <w:vAlign w:val="center"/>
          </w:tcPr>
          <w:p w:rsidR="00A26E30" w:rsidRPr="00AD02A2" w:rsidRDefault="00A26E30" w:rsidP="001A1C5D">
            <w:pPr>
              <w:tabs>
                <w:tab w:val="left" w:pos="709"/>
              </w:tabs>
              <w:jc w:val="both"/>
              <w:rPr>
                <w:rFonts w:ascii="Aria" w:hAnsi="Aria" w:cs="Arial"/>
                <w:sz w:val="20"/>
              </w:rPr>
            </w:pPr>
            <w:r w:rsidRPr="00AD02A2">
              <w:rPr>
                <w:rFonts w:ascii="Aria" w:hAnsi="Aria" w:cs="Arial"/>
                <w:sz w:val="20"/>
              </w:rPr>
              <w:t xml:space="preserve">Hrvatska udruga za obuku potražnih pasa </w:t>
            </w:r>
          </w:p>
        </w:tc>
        <w:tc>
          <w:tcPr>
            <w:tcW w:w="3544"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 </w:t>
            </w:r>
          </w:p>
        </w:tc>
        <w:tc>
          <w:tcPr>
            <w:tcW w:w="1706"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3 h</w:t>
            </w:r>
          </w:p>
        </w:tc>
      </w:tr>
      <w:tr w:rsidR="00A26E30" w:rsidRPr="00AD02A2" w:rsidTr="00632F57">
        <w:trPr>
          <w:trHeight w:val="259"/>
          <w:jc w:val="center"/>
        </w:trPr>
        <w:tc>
          <w:tcPr>
            <w:tcW w:w="814" w:type="dxa"/>
            <w:shd w:val="clear" w:color="000000" w:fill="FFFFFF"/>
            <w:vAlign w:val="center"/>
          </w:tcPr>
          <w:p w:rsidR="00A26E30" w:rsidRPr="00AD02A2" w:rsidRDefault="00A26E30" w:rsidP="00EA7FAF">
            <w:pPr>
              <w:tabs>
                <w:tab w:val="left" w:pos="709"/>
              </w:tabs>
              <w:jc w:val="center"/>
              <w:rPr>
                <w:rFonts w:ascii="Aria" w:hAnsi="Aria" w:cs="Arial"/>
                <w:sz w:val="20"/>
              </w:rPr>
            </w:pPr>
            <w:r w:rsidRPr="00AD02A2">
              <w:rPr>
                <w:rFonts w:ascii="Aria" w:hAnsi="Aria" w:cs="Arial"/>
                <w:sz w:val="20"/>
              </w:rPr>
              <w:t>2</w:t>
            </w:r>
            <w:r w:rsidR="00AD02A2">
              <w:rPr>
                <w:rFonts w:ascii="Aria" w:hAnsi="Aria" w:cs="Arial"/>
                <w:sz w:val="20"/>
              </w:rPr>
              <w:t>1</w:t>
            </w:r>
            <w:r w:rsidRPr="00AD02A2">
              <w:rPr>
                <w:rFonts w:ascii="Aria" w:hAnsi="Aria" w:cs="Arial"/>
                <w:sz w:val="20"/>
              </w:rPr>
              <w:t>.</w:t>
            </w:r>
          </w:p>
        </w:tc>
        <w:tc>
          <w:tcPr>
            <w:tcW w:w="3822" w:type="dxa"/>
            <w:shd w:val="clear" w:color="000000" w:fill="FFFFFF"/>
            <w:vAlign w:val="center"/>
          </w:tcPr>
          <w:p w:rsidR="00A26E30" w:rsidRPr="00AD02A2" w:rsidRDefault="00A26E30" w:rsidP="00632F57">
            <w:pPr>
              <w:tabs>
                <w:tab w:val="left" w:pos="709"/>
              </w:tabs>
              <w:jc w:val="both"/>
              <w:rPr>
                <w:rFonts w:ascii="Aria" w:hAnsi="Aria" w:cs="Arial"/>
                <w:sz w:val="20"/>
              </w:rPr>
            </w:pPr>
            <w:proofErr w:type="spellStart"/>
            <w:r w:rsidRPr="00AD02A2">
              <w:rPr>
                <w:rFonts w:ascii="Aria" w:hAnsi="Aria" w:cs="Arial"/>
                <w:sz w:val="20"/>
              </w:rPr>
              <w:t>Novotehna</w:t>
            </w:r>
            <w:proofErr w:type="spellEnd"/>
            <w:r w:rsidRPr="00AD02A2">
              <w:rPr>
                <w:rFonts w:ascii="Aria" w:hAnsi="Aria" w:cs="Arial"/>
                <w:sz w:val="20"/>
              </w:rPr>
              <w:t xml:space="preserve"> d.d.</w:t>
            </w:r>
          </w:p>
        </w:tc>
        <w:tc>
          <w:tcPr>
            <w:tcW w:w="3544"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 </w:t>
            </w:r>
          </w:p>
        </w:tc>
        <w:tc>
          <w:tcPr>
            <w:tcW w:w="1706"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3 h</w:t>
            </w:r>
          </w:p>
        </w:tc>
      </w:tr>
      <w:tr w:rsidR="00A26E30" w:rsidRPr="00AD02A2" w:rsidTr="00632F57">
        <w:trPr>
          <w:trHeight w:val="259"/>
          <w:jc w:val="center"/>
        </w:trPr>
        <w:tc>
          <w:tcPr>
            <w:tcW w:w="814" w:type="dxa"/>
            <w:shd w:val="clear" w:color="000000" w:fill="FFFFFF"/>
            <w:vAlign w:val="center"/>
          </w:tcPr>
          <w:p w:rsidR="00A26E30" w:rsidRPr="00AD02A2" w:rsidRDefault="00A26E30" w:rsidP="00AD02A2">
            <w:pPr>
              <w:tabs>
                <w:tab w:val="left" w:pos="709"/>
              </w:tabs>
              <w:jc w:val="center"/>
              <w:rPr>
                <w:rFonts w:ascii="Aria" w:hAnsi="Aria" w:cs="Arial"/>
                <w:sz w:val="20"/>
              </w:rPr>
            </w:pPr>
            <w:r w:rsidRPr="00AD02A2">
              <w:rPr>
                <w:rFonts w:ascii="Aria" w:hAnsi="Aria" w:cs="Arial"/>
                <w:sz w:val="20"/>
              </w:rPr>
              <w:t>2</w:t>
            </w:r>
            <w:r w:rsidR="00AD02A2">
              <w:rPr>
                <w:rFonts w:ascii="Aria" w:hAnsi="Aria" w:cs="Arial"/>
                <w:sz w:val="20"/>
              </w:rPr>
              <w:t>2</w:t>
            </w:r>
            <w:r w:rsidRPr="00AD02A2">
              <w:rPr>
                <w:rFonts w:ascii="Aria" w:hAnsi="Aria" w:cs="Arial"/>
                <w:sz w:val="20"/>
              </w:rPr>
              <w:t>.</w:t>
            </w:r>
          </w:p>
        </w:tc>
        <w:tc>
          <w:tcPr>
            <w:tcW w:w="3822" w:type="dxa"/>
            <w:shd w:val="clear" w:color="000000" w:fill="FFFFFF"/>
            <w:vAlign w:val="center"/>
          </w:tcPr>
          <w:p w:rsidR="00A26E30" w:rsidRPr="00AD02A2" w:rsidRDefault="00A26E30" w:rsidP="00632F57">
            <w:pPr>
              <w:tabs>
                <w:tab w:val="left" w:pos="709"/>
              </w:tabs>
              <w:jc w:val="both"/>
              <w:rPr>
                <w:rFonts w:ascii="Aria" w:hAnsi="Aria" w:cs="Arial"/>
                <w:sz w:val="20"/>
              </w:rPr>
            </w:pPr>
            <w:r w:rsidRPr="00AD02A2">
              <w:rPr>
                <w:rFonts w:ascii="Aria" w:hAnsi="Aria" w:cs="Arial"/>
                <w:sz w:val="20"/>
              </w:rPr>
              <w:t>GP Krk d.d.</w:t>
            </w:r>
          </w:p>
        </w:tc>
        <w:tc>
          <w:tcPr>
            <w:tcW w:w="3544"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 </w:t>
            </w:r>
          </w:p>
        </w:tc>
        <w:tc>
          <w:tcPr>
            <w:tcW w:w="1706"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3 h</w:t>
            </w:r>
          </w:p>
        </w:tc>
      </w:tr>
      <w:tr w:rsidR="00A26E30" w:rsidRPr="00AD02A2" w:rsidTr="00632F57">
        <w:trPr>
          <w:trHeight w:val="415"/>
          <w:jc w:val="center"/>
        </w:trPr>
        <w:tc>
          <w:tcPr>
            <w:tcW w:w="814" w:type="dxa"/>
            <w:shd w:val="clear" w:color="000000" w:fill="FFFFFF"/>
            <w:vAlign w:val="center"/>
          </w:tcPr>
          <w:p w:rsidR="00A26E30" w:rsidRPr="00AD02A2" w:rsidRDefault="00A26E30" w:rsidP="00AD02A2">
            <w:pPr>
              <w:tabs>
                <w:tab w:val="left" w:pos="709"/>
              </w:tabs>
              <w:jc w:val="center"/>
              <w:rPr>
                <w:rFonts w:ascii="Aria" w:hAnsi="Aria" w:cs="Arial"/>
                <w:sz w:val="20"/>
              </w:rPr>
            </w:pPr>
            <w:r w:rsidRPr="00AD02A2">
              <w:rPr>
                <w:rFonts w:ascii="Aria" w:hAnsi="Aria" w:cs="Arial"/>
                <w:sz w:val="20"/>
              </w:rPr>
              <w:t>2</w:t>
            </w:r>
            <w:r w:rsidR="00AD02A2">
              <w:rPr>
                <w:rFonts w:ascii="Aria" w:hAnsi="Aria" w:cs="Arial"/>
                <w:sz w:val="20"/>
              </w:rPr>
              <w:t>3</w:t>
            </w:r>
            <w:r w:rsidRPr="00AD02A2">
              <w:rPr>
                <w:rFonts w:ascii="Aria" w:hAnsi="Aria" w:cs="Arial"/>
                <w:sz w:val="20"/>
              </w:rPr>
              <w:t>.</w:t>
            </w:r>
          </w:p>
        </w:tc>
        <w:tc>
          <w:tcPr>
            <w:tcW w:w="3822" w:type="dxa"/>
            <w:shd w:val="clear" w:color="000000" w:fill="FFFFFF"/>
            <w:vAlign w:val="center"/>
          </w:tcPr>
          <w:p w:rsidR="00A26E30" w:rsidRPr="00AD02A2" w:rsidRDefault="00A26E30" w:rsidP="00632F57">
            <w:pPr>
              <w:tabs>
                <w:tab w:val="left" w:pos="709"/>
              </w:tabs>
              <w:jc w:val="both"/>
              <w:rPr>
                <w:rFonts w:ascii="Aria" w:hAnsi="Aria" w:cs="Arial"/>
                <w:sz w:val="20"/>
              </w:rPr>
            </w:pPr>
            <w:r w:rsidRPr="00AD02A2">
              <w:rPr>
                <w:rFonts w:ascii="Aria" w:hAnsi="Aria" w:cs="Arial"/>
                <w:sz w:val="20"/>
              </w:rPr>
              <w:t xml:space="preserve">Postrojbe civilne zaštite </w:t>
            </w:r>
          </w:p>
        </w:tc>
        <w:tc>
          <w:tcPr>
            <w:tcW w:w="3544"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Postrojbe civilne zaštite opće namjene i za spašavanje iz ruševina</w:t>
            </w:r>
          </w:p>
        </w:tc>
        <w:tc>
          <w:tcPr>
            <w:tcW w:w="1706" w:type="dxa"/>
            <w:shd w:val="clear" w:color="000000" w:fill="FFFFFF"/>
            <w:vAlign w:val="center"/>
          </w:tcPr>
          <w:p w:rsidR="00A26E30" w:rsidRPr="00AD02A2" w:rsidRDefault="00382003" w:rsidP="00632F57">
            <w:pPr>
              <w:tabs>
                <w:tab w:val="left" w:pos="709"/>
              </w:tabs>
              <w:jc w:val="center"/>
              <w:rPr>
                <w:rFonts w:ascii="Aria" w:hAnsi="Aria" w:cs="Arial"/>
                <w:sz w:val="20"/>
              </w:rPr>
            </w:pPr>
            <w:r w:rsidRPr="00AD02A2">
              <w:rPr>
                <w:rFonts w:ascii="Aria" w:hAnsi="Aria" w:cs="Arial"/>
                <w:sz w:val="20"/>
              </w:rPr>
              <w:t>3</w:t>
            </w:r>
            <w:r w:rsidR="00A26E30" w:rsidRPr="00AD02A2">
              <w:rPr>
                <w:rFonts w:ascii="Aria" w:hAnsi="Aria" w:cs="Arial"/>
                <w:sz w:val="20"/>
              </w:rPr>
              <w:t xml:space="preserve"> h</w:t>
            </w:r>
          </w:p>
        </w:tc>
      </w:tr>
      <w:tr w:rsidR="00A26E30" w:rsidRPr="00AD02A2" w:rsidTr="00632F57">
        <w:trPr>
          <w:trHeight w:val="259"/>
          <w:jc w:val="center"/>
        </w:trPr>
        <w:tc>
          <w:tcPr>
            <w:tcW w:w="814" w:type="dxa"/>
            <w:shd w:val="clear" w:color="000000" w:fill="FFFFFF"/>
            <w:vAlign w:val="center"/>
          </w:tcPr>
          <w:p w:rsidR="00A26E30" w:rsidRPr="00AD02A2" w:rsidRDefault="00A26E30" w:rsidP="00AD02A2">
            <w:pPr>
              <w:tabs>
                <w:tab w:val="left" w:pos="709"/>
              </w:tabs>
              <w:jc w:val="center"/>
              <w:rPr>
                <w:rFonts w:ascii="Aria" w:hAnsi="Aria" w:cs="Arial"/>
                <w:sz w:val="20"/>
              </w:rPr>
            </w:pPr>
            <w:r w:rsidRPr="00AD02A2">
              <w:rPr>
                <w:rFonts w:ascii="Aria" w:hAnsi="Aria" w:cs="Arial"/>
                <w:sz w:val="20"/>
              </w:rPr>
              <w:t>2</w:t>
            </w:r>
            <w:r w:rsidR="00AD02A2">
              <w:rPr>
                <w:rFonts w:ascii="Aria" w:hAnsi="Aria" w:cs="Arial"/>
                <w:sz w:val="20"/>
              </w:rPr>
              <w:t>4</w:t>
            </w:r>
            <w:r w:rsidRPr="00AD02A2">
              <w:rPr>
                <w:rFonts w:ascii="Aria" w:hAnsi="Aria" w:cs="Arial"/>
                <w:sz w:val="20"/>
              </w:rPr>
              <w:t>.</w:t>
            </w:r>
          </w:p>
        </w:tc>
        <w:tc>
          <w:tcPr>
            <w:tcW w:w="3822" w:type="dxa"/>
            <w:shd w:val="clear" w:color="000000" w:fill="FFFFFF"/>
            <w:vAlign w:val="center"/>
          </w:tcPr>
          <w:p w:rsidR="00A26E30" w:rsidRPr="00AD02A2" w:rsidRDefault="00A26E30" w:rsidP="00632F57">
            <w:pPr>
              <w:tabs>
                <w:tab w:val="left" w:pos="709"/>
              </w:tabs>
              <w:jc w:val="both"/>
              <w:rPr>
                <w:rFonts w:ascii="Aria" w:hAnsi="Aria" w:cs="Arial"/>
                <w:sz w:val="20"/>
              </w:rPr>
            </w:pPr>
            <w:r w:rsidRPr="00AD02A2">
              <w:rPr>
                <w:rFonts w:ascii="Aria" w:hAnsi="Aria" w:cs="Arial"/>
                <w:sz w:val="20"/>
              </w:rPr>
              <w:t>Rijeka sport d.o.o.</w:t>
            </w:r>
          </w:p>
        </w:tc>
        <w:tc>
          <w:tcPr>
            <w:tcW w:w="3544"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 </w:t>
            </w:r>
          </w:p>
        </w:tc>
        <w:tc>
          <w:tcPr>
            <w:tcW w:w="1706"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4 h</w:t>
            </w:r>
          </w:p>
        </w:tc>
      </w:tr>
      <w:tr w:rsidR="00351CFA" w:rsidRPr="00AD02A2" w:rsidTr="00632F57">
        <w:trPr>
          <w:trHeight w:val="259"/>
          <w:jc w:val="center"/>
        </w:trPr>
        <w:tc>
          <w:tcPr>
            <w:tcW w:w="814" w:type="dxa"/>
            <w:shd w:val="clear" w:color="000000" w:fill="FFFFFF"/>
            <w:vAlign w:val="center"/>
          </w:tcPr>
          <w:p w:rsidR="00351CFA" w:rsidRPr="00AD02A2" w:rsidRDefault="00351CFA" w:rsidP="00AD02A2">
            <w:pPr>
              <w:tabs>
                <w:tab w:val="left" w:pos="709"/>
              </w:tabs>
              <w:jc w:val="center"/>
              <w:rPr>
                <w:rFonts w:ascii="Aria" w:hAnsi="Aria" w:cs="Arial"/>
                <w:sz w:val="20"/>
              </w:rPr>
            </w:pPr>
            <w:r w:rsidRPr="00AD02A2">
              <w:rPr>
                <w:rFonts w:ascii="Aria" w:hAnsi="Aria" w:cs="Arial"/>
                <w:sz w:val="20"/>
              </w:rPr>
              <w:t>2</w:t>
            </w:r>
            <w:r w:rsidR="00AD02A2">
              <w:rPr>
                <w:rFonts w:ascii="Aria" w:hAnsi="Aria" w:cs="Arial"/>
                <w:sz w:val="20"/>
              </w:rPr>
              <w:t>5</w:t>
            </w:r>
            <w:r w:rsidRPr="00AD02A2">
              <w:rPr>
                <w:rFonts w:ascii="Aria" w:hAnsi="Aria" w:cs="Arial"/>
                <w:sz w:val="20"/>
              </w:rPr>
              <w:t>.</w:t>
            </w:r>
          </w:p>
        </w:tc>
        <w:tc>
          <w:tcPr>
            <w:tcW w:w="3822" w:type="dxa"/>
            <w:shd w:val="clear" w:color="000000" w:fill="FFFFFF"/>
            <w:vAlign w:val="center"/>
          </w:tcPr>
          <w:p w:rsidR="00351CFA" w:rsidRPr="00AD02A2" w:rsidRDefault="00351CFA" w:rsidP="00632F57">
            <w:pPr>
              <w:tabs>
                <w:tab w:val="left" w:pos="709"/>
              </w:tabs>
              <w:jc w:val="both"/>
              <w:rPr>
                <w:rFonts w:ascii="Aria" w:hAnsi="Aria" w:cs="Arial"/>
                <w:sz w:val="20"/>
              </w:rPr>
            </w:pPr>
            <w:r w:rsidRPr="00AD02A2">
              <w:rPr>
                <w:rFonts w:ascii="Aria" w:hAnsi="Aria" w:cs="Arial"/>
                <w:sz w:val="20"/>
              </w:rPr>
              <w:t>Hrvatski centar za potresno inženjerstvo</w:t>
            </w:r>
          </w:p>
        </w:tc>
        <w:tc>
          <w:tcPr>
            <w:tcW w:w="3544" w:type="dxa"/>
            <w:shd w:val="clear" w:color="000000" w:fill="FFFFFF"/>
            <w:vAlign w:val="center"/>
          </w:tcPr>
          <w:p w:rsidR="00351CFA" w:rsidRPr="00AD02A2" w:rsidRDefault="00351CFA" w:rsidP="00632F57">
            <w:pPr>
              <w:tabs>
                <w:tab w:val="left" w:pos="709"/>
              </w:tabs>
              <w:jc w:val="center"/>
              <w:rPr>
                <w:rFonts w:ascii="Aria" w:hAnsi="Aria" w:cs="Arial"/>
                <w:sz w:val="20"/>
              </w:rPr>
            </w:pPr>
          </w:p>
        </w:tc>
        <w:tc>
          <w:tcPr>
            <w:tcW w:w="1706" w:type="dxa"/>
            <w:shd w:val="clear" w:color="000000" w:fill="FFFFFF"/>
            <w:vAlign w:val="center"/>
          </w:tcPr>
          <w:p w:rsidR="00351CFA" w:rsidRPr="00AD02A2" w:rsidRDefault="00351CFA" w:rsidP="00632F57">
            <w:pPr>
              <w:tabs>
                <w:tab w:val="left" w:pos="709"/>
              </w:tabs>
              <w:jc w:val="center"/>
              <w:rPr>
                <w:rFonts w:ascii="Aria" w:hAnsi="Aria" w:cs="Arial"/>
                <w:sz w:val="20"/>
              </w:rPr>
            </w:pPr>
            <w:r w:rsidRPr="00AD02A2">
              <w:rPr>
                <w:rFonts w:ascii="Aria" w:hAnsi="Aria" w:cs="Arial"/>
                <w:sz w:val="20"/>
              </w:rPr>
              <w:t>4 h</w:t>
            </w:r>
          </w:p>
        </w:tc>
      </w:tr>
      <w:tr w:rsidR="00A26E30" w:rsidRPr="00AD02A2" w:rsidTr="00632F57">
        <w:trPr>
          <w:trHeight w:val="259"/>
          <w:jc w:val="center"/>
        </w:trPr>
        <w:tc>
          <w:tcPr>
            <w:tcW w:w="814" w:type="dxa"/>
            <w:shd w:val="clear" w:color="000000" w:fill="FFFFFF"/>
            <w:vAlign w:val="center"/>
          </w:tcPr>
          <w:p w:rsidR="00A26E30" w:rsidRPr="00AD02A2" w:rsidRDefault="00A26E30" w:rsidP="00AD02A2">
            <w:pPr>
              <w:tabs>
                <w:tab w:val="left" w:pos="709"/>
              </w:tabs>
              <w:jc w:val="center"/>
              <w:rPr>
                <w:rFonts w:ascii="Aria" w:hAnsi="Aria" w:cs="Arial"/>
                <w:sz w:val="20"/>
              </w:rPr>
            </w:pPr>
            <w:r w:rsidRPr="00AD02A2">
              <w:rPr>
                <w:rFonts w:ascii="Aria" w:hAnsi="Aria" w:cs="Arial"/>
                <w:sz w:val="20"/>
              </w:rPr>
              <w:t>2</w:t>
            </w:r>
            <w:r w:rsidR="00AD02A2">
              <w:rPr>
                <w:rFonts w:ascii="Aria" w:hAnsi="Aria" w:cs="Arial"/>
                <w:sz w:val="20"/>
              </w:rPr>
              <w:t>6</w:t>
            </w:r>
            <w:r w:rsidRPr="00AD02A2">
              <w:rPr>
                <w:rFonts w:ascii="Aria" w:hAnsi="Aria" w:cs="Arial"/>
                <w:sz w:val="20"/>
              </w:rPr>
              <w:t>.</w:t>
            </w:r>
          </w:p>
        </w:tc>
        <w:tc>
          <w:tcPr>
            <w:tcW w:w="3822" w:type="dxa"/>
            <w:shd w:val="clear" w:color="000000" w:fill="FFFFFF"/>
            <w:vAlign w:val="center"/>
          </w:tcPr>
          <w:p w:rsidR="00A26E30" w:rsidRPr="00AD02A2" w:rsidRDefault="00A26E30" w:rsidP="001A1C5D">
            <w:pPr>
              <w:tabs>
                <w:tab w:val="left" w:pos="709"/>
              </w:tabs>
              <w:jc w:val="both"/>
              <w:rPr>
                <w:rFonts w:ascii="Aria" w:hAnsi="Aria" w:cs="Arial"/>
                <w:sz w:val="20"/>
              </w:rPr>
            </w:pPr>
            <w:r w:rsidRPr="00AD02A2">
              <w:rPr>
                <w:rFonts w:ascii="Aria" w:hAnsi="Aria" w:cs="Arial"/>
                <w:sz w:val="20"/>
              </w:rPr>
              <w:t xml:space="preserve">Radio </w:t>
            </w:r>
            <w:r w:rsidR="001A1C5D" w:rsidRPr="00AD02A2">
              <w:rPr>
                <w:rFonts w:ascii="Aria" w:hAnsi="Aria" w:cs="Arial"/>
                <w:sz w:val="20"/>
              </w:rPr>
              <w:t>mreža za opasnost</w:t>
            </w:r>
          </w:p>
        </w:tc>
        <w:tc>
          <w:tcPr>
            <w:tcW w:w="3544" w:type="dxa"/>
            <w:shd w:val="clear" w:color="000000" w:fill="FFFFFF"/>
            <w:vAlign w:val="center"/>
          </w:tcPr>
          <w:p w:rsidR="00A26E30" w:rsidRPr="00AD02A2" w:rsidRDefault="00A26E30" w:rsidP="00632F57">
            <w:pPr>
              <w:tabs>
                <w:tab w:val="left" w:pos="709"/>
              </w:tabs>
              <w:jc w:val="center"/>
              <w:rPr>
                <w:rFonts w:ascii="Aria" w:hAnsi="Aria" w:cs="Arial"/>
                <w:sz w:val="20"/>
              </w:rPr>
            </w:pPr>
            <w:r w:rsidRPr="00AD02A2">
              <w:rPr>
                <w:rFonts w:ascii="Aria" w:hAnsi="Aria" w:cs="Arial"/>
                <w:sz w:val="20"/>
              </w:rPr>
              <w:t> </w:t>
            </w:r>
          </w:p>
        </w:tc>
        <w:tc>
          <w:tcPr>
            <w:tcW w:w="1706" w:type="dxa"/>
            <w:shd w:val="clear" w:color="000000" w:fill="FFFFFF"/>
            <w:vAlign w:val="center"/>
          </w:tcPr>
          <w:p w:rsidR="00A26E30" w:rsidRPr="00AD02A2" w:rsidRDefault="001A1C5D" w:rsidP="00632F57">
            <w:pPr>
              <w:tabs>
                <w:tab w:val="left" w:pos="709"/>
              </w:tabs>
              <w:jc w:val="center"/>
              <w:rPr>
                <w:rFonts w:ascii="Aria" w:hAnsi="Aria" w:cs="Arial"/>
                <w:sz w:val="20"/>
              </w:rPr>
            </w:pPr>
            <w:r w:rsidRPr="00AD02A2">
              <w:rPr>
                <w:rFonts w:ascii="Aria" w:hAnsi="Aria" w:cs="Arial"/>
                <w:sz w:val="20"/>
              </w:rPr>
              <w:t>4</w:t>
            </w:r>
            <w:r w:rsidR="00A26E30" w:rsidRPr="00AD02A2">
              <w:rPr>
                <w:rFonts w:ascii="Aria" w:hAnsi="Aria" w:cs="Arial"/>
                <w:sz w:val="20"/>
              </w:rPr>
              <w:t xml:space="preserve"> h</w:t>
            </w:r>
          </w:p>
        </w:tc>
      </w:tr>
    </w:tbl>
    <w:p w:rsidR="00A26E30" w:rsidRPr="00A06B71" w:rsidRDefault="00A26E30" w:rsidP="00A26E30">
      <w:pPr>
        <w:widowControl w:val="0"/>
        <w:tabs>
          <w:tab w:val="left" w:pos="-3686"/>
          <w:tab w:val="left" w:pos="709"/>
          <w:tab w:val="left" w:pos="851"/>
        </w:tabs>
        <w:autoSpaceDE w:val="0"/>
        <w:autoSpaceDN w:val="0"/>
        <w:adjustRightInd w:val="0"/>
        <w:jc w:val="center"/>
        <w:rPr>
          <w:rFonts w:ascii="Aria" w:hAnsi="Aria" w:cs="Arial"/>
          <w:b/>
          <w:szCs w:val="22"/>
        </w:rPr>
      </w:pPr>
    </w:p>
    <w:p w:rsidR="00A26E30" w:rsidRPr="00A06B71" w:rsidRDefault="00A26E30" w:rsidP="00A26E30">
      <w:pPr>
        <w:widowControl w:val="0"/>
        <w:tabs>
          <w:tab w:val="left" w:pos="-3686"/>
          <w:tab w:val="left" w:pos="709"/>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s>
        <w:autoSpaceDE w:val="0"/>
        <w:autoSpaceDN w:val="0"/>
        <w:adjustRightInd w:val="0"/>
        <w:jc w:val="both"/>
        <w:rPr>
          <w:rFonts w:ascii="Aria" w:hAnsi="Aria" w:cs="Arial"/>
          <w:szCs w:val="22"/>
        </w:rPr>
      </w:pPr>
      <w:r w:rsidRPr="00A06B71">
        <w:rPr>
          <w:rFonts w:ascii="Aria" w:hAnsi="Aria" w:cs="Arial"/>
          <w:szCs w:val="22"/>
        </w:rPr>
        <w:br w:type="page"/>
      </w:r>
    </w:p>
    <w:p w:rsidR="00A26E30" w:rsidRPr="00A06B71" w:rsidRDefault="003069D9" w:rsidP="003069D9">
      <w:pPr>
        <w:widowControl w:val="0"/>
        <w:tabs>
          <w:tab w:val="left" w:pos="-4678"/>
          <w:tab w:val="left" w:pos="-3686"/>
          <w:tab w:val="left" w:pos="709"/>
        </w:tabs>
        <w:autoSpaceDE w:val="0"/>
        <w:autoSpaceDN w:val="0"/>
        <w:adjustRightInd w:val="0"/>
        <w:rPr>
          <w:rFonts w:ascii="Aria" w:hAnsi="Aria" w:cs="Arial"/>
          <w:b/>
          <w:bCs/>
          <w:szCs w:val="22"/>
        </w:rPr>
      </w:pPr>
      <w:r>
        <w:rPr>
          <w:rFonts w:ascii="Aria" w:hAnsi="Aria" w:cs="Arial"/>
          <w:b/>
          <w:bCs/>
          <w:szCs w:val="22"/>
        </w:rPr>
        <w:lastRenderedPageBreak/>
        <w:t xml:space="preserve">3.4. </w:t>
      </w:r>
      <w:r>
        <w:rPr>
          <w:rFonts w:ascii="Aria" w:hAnsi="Aria" w:cs="Arial"/>
          <w:b/>
          <w:bCs/>
          <w:szCs w:val="22"/>
        </w:rPr>
        <w:tab/>
      </w:r>
      <w:r w:rsidR="00A26E30" w:rsidRPr="00A06B71">
        <w:rPr>
          <w:rFonts w:ascii="Aria" w:hAnsi="Aria" w:cs="Arial"/>
          <w:b/>
          <w:bCs/>
          <w:szCs w:val="22"/>
        </w:rPr>
        <w:t>MOBILIZACIJA (AKTIVIRANJE) I NARASTANJE OPERATIVNIH SNAGA</w:t>
      </w:r>
      <w:r w:rsidR="006F6F11">
        <w:rPr>
          <w:rFonts w:ascii="Aria" w:hAnsi="Aria" w:cs="Arial"/>
          <w:b/>
          <w:bCs/>
          <w:szCs w:val="22"/>
        </w:rPr>
        <w:t xml:space="preserve"> I DRUGIH SUDIONIKA CIVILNE ZAŠTITE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 xml:space="preserve">Organizacija mobilizacije (aktiviranja) Stožera </w:t>
      </w:r>
      <w:r w:rsidR="00017F24" w:rsidRPr="00D164C6">
        <w:rPr>
          <w:rFonts w:ascii="Aria" w:hAnsi="Aria" w:cs="Arial"/>
          <w:b/>
          <w:bCs/>
          <w:szCs w:val="22"/>
        </w:rPr>
        <w:t xml:space="preserve">civilne </w:t>
      </w:r>
      <w:r w:rsidRPr="00A06B71">
        <w:rPr>
          <w:rFonts w:ascii="Aria" w:hAnsi="Aria" w:cs="Arial"/>
          <w:b/>
          <w:bCs/>
          <w:szCs w:val="22"/>
        </w:rPr>
        <w:t>zaštite Grada Rijeke i pravnih osoba (davatelja materijalno tehničkih sredstava)</w:t>
      </w:r>
    </w:p>
    <w:p w:rsidR="00A26E30" w:rsidRPr="00A06B71" w:rsidRDefault="00A26E30" w:rsidP="00A26E30">
      <w:pPr>
        <w:tabs>
          <w:tab w:val="left" w:pos="-3686"/>
          <w:tab w:val="left" w:pos="709"/>
          <w:tab w:val="left" w:pos="851"/>
        </w:tabs>
        <w:jc w:val="both"/>
        <w:rPr>
          <w:rFonts w:ascii="Aria" w:hAnsi="Aria" w:cs="Arial"/>
          <w:b/>
          <w:bCs/>
          <w:iCs/>
          <w:szCs w:val="22"/>
        </w:rPr>
      </w:pPr>
    </w:p>
    <w:p w:rsidR="00A26E30" w:rsidRDefault="00A26E30" w:rsidP="00A26E30">
      <w:pPr>
        <w:tabs>
          <w:tab w:val="left" w:pos="-3686"/>
          <w:tab w:val="left" w:pos="709"/>
          <w:tab w:val="left" w:pos="851"/>
        </w:tabs>
        <w:jc w:val="both"/>
        <w:rPr>
          <w:rFonts w:ascii="Aria" w:hAnsi="Aria" w:cs="Arial"/>
          <w:szCs w:val="22"/>
        </w:rPr>
      </w:pPr>
      <w:r w:rsidRPr="00A06B71">
        <w:rPr>
          <w:rFonts w:ascii="Aria" w:hAnsi="Aria" w:cs="Arial"/>
          <w:szCs w:val="22"/>
        </w:rPr>
        <w:tab/>
        <w:t>U slučaju neposredne prijetnje od nastanka katastrofe ili veće nesreće na području grada Rijeke, Gradonačelnik ima pravo i obvezu mobilizirati sveukupne ljudske i materijalno tehničke potencijale s područja grada Rijeke, sukladno ovome Planu.</w:t>
      </w:r>
    </w:p>
    <w:p w:rsidR="004079D0" w:rsidRPr="004079D0" w:rsidRDefault="004079D0" w:rsidP="00A26E30">
      <w:pPr>
        <w:tabs>
          <w:tab w:val="left" w:pos="-3686"/>
          <w:tab w:val="left" w:pos="709"/>
          <w:tab w:val="left" w:pos="851"/>
        </w:tabs>
        <w:jc w:val="both"/>
        <w:rPr>
          <w:rFonts w:ascii="Aria" w:hAnsi="Aria" w:cs="Arial"/>
          <w:color w:val="3333FF"/>
          <w:szCs w:val="22"/>
        </w:rPr>
      </w:pPr>
      <w:r>
        <w:rPr>
          <w:rFonts w:ascii="Aria" w:hAnsi="Aria" w:cs="Arial"/>
          <w:szCs w:val="22"/>
        </w:rPr>
        <w:tab/>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3069D9" w:rsidP="00A26E30">
      <w:pPr>
        <w:tabs>
          <w:tab w:val="left" w:pos="709"/>
        </w:tabs>
        <w:rPr>
          <w:rFonts w:ascii="Aria" w:hAnsi="Aria" w:cs="Arial"/>
          <w:b/>
          <w:bCs/>
          <w:szCs w:val="22"/>
        </w:rPr>
      </w:pPr>
      <w:r>
        <w:rPr>
          <w:rFonts w:ascii="Aria" w:hAnsi="Aria" w:cs="Arial"/>
          <w:b/>
          <w:bCs/>
          <w:szCs w:val="22"/>
        </w:rPr>
        <w:t>3.4</w:t>
      </w:r>
      <w:r w:rsidR="00A26E30" w:rsidRPr="00A06B71">
        <w:rPr>
          <w:rFonts w:ascii="Aria" w:hAnsi="Aria" w:cs="Arial"/>
          <w:b/>
          <w:bCs/>
          <w:szCs w:val="22"/>
        </w:rPr>
        <w:t>.1.</w:t>
      </w:r>
      <w:r w:rsidR="00A26E30" w:rsidRPr="00A06B71">
        <w:rPr>
          <w:rFonts w:ascii="Aria" w:hAnsi="Aria" w:cs="Arial"/>
          <w:b/>
          <w:bCs/>
          <w:szCs w:val="22"/>
        </w:rPr>
        <w:tab/>
        <w:t>AKTIVIRANJE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D164C6">
        <w:rPr>
          <w:rFonts w:ascii="Aria" w:hAnsi="Aria" w:cs="Arial"/>
          <w:b/>
          <w:bCs/>
          <w:szCs w:val="22"/>
        </w:rPr>
        <w:t>I.</w:t>
      </w:r>
      <w:r w:rsidRPr="00D164C6">
        <w:rPr>
          <w:rFonts w:ascii="Aria" w:hAnsi="Aria" w:cs="Arial"/>
          <w:b/>
          <w:bCs/>
          <w:szCs w:val="22"/>
        </w:rPr>
        <w:tab/>
        <w:t xml:space="preserve">Stožer </w:t>
      </w:r>
      <w:r w:rsidR="00017F24" w:rsidRPr="00D164C6">
        <w:rPr>
          <w:rFonts w:ascii="Aria" w:hAnsi="Aria" w:cs="Arial"/>
          <w:b/>
          <w:bCs/>
          <w:szCs w:val="22"/>
        </w:rPr>
        <w:t xml:space="preserve">civilne </w:t>
      </w:r>
      <w:r w:rsidRPr="00D164C6">
        <w:rPr>
          <w:rFonts w:ascii="Aria" w:hAnsi="Aria" w:cs="Arial"/>
          <w:b/>
          <w:bCs/>
          <w:szCs w:val="22"/>
        </w:rPr>
        <w:t xml:space="preserve">zaštite Grada Rijeke aktivira se sukladno </w:t>
      </w:r>
      <w:r w:rsidRPr="00D164C6">
        <w:rPr>
          <w:rFonts w:ascii="Aria" w:hAnsi="Aria" w:cs="Arial"/>
          <w:szCs w:val="22"/>
        </w:rPr>
        <w:t xml:space="preserve">Planu pozivanja Stožera </w:t>
      </w:r>
      <w:r w:rsidR="00017F24" w:rsidRPr="00D164C6">
        <w:rPr>
          <w:rFonts w:ascii="Aria" w:hAnsi="Aria" w:cs="Arial"/>
          <w:szCs w:val="22"/>
        </w:rPr>
        <w:t xml:space="preserve">civilne </w:t>
      </w:r>
      <w:r w:rsidRPr="00D164C6">
        <w:rPr>
          <w:rFonts w:ascii="Aria" w:hAnsi="Aria" w:cs="Arial"/>
          <w:szCs w:val="22"/>
        </w:rPr>
        <w:t xml:space="preserve">zaštite Grada Rijeke (Prilog </w:t>
      </w:r>
      <w:r w:rsidR="007F6ABB" w:rsidRPr="00D164C6">
        <w:rPr>
          <w:rFonts w:ascii="Aria" w:hAnsi="Aria" w:cs="Arial"/>
          <w:szCs w:val="22"/>
        </w:rPr>
        <w:t xml:space="preserve">br. </w:t>
      </w:r>
      <w:r w:rsidRPr="00D164C6">
        <w:rPr>
          <w:rFonts w:ascii="Aria" w:hAnsi="Aria" w:cs="Arial"/>
          <w:szCs w:val="22"/>
        </w:rPr>
        <w:t>2.)</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tabs>
          <w:tab w:val="left" w:pos="-3686"/>
          <w:tab w:val="left" w:pos="709"/>
          <w:tab w:val="left" w:pos="851"/>
        </w:tabs>
        <w:jc w:val="both"/>
        <w:rPr>
          <w:rFonts w:ascii="Aria" w:hAnsi="Aria" w:cs="Arial"/>
          <w:szCs w:val="22"/>
        </w:rPr>
      </w:pPr>
      <w:r w:rsidRPr="00A06B71">
        <w:rPr>
          <w:rFonts w:ascii="Aria" w:hAnsi="Aria" w:cs="Arial"/>
          <w:szCs w:val="22"/>
        </w:rPr>
        <w:tab/>
        <w:t>Stožer je stručno, operativno i koordinativno tijelo koje pruža stručnu pomoć i priprema akcije zaštite i spašavanja kojima rukovodi Gradonačelnik, a aktivira se kad se proglasi stanje neposredne prijetnje, katastrofe i velike nesreće.</w:t>
      </w:r>
    </w:p>
    <w:p w:rsidR="00A26E30" w:rsidRPr="00D164C6" w:rsidRDefault="00A26E30" w:rsidP="00A26E30">
      <w:pPr>
        <w:tabs>
          <w:tab w:val="left" w:pos="709"/>
        </w:tabs>
        <w:jc w:val="both"/>
        <w:rPr>
          <w:rFonts w:ascii="Aria" w:hAnsi="Aria" w:cs="Arial"/>
        </w:rPr>
      </w:pPr>
      <w:r w:rsidRPr="00D164C6">
        <w:rPr>
          <w:rFonts w:ascii="Aria" w:hAnsi="Aria" w:cs="Arial"/>
          <w:b/>
          <w:bCs/>
          <w:szCs w:val="22"/>
        </w:rPr>
        <w:tab/>
        <w:t xml:space="preserve">Način pozivanja: </w:t>
      </w:r>
      <w:r w:rsidRPr="00D164C6">
        <w:rPr>
          <w:rFonts w:ascii="Aria" w:hAnsi="Aria" w:cs="Arial"/>
          <w:szCs w:val="22"/>
        </w:rPr>
        <w:t xml:space="preserve">Pozivanje i aktiviranje stožera nalaže Gradonačelnik, sukladno Planu pozivanja Stožera </w:t>
      </w:r>
      <w:r w:rsidR="00017F24" w:rsidRPr="00D164C6">
        <w:rPr>
          <w:rFonts w:ascii="Aria" w:hAnsi="Aria" w:cs="Arial"/>
          <w:szCs w:val="22"/>
        </w:rPr>
        <w:t xml:space="preserve">civilne </w:t>
      </w:r>
      <w:r w:rsidRPr="00D164C6">
        <w:rPr>
          <w:rFonts w:ascii="Aria" w:hAnsi="Aria" w:cs="Arial"/>
          <w:szCs w:val="22"/>
        </w:rPr>
        <w:t xml:space="preserve">zaštite Grada Rijeke putem </w:t>
      </w:r>
      <w:r w:rsidR="00E16DEC" w:rsidRPr="00D164C6">
        <w:rPr>
          <w:rFonts w:ascii="Aria" w:hAnsi="Aria" w:cs="Arial"/>
          <w:szCs w:val="22"/>
        </w:rPr>
        <w:t xml:space="preserve">Upravnog odjela za zdravstvo, socijalnu zaštitu i unapređenje kvalitete života, </w:t>
      </w:r>
      <w:r w:rsidR="004079D0" w:rsidRPr="00D164C6">
        <w:rPr>
          <w:rFonts w:ascii="Aria" w:hAnsi="Aria" w:cs="Arial"/>
          <w:szCs w:val="22"/>
        </w:rPr>
        <w:t>putem P</w:t>
      </w:r>
      <w:r w:rsidR="00E16DEC" w:rsidRPr="00D164C6">
        <w:rPr>
          <w:rFonts w:ascii="Aria" w:hAnsi="Aria" w:cs="Arial"/>
          <w:szCs w:val="22"/>
        </w:rPr>
        <w:t xml:space="preserve">otpornog komunikacijskog središta Grada Rijeke preko Radio mreže za opasnost, a ako to nije moguće, putem Županijskog centra 112 Rijeka </w:t>
      </w:r>
      <w:r w:rsidRPr="00D164C6">
        <w:rPr>
          <w:rFonts w:ascii="Aria" w:hAnsi="Aria" w:cs="Arial"/>
          <w:szCs w:val="22"/>
        </w:rPr>
        <w:t xml:space="preserve">(Prilog broj </w:t>
      </w:r>
      <w:r w:rsidR="004B738B" w:rsidRPr="00D164C6">
        <w:rPr>
          <w:rFonts w:ascii="Aria" w:hAnsi="Aria" w:cs="Arial"/>
          <w:szCs w:val="22"/>
        </w:rPr>
        <w:t>6</w:t>
      </w:r>
      <w:r w:rsidRPr="00D164C6">
        <w:rPr>
          <w:rFonts w:ascii="Aria" w:hAnsi="Aria" w:cs="Arial"/>
          <w:szCs w:val="22"/>
        </w:rPr>
        <w:t xml:space="preserve">.: Aktivacijski nalog Stožera </w:t>
      </w:r>
      <w:r w:rsidR="00017F24" w:rsidRPr="00D164C6">
        <w:rPr>
          <w:rFonts w:ascii="Aria" w:hAnsi="Aria" w:cs="Arial"/>
          <w:szCs w:val="22"/>
        </w:rPr>
        <w:t xml:space="preserve">civilne </w:t>
      </w:r>
      <w:r w:rsidRPr="00D164C6">
        <w:rPr>
          <w:rFonts w:ascii="Aria" w:hAnsi="Aria" w:cs="Arial"/>
          <w:szCs w:val="22"/>
        </w:rPr>
        <w:t xml:space="preserve">zaštite Grada Rijeke). </w:t>
      </w: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D164C6">
        <w:rPr>
          <w:rFonts w:ascii="Aria" w:hAnsi="Aria" w:cs="Arial"/>
          <w:b/>
          <w:bCs/>
          <w:szCs w:val="22"/>
        </w:rPr>
        <w:tab/>
        <w:t xml:space="preserve">Mjesto pozivanja: </w:t>
      </w:r>
      <w:r w:rsidR="0091127D" w:rsidRPr="00D164C6">
        <w:rPr>
          <w:rFonts w:ascii="Aria" w:hAnsi="Aria" w:cs="Arial"/>
          <w:bCs/>
          <w:szCs w:val="22"/>
        </w:rPr>
        <w:t>Upravna zgrada Grada Rijeke,</w:t>
      </w:r>
      <w:r w:rsidR="0091127D" w:rsidRPr="00D164C6">
        <w:rPr>
          <w:rFonts w:ascii="Aria" w:hAnsi="Aria" w:cs="Arial"/>
          <w:b/>
          <w:bCs/>
          <w:szCs w:val="22"/>
        </w:rPr>
        <w:t xml:space="preserve"> </w:t>
      </w:r>
      <w:r w:rsidRPr="00D164C6">
        <w:rPr>
          <w:rFonts w:ascii="Aria" w:hAnsi="Aria" w:cs="Arial"/>
          <w:szCs w:val="22"/>
        </w:rPr>
        <w:t>Korzo 16</w:t>
      </w:r>
      <w:r w:rsidR="004079D0" w:rsidRPr="00D164C6">
        <w:rPr>
          <w:rFonts w:ascii="Aria" w:hAnsi="Aria" w:cs="Arial"/>
          <w:szCs w:val="22"/>
        </w:rPr>
        <w:t xml:space="preserve"> ili parkiralište Rikard Benčić, </w:t>
      </w:r>
      <w:r w:rsidR="007F6ABB" w:rsidRPr="00D164C6">
        <w:rPr>
          <w:rFonts w:ascii="Aria" w:hAnsi="Aria" w:cs="Arial"/>
          <w:szCs w:val="22"/>
        </w:rPr>
        <w:t>ulica Viktora Cara Emina, MO Potok</w:t>
      </w:r>
      <w:r w:rsidRPr="00D164C6">
        <w:rPr>
          <w:rFonts w:ascii="Aria" w:hAnsi="Aria" w:cs="Arial"/>
          <w:szCs w:val="22"/>
        </w:rPr>
        <w:t>.</w:t>
      </w:r>
    </w:p>
    <w:p w:rsidR="00A26E30" w:rsidRPr="00A06B71" w:rsidRDefault="00A26E30" w:rsidP="00A26E30">
      <w:pPr>
        <w:tabs>
          <w:tab w:val="left" w:pos="-3686"/>
          <w:tab w:val="left" w:pos="709"/>
          <w:tab w:val="left" w:pos="851"/>
        </w:tabs>
        <w:jc w:val="both"/>
        <w:rPr>
          <w:rFonts w:ascii="Aria" w:hAnsi="Aria" w:cs="Arial"/>
          <w:szCs w:val="22"/>
        </w:rPr>
      </w:pPr>
    </w:p>
    <w:p w:rsidR="00A26E30" w:rsidRPr="00A06B71" w:rsidRDefault="00A26E30" w:rsidP="00A26E30">
      <w:pPr>
        <w:widowControl w:val="0"/>
        <w:numPr>
          <w:ilvl w:val="0"/>
          <w:numId w:val="17"/>
        </w:numPr>
        <w:tabs>
          <w:tab w:val="left" w:pos="-3686"/>
          <w:tab w:val="num" w:pos="0"/>
          <w:tab w:val="left" w:pos="709"/>
        </w:tabs>
        <w:autoSpaceDE w:val="0"/>
        <w:autoSpaceDN w:val="0"/>
        <w:adjustRightInd w:val="0"/>
        <w:ind w:left="0" w:firstLine="0"/>
        <w:jc w:val="both"/>
        <w:rPr>
          <w:rFonts w:ascii="Aria" w:hAnsi="Aria" w:cs="Arial"/>
          <w:bCs/>
          <w:szCs w:val="22"/>
        </w:rPr>
      </w:pPr>
      <w:r w:rsidRPr="00A06B71">
        <w:rPr>
          <w:rFonts w:ascii="Aria" w:hAnsi="Aria" w:cs="Arial"/>
          <w:b/>
          <w:bCs/>
          <w:szCs w:val="22"/>
        </w:rPr>
        <w:t xml:space="preserve">Vatrogasno zapovjedništvo i postrojbe </w:t>
      </w:r>
      <w:r w:rsidRPr="00A06B71">
        <w:rPr>
          <w:rFonts w:ascii="Aria" w:hAnsi="Aria" w:cs="Arial"/>
          <w:bCs/>
          <w:szCs w:val="22"/>
        </w:rPr>
        <w:t>aktivira</w:t>
      </w:r>
      <w:r w:rsidR="00F516CA">
        <w:rPr>
          <w:rFonts w:ascii="Aria" w:hAnsi="Aria" w:cs="Arial"/>
          <w:bCs/>
          <w:szCs w:val="22"/>
        </w:rPr>
        <w:t>ju</w:t>
      </w:r>
      <w:r w:rsidRPr="00A06B71">
        <w:rPr>
          <w:rFonts w:ascii="Aria" w:hAnsi="Aria" w:cs="Arial"/>
          <w:bCs/>
          <w:szCs w:val="22"/>
        </w:rPr>
        <w:t xml:space="preserve"> se sukladno Planu zaštite od požara za područje grada Rijeke.</w:t>
      </w:r>
    </w:p>
    <w:p w:rsidR="00A26E30" w:rsidRPr="00A06B71" w:rsidRDefault="00A26E30" w:rsidP="00A26E30">
      <w:pPr>
        <w:widowControl w:val="0"/>
        <w:tabs>
          <w:tab w:val="left" w:pos="-3686"/>
          <w:tab w:val="left" w:pos="709"/>
        </w:tabs>
        <w:autoSpaceDE w:val="0"/>
        <w:autoSpaceDN w:val="0"/>
        <w:adjustRightInd w:val="0"/>
        <w:jc w:val="both"/>
        <w:rPr>
          <w:rFonts w:ascii="Aria" w:hAnsi="Aria" w:cs="Arial"/>
          <w:bCs/>
          <w:szCs w:val="22"/>
        </w:rPr>
      </w:pPr>
    </w:p>
    <w:p w:rsidR="00A26E30" w:rsidRPr="00A06B71" w:rsidRDefault="00A26E30" w:rsidP="00A26E30">
      <w:pPr>
        <w:widowControl w:val="0"/>
        <w:numPr>
          <w:ilvl w:val="0"/>
          <w:numId w:val="17"/>
        </w:numPr>
        <w:tabs>
          <w:tab w:val="left" w:pos="-3686"/>
          <w:tab w:val="num" w:pos="0"/>
          <w:tab w:val="left" w:pos="709"/>
        </w:tabs>
        <w:autoSpaceDE w:val="0"/>
        <w:autoSpaceDN w:val="0"/>
        <w:adjustRightInd w:val="0"/>
        <w:ind w:left="0" w:firstLine="0"/>
        <w:jc w:val="both"/>
        <w:rPr>
          <w:rFonts w:ascii="Aria" w:hAnsi="Aria" w:cs="Arial"/>
          <w:b/>
          <w:bCs/>
          <w:szCs w:val="22"/>
        </w:rPr>
      </w:pPr>
      <w:r w:rsidRPr="00A06B71">
        <w:rPr>
          <w:rFonts w:ascii="Aria" w:hAnsi="Aria" w:cs="Arial"/>
          <w:b/>
          <w:bCs/>
          <w:szCs w:val="22"/>
        </w:rPr>
        <w:t xml:space="preserve">Zdravstvo </w:t>
      </w:r>
    </w:p>
    <w:p w:rsidR="00A26E30" w:rsidRPr="00A06B71" w:rsidRDefault="00A26E30" w:rsidP="00A26E30">
      <w:pPr>
        <w:pStyle w:val="ListParagraph"/>
        <w:tabs>
          <w:tab w:val="left" w:pos="709"/>
        </w:tabs>
        <w:ind w:left="0"/>
        <w:rPr>
          <w:rFonts w:ascii="Aria" w:hAnsi="Aria" w:cs="Arial"/>
          <w:b/>
          <w:bCs/>
        </w:rPr>
      </w:pPr>
    </w:p>
    <w:p w:rsidR="00A26E30" w:rsidRPr="00A06B71" w:rsidRDefault="00A26E30" w:rsidP="00A26E30">
      <w:pPr>
        <w:widowControl w:val="0"/>
        <w:numPr>
          <w:ilvl w:val="0"/>
          <w:numId w:val="12"/>
        </w:numPr>
        <w:tabs>
          <w:tab w:val="left" w:pos="-3686"/>
          <w:tab w:val="left" w:pos="709"/>
          <w:tab w:val="left" w:pos="851"/>
        </w:tabs>
        <w:autoSpaceDE w:val="0"/>
        <w:autoSpaceDN w:val="0"/>
        <w:adjustRightInd w:val="0"/>
        <w:ind w:left="0" w:firstLine="0"/>
        <w:jc w:val="both"/>
        <w:rPr>
          <w:rFonts w:ascii="Aria" w:hAnsi="Aria" w:cs="Arial"/>
          <w:b/>
          <w:szCs w:val="22"/>
        </w:rPr>
      </w:pPr>
      <w:r w:rsidRPr="00A06B71">
        <w:rPr>
          <w:rFonts w:ascii="Aria" w:hAnsi="Aria" w:cs="Arial"/>
          <w:b/>
          <w:szCs w:val="22"/>
        </w:rPr>
        <w:t>Zavod za hitnu medicinu Primorsko-goranske županije</w:t>
      </w:r>
    </w:p>
    <w:p w:rsidR="00A26E30" w:rsidRPr="00A06B71" w:rsidRDefault="00A26E30" w:rsidP="00A26E30">
      <w:pPr>
        <w:widowControl w:val="0"/>
        <w:tabs>
          <w:tab w:val="left" w:pos="-4678"/>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szCs w:val="22"/>
        </w:rPr>
        <w:tab/>
      </w:r>
      <w:r w:rsidRPr="00A06B71">
        <w:rPr>
          <w:rFonts w:ascii="Aria" w:hAnsi="Aria" w:cs="Arial"/>
          <w:b/>
          <w:bCs/>
          <w:szCs w:val="22"/>
        </w:rPr>
        <w:t xml:space="preserve">Odgovorna osoba: </w:t>
      </w:r>
      <w:r w:rsidRPr="00A06B71">
        <w:rPr>
          <w:rFonts w:ascii="Aria" w:hAnsi="Aria" w:cs="Arial"/>
          <w:bCs/>
          <w:szCs w:val="22"/>
        </w:rPr>
        <w:t>Ravnatelj</w:t>
      </w:r>
    </w:p>
    <w:p w:rsidR="00A26E30" w:rsidRPr="00A06B71" w:rsidRDefault="00A26E30" w:rsidP="00A26E30">
      <w:pPr>
        <w:widowControl w:val="0"/>
        <w:tabs>
          <w:tab w:val="left" w:pos="-4678"/>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Aktiviranje hitne medicinske službe.</w:t>
      </w:r>
    </w:p>
    <w:p w:rsidR="00A26E30" w:rsidRPr="00D164C6" w:rsidRDefault="00A26E30" w:rsidP="00A26E30">
      <w:pPr>
        <w:widowControl w:val="0"/>
        <w:tabs>
          <w:tab w:val="left" w:pos="-4678"/>
          <w:tab w:val="left" w:pos="-3686"/>
          <w:tab w:val="left" w:pos="709"/>
          <w:tab w:val="left" w:pos="851"/>
        </w:tabs>
        <w:autoSpaceDE w:val="0"/>
        <w:autoSpaceDN w:val="0"/>
        <w:adjustRightInd w:val="0"/>
        <w:jc w:val="both"/>
        <w:rPr>
          <w:rFonts w:ascii="Aria" w:hAnsi="Aria" w:cs="Arial"/>
          <w:szCs w:val="22"/>
        </w:rPr>
      </w:pPr>
      <w:r w:rsidRPr="00D164C6">
        <w:rPr>
          <w:rFonts w:ascii="Aria" w:hAnsi="Aria" w:cs="Arial"/>
          <w:szCs w:val="22"/>
        </w:rPr>
        <w:tab/>
        <w:t xml:space="preserve">Pregled sposobnosti u </w:t>
      </w:r>
      <w:r w:rsidR="007F6ABB" w:rsidRPr="00D164C6">
        <w:rPr>
          <w:rFonts w:ascii="Aria" w:hAnsi="Aria" w:cs="Arial"/>
          <w:szCs w:val="22"/>
        </w:rPr>
        <w:t>P</w:t>
      </w:r>
      <w:r w:rsidRPr="00D164C6">
        <w:rPr>
          <w:rFonts w:ascii="Aria" w:hAnsi="Aria" w:cs="Arial"/>
          <w:szCs w:val="22"/>
        </w:rPr>
        <w:t>rilogu</w:t>
      </w:r>
      <w:r w:rsidR="007F6ABB" w:rsidRPr="00D164C6">
        <w:rPr>
          <w:rFonts w:ascii="Aria" w:hAnsi="Aria" w:cs="Arial"/>
          <w:szCs w:val="22"/>
        </w:rPr>
        <w:t xml:space="preserve"> br. 19</w:t>
      </w:r>
      <w:r w:rsidR="0029336D">
        <w:rPr>
          <w:rFonts w:ascii="Aria" w:hAnsi="Aria" w:cs="Arial"/>
          <w:szCs w:val="22"/>
        </w:rPr>
        <w:t>.</w:t>
      </w:r>
      <w:r w:rsidRPr="00D164C6">
        <w:rPr>
          <w:rFonts w:ascii="Aria" w:hAnsi="Aria" w:cs="Arial"/>
          <w:szCs w:val="22"/>
        </w:rPr>
        <w:t xml:space="preserve"> Plana.</w:t>
      </w:r>
    </w:p>
    <w:p w:rsidR="00A26E30" w:rsidRPr="00D164C6" w:rsidRDefault="00A26E30" w:rsidP="00A26E30">
      <w:pPr>
        <w:pStyle w:val="ListParagraph"/>
        <w:tabs>
          <w:tab w:val="left" w:pos="709"/>
        </w:tabs>
        <w:ind w:left="0"/>
        <w:rPr>
          <w:rFonts w:ascii="Aria" w:hAnsi="Aria" w:cs="Arial"/>
          <w:b/>
          <w:bCs/>
        </w:rPr>
      </w:pPr>
    </w:p>
    <w:p w:rsidR="00A26E30" w:rsidRPr="00D164C6" w:rsidRDefault="00A26E30" w:rsidP="00A26E30">
      <w:pPr>
        <w:widowControl w:val="0"/>
        <w:numPr>
          <w:ilvl w:val="0"/>
          <w:numId w:val="12"/>
        </w:numPr>
        <w:tabs>
          <w:tab w:val="left" w:pos="-3686"/>
          <w:tab w:val="left" w:pos="709"/>
        </w:tabs>
        <w:autoSpaceDE w:val="0"/>
        <w:autoSpaceDN w:val="0"/>
        <w:adjustRightInd w:val="0"/>
        <w:ind w:left="0" w:firstLine="0"/>
        <w:jc w:val="both"/>
        <w:rPr>
          <w:rFonts w:ascii="Aria" w:hAnsi="Aria" w:cs="Arial"/>
          <w:b/>
          <w:bCs/>
          <w:szCs w:val="22"/>
        </w:rPr>
      </w:pPr>
      <w:r w:rsidRPr="00D164C6">
        <w:rPr>
          <w:rFonts w:ascii="Aria" w:hAnsi="Aria" w:cs="Arial"/>
          <w:b/>
          <w:bCs/>
          <w:szCs w:val="22"/>
        </w:rPr>
        <w:t>Dom zdravlja Primorsko-goranske županije</w:t>
      </w:r>
    </w:p>
    <w:p w:rsidR="00A26E30" w:rsidRPr="00D164C6" w:rsidRDefault="00A26E30" w:rsidP="00A26E30">
      <w:pPr>
        <w:widowControl w:val="0"/>
        <w:tabs>
          <w:tab w:val="left" w:pos="-4536"/>
          <w:tab w:val="left" w:pos="-3686"/>
          <w:tab w:val="left" w:pos="709"/>
          <w:tab w:val="left" w:pos="851"/>
        </w:tabs>
        <w:autoSpaceDE w:val="0"/>
        <w:autoSpaceDN w:val="0"/>
        <w:adjustRightInd w:val="0"/>
        <w:jc w:val="both"/>
        <w:rPr>
          <w:rFonts w:ascii="Aria" w:hAnsi="Aria" w:cs="Arial"/>
          <w:b/>
          <w:bCs/>
          <w:szCs w:val="22"/>
        </w:rPr>
      </w:pPr>
      <w:r w:rsidRPr="00D164C6">
        <w:rPr>
          <w:rFonts w:ascii="Aria" w:hAnsi="Aria" w:cs="Arial"/>
          <w:b/>
          <w:bCs/>
          <w:szCs w:val="22"/>
        </w:rPr>
        <w:tab/>
        <w:t xml:space="preserve">Odgovorna osoba: </w:t>
      </w:r>
      <w:r w:rsidRPr="00D164C6">
        <w:rPr>
          <w:rFonts w:ascii="Aria" w:hAnsi="Aria" w:cs="Arial"/>
          <w:bCs/>
          <w:szCs w:val="22"/>
        </w:rPr>
        <w:t>Ravnatelj</w:t>
      </w:r>
    </w:p>
    <w:p w:rsidR="00A26E30" w:rsidRPr="00D164C6" w:rsidRDefault="00A26E30" w:rsidP="00A26E30">
      <w:pPr>
        <w:widowControl w:val="0"/>
        <w:tabs>
          <w:tab w:val="left" w:pos="-4536"/>
          <w:tab w:val="left" w:pos="-3686"/>
          <w:tab w:val="left" w:pos="709"/>
          <w:tab w:val="left" w:pos="851"/>
        </w:tabs>
        <w:autoSpaceDE w:val="0"/>
        <w:autoSpaceDN w:val="0"/>
        <w:adjustRightInd w:val="0"/>
        <w:jc w:val="both"/>
        <w:rPr>
          <w:rFonts w:ascii="Aria" w:hAnsi="Aria" w:cs="Arial"/>
          <w:szCs w:val="22"/>
        </w:rPr>
      </w:pPr>
      <w:r w:rsidRPr="00D164C6">
        <w:rPr>
          <w:rFonts w:ascii="Aria" w:hAnsi="Aria" w:cs="Arial"/>
          <w:szCs w:val="22"/>
        </w:rPr>
        <w:tab/>
        <w:t>Aktiviranje zdravstvenih ambulanti.</w:t>
      </w:r>
    </w:p>
    <w:p w:rsidR="00A26E30" w:rsidRPr="00D164C6" w:rsidRDefault="00A26E30" w:rsidP="00A26E30">
      <w:pPr>
        <w:widowControl w:val="0"/>
        <w:tabs>
          <w:tab w:val="left" w:pos="-4536"/>
          <w:tab w:val="left" w:pos="-3686"/>
          <w:tab w:val="left" w:pos="709"/>
          <w:tab w:val="left" w:pos="851"/>
        </w:tabs>
        <w:autoSpaceDE w:val="0"/>
        <w:autoSpaceDN w:val="0"/>
        <w:adjustRightInd w:val="0"/>
        <w:jc w:val="both"/>
        <w:rPr>
          <w:rFonts w:ascii="Aria" w:hAnsi="Aria" w:cs="Arial"/>
          <w:szCs w:val="22"/>
        </w:rPr>
      </w:pPr>
      <w:r w:rsidRPr="00D164C6">
        <w:rPr>
          <w:rFonts w:ascii="Aria" w:hAnsi="Aria" w:cs="Arial"/>
          <w:szCs w:val="22"/>
        </w:rPr>
        <w:tab/>
        <w:t xml:space="preserve">Pregled sposobnosti u </w:t>
      </w:r>
      <w:r w:rsidR="007F6ABB" w:rsidRPr="00D164C6">
        <w:rPr>
          <w:rFonts w:ascii="Aria" w:hAnsi="Aria" w:cs="Arial"/>
          <w:szCs w:val="22"/>
        </w:rPr>
        <w:t>P</w:t>
      </w:r>
      <w:r w:rsidRPr="00D164C6">
        <w:rPr>
          <w:rFonts w:ascii="Aria" w:hAnsi="Aria" w:cs="Arial"/>
          <w:szCs w:val="22"/>
        </w:rPr>
        <w:t>rilogu</w:t>
      </w:r>
      <w:r w:rsidR="007F6ABB" w:rsidRPr="00D164C6">
        <w:rPr>
          <w:rFonts w:ascii="Aria" w:hAnsi="Aria" w:cs="Arial"/>
          <w:szCs w:val="22"/>
        </w:rPr>
        <w:t xml:space="preserve"> br. 21</w:t>
      </w:r>
      <w:r w:rsidR="0029336D">
        <w:rPr>
          <w:rFonts w:ascii="Aria" w:hAnsi="Aria" w:cs="Arial"/>
          <w:szCs w:val="22"/>
        </w:rPr>
        <w:t>.</w:t>
      </w:r>
      <w:r w:rsidRPr="00D164C6">
        <w:rPr>
          <w:rFonts w:ascii="Aria" w:hAnsi="Aria" w:cs="Arial"/>
          <w:szCs w:val="22"/>
        </w:rPr>
        <w:t xml:space="preserve"> </w:t>
      </w:r>
      <w:r w:rsidR="007F6ABB" w:rsidRPr="00D164C6">
        <w:rPr>
          <w:rFonts w:ascii="Aria" w:hAnsi="Aria" w:cs="Arial"/>
          <w:szCs w:val="22"/>
        </w:rPr>
        <w:t>P</w:t>
      </w:r>
      <w:r w:rsidRPr="00D164C6">
        <w:rPr>
          <w:rFonts w:ascii="Aria" w:hAnsi="Aria" w:cs="Arial"/>
          <w:szCs w:val="22"/>
        </w:rPr>
        <w:t>lana.</w:t>
      </w: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D164C6" w:rsidRDefault="00A26E30" w:rsidP="00A26E30">
      <w:pPr>
        <w:widowControl w:val="0"/>
        <w:numPr>
          <w:ilvl w:val="0"/>
          <w:numId w:val="12"/>
        </w:numPr>
        <w:tabs>
          <w:tab w:val="left" w:pos="-3686"/>
          <w:tab w:val="left" w:pos="709"/>
          <w:tab w:val="left" w:pos="851"/>
        </w:tabs>
        <w:autoSpaceDE w:val="0"/>
        <w:autoSpaceDN w:val="0"/>
        <w:adjustRightInd w:val="0"/>
        <w:ind w:left="0" w:firstLine="0"/>
        <w:jc w:val="both"/>
        <w:rPr>
          <w:rFonts w:ascii="Aria" w:hAnsi="Aria" w:cs="Arial"/>
          <w:b/>
          <w:szCs w:val="22"/>
        </w:rPr>
      </w:pPr>
      <w:r w:rsidRPr="00D164C6">
        <w:rPr>
          <w:rFonts w:ascii="Aria" w:hAnsi="Aria" w:cs="Arial"/>
          <w:b/>
          <w:szCs w:val="22"/>
        </w:rPr>
        <w:t>Klinički bolnički centar Rijeka</w:t>
      </w:r>
    </w:p>
    <w:p w:rsidR="00A26E30" w:rsidRPr="00D164C6" w:rsidRDefault="00A26E30" w:rsidP="00A26E30">
      <w:pPr>
        <w:widowControl w:val="0"/>
        <w:tabs>
          <w:tab w:val="left" w:pos="-4536"/>
          <w:tab w:val="left" w:pos="-3686"/>
          <w:tab w:val="left" w:pos="709"/>
          <w:tab w:val="left" w:pos="851"/>
        </w:tabs>
        <w:autoSpaceDE w:val="0"/>
        <w:autoSpaceDN w:val="0"/>
        <w:adjustRightInd w:val="0"/>
        <w:jc w:val="both"/>
        <w:rPr>
          <w:rFonts w:ascii="Aria" w:hAnsi="Aria" w:cs="Arial"/>
          <w:bCs/>
          <w:szCs w:val="22"/>
        </w:rPr>
      </w:pPr>
      <w:r w:rsidRPr="00D164C6">
        <w:rPr>
          <w:rFonts w:ascii="Aria" w:hAnsi="Aria" w:cs="Arial"/>
          <w:b/>
          <w:bCs/>
          <w:szCs w:val="22"/>
        </w:rPr>
        <w:tab/>
        <w:t xml:space="preserve">Odgovorna osoba: </w:t>
      </w:r>
      <w:r w:rsidRPr="00D164C6">
        <w:rPr>
          <w:rFonts w:ascii="Aria" w:hAnsi="Aria" w:cs="Arial"/>
          <w:bCs/>
          <w:szCs w:val="22"/>
        </w:rPr>
        <w:t>Ravnatelj</w:t>
      </w:r>
    </w:p>
    <w:p w:rsidR="00A26E30" w:rsidRPr="00D164C6" w:rsidRDefault="00A26E30" w:rsidP="00A26E30">
      <w:pPr>
        <w:widowControl w:val="0"/>
        <w:tabs>
          <w:tab w:val="left" w:pos="-4536"/>
          <w:tab w:val="left" w:pos="-3686"/>
          <w:tab w:val="left" w:pos="709"/>
          <w:tab w:val="left" w:pos="851"/>
        </w:tabs>
        <w:autoSpaceDE w:val="0"/>
        <w:autoSpaceDN w:val="0"/>
        <w:adjustRightInd w:val="0"/>
        <w:jc w:val="both"/>
        <w:rPr>
          <w:rFonts w:ascii="Aria" w:hAnsi="Aria" w:cs="Arial"/>
          <w:szCs w:val="22"/>
        </w:rPr>
      </w:pPr>
      <w:r w:rsidRPr="00D164C6">
        <w:rPr>
          <w:rFonts w:ascii="Aria" w:hAnsi="Aria" w:cs="Arial"/>
          <w:szCs w:val="22"/>
        </w:rPr>
        <w:tab/>
        <w:t>Aktiviranje bolničkih kapaciteta.</w:t>
      </w:r>
    </w:p>
    <w:p w:rsidR="00A26E30" w:rsidRPr="00D164C6" w:rsidRDefault="00A26E30" w:rsidP="00A26E30">
      <w:pPr>
        <w:widowControl w:val="0"/>
        <w:tabs>
          <w:tab w:val="left" w:pos="-4536"/>
          <w:tab w:val="left" w:pos="-3686"/>
          <w:tab w:val="left" w:pos="709"/>
          <w:tab w:val="left" w:pos="851"/>
        </w:tabs>
        <w:autoSpaceDE w:val="0"/>
        <w:autoSpaceDN w:val="0"/>
        <w:adjustRightInd w:val="0"/>
        <w:jc w:val="both"/>
        <w:rPr>
          <w:rFonts w:ascii="Aria" w:hAnsi="Aria" w:cs="Arial"/>
          <w:szCs w:val="22"/>
        </w:rPr>
      </w:pPr>
      <w:r w:rsidRPr="00D164C6">
        <w:rPr>
          <w:rFonts w:ascii="Aria" w:hAnsi="Aria" w:cs="Arial"/>
          <w:szCs w:val="22"/>
        </w:rPr>
        <w:tab/>
        <w:t xml:space="preserve">Pregled sposobnosti u </w:t>
      </w:r>
      <w:r w:rsidR="007F6ABB" w:rsidRPr="00D164C6">
        <w:rPr>
          <w:rFonts w:ascii="Aria" w:hAnsi="Aria" w:cs="Arial"/>
          <w:szCs w:val="22"/>
        </w:rPr>
        <w:t>P</w:t>
      </w:r>
      <w:r w:rsidRPr="00D164C6">
        <w:rPr>
          <w:rFonts w:ascii="Aria" w:hAnsi="Aria" w:cs="Arial"/>
          <w:szCs w:val="22"/>
        </w:rPr>
        <w:t>rilogu</w:t>
      </w:r>
      <w:r w:rsidR="007F6ABB" w:rsidRPr="00D164C6">
        <w:rPr>
          <w:rFonts w:ascii="Aria" w:hAnsi="Aria" w:cs="Arial"/>
          <w:szCs w:val="22"/>
        </w:rPr>
        <w:t xml:space="preserve"> br. 18</w:t>
      </w:r>
      <w:r w:rsidR="0029336D">
        <w:rPr>
          <w:rFonts w:ascii="Aria" w:hAnsi="Aria" w:cs="Arial"/>
          <w:szCs w:val="22"/>
        </w:rPr>
        <w:t>.</w:t>
      </w:r>
      <w:r w:rsidRPr="00D164C6">
        <w:rPr>
          <w:rFonts w:ascii="Aria" w:hAnsi="Aria" w:cs="Arial"/>
          <w:szCs w:val="22"/>
        </w:rPr>
        <w:t xml:space="preserve"> Plana.</w:t>
      </w: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D344ED" w:rsidRDefault="00D344ED" w:rsidP="00A26E30">
      <w:pPr>
        <w:widowControl w:val="0"/>
        <w:numPr>
          <w:ilvl w:val="0"/>
          <w:numId w:val="12"/>
        </w:numPr>
        <w:tabs>
          <w:tab w:val="left" w:pos="-3686"/>
          <w:tab w:val="left" w:pos="709"/>
          <w:tab w:val="left" w:pos="851"/>
        </w:tabs>
        <w:autoSpaceDE w:val="0"/>
        <w:autoSpaceDN w:val="0"/>
        <w:adjustRightInd w:val="0"/>
        <w:ind w:left="0" w:firstLine="0"/>
        <w:jc w:val="both"/>
        <w:rPr>
          <w:rFonts w:ascii="Aria" w:hAnsi="Aria" w:cs="Arial"/>
          <w:szCs w:val="22"/>
        </w:rPr>
      </w:pPr>
      <w:r>
        <w:rPr>
          <w:rFonts w:ascii="Aria" w:hAnsi="Aria" w:cs="Arial"/>
          <w:b/>
          <w:bCs/>
          <w:szCs w:val="22"/>
        </w:rPr>
        <w:t>Hrvatski centar za socijalni rad, Područni ured Rijeka</w:t>
      </w:r>
    </w:p>
    <w:p w:rsidR="00A26E30" w:rsidRPr="00D164C6" w:rsidRDefault="00A26E30" w:rsidP="00A26E30">
      <w:pPr>
        <w:widowControl w:val="0"/>
        <w:tabs>
          <w:tab w:val="left" w:pos="-4678"/>
          <w:tab w:val="left" w:pos="-3686"/>
          <w:tab w:val="left" w:pos="709"/>
          <w:tab w:val="left" w:pos="851"/>
        </w:tabs>
        <w:autoSpaceDE w:val="0"/>
        <w:autoSpaceDN w:val="0"/>
        <w:adjustRightInd w:val="0"/>
        <w:jc w:val="both"/>
        <w:rPr>
          <w:rFonts w:ascii="Aria" w:hAnsi="Aria" w:cs="Arial"/>
          <w:szCs w:val="22"/>
        </w:rPr>
      </w:pPr>
      <w:r w:rsidRPr="00D164C6">
        <w:rPr>
          <w:rFonts w:ascii="Aria" w:hAnsi="Aria" w:cs="Arial"/>
          <w:szCs w:val="22"/>
        </w:rPr>
        <w:tab/>
      </w:r>
      <w:r w:rsidRPr="00D164C6">
        <w:rPr>
          <w:rFonts w:ascii="Aria" w:hAnsi="Aria" w:cs="Arial"/>
          <w:b/>
          <w:bCs/>
          <w:szCs w:val="22"/>
        </w:rPr>
        <w:t xml:space="preserve">Odgovorna osoba: </w:t>
      </w:r>
      <w:r w:rsidRPr="00D164C6">
        <w:rPr>
          <w:rFonts w:ascii="Aria" w:hAnsi="Aria" w:cs="Arial"/>
          <w:bCs/>
          <w:szCs w:val="22"/>
        </w:rPr>
        <w:t>Ravnatelj</w:t>
      </w: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D164C6" w:rsidRDefault="00A26E30" w:rsidP="00A26E30">
      <w:pPr>
        <w:widowControl w:val="0"/>
        <w:tabs>
          <w:tab w:val="left" w:pos="-4678"/>
          <w:tab w:val="left" w:pos="-4536"/>
          <w:tab w:val="left" w:pos="-3686"/>
          <w:tab w:val="left" w:pos="709"/>
          <w:tab w:val="left" w:pos="851"/>
        </w:tabs>
        <w:autoSpaceDE w:val="0"/>
        <w:autoSpaceDN w:val="0"/>
        <w:adjustRightInd w:val="0"/>
        <w:jc w:val="both"/>
        <w:rPr>
          <w:rFonts w:ascii="Aria" w:hAnsi="Aria" w:cs="Arial"/>
          <w:szCs w:val="22"/>
        </w:rPr>
      </w:pPr>
      <w:r w:rsidRPr="00D164C6">
        <w:rPr>
          <w:rFonts w:ascii="Aria" w:hAnsi="Aria" w:cs="Arial"/>
          <w:b/>
          <w:bCs/>
          <w:szCs w:val="22"/>
        </w:rPr>
        <w:tab/>
        <w:t xml:space="preserve">Način aktiviranja subjekata od točke 1. do 4.: </w:t>
      </w:r>
      <w:r w:rsidRPr="00D164C6">
        <w:rPr>
          <w:rFonts w:ascii="Aria" w:hAnsi="Aria" w:cs="Arial"/>
          <w:szCs w:val="22"/>
        </w:rPr>
        <w:t xml:space="preserve">putem </w:t>
      </w:r>
      <w:r w:rsidR="00017F24" w:rsidRPr="00D164C6">
        <w:rPr>
          <w:rFonts w:ascii="Aria" w:hAnsi="Aria" w:cs="Arial"/>
          <w:szCs w:val="22"/>
        </w:rPr>
        <w:t xml:space="preserve">Upravnog odjela za zdravstvo, socijalnu zaštitu i unapređenje kvalitete života </w:t>
      </w:r>
      <w:r w:rsidRPr="00D164C6">
        <w:rPr>
          <w:rFonts w:ascii="Aria" w:hAnsi="Aria" w:cs="Arial"/>
          <w:szCs w:val="22"/>
        </w:rPr>
        <w:t>koji upućuje zahtjev za aktiviranjem županu Primorsko-goranske županije.</w:t>
      </w:r>
    </w:p>
    <w:p w:rsidR="00A26E30" w:rsidRPr="00A06B71" w:rsidRDefault="00A26E30" w:rsidP="00A26E30">
      <w:pPr>
        <w:widowControl w:val="0"/>
        <w:tabs>
          <w:tab w:val="left" w:pos="-3686"/>
          <w:tab w:val="left" w:pos="-2127"/>
          <w:tab w:val="left" w:pos="709"/>
        </w:tabs>
        <w:autoSpaceDE w:val="0"/>
        <w:autoSpaceDN w:val="0"/>
        <w:adjustRightInd w:val="0"/>
        <w:jc w:val="both"/>
        <w:rPr>
          <w:rFonts w:ascii="Aria" w:hAnsi="Aria" w:cs="Arial"/>
          <w:b/>
          <w:bCs/>
          <w:szCs w:val="22"/>
        </w:rPr>
      </w:pPr>
    </w:p>
    <w:p w:rsidR="00A26E30" w:rsidRPr="00A06B71" w:rsidRDefault="00A26E30" w:rsidP="00A26E30">
      <w:pPr>
        <w:widowControl w:val="0"/>
        <w:numPr>
          <w:ilvl w:val="0"/>
          <w:numId w:val="12"/>
        </w:numPr>
        <w:tabs>
          <w:tab w:val="left" w:pos="-3686"/>
          <w:tab w:val="left" w:pos="-2127"/>
          <w:tab w:val="left" w:pos="709"/>
        </w:tabs>
        <w:autoSpaceDE w:val="0"/>
        <w:autoSpaceDN w:val="0"/>
        <w:adjustRightInd w:val="0"/>
        <w:ind w:left="0" w:firstLine="0"/>
        <w:jc w:val="both"/>
        <w:rPr>
          <w:rFonts w:ascii="Aria" w:hAnsi="Aria" w:cs="Arial"/>
          <w:b/>
          <w:bCs/>
          <w:szCs w:val="22"/>
        </w:rPr>
      </w:pPr>
      <w:r w:rsidRPr="00A06B71">
        <w:rPr>
          <w:rFonts w:ascii="Aria" w:hAnsi="Aria" w:cs="Arial"/>
          <w:b/>
          <w:bCs/>
          <w:szCs w:val="22"/>
        </w:rPr>
        <w:lastRenderedPageBreak/>
        <w:t>Gradsko društvo Crvenog križa Rijeka</w:t>
      </w:r>
    </w:p>
    <w:p w:rsidR="00A26E30" w:rsidRPr="00A06B71" w:rsidRDefault="00A26E30" w:rsidP="00A26E30">
      <w:pPr>
        <w:widowControl w:val="0"/>
        <w:tabs>
          <w:tab w:val="left" w:pos="-4678"/>
          <w:tab w:val="left" w:pos="-3686"/>
          <w:tab w:val="left" w:pos="709"/>
          <w:tab w:val="left" w:pos="851"/>
        </w:tabs>
        <w:autoSpaceDE w:val="0"/>
        <w:autoSpaceDN w:val="0"/>
        <w:adjustRightInd w:val="0"/>
        <w:jc w:val="both"/>
        <w:rPr>
          <w:rFonts w:ascii="Aria" w:hAnsi="Aria" w:cs="Arial"/>
          <w:bCs/>
          <w:szCs w:val="22"/>
        </w:rPr>
      </w:pPr>
      <w:r w:rsidRPr="00A06B71">
        <w:rPr>
          <w:rFonts w:ascii="Aria" w:hAnsi="Aria" w:cs="Arial"/>
          <w:b/>
          <w:bCs/>
          <w:szCs w:val="22"/>
        </w:rPr>
        <w:tab/>
        <w:t xml:space="preserve">Odgovorna osoba: </w:t>
      </w:r>
      <w:r w:rsidRPr="00A06B71">
        <w:rPr>
          <w:rFonts w:ascii="Aria" w:hAnsi="Aria" w:cs="Arial"/>
          <w:bCs/>
          <w:szCs w:val="22"/>
        </w:rPr>
        <w:t>Ravnatelj</w:t>
      </w:r>
    </w:p>
    <w:p w:rsidR="00A26E30" w:rsidRPr="00D164C6" w:rsidRDefault="00A26E30" w:rsidP="00A26E30">
      <w:pPr>
        <w:widowControl w:val="0"/>
        <w:tabs>
          <w:tab w:val="left" w:pos="-4678"/>
          <w:tab w:val="left" w:pos="-3686"/>
          <w:tab w:val="left" w:pos="709"/>
          <w:tab w:val="left" w:pos="851"/>
        </w:tabs>
        <w:autoSpaceDE w:val="0"/>
        <w:autoSpaceDN w:val="0"/>
        <w:adjustRightInd w:val="0"/>
        <w:jc w:val="both"/>
        <w:rPr>
          <w:rFonts w:ascii="Aria" w:hAnsi="Aria" w:cs="Arial"/>
          <w:szCs w:val="22"/>
        </w:rPr>
      </w:pPr>
      <w:r w:rsidRPr="00D164C6">
        <w:rPr>
          <w:rFonts w:ascii="Aria" w:hAnsi="Aria" w:cs="Arial"/>
          <w:szCs w:val="22"/>
        </w:rPr>
        <w:tab/>
        <w:t xml:space="preserve">Pregled sposobnosti u </w:t>
      </w:r>
      <w:r w:rsidR="007F6ABB" w:rsidRPr="00D164C6">
        <w:rPr>
          <w:rFonts w:ascii="Aria" w:hAnsi="Aria" w:cs="Arial"/>
          <w:szCs w:val="22"/>
        </w:rPr>
        <w:t>P</w:t>
      </w:r>
      <w:r w:rsidRPr="00D164C6">
        <w:rPr>
          <w:rFonts w:ascii="Aria" w:hAnsi="Aria" w:cs="Arial"/>
          <w:szCs w:val="22"/>
        </w:rPr>
        <w:t xml:space="preserve">rilogu </w:t>
      </w:r>
      <w:r w:rsidR="007F6ABB" w:rsidRPr="00D164C6">
        <w:rPr>
          <w:rFonts w:ascii="Aria" w:hAnsi="Aria" w:cs="Arial"/>
          <w:szCs w:val="22"/>
        </w:rPr>
        <w:t>br. 20</w:t>
      </w:r>
      <w:r w:rsidR="0029336D">
        <w:rPr>
          <w:rFonts w:ascii="Aria" w:hAnsi="Aria" w:cs="Arial"/>
          <w:szCs w:val="22"/>
        </w:rPr>
        <w:t>.</w:t>
      </w:r>
      <w:r w:rsidR="007F6ABB" w:rsidRPr="00D164C6">
        <w:rPr>
          <w:rFonts w:ascii="Aria" w:hAnsi="Aria" w:cs="Arial"/>
          <w:szCs w:val="22"/>
        </w:rPr>
        <w:t xml:space="preserve"> </w:t>
      </w:r>
      <w:r w:rsidRPr="00D164C6">
        <w:rPr>
          <w:rFonts w:ascii="Aria" w:hAnsi="Aria" w:cs="Arial"/>
          <w:szCs w:val="22"/>
        </w:rPr>
        <w:t>Plana.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D164C6">
        <w:rPr>
          <w:rFonts w:ascii="Aria" w:hAnsi="Aria" w:cs="Arial"/>
          <w:b/>
          <w:bCs/>
          <w:szCs w:val="22"/>
        </w:rPr>
        <w:t xml:space="preserve">Način aktiviranja: </w:t>
      </w:r>
      <w:r w:rsidRPr="00D164C6">
        <w:rPr>
          <w:rFonts w:ascii="Aria" w:hAnsi="Aria" w:cs="Arial"/>
          <w:szCs w:val="22"/>
        </w:rPr>
        <w:t xml:space="preserve">putem </w:t>
      </w:r>
      <w:r w:rsidR="00017F24" w:rsidRPr="00D164C6">
        <w:rPr>
          <w:rFonts w:ascii="Aria" w:hAnsi="Aria" w:cs="Arial"/>
          <w:szCs w:val="22"/>
        </w:rPr>
        <w:t>Upravnog odjela za zdravstvo, socijalnu zaštitu i unapređenje kvalitete života</w:t>
      </w:r>
      <w:r w:rsidRPr="00D164C6">
        <w:rPr>
          <w:rFonts w:ascii="Aria" w:hAnsi="Aria" w:cs="Arial"/>
          <w:szCs w:val="22"/>
        </w:rPr>
        <w:t>.</w:t>
      </w: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D164C6">
        <w:rPr>
          <w:rFonts w:ascii="Aria" w:hAnsi="Aria" w:cs="Arial"/>
          <w:b/>
          <w:bCs/>
          <w:szCs w:val="22"/>
        </w:rPr>
        <w:t>IV.</w:t>
      </w:r>
      <w:r w:rsidRPr="00D164C6">
        <w:rPr>
          <w:rFonts w:ascii="Aria" w:hAnsi="Aria" w:cs="Arial"/>
          <w:b/>
          <w:bCs/>
          <w:szCs w:val="22"/>
        </w:rPr>
        <w:tab/>
        <w:t xml:space="preserve">Ostale pravne osobe od značaja za </w:t>
      </w:r>
      <w:r w:rsidR="00017F24" w:rsidRPr="00D164C6">
        <w:rPr>
          <w:rFonts w:ascii="Aria" w:hAnsi="Aria" w:cs="Arial"/>
          <w:b/>
          <w:bCs/>
          <w:szCs w:val="22"/>
        </w:rPr>
        <w:t>sustav civilne zaštite</w:t>
      </w:r>
      <w:r w:rsidRPr="00D164C6">
        <w:rPr>
          <w:rFonts w:ascii="Aria" w:hAnsi="Aria" w:cs="Arial"/>
          <w:b/>
          <w:bCs/>
          <w:szCs w:val="22"/>
        </w:rPr>
        <w:t>: građevinske tvrtke, prijevozničke tvrtke, tvrtke i ustanove za smještaj, prehranu, opskrbu, udruge građana</w:t>
      </w:r>
    </w:p>
    <w:p w:rsidR="00A26E30" w:rsidRPr="00D164C6" w:rsidRDefault="00A26E30" w:rsidP="00A26E30">
      <w:pPr>
        <w:tabs>
          <w:tab w:val="left" w:pos="-3686"/>
          <w:tab w:val="left" w:pos="709"/>
          <w:tab w:val="left" w:pos="851"/>
        </w:tabs>
        <w:jc w:val="both"/>
        <w:rPr>
          <w:rFonts w:ascii="Aria" w:hAnsi="Aria" w:cs="Arial"/>
          <w:szCs w:val="22"/>
        </w:rPr>
      </w:pPr>
    </w:p>
    <w:p w:rsidR="00A26E30" w:rsidRPr="00D164C6" w:rsidRDefault="00A26E30" w:rsidP="00A26E30">
      <w:pPr>
        <w:tabs>
          <w:tab w:val="left" w:pos="-3686"/>
          <w:tab w:val="left" w:pos="709"/>
          <w:tab w:val="left" w:pos="851"/>
        </w:tabs>
        <w:jc w:val="both"/>
        <w:rPr>
          <w:rFonts w:ascii="Aria" w:hAnsi="Aria" w:cs="Arial"/>
          <w:szCs w:val="22"/>
        </w:rPr>
      </w:pPr>
      <w:r w:rsidRPr="00D164C6">
        <w:rPr>
          <w:rFonts w:ascii="Aria" w:hAnsi="Aria" w:cs="Arial"/>
          <w:szCs w:val="22"/>
        </w:rPr>
        <w:tab/>
        <w:t>U slučaju neposredne prijetnje od nastanka katastrofe ili veće nesreće na području grada Rijeke, Gradonačelnik ima pravo i obvezu mobilizirati sveukupne ljudske i materijalno tehničke potencijale s područja grada Rijeke, sukladno ovome Planu (</w:t>
      </w:r>
      <w:r w:rsidRPr="00D164C6">
        <w:rPr>
          <w:rFonts w:ascii="Aria" w:hAnsi="Aria" w:cs="Arial"/>
          <w:bCs/>
          <w:szCs w:val="22"/>
        </w:rPr>
        <w:t xml:space="preserve">Prilog br. 1.: Popis subjekata, pravnih osoba i odgovornih osoba koji sudjeluju u </w:t>
      </w:r>
      <w:r w:rsidR="00017F24" w:rsidRPr="00D164C6">
        <w:rPr>
          <w:rFonts w:ascii="Aria" w:hAnsi="Aria" w:cs="Arial"/>
          <w:bCs/>
          <w:szCs w:val="22"/>
        </w:rPr>
        <w:t>sustavu civilne zaštite</w:t>
      </w:r>
      <w:r w:rsidRPr="00D164C6">
        <w:rPr>
          <w:rFonts w:ascii="Aria" w:hAnsi="Aria" w:cs="Arial"/>
          <w:bCs/>
          <w:szCs w:val="22"/>
        </w:rPr>
        <w:t xml:space="preserve"> na pojedinim segmentima te za slučaj potrebe uporabe opreme ili vozila posebne namjene u spašavanju osoba).</w:t>
      </w: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bCs/>
          <w:szCs w:val="22"/>
        </w:rPr>
      </w:pP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D164C6">
        <w:rPr>
          <w:rFonts w:ascii="Aria" w:hAnsi="Aria" w:cs="Arial"/>
          <w:b/>
          <w:bCs/>
          <w:szCs w:val="22"/>
        </w:rPr>
        <w:tab/>
        <w:t xml:space="preserve">Način aktiviranja: </w:t>
      </w:r>
      <w:r w:rsidRPr="00D164C6">
        <w:rPr>
          <w:rFonts w:ascii="Aria" w:hAnsi="Aria" w:cs="Arial"/>
          <w:szCs w:val="22"/>
        </w:rPr>
        <w:t xml:space="preserve">aktiviraju se na zahtjev Gradonačelnika dostavom zahtjeva e-mailom, telefonskim putem, osobnom dostavom, </w:t>
      </w:r>
      <w:r w:rsidR="006F6F11" w:rsidRPr="00D164C6">
        <w:rPr>
          <w:rFonts w:ascii="Aria" w:hAnsi="Aria" w:cs="Arial"/>
          <w:szCs w:val="22"/>
        </w:rPr>
        <w:t xml:space="preserve">putem Upravnog odjela za zdravstvo, socijalnu zaštitu i unapređenje kvalitete života, putem potpornog komunikacijskog središta Grada Rijeke preko Radio mreže za opasnost, a ako to nije moguće, putem Županijskog centra 112 Rijeka </w:t>
      </w:r>
      <w:r w:rsidRPr="00D164C6">
        <w:rPr>
          <w:rFonts w:ascii="Aria" w:hAnsi="Aria" w:cs="Arial"/>
          <w:szCs w:val="22"/>
        </w:rPr>
        <w:t>(</w:t>
      </w:r>
      <w:r w:rsidRPr="00D164C6">
        <w:rPr>
          <w:rFonts w:ascii="Aria" w:hAnsi="Aria" w:cs="Arial"/>
          <w:bCs/>
          <w:szCs w:val="22"/>
        </w:rPr>
        <w:t xml:space="preserve">Prilog br. </w:t>
      </w:r>
      <w:r w:rsidR="0091127D" w:rsidRPr="00D164C6">
        <w:rPr>
          <w:rFonts w:ascii="Aria" w:hAnsi="Aria" w:cs="Arial"/>
          <w:bCs/>
          <w:szCs w:val="22"/>
        </w:rPr>
        <w:t>9</w:t>
      </w:r>
      <w:r w:rsidRPr="00D164C6">
        <w:rPr>
          <w:rFonts w:ascii="Aria" w:hAnsi="Aria" w:cs="Arial"/>
          <w:bCs/>
          <w:szCs w:val="22"/>
        </w:rPr>
        <w:t xml:space="preserve">.: </w:t>
      </w:r>
      <w:r w:rsidRPr="00D164C6">
        <w:rPr>
          <w:rFonts w:ascii="Aria" w:hAnsi="Aria" w:cs="Arial"/>
          <w:szCs w:val="22"/>
        </w:rPr>
        <w:t xml:space="preserve">Zahtjev za aktivacijom službe pravne osobe kojoj je zaštita i spašavanje redovna djelatnost). </w:t>
      </w: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bCs/>
          <w:szCs w:val="22"/>
        </w:rPr>
      </w:pPr>
    </w:p>
    <w:p w:rsidR="007F6ABB" w:rsidRPr="00D164C6" w:rsidRDefault="00A26E30" w:rsidP="007F6ABB">
      <w:pPr>
        <w:widowControl w:val="0"/>
        <w:numPr>
          <w:ilvl w:val="0"/>
          <w:numId w:val="15"/>
        </w:numPr>
        <w:tabs>
          <w:tab w:val="left" w:pos="-3686"/>
          <w:tab w:val="left" w:pos="709"/>
          <w:tab w:val="left" w:pos="851"/>
        </w:tabs>
        <w:autoSpaceDE w:val="0"/>
        <w:autoSpaceDN w:val="0"/>
        <w:adjustRightInd w:val="0"/>
        <w:ind w:left="0" w:firstLine="0"/>
        <w:jc w:val="both"/>
        <w:rPr>
          <w:rFonts w:ascii="Aria" w:hAnsi="Aria" w:cs="Arial"/>
          <w:bCs/>
          <w:szCs w:val="22"/>
        </w:rPr>
      </w:pPr>
      <w:r w:rsidRPr="00D164C6">
        <w:rPr>
          <w:rFonts w:ascii="Aria" w:hAnsi="Aria" w:cs="Arial"/>
          <w:b/>
          <w:bCs/>
          <w:szCs w:val="22"/>
        </w:rPr>
        <w:t>Postrojbe civilne zaštite opće namjene i za spašavanje iz ruševina</w:t>
      </w:r>
      <w:r w:rsidR="007F6ABB" w:rsidRPr="00D164C6">
        <w:rPr>
          <w:rFonts w:ascii="Aria" w:hAnsi="Aria" w:cs="Arial"/>
          <w:b/>
          <w:bCs/>
          <w:szCs w:val="22"/>
        </w:rPr>
        <w:t xml:space="preserve"> </w:t>
      </w:r>
      <w:r w:rsidR="007F6ABB" w:rsidRPr="00D164C6">
        <w:rPr>
          <w:rFonts w:ascii="Aria" w:hAnsi="Aria" w:cs="Arial"/>
          <w:bCs/>
          <w:szCs w:val="22"/>
        </w:rPr>
        <w:t>(popis obveznika u Prilogu br. 3</w:t>
      </w:r>
      <w:r w:rsidR="0029336D">
        <w:rPr>
          <w:rFonts w:ascii="Aria" w:hAnsi="Aria" w:cs="Arial"/>
          <w:bCs/>
          <w:szCs w:val="22"/>
        </w:rPr>
        <w:t>.</w:t>
      </w:r>
      <w:r w:rsidR="007F6ABB" w:rsidRPr="00D164C6">
        <w:rPr>
          <w:rFonts w:ascii="Aria" w:hAnsi="Aria" w:cs="Arial"/>
          <w:bCs/>
          <w:szCs w:val="22"/>
        </w:rPr>
        <w:t>)</w:t>
      </w: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bCs/>
          <w:szCs w:val="22"/>
        </w:rPr>
      </w:pPr>
      <w:r w:rsidRPr="00D164C6">
        <w:rPr>
          <w:rFonts w:ascii="Aria" w:hAnsi="Aria" w:cs="Arial"/>
          <w:b/>
          <w:bCs/>
          <w:szCs w:val="22"/>
        </w:rPr>
        <w:tab/>
        <w:t xml:space="preserve">Zborno mjesto: </w:t>
      </w:r>
      <w:r w:rsidR="0091127D" w:rsidRPr="00D164C6">
        <w:rPr>
          <w:rFonts w:ascii="Aria" w:hAnsi="Aria" w:cs="Arial"/>
          <w:bCs/>
          <w:szCs w:val="22"/>
        </w:rPr>
        <w:t>Baza (skladište) civilne zaštite Grada Rijeke, Franje Matkovića 7a/</w:t>
      </w:r>
      <w:proofErr w:type="spellStart"/>
      <w:r w:rsidR="0091127D" w:rsidRPr="00D164C6">
        <w:rPr>
          <w:rFonts w:ascii="Aria" w:hAnsi="Aria" w:cs="Arial"/>
          <w:bCs/>
          <w:szCs w:val="22"/>
        </w:rPr>
        <w:t>Kvaternikova</w:t>
      </w:r>
      <w:proofErr w:type="spellEnd"/>
      <w:r w:rsidR="0091127D" w:rsidRPr="00D164C6">
        <w:rPr>
          <w:rFonts w:ascii="Aria" w:hAnsi="Aria" w:cs="Arial"/>
          <w:bCs/>
          <w:szCs w:val="22"/>
        </w:rPr>
        <w:t xml:space="preserve"> 62, MO </w:t>
      </w:r>
      <w:proofErr w:type="spellStart"/>
      <w:r w:rsidR="0091127D" w:rsidRPr="00D164C6">
        <w:rPr>
          <w:rFonts w:ascii="Aria" w:hAnsi="Aria" w:cs="Arial"/>
          <w:bCs/>
          <w:szCs w:val="22"/>
        </w:rPr>
        <w:t>Podvežica</w:t>
      </w:r>
      <w:proofErr w:type="spellEnd"/>
      <w:r w:rsidR="0091127D" w:rsidRPr="00D164C6">
        <w:rPr>
          <w:rFonts w:ascii="Aria" w:hAnsi="Aria" w:cs="Arial"/>
          <w:bCs/>
          <w:szCs w:val="22"/>
        </w:rPr>
        <w:t xml:space="preserve">, rezervno zborno mjesto - </w:t>
      </w:r>
      <w:r w:rsidRPr="00D164C6">
        <w:rPr>
          <w:rFonts w:ascii="Aria" w:hAnsi="Aria" w:cs="Arial"/>
          <w:bCs/>
          <w:szCs w:val="22"/>
        </w:rPr>
        <w:t xml:space="preserve">parkiralište </w:t>
      </w:r>
      <w:r w:rsidR="0091127D" w:rsidRPr="00D164C6">
        <w:rPr>
          <w:rFonts w:ascii="Aria" w:hAnsi="Aria" w:cs="Arial"/>
          <w:bCs/>
          <w:szCs w:val="22"/>
        </w:rPr>
        <w:t xml:space="preserve">Rikard </w:t>
      </w:r>
      <w:r w:rsidRPr="00D164C6">
        <w:rPr>
          <w:rFonts w:ascii="Aria" w:hAnsi="Aria" w:cs="Arial"/>
          <w:bCs/>
          <w:szCs w:val="22"/>
        </w:rPr>
        <w:t>Benčić, ulica Viktora Cara Emina, MO Potok.</w:t>
      </w:r>
      <w:r w:rsidRPr="00D164C6">
        <w:rPr>
          <w:rFonts w:ascii="Aria" w:hAnsi="Aria" w:cs="Arial"/>
          <w:b/>
          <w:bCs/>
          <w:szCs w:val="22"/>
        </w:rPr>
        <w:t xml:space="preserve"> </w:t>
      </w: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bCs/>
          <w:szCs w:val="22"/>
        </w:rPr>
      </w:pP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D164C6">
        <w:rPr>
          <w:rFonts w:ascii="Aria" w:hAnsi="Aria" w:cs="Arial"/>
          <w:b/>
          <w:bCs/>
          <w:szCs w:val="22"/>
        </w:rPr>
        <w:tab/>
        <w:t xml:space="preserve">Način mobilizacije: </w:t>
      </w:r>
      <w:r w:rsidRPr="00D164C6">
        <w:rPr>
          <w:rFonts w:ascii="Aria" w:hAnsi="Aria" w:cs="Arial"/>
          <w:szCs w:val="22"/>
        </w:rPr>
        <w:t>Pozivanje i aktiviranje postrojbi civilne zaštite nalaže Gradonačelnik</w:t>
      </w:r>
      <w:r w:rsidR="00C10280" w:rsidRPr="00D164C6">
        <w:rPr>
          <w:rFonts w:ascii="Aria" w:hAnsi="Aria" w:cs="Arial"/>
          <w:szCs w:val="22"/>
        </w:rPr>
        <w:t>, na zahtjev Stožera civilne zaštite Grada Rijeke, a neposredni izvršitelj mobilizacije je Upravni odjel</w:t>
      </w:r>
      <w:r w:rsidR="005D5450" w:rsidRPr="00D164C6">
        <w:rPr>
          <w:rFonts w:ascii="Aria" w:hAnsi="Aria" w:cs="Arial"/>
          <w:szCs w:val="22"/>
        </w:rPr>
        <w:t xml:space="preserve"> za zdravstvo, socijalnu zaštitu i unapređenje kvalitete života, putem </w:t>
      </w:r>
      <w:r w:rsidR="00C10280" w:rsidRPr="00D164C6">
        <w:rPr>
          <w:rFonts w:ascii="Aria" w:hAnsi="Aria" w:cs="Arial"/>
          <w:szCs w:val="22"/>
        </w:rPr>
        <w:t>P</w:t>
      </w:r>
      <w:r w:rsidR="005D5450" w:rsidRPr="00D164C6">
        <w:rPr>
          <w:rFonts w:ascii="Aria" w:hAnsi="Aria" w:cs="Arial"/>
          <w:szCs w:val="22"/>
        </w:rPr>
        <w:t>otpornog komunikacijskog središta Grada Rijeke preko Radio mreže za opasnost, a ako to nije moguće, putem Županijskog centra 112 Rijeka</w:t>
      </w:r>
      <w:r w:rsidR="006F6F11" w:rsidRPr="00D164C6">
        <w:rPr>
          <w:rFonts w:ascii="Aria" w:hAnsi="Aria" w:cs="Arial"/>
          <w:szCs w:val="22"/>
        </w:rPr>
        <w:t xml:space="preserve"> </w:t>
      </w:r>
      <w:r w:rsidRPr="00D164C6">
        <w:rPr>
          <w:rFonts w:ascii="Aria" w:hAnsi="Aria" w:cs="Arial"/>
          <w:szCs w:val="22"/>
        </w:rPr>
        <w:t>(</w:t>
      </w:r>
      <w:r w:rsidRPr="00D164C6">
        <w:rPr>
          <w:rFonts w:ascii="Aria" w:hAnsi="Aria" w:cs="Arial"/>
          <w:bCs/>
          <w:szCs w:val="22"/>
        </w:rPr>
        <w:t>Prilog</w:t>
      </w:r>
      <w:r w:rsidRPr="00D164C6">
        <w:rPr>
          <w:rFonts w:ascii="Aria" w:hAnsi="Aria" w:cs="Arial"/>
          <w:szCs w:val="22"/>
        </w:rPr>
        <w:t xml:space="preserve"> br. </w:t>
      </w:r>
      <w:r w:rsidR="00C10280" w:rsidRPr="00D164C6">
        <w:rPr>
          <w:rFonts w:ascii="Aria" w:hAnsi="Aria" w:cs="Arial"/>
          <w:szCs w:val="22"/>
        </w:rPr>
        <w:t>7</w:t>
      </w:r>
      <w:r w:rsidRPr="00D164C6">
        <w:rPr>
          <w:rFonts w:ascii="Aria" w:hAnsi="Aria" w:cs="Arial"/>
          <w:szCs w:val="22"/>
        </w:rPr>
        <w:t>.: Nalog za mobilizaciju pripadnika civilne zaštite).</w:t>
      </w: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D164C6" w:rsidRDefault="00017F24" w:rsidP="00A26E30">
      <w:pPr>
        <w:widowControl w:val="0"/>
        <w:tabs>
          <w:tab w:val="left" w:pos="-3686"/>
          <w:tab w:val="left" w:pos="709"/>
          <w:tab w:val="left" w:pos="851"/>
        </w:tabs>
        <w:autoSpaceDE w:val="0"/>
        <w:autoSpaceDN w:val="0"/>
        <w:adjustRightInd w:val="0"/>
        <w:jc w:val="both"/>
        <w:rPr>
          <w:rFonts w:ascii="Aria" w:hAnsi="Aria" w:cs="Arial"/>
          <w:bCs/>
          <w:szCs w:val="22"/>
        </w:rPr>
      </w:pPr>
      <w:r w:rsidRPr="00D164C6">
        <w:rPr>
          <w:rFonts w:ascii="Aria" w:hAnsi="Aria" w:cs="Arial"/>
          <w:b/>
          <w:bCs/>
          <w:szCs w:val="22"/>
        </w:rPr>
        <w:t>VI</w:t>
      </w:r>
      <w:r w:rsidR="007F6ABB" w:rsidRPr="00D164C6">
        <w:rPr>
          <w:rFonts w:ascii="Aria" w:hAnsi="Aria" w:cs="Arial"/>
          <w:b/>
          <w:bCs/>
          <w:szCs w:val="22"/>
        </w:rPr>
        <w:t>.</w:t>
      </w:r>
      <w:r w:rsidR="007F6ABB" w:rsidRPr="00D164C6">
        <w:rPr>
          <w:rFonts w:ascii="Aria" w:hAnsi="Aria" w:cs="Arial"/>
          <w:b/>
          <w:bCs/>
          <w:szCs w:val="22"/>
        </w:rPr>
        <w:tab/>
        <w:t xml:space="preserve">Povjerenici civilne zaštite i njihovi zamjenici </w:t>
      </w:r>
      <w:r w:rsidR="006C7641" w:rsidRPr="00D164C6">
        <w:rPr>
          <w:rFonts w:ascii="Aria" w:hAnsi="Aria" w:cs="Arial"/>
          <w:b/>
          <w:bCs/>
          <w:szCs w:val="22"/>
        </w:rPr>
        <w:t xml:space="preserve">– </w:t>
      </w:r>
      <w:r w:rsidR="006C7641" w:rsidRPr="00D164C6">
        <w:rPr>
          <w:rFonts w:ascii="Aria" w:hAnsi="Aria" w:cs="Arial"/>
          <w:bCs/>
          <w:szCs w:val="22"/>
        </w:rPr>
        <w:t xml:space="preserve">za provođenje osobne i uzajamne zaštite po dijelovima grada i stambenim zgradama </w:t>
      </w:r>
      <w:r w:rsidR="007F6ABB" w:rsidRPr="00D164C6">
        <w:rPr>
          <w:rFonts w:ascii="Aria" w:hAnsi="Aria" w:cs="Arial"/>
          <w:bCs/>
          <w:szCs w:val="22"/>
        </w:rPr>
        <w:t>(Popis povjerenika civilne zaštite po mjesnim odborima – Prilog br. 4</w:t>
      </w:r>
      <w:r w:rsidR="0029336D">
        <w:rPr>
          <w:rFonts w:ascii="Aria" w:hAnsi="Aria" w:cs="Arial"/>
          <w:bCs/>
          <w:szCs w:val="22"/>
        </w:rPr>
        <w:t>.</w:t>
      </w:r>
      <w:r w:rsidR="007F6ABB" w:rsidRPr="00D164C6">
        <w:rPr>
          <w:rFonts w:ascii="Aria" w:hAnsi="Aria" w:cs="Arial"/>
          <w:bCs/>
          <w:szCs w:val="22"/>
        </w:rPr>
        <w:t>)</w:t>
      </w:r>
      <w:r w:rsidR="006C7641" w:rsidRPr="00D164C6">
        <w:rPr>
          <w:rFonts w:ascii="Aria" w:hAnsi="Aria" w:cs="Arial"/>
          <w:bCs/>
          <w:szCs w:val="22"/>
        </w:rPr>
        <w:t>.</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Cs/>
          <w:szCs w:val="22"/>
        </w:rPr>
      </w:pPr>
      <w:r w:rsidRPr="00A06B71">
        <w:rPr>
          <w:rFonts w:ascii="Aria" w:hAnsi="Aria" w:cs="Arial"/>
          <w:b/>
          <w:bCs/>
          <w:szCs w:val="22"/>
        </w:rPr>
        <w:tab/>
        <w:t xml:space="preserve">Zborno mjesto: </w:t>
      </w:r>
      <w:r w:rsidRPr="00A06B71">
        <w:rPr>
          <w:rFonts w:ascii="Aria" w:hAnsi="Aria" w:cs="Arial"/>
          <w:bCs/>
          <w:szCs w:val="22"/>
        </w:rPr>
        <w:t>sjedište mjesnog odbora za mjesni odbor za koji su imenovani.</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D164C6"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D164C6">
        <w:rPr>
          <w:rFonts w:ascii="Aria" w:hAnsi="Aria" w:cs="Arial"/>
          <w:b/>
          <w:bCs/>
          <w:szCs w:val="22"/>
        </w:rPr>
        <w:tab/>
        <w:t xml:space="preserve">Način mobilizacije: </w:t>
      </w:r>
      <w:r w:rsidRPr="00D164C6">
        <w:rPr>
          <w:rFonts w:ascii="Aria" w:hAnsi="Aria" w:cs="Arial"/>
          <w:szCs w:val="22"/>
        </w:rPr>
        <w:t>Pozivanje i aktiviranje povjerenika civilne zaštite nalaže Gradonačelnik</w:t>
      </w:r>
      <w:r w:rsidR="00C10280" w:rsidRPr="00D164C6">
        <w:rPr>
          <w:rFonts w:ascii="Aria" w:hAnsi="Aria" w:cs="Arial"/>
          <w:szCs w:val="22"/>
        </w:rPr>
        <w:t>, na zahtjev Stožera civilne zaštite,</w:t>
      </w:r>
      <w:r w:rsidRPr="00D164C6">
        <w:rPr>
          <w:rFonts w:ascii="Aria" w:hAnsi="Aria" w:cs="Arial"/>
          <w:szCs w:val="22"/>
        </w:rPr>
        <w:t xml:space="preserve"> putem</w:t>
      </w:r>
      <w:r w:rsidR="00C10280" w:rsidRPr="00D164C6">
        <w:rPr>
          <w:rFonts w:ascii="Aria" w:hAnsi="Aria" w:cs="Arial"/>
          <w:szCs w:val="22"/>
        </w:rPr>
        <w:t xml:space="preserve"> Upravnog odjela za zdravstvo, socijalnu zaštitu i unapređenje kvalitete života, odnosno</w:t>
      </w:r>
      <w:r w:rsidRPr="00D164C6">
        <w:rPr>
          <w:rFonts w:ascii="Aria" w:hAnsi="Aria" w:cs="Arial"/>
          <w:szCs w:val="22"/>
        </w:rPr>
        <w:t xml:space="preserve"> </w:t>
      </w:r>
      <w:r w:rsidR="00017F24" w:rsidRPr="00D164C6">
        <w:rPr>
          <w:rFonts w:ascii="Aria" w:hAnsi="Aria" w:cs="Arial"/>
          <w:szCs w:val="22"/>
        </w:rPr>
        <w:t>Upravnog odjela za poslove Gradonačelnika, Gradskog vijeća i mjesnu samoupravu, Odsjeka za mjesnu samoupravu</w:t>
      </w:r>
      <w:r w:rsidRPr="00D164C6">
        <w:rPr>
          <w:rFonts w:ascii="Aria" w:hAnsi="Aria" w:cs="Arial"/>
          <w:szCs w:val="22"/>
        </w:rPr>
        <w:t xml:space="preserve"> – tajnika mjesnih odbora </w:t>
      </w:r>
      <w:r w:rsidR="004B738B" w:rsidRPr="00D164C6">
        <w:rPr>
          <w:rFonts w:ascii="Aria" w:hAnsi="Aria" w:cs="Arial"/>
          <w:szCs w:val="22"/>
        </w:rPr>
        <w:t>(Prilog broj</w:t>
      </w:r>
      <w:r w:rsidRPr="00D164C6">
        <w:rPr>
          <w:rFonts w:ascii="Aria" w:hAnsi="Aria" w:cs="Arial"/>
          <w:szCs w:val="22"/>
        </w:rPr>
        <w:t xml:space="preserve"> </w:t>
      </w:r>
      <w:r w:rsidRPr="00B95AEA">
        <w:rPr>
          <w:rFonts w:ascii="Aria" w:hAnsi="Aria" w:cs="Arial"/>
          <w:szCs w:val="22"/>
        </w:rPr>
        <w:t>5</w:t>
      </w:r>
      <w:r w:rsidR="00B95AEA" w:rsidRPr="00B95AEA">
        <w:rPr>
          <w:rFonts w:ascii="Aria" w:hAnsi="Aria" w:cs="Arial"/>
          <w:szCs w:val="22"/>
        </w:rPr>
        <w:t>4</w:t>
      </w:r>
      <w:r w:rsidRPr="00B95AEA">
        <w:rPr>
          <w:rFonts w:ascii="Aria" w:hAnsi="Aria" w:cs="Arial"/>
          <w:szCs w:val="22"/>
        </w:rPr>
        <w:t xml:space="preserve">.: </w:t>
      </w:r>
      <w:r w:rsidRPr="00D164C6">
        <w:rPr>
          <w:rFonts w:ascii="Aria" w:hAnsi="Aria" w:cs="Arial"/>
          <w:szCs w:val="22"/>
        </w:rPr>
        <w:t xml:space="preserve">Popis tajnika mjesnih odbora s kontakt </w:t>
      </w:r>
      <w:r w:rsidR="004B738B" w:rsidRPr="00D164C6">
        <w:rPr>
          <w:rFonts w:ascii="Aria" w:hAnsi="Aria" w:cs="Arial"/>
          <w:szCs w:val="22"/>
        </w:rPr>
        <w:t xml:space="preserve">brojevima </w:t>
      </w:r>
      <w:r w:rsidRPr="00D164C6">
        <w:rPr>
          <w:rFonts w:ascii="Aria" w:hAnsi="Aria" w:cs="Arial"/>
          <w:szCs w:val="22"/>
        </w:rPr>
        <w:t>telefona</w:t>
      </w:r>
      <w:r w:rsidR="004B738B" w:rsidRPr="00D164C6">
        <w:rPr>
          <w:rFonts w:ascii="Aria" w:hAnsi="Aria" w:cs="Arial"/>
          <w:szCs w:val="22"/>
        </w:rPr>
        <w:t xml:space="preserve"> i mobitela te e-mail adresama</w:t>
      </w:r>
      <w:r w:rsidRPr="00D164C6">
        <w:rPr>
          <w:rFonts w:ascii="Aria" w:hAnsi="Aria" w:cs="Arial"/>
          <w:szCs w:val="22"/>
        </w:rPr>
        <w:t xml:space="preserve">).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D164C6" w:rsidRDefault="003069D9"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D164C6">
        <w:rPr>
          <w:rFonts w:ascii="Aria" w:hAnsi="Aria" w:cs="Arial"/>
          <w:b/>
          <w:bCs/>
          <w:szCs w:val="22"/>
        </w:rPr>
        <w:t>3</w:t>
      </w:r>
      <w:r w:rsidR="00A26E30" w:rsidRPr="00D164C6">
        <w:rPr>
          <w:rFonts w:ascii="Aria" w:hAnsi="Aria" w:cs="Arial"/>
          <w:b/>
          <w:bCs/>
          <w:szCs w:val="22"/>
        </w:rPr>
        <w:t>.</w:t>
      </w:r>
      <w:r w:rsidRPr="00D164C6">
        <w:rPr>
          <w:rFonts w:ascii="Aria" w:hAnsi="Aria" w:cs="Arial"/>
          <w:b/>
          <w:bCs/>
          <w:szCs w:val="22"/>
        </w:rPr>
        <w:t>4</w:t>
      </w:r>
      <w:r w:rsidR="00A26E30" w:rsidRPr="00D164C6">
        <w:rPr>
          <w:rFonts w:ascii="Aria" w:hAnsi="Aria" w:cs="Arial"/>
          <w:b/>
          <w:bCs/>
          <w:szCs w:val="22"/>
        </w:rPr>
        <w:t>.</w:t>
      </w:r>
      <w:r w:rsidRPr="00D164C6">
        <w:rPr>
          <w:rFonts w:ascii="Aria" w:hAnsi="Aria" w:cs="Arial"/>
          <w:b/>
          <w:bCs/>
          <w:szCs w:val="22"/>
        </w:rPr>
        <w:t>2.</w:t>
      </w:r>
      <w:r w:rsidR="00A26E30" w:rsidRPr="00D164C6">
        <w:rPr>
          <w:rFonts w:ascii="Aria" w:hAnsi="Aria" w:cs="Arial"/>
          <w:b/>
          <w:bCs/>
        </w:rPr>
        <w:tab/>
      </w:r>
      <w:r w:rsidR="00A26E30" w:rsidRPr="00D164C6">
        <w:rPr>
          <w:rFonts w:ascii="Aria" w:hAnsi="Aria" w:cs="Arial"/>
          <w:b/>
          <w:bCs/>
          <w:szCs w:val="22"/>
        </w:rPr>
        <w:t xml:space="preserve">Organizacija popune operativnih snaga </w:t>
      </w:r>
      <w:r w:rsidR="00BF14E0" w:rsidRPr="00D164C6">
        <w:rPr>
          <w:rFonts w:ascii="Aria" w:hAnsi="Aria" w:cs="Arial"/>
          <w:b/>
          <w:bCs/>
          <w:szCs w:val="22"/>
        </w:rPr>
        <w:t xml:space="preserve">sustava civilne </w:t>
      </w:r>
      <w:r w:rsidR="00A26E30" w:rsidRPr="00D164C6">
        <w:rPr>
          <w:rFonts w:ascii="Aria" w:hAnsi="Aria" w:cs="Arial"/>
          <w:b/>
          <w:bCs/>
          <w:szCs w:val="22"/>
        </w:rPr>
        <w:t xml:space="preserve">zaštite obveznicima </w:t>
      </w:r>
      <w:r w:rsidRPr="00D164C6">
        <w:rPr>
          <w:rFonts w:ascii="Aria" w:hAnsi="Aria" w:cs="Arial"/>
          <w:b/>
          <w:bCs/>
          <w:szCs w:val="22"/>
        </w:rPr>
        <w:t>i osobnim i skupnim materijalno-</w:t>
      </w:r>
      <w:r w:rsidR="00A26E30" w:rsidRPr="00D164C6">
        <w:rPr>
          <w:rFonts w:ascii="Aria" w:hAnsi="Aria" w:cs="Arial"/>
          <w:b/>
          <w:bCs/>
          <w:szCs w:val="22"/>
        </w:rPr>
        <w:t>tehničkim sredstvima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Popuna operativnih snaga obveznicima obavlja se:</w:t>
      </w:r>
    </w:p>
    <w:p w:rsidR="00A26E30" w:rsidRPr="00A06B71" w:rsidRDefault="00A26E30" w:rsidP="00A26E30">
      <w:pPr>
        <w:widowControl w:val="0"/>
        <w:tabs>
          <w:tab w:val="left" w:pos="-3828"/>
          <w:tab w:val="left" w:pos="-3686"/>
          <w:tab w:val="left" w:pos="709"/>
        </w:tabs>
        <w:autoSpaceDE w:val="0"/>
        <w:autoSpaceDN w:val="0"/>
        <w:adjustRightInd w:val="0"/>
        <w:jc w:val="both"/>
        <w:rPr>
          <w:rFonts w:ascii="Aria" w:hAnsi="Aria" w:cs="Arial"/>
          <w:szCs w:val="22"/>
        </w:rPr>
      </w:pPr>
      <w:r w:rsidRPr="00A06B71">
        <w:rPr>
          <w:rFonts w:ascii="Aria" w:hAnsi="Aria" w:cs="Arial"/>
          <w:szCs w:val="22"/>
        </w:rPr>
        <w:tab/>
        <w:t xml:space="preserve">- imenovanjem u Stožer </w:t>
      </w:r>
      <w:r w:rsidR="00BF14E0" w:rsidRPr="00A06B71">
        <w:rPr>
          <w:rFonts w:ascii="Aria" w:hAnsi="Aria" w:cs="Arial"/>
          <w:szCs w:val="22"/>
        </w:rPr>
        <w:t xml:space="preserve">civilne </w:t>
      </w:r>
      <w:r w:rsidRPr="00A06B71">
        <w:rPr>
          <w:rFonts w:ascii="Aria" w:hAnsi="Aria" w:cs="Arial"/>
          <w:szCs w:val="22"/>
        </w:rPr>
        <w:t>zaštite Grada Rijeke,</w:t>
      </w:r>
    </w:p>
    <w:p w:rsidR="00A26E30" w:rsidRPr="00A06B71" w:rsidRDefault="00A26E30" w:rsidP="00A26E30">
      <w:pPr>
        <w:widowControl w:val="0"/>
        <w:tabs>
          <w:tab w:val="left" w:pos="-3828"/>
          <w:tab w:val="left" w:pos="-3686"/>
          <w:tab w:val="left" w:pos="709"/>
        </w:tabs>
        <w:autoSpaceDE w:val="0"/>
        <w:autoSpaceDN w:val="0"/>
        <w:adjustRightInd w:val="0"/>
        <w:jc w:val="both"/>
        <w:rPr>
          <w:rFonts w:ascii="Aria" w:hAnsi="Aria" w:cs="Arial"/>
          <w:szCs w:val="22"/>
        </w:rPr>
      </w:pPr>
      <w:r w:rsidRPr="00A06B71">
        <w:rPr>
          <w:rFonts w:ascii="Aria" w:hAnsi="Aria" w:cs="Arial"/>
          <w:szCs w:val="22"/>
        </w:rPr>
        <w:tab/>
        <w:t>- na principu radne obveze za pravne osobe koje se poslovima zaštite i spašavanja bave kao redovnom djelatnošću,</w:t>
      </w:r>
    </w:p>
    <w:p w:rsidR="00A26E30" w:rsidRPr="00A06B71" w:rsidRDefault="00A26E30" w:rsidP="00A26E30">
      <w:pPr>
        <w:widowControl w:val="0"/>
        <w:tabs>
          <w:tab w:val="left" w:pos="-3828"/>
          <w:tab w:val="left" w:pos="-3686"/>
          <w:tab w:val="left" w:pos="709"/>
        </w:tabs>
        <w:autoSpaceDE w:val="0"/>
        <w:autoSpaceDN w:val="0"/>
        <w:adjustRightInd w:val="0"/>
        <w:jc w:val="both"/>
        <w:rPr>
          <w:rFonts w:ascii="Aria" w:hAnsi="Aria" w:cs="Arial"/>
          <w:szCs w:val="22"/>
        </w:rPr>
      </w:pPr>
      <w:r w:rsidRPr="00A06B71">
        <w:rPr>
          <w:rFonts w:ascii="Aria" w:hAnsi="Aria" w:cs="Arial"/>
          <w:szCs w:val="22"/>
        </w:rPr>
        <w:tab/>
        <w:t>- raspoređivanjem u postrojbe civilne zaštite i imenovanjem povjerenika civilne zaštite,</w:t>
      </w:r>
    </w:p>
    <w:p w:rsidR="00A26E30" w:rsidRPr="00A06B71" w:rsidRDefault="00A26E30" w:rsidP="00A26E30">
      <w:pPr>
        <w:widowControl w:val="0"/>
        <w:tabs>
          <w:tab w:val="left" w:pos="-3828"/>
          <w:tab w:val="left" w:pos="-3686"/>
          <w:tab w:val="left" w:pos="709"/>
        </w:tabs>
        <w:autoSpaceDE w:val="0"/>
        <w:autoSpaceDN w:val="0"/>
        <w:adjustRightInd w:val="0"/>
        <w:jc w:val="both"/>
        <w:rPr>
          <w:rFonts w:ascii="Aria" w:hAnsi="Aria" w:cs="Arial"/>
          <w:szCs w:val="22"/>
        </w:rPr>
      </w:pPr>
      <w:r w:rsidRPr="00A06B71">
        <w:rPr>
          <w:rFonts w:ascii="Aria" w:hAnsi="Aria" w:cs="Arial"/>
          <w:szCs w:val="22"/>
        </w:rPr>
        <w:tab/>
        <w:t xml:space="preserve">- određivanjem stručnih timova ili potrebnog broja zaposlenika za izvršavanje dobivene zadaće iz područja </w:t>
      </w:r>
      <w:r w:rsidR="00BF14E0" w:rsidRPr="00A06B71">
        <w:rPr>
          <w:rFonts w:ascii="Aria" w:hAnsi="Aria" w:cs="Arial"/>
          <w:szCs w:val="22"/>
        </w:rPr>
        <w:lastRenderedPageBreak/>
        <w:t xml:space="preserve">civilne </w:t>
      </w:r>
      <w:r w:rsidRPr="00A06B71">
        <w:rPr>
          <w:rFonts w:ascii="Aria" w:hAnsi="Aria" w:cs="Arial"/>
          <w:szCs w:val="22"/>
        </w:rPr>
        <w:t>zaštite.</w:t>
      </w:r>
    </w:p>
    <w:p w:rsidR="00A26E30" w:rsidRPr="00A06B71" w:rsidRDefault="00A26E30" w:rsidP="00A26E30">
      <w:pPr>
        <w:widowControl w:val="0"/>
        <w:tabs>
          <w:tab w:val="left" w:pos="-3828"/>
          <w:tab w:val="left" w:pos="-3686"/>
          <w:tab w:val="left" w:pos="709"/>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Popuna osobni</w:t>
      </w:r>
      <w:r w:rsidR="003069D9">
        <w:rPr>
          <w:rFonts w:ascii="Aria" w:hAnsi="Aria" w:cs="Arial"/>
          <w:b/>
          <w:bCs/>
          <w:szCs w:val="22"/>
        </w:rPr>
        <w:t>m i skupnim materijalno-</w:t>
      </w:r>
      <w:r w:rsidRPr="00A06B71">
        <w:rPr>
          <w:rFonts w:ascii="Aria" w:hAnsi="Aria" w:cs="Arial"/>
          <w:b/>
          <w:bCs/>
          <w:szCs w:val="22"/>
        </w:rPr>
        <w:t xml:space="preserve">tehničkim sredstvima: </w:t>
      </w:r>
    </w:p>
    <w:p w:rsidR="00A26E30" w:rsidRPr="00D164C6" w:rsidRDefault="00A26E30" w:rsidP="00A26E30">
      <w:pPr>
        <w:widowControl w:val="0"/>
        <w:tabs>
          <w:tab w:val="left" w:pos="-4678"/>
          <w:tab w:val="left" w:pos="-4536"/>
          <w:tab w:val="left" w:pos="-4395"/>
          <w:tab w:val="left" w:pos="-3686"/>
          <w:tab w:val="left" w:pos="709"/>
        </w:tabs>
        <w:autoSpaceDE w:val="0"/>
        <w:autoSpaceDN w:val="0"/>
        <w:adjustRightInd w:val="0"/>
        <w:jc w:val="both"/>
        <w:rPr>
          <w:rFonts w:ascii="Aria" w:hAnsi="Aria" w:cs="Arial"/>
          <w:szCs w:val="22"/>
        </w:rPr>
      </w:pPr>
      <w:r w:rsidRPr="00D164C6">
        <w:rPr>
          <w:rFonts w:ascii="Aria" w:hAnsi="Aria" w:cs="Arial"/>
          <w:b/>
          <w:bCs/>
          <w:szCs w:val="22"/>
        </w:rPr>
        <w:t>1.</w:t>
      </w:r>
      <w:r w:rsidRPr="00D164C6">
        <w:rPr>
          <w:rFonts w:ascii="Aria" w:hAnsi="Aria" w:cs="Arial"/>
          <w:b/>
          <w:bCs/>
          <w:szCs w:val="22"/>
        </w:rPr>
        <w:tab/>
        <w:t xml:space="preserve">Članovi Stožera </w:t>
      </w:r>
      <w:r w:rsidR="00BF14E0" w:rsidRPr="00D164C6">
        <w:rPr>
          <w:rFonts w:ascii="Aria" w:hAnsi="Aria" w:cs="Arial"/>
          <w:b/>
          <w:bCs/>
          <w:szCs w:val="22"/>
        </w:rPr>
        <w:t xml:space="preserve">civilne </w:t>
      </w:r>
      <w:r w:rsidRPr="00D164C6">
        <w:rPr>
          <w:rFonts w:ascii="Aria" w:hAnsi="Aria" w:cs="Arial"/>
          <w:b/>
          <w:bCs/>
          <w:szCs w:val="22"/>
        </w:rPr>
        <w:t xml:space="preserve">zaštite Grada Rijeke </w:t>
      </w:r>
      <w:r w:rsidRPr="00D164C6">
        <w:rPr>
          <w:rFonts w:ascii="Aria" w:hAnsi="Aria" w:cs="Arial"/>
          <w:szCs w:val="22"/>
        </w:rPr>
        <w:t>opremaju se opremom i sredstvima za rad upravnih tijela Grada Rijeke (sredstva veze, računalna oprema i ostala sredstva za rad).</w:t>
      </w:r>
    </w:p>
    <w:p w:rsidR="00A26E30" w:rsidRPr="00D164C6" w:rsidRDefault="00A26E30" w:rsidP="00A26E30">
      <w:pPr>
        <w:widowControl w:val="0"/>
        <w:tabs>
          <w:tab w:val="left" w:pos="-4678"/>
          <w:tab w:val="left" w:pos="-4536"/>
          <w:tab w:val="left" w:pos="-3686"/>
          <w:tab w:val="left" w:pos="709"/>
        </w:tabs>
        <w:autoSpaceDE w:val="0"/>
        <w:autoSpaceDN w:val="0"/>
        <w:adjustRightInd w:val="0"/>
        <w:jc w:val="both"/>
        <w:rPr>
          <w:rFonts w:ascii="Aria" w:hAnsi="Aria" w:cs="Arial"/>
          <w:szCs w:val="22"/>
        </w:rPr>
      </w:pPr>
      <w:r w:rsidRPr="00D164C6">
        <w:rPr>
          <w:rFonts w:ascii="Aria" w:hAnsi="Aria" w:cs="Arial"/>
          <w:b/>
          <w:bCs/>
          <w:szCs w:val="22"/>
        </w:rPr>
        <w:t>2.</w:t>
      </w:r>
      <w:r w:rsidRPr="00D164C6">
        <w:rPr>
          <w:rFonts w:ascii="Aria" w:hAnsi="Aria" w:cs="Arial"/>
          <w:b/>
          <w:bCs/>
          <w:szCs w:val="22"/>
        </w:rPr>
        <w:tab/>
        <w:t>Ostale operativne snage (vatrogastvo, veterinarstvo, socijalna služba, Gradsko društvo Crvenog križa Rijeka)</w:t>
      </w:r>
      <w:r w:rsidRPr="00D164C6">
        <w:rPr>
          <w:rFonts w:ascii="Aria" w:hAnsi="Aria" w:cs="Arial"/>
          <w:szCs w:val="22"/>
        </w:rPr>
        <w:t xml:space="preserve"> opremaju se materijalnim sredstvima koja koriste i tijekom redovnih poslova iz svojih vlastitih izvora.</w:t>
      </w:r>
    </w:p>
    <w:p w:rsidR="00A26E30" w:rsidRPr="00D164C6" w:rsidRDefault="00A26E30" w:rsidP="00A26E30">
      <w:pPr>
        <w:widowControl w:val="0"/>
        <w:numPr>
          <w:ilvl w:val="0"/>
          <w:numId w:val="20"/>
        </w:numPr>
        <w:tabs>
          <w:tab w:val="left" w:pos="-4820"/>
          <w:tab w:val="left" w:pos="-4678"/>
          <w:tab w:val="left" w:pos="-4536"/>
          <w:tab w:val="left" w:pos="-3686"/>
          <w:tab w:val="left" w:pos="-3544"/>
          <w:tab w:val="left" w:pos="709"/>
        </w:tabs>
        <w:autoSpaceDE w:val="0"/>
        <w:autoSpaceDN w:val="0"/>
        <w:adjustRightInd w:val="0"/>
        <w:ind w:left="0" w:firstLine="0"/>
        <w:jc w:val="both"/>
        <w:rPr>
          <w:rFonts w:ascii="Aria" w:hAnsi="Aria" w:cs="Arial"/>
          <w:szCs w:val="22"/>
        </w:rPr>
      </w:pPr>
      <w:r w:rsidRPr="00D164C6">
        <w:rPr>
          <w:rFonts w:ascii="Aria" w:hAnsi="Aria" w:cs="Arial"/>
          <w:b/>
          <w:bCs/>
          <w:szCs w:val="22"/>
        </w:rPr>
        <w:t xml:space="preserve">Postrojba civilne zaštite za spašavanje iz ruševina </w:t>
      </w:r>
      <w:r w:rsidRPr="00D164C6">
        <w:rPr>
          <w:rFonts w:ascii="Aria" w:hAnsi="Aria" w:cs="Arial"/>
          <w:bCs/>
          <w:szCs w:val="22"/>
        </w:rPr>
        <w:t>oprema se,</w:t>
      </w:r>
      <w:r w:rsidRPr="00D164C6">
        <w:rPr>
          <w:rFonts w:ascii="Aria" w:hAnsi="Aria" w:cs="Arial"/>
          <w:szCs w:val="22"/>
        </w:rPr>
        <w:t xml:space="preserve"> temeljem materijalnog ustroja, materijalno tehničkim sredstvima iz skladišta civilne zaštite smještenog u Javnoj vatrogasnoj postrojbi Grada Rijeke, Krešimirova 38, iz redovnih izvora u trgovačkoj mreži (putem ovlaštene osobe Grada Rijeke) ili od pravnih i fizičkih osoba</w:t>
      </w:r>
      <w:r w:rsidR="00310550" w:rsidRPr="00D164C6">
        <w:rPr>
          <w:rFonts w:ascii="Aria" w:hAnsi="Aria" w:cs="Arial"/>
          <w:szCs w:val="22"/>
        </w:rPr>
        <w:t xml:space="preserve"> (Prilog br. 5</w:t>
      </w:r>
      <w:r w:rsidRPr="00D164C6">
        <w:rPr>
          <w:rFonts w:ascii="Aria" w:hAnsi="Aria" w:cs="Arial"/>
          <w:szCs w:val="22"/>
        </w:rPr>
        <w:t xml:space="preserve">. </w:t>
      </w:r>
      <w:r w:rsidR="00310550" w:rsidRPr="00D164C6">
        <w:rPr>
          <w:rFonts w:ascii="Aria" w:hAnsi="Aria" w:cs="Arial"/>
          <w:szCs w:val="22"/>
        </w:rPr>
        <w:t>Popis opreme civilne zaštite Grada Rijeke).</w:t>
      </w:r>
    </w:p>
    <w:p w:rsidR="00310550" w:rsidRPr="00D164C6" w:rsidRDefault="00A26E30" w:rsidP="00310550">
      <w:pPr>
        <w:widowControl w:val="0"/>
        <w:numPr>
          <w:ilvl w:val="0"/>
          <w:numId w:val="8"/>
        </w:numPr>
        <w:tabs>
          <w:tab w:val="left" w:pos="-4820"/>
          <w:tab w:val="left" w:pos="-4678"/>
          <w:tab w:val="left" w:pos="-3686"/>
          <w:tab w:val="left" w:pos="-3261"/>
          <w:tab w:val="left" w:pos="709"/>
        </w:tabs>
        <w:autoSpaceDE w:val="0"/>
        <w:autoSpaceDN w:val="0"/>
        <w:adjustRightInd w:val="0"/>
        <w:jc w:val="both"/>
        <w:rPr>
          <w:rFonts w:ascii="Aria" w:hAnsi="Aria" w:cs="Arial"/>
          <w:szCs w:val="22"/>
        </w:rPr>
      </w:pPr>
      <w:r w:rsidRPr="00D164C6">
        <w:rPr>
          <w:rFonts w:ascii="Aria" w:hAnsi="Aria" w:cs="Arial"/>
          <w:b/>
          <w:bCs/>
          <w:szCs w:val="22"/>
        </w:rPr>
        <w:t>Postrojba civilne zaštite opće namjene</w:t>
      </w:r>
      <w:r w:rsidRPr="00D164C6">
        <w:rPr>
          <w:rFonts w:ascii="Aria" w:hAnsi="Aria" w:cs="Arial"/>
          <w:szCs w:val="22"/>
        </w:rPr>
        <w:t xml:space="preserve"> koristi osobnu opremu</w:t>
      </w:r>
      <w:r w:rsidR="00310550" w:rsidRPr="00D164C6">
        <w:rPr>
          <w:rFonts w:ascii="Aria" w:hAnsi="Aria" w:cs="Arial"/>
          <w:szCs w:val="22"/>
        </w:rPr>
        <w:t xml:space="preserve"> (odjeća i obuća i oznaka pripadnosti)</w:t>
      </w:r>
      <w:r w:rsidRPr="00D164C6">
        <w:rPr>
          <w:rFonts w:ascii="Aria" w:hAnsi="Aria" w:cs="Arial"/>
          <w:szCs w:val="22"/>
        </w:rPr>
        <w:t xml:space="preserve"> koju je zadužila, kao i opremu sukladno procijenjenoj namjeni postrojbe po uzoru na postrojbu za spašava</w:t>
      </w:r>
      <w:r w:rsidR="005D5450" w:rsidRPr="00D164C6">
        <w:rPr>
          <w:rFonts w:ascii="Aria" w:hAnsi="Aria" w:cs="Arial"/>
          <w:szCs w:val="22"/>
        </w:rPr>
        <w:t>nje iz ruševina ili materijalno-</w:t>
      </w:r>
      <w:r w:rsidRPr="00D164C6">
        <w:rPr>
          <w:rFonts w:ascii="Aria" w:hAnsi="Aria" w:cs="Arial"/>
          <w:szCs w:val="22"/>
        </w:rPr>
        <w:t xml:space="preserve">tehničkim sredstvima pravnih osoba s kojima izvršavaju zajedničke poslove </w:t>
      </w:r>
      <w:r w:rsidR="004B738B" w:rsidRPr="00D164C6">
        <w:rPr>
          <w:rFonts w:ascii="Aria" w:hAnsi="Aria" w:cs="Arial"/>
          <w:szCs w:val="22"/>
        </w:rPr>
        <w:t>civilne zaštite</w:t>
      </w:r>
      <w:r w:rsidRPr="00D164C6">
        <w:rPr>
          <w:rFonts w:ascii="Aria" w:hAnsi="Aria" w:cs="Arial"/>
          <w:szCs w:val="22"/>
        </w:rPr>
        <w:t>.</w:t>
      </w:r>
      <w:r w:rsidR="00310550" w:rsidRPr="00D164C6">
        <w:rPr>
          <w:rFonts w:ascii="Aria" w:hAnsi="Aria" w:cs="Arial"/>
          <w:szCs w:val="22"/>
        </w:rPr>
        <w:t xml:space="preserve"> </w:t>
      </w:r>
    </w:p>
    <w:p w:rsidR="00310550" w:rsidRPr="00D164C6" w:rsidRDefault="00310550" w:rsidP="00310550">
      <w:pPr>
        <w:widowControl w:val="0"/>
        <w:tabs>
          <w:tab w:val="left" w:pos="-4820"/>
          <w:tab w:val="left" w:pos="-4678"/>
          <w:tab w:val="left" w:pos="-3686"/>
          <w:tab w:val="left" w:pos="-3261"/>
          <w:tab w:val="left" w:pos="709"/>
        </w:tabs>
        <w:autoSpaceDE w:val="0"/>
        <w:autoSpaceDN w:val="0"/>
        <w:adjustRightInd w:val="0"/>
        <w:jc w:val="both"/>
        <w:rPr>
          <w:rFonts w:ascii="Aria" w:hAnsi="Aria" w:cs="Arial"/>
          <w:b/>
          <w:bCs/>
          <w:szCs w:val="22"/>
        </w:rPr>
      </w:pPr>
    </w:p>
    <w:p w:rsidR="00310550" w:rsidRPr="00D164C6" w:rsidRDefault="00310550" w:rsidP="00310550">
      <w:pPr>
        <w:widowControl w:val="0"/>
        <w:tabs>
          <w:tab w:val="left" w:pos="-4820"/>
          <w:tab w:val="left" w:pos="-4678"/>
          <w:tab w:val="left" w:pos="-3686"/>
          <w:tab w:val="left" w:pos="-3261"/>
          <w:tab w:val="left" w:pos="709"/>
        </w:tabs>
        <w:autoSpaceDE w:val="0"/>
        <w:autoSpaceDN w:val="0"/>
        <w:adjustRightInd w:val="0"/>
        <w:jc w:val="both"/>
        <w:rPr>
          <w:rFonts w:ascii="Aria" w:hAnsi="Aria" w:cs="Arial"/>
          <w:szCs w:val="22"/>
        </w:rPr>
      </w:pPr>
      <w:r w:rsidRPr="00B95AEA">
        <w:rPr>
          <w:rFonts w:ascii="Aria" w:hAnsi="Aria" w:cs="Arial"/>
          <w:bCs/>
          <w:szCs w:val="22"/>
        </w:rPr>
        <w:t>P</w:t>
      </w:r>
      <w:r w:rsidRPr="00D164C6">
        <w:rPr>
          <w:rFonts w:ascii="Aria" w:hAnsi="Aria" w:cs="Arial"/>
          <w:szCs w:val="22"/>
        </w:rPr>
        <w:t>opuna postrojbe civilne zaštite za spašavanje iz ruševina i postrojbe civilne zaštite opće namjene obavlja se raspoređivanjem vojnih obveznika i drugih građana. Popunu i raspoređivanje obveznika postrojbe obavlja Upravni odjel za zdravstvo, socijalnu zaštitu i unapređenje kvalitete života.</w:t>
      </w:r>
    </w:p>
    <w:p w:rsidR="00310550" w:rsidRPr="00D164C6" w:rsidRDefault="00310550" w:rsidP="00310550">
      <w:pPr>
        <w:widowControl w:val="0"/>
        <w:tabs>
          <w:tab w:val="left" w:pos="-4820"/>
          <w:tab w:val="left" w:pos="-4678"/>
          <w:tab w:val="left" w:pos="-3686"/>
          <w:tab w:val="left" w:pos="-3261"/>
          <w:tab w:val="left" w:pos="709"/>
        </w:tabs>
        <w:autoSpaceDE w:val="0"/>
        <w:autoSpaceDN w:val="0"/>
        <w:adjustRightInd w:val="0"/>
        <w:jc w:val="both"/>
        <w:rPr>
          <w:rFonts w:ascii="Aria" w:hAnsi="Aria" w:cs="Arial"/>
          <w:szCs w:val="22"/>
        </w:rPr>
      </w:pPr>
    </w:p>
    <w:p w:rsidR="006C7641" w:rsidRPr="00D164C6" w:rsidRDefault="006C7641" w:rsidP="00A26E30">
      <w:pPr>
        <w:widowControl w:val="0"/>
        <w:numPr>
          <w:ilvl w:val="0"/>
          <w:numId w:val="8"/>
        </w:numPr>
        <w:tabs>
          <w:tab w:val="left" w:pos="-4820"/>
          <w:tab w:val="left" w:pos="-4678"/>
          <w:tab w:val="left" w:pos="-3686"/>
          <w:tab w:val="left" w:pos="-3261"/>
          <w:tab w:val="left" w:pos="709"/>
        </w:tabs>
        <w:autoSpaceDE w:val="0"/>
        <w:autoSpaceDN w:val="0"/>
        <w:adjustRightInd w:val="0"/>
        <w:jc w:val="both"/>
        <w:rPr>
          <w:rFonts w:ascii="Aria" w:hAnsi="Aria" w:cs="Arial"/>
          <w:szCs w:val="22"/>
        </w:rPr>
      </w:pPr>
      <w:r w:rsidRPr="00D164C6">
        <w:rPr>
          <w:rFonts w:ascii="Aria" w:hAnsi="Aria" w:cs="Arial"/>
          <w:b/>
          <w:bCs/>
          <w:szCs w:val="22"/>
        </w:rPr>
        <w:t xml:space="preserve">Povjerenici civilne zaštite i njihovi zamjenici </w:t>
      </w:r>
      <w:r w:rsidRPr="00D164C6">
        <w:rPr>
          <w:rFonts w:ascii="Aria" w:hAnsi="Aria" w:cs="Arial"/>
          <w:bCs/>
          <w:szCs w:val="22"/>
        </w:rPr>
        <w:t>– imenuje ih Gradonačelnik, na prijedlog Vijeća mjesnih odbora na području grada Rijeke. Koriste osobna prijevozna sredstva, sustav veza, pribor za rad kao i opremu i materijalno-tehnička sredstva Civilne zaštite Grada Rijeke.</w:t>
      </w:r>
    </w:p>
    <w:p w:rsidR="00A26E30" w:rsidRPr="00A06B71" w:rsidRDefault="00A26E30" w:rsidP="00A26E30">
      <w:pPr>
        <w:widowControl w:val="0"/>
        <w:numPr>
          <w:ilvl w:val="0"/>
          <w:numId w:val="8"/>
        </w:numPr>
        <w:tabs>
          <w:tab w:val="left" w:pos="-4678"/>
          <w:tab w:val="left" w:pos="-3686"/>
          <w:tab w:val="left" w:pos="-3261"/>
          <w:tab w:val="left" w:pos="709"/>
        </w:tabs>
        <w:autoSpaceDE w:val="0"/>
        <w:autoSpaceDN w:val="0"/>
        <w:adjustRightInd w:val="0"/>
        <w:jc w:val="both"/>
        <w:rPr>
          <w:rFonts w:ascii="Aria" w:hAnsi="Aria" w:cs="Arial"/>
          <w:szCs w:val="22"/>
        </w:rPr>
      </w:pPr>
      <w:r w:rsidRPr="00A06B71">
        <w:rPr>
          <w:rFonts w:ascii="Aria" w:hAnsi="Aria" w:cs="Arial"/>
          <w:b/>
          <w:bCs/>
          <w:szCs w:val="22"/>
        </w:rPr>
        <w:t>Ostale pravne osobe i udruge građana od interes</w:t>
      </w:r>
      <w:r w:rsidR="00BF14E0" w:rsidRPr="00A06B71">
        <w:rPr>
          <w:rFonts w:ascii="Aria" w:hAnsi="Aria" w:cs="Arial"/>
          <w:b/>
          <w:bCs/>
          <w:szCs w:val="22"/>
        </w:rPr>
        <w:t>a</w:t>
      </w:r>
      <w:r w:rsidRPr="00A06B71">
        <w:rPr>
          <w:rFonts w:ascii="Aria" w:hAnsi="Aria" w:cs="Arial"/>
          <w:b/>
          <w:bCs/>
          <w:szCs w:val="22"/>
        </w:rPr>
        <w:t xml:space="preserve"> za </w:t>
      </w:r>
      <w:r w:rsidR="00BF14E0" w:rsidRPr="00A06B71">
        <w:rPr>
          <w:rFonts w:ascii="Aria" w:hAnsi="Aria" w:cs="Arial"/>
          <w:b/>
          <w:bCs/>
          <w:szCs w:val="22"/>
        </w:rPr>
        <w:t>sustav civilne zaštite</w:t>
      </w:r>
      <w:r w:rsidRPr="00A06B71">
        <w:rPr>
          <w:rFonts w:ascii="Aria" w:hAnsi="Aria" w:cs="Arial"/>
          <w:szCs w:val="22"/>
        </w:rPr>
        <w:t xml:space="preserve"> koriste vlastitu opremu i sredstva sukladno dobivenoj zadaći u </w:t>
      </w:r>
      <w:r w:rsidR="00BF14E0" w:rsidRPr="00A06B71">
        <w:rPr>
          <w:rFonts w:ascii="Aria" w:hAnsi="Aria" w:cs="Arial"/>
          <w:szCs w:val="22"/>
        </w:rPr>
        <w:t>sustavu civilne zaštite</w:t>
      </w:r>
      <w:r w:rsidRPr="00A06B71">
        <w:rPr>
          <w:rFonts w:ascii="Aria" w:hAnsi="Aria" w:cs="Arial"/>
          <w:szCs w:val="22"/>
        </w:rPr>
        <w:t>.</w:t>
      </w:r>
    </w:p>
    <w:p w:rsidR="00A26E30" w:rsidRPr="00A06B71" w:rsidRDefault="00A26E30" w:rsidP="00A26E30">
      <w:pPr>
        <w:widowControl w:val="0"/>
        <w:tabs>
          <w:tab w:val="left" w:pos="-3686"/>
          <w:tab w:val="left" w:pos="540"/>
          <w:tab w:val="left" w:pos="709"/>
          <w:tab w:val="left" w:pos="851"/>
        </w:tabs>
        <w:autoSpaceDE w:val="0"/>
        <w:autoSpaceDN w:val="0"/>
        <w:adjustRightInd w:val="0"/>
        <w:jc w:val="both"/>
        <w:rPr>
          <w:rFonts w:ascii="Aria" w:hAnsi="Aria" w:cs="Arial"/>
          <w:szCs w:val="22"/>
        </w:rPr>
      </w:pPr>
    </w:p>
    <w:p w:rsidR="00A26E30" w:rsidRPr="00D164C6" w:rsidRDefault="00A26E30" w:rsidP="00A26E30">
      <w:pPr>
        <w:widowControl w:val="0"/>
        <w:tabs>
          <w:tab w:val="left" w:pos="-3686"/>
          <w:tab w:val="left" w:pos="540"/>
          <w:tab w:val="left" w:pos="709"/>
          <w:tab w:val="left" w:pos="851"/>
        </w:tabs>
        <w:autoSpaceDE w:val="0"/>
        <w:autoSpaceDN w:val="0"/>
        <w:adjustRightInd w:val="0"/>
        <w:jc w:val="center"/>
        <w:rPr>
          <w:rFonts w:ascii="Aria" w:hAnsi="Aria" w:cs="Arial"/>
          <w:b/>
          <w:szCs w:val="22"/>
        </w:rPr>
      </w:pPr>
      <w:r w:rsidRPr="00D164C6">
        <w:rPr>
          <w:rFonts w:ascii="Aria" w:hAnsi="Aria" w:cs="Arial"/>
          <w:b/>
          <w:szCs w:val="22"/>
        </w:rPr>
        <w:t xml:space="preserve">Vrijeme mobilizacije operativnih snaga </w:t>
      </w:r>
      <w:r w:rsidR="00BF14E0" w:rsidRPr="00D164C6">
        <w:rPr>
          <w:rFonts w:ascii="Aria" w:hAnsi="Aria" w:cs="Arial"/>
          <w:b/>
          <w:szCs w:val="22"/>
        </w:rPr>
        <w:t>sustava civilne zaštite</w:t>
      </w:r>
    </w:p>
    <w:p w:rsidR="00A26E30" w:rsidRPr="00A06B71" w:rsidRDefault="00A26E30" w:rsidP="00A26E30">
      <w:pPr>
        <w:widowControl w:val="0"/>
        <w:tabs>
          <w:tab w:val="left" w:pos="-3686"/>
          <w:tab w:val="left" w:pos="709"/>
          <w:tab w:val="left" w:pos="851"/>
        </w:tabs>
        <w:autoSpaceDE w:val="0"/>
        <w:autoSpaceDN w:val="0"/>
        <w:adjustRightInd w:val="0"/>
        <w:rPr>
          <w:rFonts w:ascii="Aria" w:hAnsi="Aria" w:cs="Arial"/>
          <w:b/>
          <w:sz w:val="20"/>
        </w:rPr>
      </w:pP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4250"/>
        <w:gridCol w:w="3077"/>
        <w:gridCol w:w="1559"/>
      </w:tblGrid>
      <w:tr w:rsidR="00A26E30" w:rsidRPr="00A06B71" w:rsidTr="00632F57">
        <w:trPr>
          <w:trHeight w:val="482"/>
          <w:jc w:val="center"/>
        </w:trPr>
        <w:tc>
          <w:tcPr>
            <w:tcW w:w="901" w:type="dxa"/>
            <w:shd w:val="clear" w:color="000000" w:fill="CCFFFF"/>
            <w:vAlign w:val="center"/>
          </w:tcPr>
          <w:p w:rsidR="00A26E30" w:rsidRPr="00A06B71" w:rsidRDefault="00A26E30" w:rsidP="00632F57">
            <w:pPr>
              <w:tabs>
                <w:tab w:val="left" w:pos="709"/>
              </w:tabs>
              <w:jc w:val="center"/>
              <w:rPr>
                <w:rFonts w:ascii="Aria" w:hAnsi="Aria" w:cs="Arial"/>
                <w:b/>
                <w:i/>
                <w:sz w:val="20"/>
              </w:rPr>
            </w:pPr>
            <w:r w:rsidRPr="00A06B71">
              <w:rPr>
                <w:rFonts w:ascii="Aria" w:hAnsi="Aria" w:cs="Arial"/>
                <w:b/>
                <w:i/>
                <w:sz w:val="20"/>
              </w:rPr>
              <w:t>Redni broj</w:t>
            </w:r>
          </w:p>
        </w:tc>
        <w:tc>
          <w:tcPr>
            <w:tcW w:w="4250" w:type="dxa"/>
            <w:shd w:val="clear" w:color="000000" w:fill="CCFFFF"/>
            <w:vAlign w:val="center"/>
          </w:tcPr>
          <w:p w:rsidR="00A26E30" w:rsidRPr="00A06B71" w:rsidRDefault="00A26E30" w:rsidP="00632F57">
            <w:pPr>
              <w:tabs>
                <w:tab w:val="left" w:pos="709"/>
              </w:tabs>
              <w:jc w:val="center"/>
              <w:rPr>
                <w:rFonts w:ascii="Aria" w:hAnsi="Aria" w:cs="Arial"/>
                <w:b/>
                <w:i/>
                <w:sz w:val="20"/>
              </w:rPr>
            </w:pPr>
            <w:r w:rsidRPr="00A06B71">
              <w:rPr>
                <w:rFonts w:ascii="Aria" w:hAnsi="Aria" w:cs="Arial"/>
                <w:b/>
                <w:i/>
                <w:sz w:val="20"/>
              </w:rPr>
              <w:t>Nositelj</w:t>
            </w:r>
          </w:p>
        </w:tc>
        <w:tc>
          <w:tcPr>
            <w:tcW w:w="3077" w:type="dxa"/>
            <w:shd w:val="clear" w:color="000000" w:fill="CCFFFF"/>
            <w:vAlign w:val="center"/>
          </w:tcPr>
          <w:p w:rsidR="00A26E30" w:rsidRPr="00A06B71" w:rsidRDefault="00A26E30" w:rsidP="00632F57">
            <w:pPr>
              <w:tabs>
                <w:tab w:val="left" w:pos="709"/>
              </w:tabs>
              <w:jc w:val="center"/>
              <w:rPr>
                <w:rFonts w:ascii="Aria" w:hAnsi="Aria" w:cs="Arial"/>
                <w:b/>
                <w:i/>
                <w:sz w:val="20"/>
              </w:rPr>
            </w:pPr>
            <w:r w:rsidRPr="00A06B71">
              <w:rPr>
                <w:rFonts w:ascii="Aria" w:hAnsi="Aria" w:cs="Arial"/>
                <w:b/>
                <w:i/>
                <w:sz w:val="20"/>
              </w:rPr>
              <w:t>Dio snaga nositelja</w:t>
            </w:r>
          </w:p>
        </w:tc>
        <w:tc>
          <w:tcPr>
            <w:tcW w:w="1559" w:type="dxa"/>
            <w:shd w:val="clear" w:color="000000" w:fill="CCFFFF"/>
            <w:vAlign w:val="center"/>
          </w:tcPr>
          <w:p w:rsidR="00A26E30" w:rsidRPr="00A06B71" w:rsidRDefault="00A26E30" w:rsidP="00632F57">
            <w:pPr>
              <w:tabs>
                <w:tab w:val="left" w:pos="709"/>
              </w:tabs>
              <w:jc w:val="center"/>
              <w:rPr>
                <w:rFonts w:ascii="Aria" w:hAnsi="Aria" w:cs="Arial"/>
                <w:b/>
                <w:i/>
                <w:sz w:val="20"/>
              </w:rPr>
            </w:pPr>
            <w:r w:rsidRPr="00A06B71">
              <w:rPr>
                <w:rFonts w:ascii="Aria" w:hAnsi="Aria" w:cs="Arial"/>
                <w:b/>
                <w:i/>
                <w:sz w:val="20"/>
              </w:rPr>
              <w:t>Vrijeme mobilizacije</w:t>
            </w:r>
          </w:p>
        </w:tc>
      </w:tr>
      <w:tr w:rsidR="00A26E30" w:rsidRPr="00A06B71" w:rsidTr="00632F57">
        <w:trPr>
          <w:trHeight w:val="276"/>
          <w:jc w:val="center"/>
        </w:trPr>
        <w:tc>
          <w:tcPr>
            <w:tcW w:w="901"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1.</w:t>
            </w:r>
          </w:p>
        </w:tc>
        <w:tc>
          <w:tcPr>
            <w:tcW w:w="4250" w:type="dxa"/>
            <w:shd w:val="clear" w:color="000000" w:fill="FFFFFF"/>
            <w:vAlign w:val="center"/>
          </w:tcPr>
          <w:p w:rsidR="00A26E30" w:rsidRPr="00A06B71" w:rsidRDefault="00A26E30" w:rsidP="00632F57">
            <w:pPr>
              <w:tabs>
                <w:tab w:val="left" w:pos="709"/>
              </w:tabs>
              <w:rPr>
                <w:rFonts w:ascii="Aria" w:hAnsi="Aria" w:cs="Arial"/>
                <w:sz w:val="20"/>
              </w:rPr>
            </w:pPr>
            <w:r w:rsidRPr="00A06B71">
              <w:rPr>
                <w:rFonts w:ascii="Aria" w:hAnsi="Aria" w:cs="Arial"/>
                <w:sz w:val="20"/>
              </w:rPr>
              <w:t>Javna vatrogasna postrojba Grada Rijeke</w:t>
            </w:r>
          </w:p>
        </w:tc>
        <w:tc>
          <w:tcPr>
            <w:tcW w:w="3077"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c>
          <w:tcPr>
            <w:tcW w:w="1559"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A26E30" w:rsidRPr="00A06B71" w:rsidTr="00632F57">
        <w:trPr>
          <w:trHeight w:val="276"/>
          <w:jc w:val="center"/>
        </w:trPr>
        <w:tc>
          <w:tcPr>
            <w:tcW w:w="901"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2.</w:t>
            </w:r>
          </w:p>
        </w:tc>
        <w:tc>
          <w:tcPr>
            <w:tcW w:w="4250" w:type="dxa"/>
            <w:shd w:val="clear" w:color="000000" w:fill="FFFFFF"/>
            <w:vAlign w:val="center"/>
          </w:tcPr>
          <w:p w:rsidR="00A26E30" w:rsidRPr="00A06B71" w:rsidRDefault="00A26E30" w:rsidP="00632F57">
            <w:pPr>
              <w:tabs>
                <w:tab w:val="left" w:pos="709"/>
              </w:tabs>
              <w:rPr>
                <w:rFonts w:ascii="Aria" w:hAnsi="Aria" w:cs="Arial"/>
                <w:sz w:val="20"/>
              </w:rPr>
            </w:pPr>
            <w:r w:rsidRPr="00A06B71">
              <w:rPr>
                <w:rFonts w:ascii="Aria" w:hAnsi="Aria" w:cs="Arial"/>
                <w:sz w:val="20"/>
              </w:rPr>
              <w:t>Gradonačelnik</w:t>
            </w:r>
          </w:p>
        </w:tc>
        <w:tc>
          <w:tcPr>
            <w:tcW w:w="3077"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c>
          <w:tcPr>
            <w:tcW w:w="1559"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A26E30" w:rsidRPr="00A06B71" w:rsidTr="00632F57">
        <w:trPr>
          <w:trHeight w:val="415"/>
          <w:jc w:val="center"/>
        </w:trPr>
        <w:tc>
          <w:tcPr>
            <w:tcW w:w="901"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3.</w:t>
            </w:r>
          </w:p>
        </w:tc>
        <w:tc>
          <w:tcPr>
            <w:tcW w:w="4250" w:type="dxa"/>
            <w:shd w:val="clear" w:color="000000" w:fill="FFFFFF"/>
            <w:vAlign w:val="center"/>
          </w:tcPr>
          <w:p w:rsidR="00A26E30" w:rsidRPr="00A06B71" w:rsidRDefault="00A26E30" w:rsidP="00632F57">
            <w:pPr>
              <w:tabs>
                <w:tab w:val="left" w:pos="709"/>
              </w:tabs>
              <w:rPr>
                <w:rFonts w:ascii="Aria" w:hAnsi="Aria" w:cs="Arial"/>
                <w:sz w:val="20"/>
              </w:rPr>
            </w:pPr>
            <w:r w:rsidRPr="00A06B71">
              <w:rPr>
                <w:rFonts w:ascii="Aria" w:hAnsi="Aria" w:cs="Arial"/>
                <w:sz w:val="20"/>
              </w:rPr>
              <w:t>Dobrovoljna vatrogasna društva</w:t>
            </w:r>
          </w:p>
        </w:tc>
        <w:tc>
          <w:tcPr>
            <w:tcW w:w="3077"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DVD Sušak-Rijeka,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DVD Drenova </w:t>
            </w:r>
          </w:p>
        </w:tc>
        <w:tc>
          <w:tcPr>
            <w:tcW w:w="1559" w:type="dxa"/>
            <w:shd w:val="clear" w:color="000000" w:fill="FFFFFF"/>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Odmah</w:t>
            </w:r>
          </w:p>
        </w:tc>
      </w:tr>
      <w:tr w:rsidR="005D5450" w:rsidRPr="005D5450" w:rsidTr="00632F57">
        <w:trPr>
          <w:trHeight w:val="367"/>
          <w:jc w:val="center"/>
        </w:trPr>
        <w:tc>
          <w:tcPr>
            <w:tcW w:w="901"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4.</w:t>
            </w:r>
          </w:p>
        </w:tc>
        <w:tc>
          <w:tcPr>
            <w:tcW w:w="4250" w:type="dxa"/>
            <w:shd w:val="clear" w:color="000000" w:fill="FFFFFF"/>
            <w:vAlign w:val="center"/>
          </w:tcPr>
          <w:p w:rsidR="00A26E30" w:rsidRPr="005D5450" w:rsidRDefault="00A26E30" w:rsidP="00632F57">
            <w:pPr>
              <w:tabs>
                <w:tab w:val="left" w:pos="709"/>
              </w:tabs>
              <w:rPr>
                <w:rFonts w:ascii="Aria" w:hAnsi="Aria" w:cs="Arial"/>
                <w:sz w:val="20"/>
              </w:rPr>
            </w:pPr>
            <w:r w:rsidRPr="005D5450">
              <w:rPr>
                <w:rFonts w:ascii="Aria" w:hAnsi="Aria" w:cs="Arial"/>
                <w:sz w:val="20"/>
              </w:rPr>
              <w:t>DLS d.o.o.</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Odmah</w:t>
            </w:r>
          </w:p>
        </w:tc>
      </w:tr>
      <w:tr w:rsidR="005D5450" w:rsidRPr="005D5450" w:rsidTr="00632F57">
        <w:trPr>
          <w:trHeight w:val="415"/>
          <w:jc w:val="center"/>
        </w:trPr>
        <w:tc>
          <w:tcPr>
            <w:tcW w:w="901"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5.</w:t>
            </w:r>
          </w:p>
        </w:tc>
        <w:tc>
          <w:tcPr>
            <w:tcW w:w="4250" w:type="dxa"/>
            <w:shd w:val="clear" w:color="000000" w:fill="FFFFFF"/>
            <w:vAlign w:val="center"/>
          </w:tcPr>
          <w:p w:rsidR="00A26E30" w:rsidRPr="005D5450" w:rsidRDefault="00A26E30" w:rsidP="00632F57">
            <w:pPr>
              <w:tabs>
                <w:tab w:val="left" w:pos="709"/>
              </w:tabs>
              <w:rPr>
                <w:rFonts w:ascii="Aria" w:hAnsi="Aria" w:cs="Arial"/>
                <w:sz w:val="20"/>
              </w:rPr>
            </w:pPr>
            <w:r w:rsidRPr="005D5450">
              <w:rPr>
                <w:rFonts w:ascii="Aria" w:hAnsi="Aria" w:cs="Arial"/>
                <w:sz w:val="20"/>
              </w:rPr>
              <w:t>Hrvatska gorska služba spašavanja – Stanica Rijeka</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 </w:t>
            </w: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Odmah</w:t>
            </w:r>
          </w:p>
        </w:tc>
      </w:tr>
      <w:tr w:rsidR="005D5450" w:rsidRPr="005D5450" w:rsidTr="00632F57">
        <w:trPr>
          <w:trHeight w:val="325"/>
          <w:jc w:val="center"/>
        </w:trPr>
        <w:tc>
          <w:tcPr>
            <w:tcW w:w="901"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6.</w:t>
            </w:r>
          </w:p>
        </w:tc>
        <w:tc>
          <w:tcPr>
            <w:tcW w:w="4250" w:type="dxa"/>
            <w:shd w:val="clear" w:color="000000" w:fill="FFFFFF"/>
            <w:vAlign w:val="center"/>
          </w:tcPr>
          <w:p w:rsidR="00A26E30" w:rsidRPr="005D5450" w:rsidRDefault="00A26E30" w:rsidP="00632F57">
            <w:pPr>
              <w:tabs>
                <w:tab w:val="left" w:pos="709"/>
              </w:tabs>
              <w:rPr>
                <w:rFonts w:ascii="Aria" w:hAnsi="Aria" w:cs="Arial"/>
                <w:sz w:val="20"/>
              </w:rPr>
            </w:pPr>
            <w:r w:rsidRPr="005D5450">
              <w:rPr>
                <w:rFonts w:ascii="Aria" w:hAnsi="Aria" w:cs="Arial"/>
                <w:sz w:val="20"/>
              </w:rPr>
              <w:t>Gradsko društvo Crvenog križa Rijeka</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 </w:t>
            </w: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Odmah</w:t>
            </w:r>
          </w:p>
        </w:tc>
      </w:tr>
      <w:tr w:rsidR="005D5450" w:rsidRPr="005D5450" w:rsidTr="00632F57">
        <w:trPr>
          <w:trHeight w:val="287"/>
          <w:jc w:val="center"/>
        </w:trPr>
        <w:tc>
          <w:tcPr>
            <w:tcW w:w="901"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7.</w:t>
            </w:r>
          </w:p>
        </w:tc>
        <w:tc>
          <w:tcPr>
            <w:tcW w:w="4250" w:type="dxa"/>
            <w:shd w:val="clear" w:color="000000" w:fill="FFFFFF"/>
            <w:vAlign w:val="center"/>
          </w:tcPr>
          <w:p w:rsidR="00A26E30" w:rsidRPr="005D5450" w:rsidRDefault="00A26E30" w:rsidP="00632F57">
            <w:pPr>
              <w:tabs>
                <w:tab w:val="left" w:pos="709"/>
              </w:tabs>
              <w:rPr>
                <w:rFonts w:ascii="Aria" w:hAnsi="Aria" w:cs="Arial"/>
                <w:sz w:val="20"/>
              </w:rPr>
            </w:pPr>
            <w:r w:rsidRPr="005D5450">
              <w:rPr>
                <w:rFonts w:ascii="Aria" w:hAnsi="Aria" w:cs="Arial"/>
                <w:sz w:val="20"/>
              </w:rPr>
              <w:t>Veterinarska stanica Rijeka d.o.o.</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Dežurna služba</w:t>
            </w: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Odmah</w:t>
            </w:r>
          </w:p>
        </w:tc>
      </w:tr>
      <w:tr w:rsidR="005D5450" w:rsidRPr="005D5450" w:rsidTr="00632F57">
        <w:trPr>
          <w:trHeight w:val="263"/>
          <w:jc w:val="center"/>
        </w:trPr>
        <w:tc>
          <w:tcPr>
            <w:tcW w:w="901"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8.</w:t>
            </w:r>
          </w:p>
        </w:tc>
        <w:tc>
          <w:tcPr>
            <w:tcW w:w="4250" w:type="dxa"/>
            <w:shd w:val="clear" w:color="000000" w:fill="FFFFFF"/>
            <w:vAlign w:val="center"/>
          </w:tcPr>
          <w:p w:rsidR="00A26E30" w:rsidRPr="005D5450" w:rsidRDefault="00A26E30" w:rsidP="00632F57">
            <w:pPr>
              <w:tabs>
                <w:tab w:val="left" w:pos="709"/>
              </w:tabs>
              <w:rPr>
                <w:rFonts w:ascii="Aria" w:hAnsi="Aria" w:cs="Arial"/>
                <w:sz w:val="20"/>
              </w:rPr>
            </w:pPr>
            <w:r w:rsidRPr="005D5450">
              <w:rPr>
                <w:rFonts w:ascii="Aria" w:hAnsi="Aria" w:cs="Arial"/>
                <w:sz w:val="20"/>
              </w:rPr>
              <w:t>KD Vodovod i kanalizacija d.o.o.</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Dežurna služba</w:t>
            </w: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Odmah</w:t>
            </w:r>
          </w:p>
        </w:tc>
      </w:tr>
      <w:tr w:rsidR="005D5450" w:rsidRPr="005D5450" w:rsidTr="00632F57">
        <w:trPr>
          <w:trHeight w:val="281"/>
          <w:jc w:val="center"/>
        </w:trPr>
        <w:tc>
          <w:tcPr>
            <w:tcW w:w="901"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9.</w:t>
            </w:r>
          </w:p>
        </w:tc>
        <w:tc>
          <w:tcPr>
            <w:tcW w:w="4250" w:type="dxa"/>
            <w:shd w:val="clear" w:color="000000" w:fill="FFFFFF"/>
            <w:vAlign w:val="center"/>
          </w:tcPr>
          <w:p w:rsidR="00A26E30" w:rsidRPr="005D5450" w:rsidRDefault="00A26E30" w:rsidP="00632F57">
            <w:pPr>
              <w:tabs>
                <w:tab w:val="left" w:pos="709"/>
              </w:tabs>
              <w:rPr>
                <w:rFonts w:ascii="Aria" w:hAnsi="Aria" w:cs="Arial"/>
                <w:sz w:val="20"/>
              </w:rPr>
            </w:pPr>
            <w:r w:rsidRPr="005D5450">
              <w:rPr>
                <w:rFonts w:ascii="Aria" w:hAnsi="Aria" w:cs="Arial"/>
                <w:sz w:val="20"/>
              </w:rPr>
              <w:t xml:space="preserve">KD </w:t>
            </w:r>
            <w:proofErr w:type="spellStart"/>
            <w:r w:rsidRPr="005D5450">
              <w:rPr>
                <w:rFonts w:ascii="Aria" w:hAnsi="Aria" w:cs="Arial"/>
                <w:sz w:val="20"/>
              </w:rPr>
              <w:t>Kozala</w:t>
            </w:r>
            <w:proofErr w:type="spellEnd"/>
            <w:r w:rsidRPr="005D5450">
              <w:rPr>
                <w:rFonts w:ascii="Aria" w:hAnsi="Aria" w:cs="Arial"/>
                <w:sz w:val="20"/>
              </w:rPr>
              <w:t xml:space="preserve"> d.o.o.</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Dežurna služba</w:t>
            </w: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Odmah</w:t>
            </w:r>
          </w:p>
        </w:tc>
      </w:tr>
      <w:tr w:rsidR="005D5450" w:rsidRPr="005D5450" w:rsidTr="00632F57">
        <w:trPr>
          <w:trHeight w:val="285"/>
          <w:jc w:val="center"/>
        </w:trPr>
        <w:tc>
          <w:tcPr>
            <w:tcW w:w="901"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10.</w:t>
            </w:r>
          </w:p>
        </w:tc>
        <w:tc>
          <w:tcPr>
            <w:tcW w:w="4250" w:type="dxa"/>
            <w:shd w:val="clear" w:color="000000" w:fill="FFFFFF"/>
            <w:vAlign w:val="center"/>
          </w:tcPr>
          <w:p w:rsidR="00A26E30" w:rsidRPr="005D5450" w:rsidRDefault="00A26E30" w:rsidP="00632F57">
            <w:pPr>
              <w:tabs>
                <w:tab w:val="left" w:pos="709"/>
              </w:tabs>
              <w:rPr>
                <w:rFonts w:ascii="Aria" w:hAnsi="Aria" w:cs="Arial"/>
                <w:sz w:val="20"/>
              </w:rPr>
            </w:pPr>
            <w:r w:rsidRPr="005D5450">
              <w:rPr>
                <w:rFonts w:ascii="Aria" w:hAnsi="Aria" w:cs="Arial"/>
                <w:sz w:val="20"/>
              </w:rPr>
              <w:t>KD Čistoća d.o.o.</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Dežurna služba</w:t>
            </w: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Odmah</w:t>
            </w:r>
          </w:p>
        </w:tc>
      </w:tr>
      <w:tr w:rsidR="005D5450" w:rsidRPr="005D5450" w:rsidTr="00632F57">
        <w:trPr>
          <w:trHeight w:val="261"/>
          <w:jc w:val="center"/>
        </w:trPr>
        <w:tc>
          <w:tcPr>
            <w:tcW w:w="901"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11.</w:t>
            </w:r>
          </w:p>
        </w:tc>
        <w:tc>
          <w:tcPr>
            <w:tcW w:w="4250" w:type="dxa"/>
            <w:shd w:val="clear" w:color="000000" w:fill="FFFFFF"/>
            <w:vAlign w:val="center"/>
          </w:tcPr>
          <w:p w:rsidR="00A26E30" w:rsidRPr="005D5450" w:rsidRDefault="00A26E30" w:rsidP="00632F57">
            <w:pPr>
              <w:tabs>
                <w:tab w:val="left" w:pos="709"/>
              </w:tabs>
              <w:rPr>
                <w:rFonts w:ascii="Aria" w:hAnsi="Aria" w:cs="Arial"/>
                <w:sz w:val="20"/>
              </w:rPr>
            </w:pPr>
            <w:r w:rsidRPr="005D5450">
              <w:rPr>
                <w:rFonts w:ascii="Aria" w:hAnsi="Aria" w:cs="Arial"/>
                <w:sz w:val="20"/>
              </w:rPr>
              <w:t>Energo d.o.o.</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Dežurna služba</w:t>
            </w: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Odmah</w:t>
            </w:r>
          </w:p>
        </w:tc>
      </w:tr>
      <w:tr w:rsidR="005D5450" w:rsidRPr="005D5450" w:rsidTr="00632F57">
        <w:trPr>
          <w:trHeight w:val="279"/>
          <w:jc w:val="center"/>
        </w:trPr>
        <w:tc>
          <w:tcPr>
            <w:tcW w:w="901"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12.</w:t>
            </w:r>
          </w:p>
        </w:tc>
        <w:tc>
          <w:tcPr>
            <w:tcW w:w="4250" w:type="dxa"/>
            <w:shd w:val="clear" w:color="000000" w:fill="FFFFFF"/>
            <w:vAlign w:val="center"/>
          </w:tcPr>
          <w:p w:rsidR="00A26E30" w:rsidRPr="005D5450" w:rsidRDefault="00A26E30" w:rsidP="00632F57">
            <w:pPr>
              <w:tabs>
                <w:tab w:val="left" w:pos="709"/>
              </w:tabs>
              <w:rPr>
                <w:rFonts w:ascii="Aria" w:hAnsi="Aria" w:cs="Arial"/>
                <w:sz w:val="20"/>
              </w:rPr>
            </w:pPr>
            <w:r w:rsidRPr="005D5450">
              <w:rPr>
                <w:rFonts w:ascii="Aria" w:hAnsi="Aria" w:cs="Arial"/>
                <w:sz w:val="20"/>
              </w:rPr>
              <w:t>KD Autotrolej d.o.o.</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 </w:t>
            </w: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Odmah</w:t>
            </w:r>
          </w:p>
        </w:tc>
      </w:tr>
      <w:tr w:rsidR="005D5450" w:rsidRPr="005D5450" w:rsidTr="00632F57">
        <w:trPr>
          <w:trHeight w:val="283"/>
          <w:jc w:val="center"/>
        </w:trPr>
        <w:tc>
          <w:tcPr>
            <w:tcW w:w="901" w:type="dxa"/>
            <w:shd w:val="clear" w:color="000000" w:fill="FFFFFF"/>
            <w:vAlign w:val="center"/>
          </w:tcPr>
          <w:p w:rsidR="00A26E30" w:rsidRPr="005D5450" w:rsidRDefault="00A26E30" w:rsidP="005D5450">
            <w:pPr>
              <w:tabs>
                <w:tab w:val="left" w:pos="709"/>
              </w:tabs>
              <w:jc w:val="center"/>
              <w:rPr>
                <w:rFonts w:ascii="Aria" w:hAnsi="Aria" w:cs="Arial"/>
                <w:sz w:val="20"/>
              </w:rPr>
            </w:pPr>
            <w:r w:rsidRPr="005D5450">
              <w:rPr>
                <w:rFonts w:ascii="Aria" w:hAnsi="Aria" w:cs="Arial"/>
                <w:sz w:val="20"/>
              </w:rPr>
              <w:t>1</w:t>
            </w:r>
            <w:r w:rsidR="005D5450" w:rsidRPr="005D5450">
              <w:rPr>
                <w:rFonts w:ascii="Aria" w:hAnsi="Aria" w:cs="Arial"/>
                <w:sz w:val="20"/>
              </w:rPr>
              <w:t>3</w:t>
            </w:r>
            <w:r w:rsidRPr="005D5450">
              <w:rPr>
                <w:rFonts w:ascii="Aria" w:hAnsi="Aria" w:cs="Arial"/>
                <w:sz w:val="20"/>
              </w:rPr>
              <w:t xml:space="preserve">. </w:t>
            </w:r>
          </w:p>
        </w:tc>
        <w:tc>
          <w:tcPr>
            <w:tcW w:w="4250" w:type="dxa"/>
            <w:shd w:val="clear" w:color="000000" w:fill="FFFFFF"/>
            <w:vAlign w:val="center"/>
          </w:tcPr>
          <w:p w:rsidR="00A26E30" w:rsidRPr="005D5450" w:rsidRDefault="00A26E30" w:rsidP="00632F57">
            <w:pPr>
              <w:tabs>
                <w:tab w:val="left" w:pos="709"/>
              </w:tabs>
              <w:rPr>
                <w:rFonts w:ascii="Aria" w:hAnsi="Aria" w:cs="Arial"/>
                <w:sz w:val="20"/>
              </w:rPr>
            </w:pPr>
            <w:r w:rsidRPr="005D5450">
              <w:rPr>
                <w:rFonts w:ascii="Aria" w:hAnsi="Aria" w:cs="Arial"/>
                <w:sz w:val="20"/>
              </w:rPr>
              <w:t>Rijeka plus d.o.o.</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Odmah</w:t>
            </w:r>
          </w:p>
        </w:tc>
      </w:tr>
      <w:tr w:rsidR="005D5450" w:rsidRPr="005D5450" w:rsidTr="00632F57">
        <w:trPr>
          <w:trHeight w:val="275"/>
          <w:jc w:val="center"/>
        </w:trPr>
        <w:tc>
          <w:tcPr>
            <w:tcW w:w="901" w:type="dxa"/>
            <w:shd w:val="clear" w:color="000000" w:fill="FFFFFF"/>
            <w:vAlign w:val="center"/>
          </w:tcPr>
          <w:p w:rsidR="00A26E30" w:rsidRPr="005D5450" w:rsidRDefault="00A26E30" w:rsidP="005D5450">
            <w:pPr>
              <w:tabs>
                <w:tab w:val="left" w:pos="709"/>
              </w:tabs>
              <w:jc w:val="center"/>
              <w:rPr>
                <w:rFonts w:ascii="Aria" w:hAnsi="Aria" w:cs="Arial"/>
                <w:sz w:val="20"/>
              </w:rPr>
            </w:pPr>
            <w:r w:rsidRPr="005D5450">
              <w:rPr>
                <w:rFonts w:ascii="Aria" w:hAnsi="Aria" w:cs="Arial"/>
                <w:sz w:val="20"/>
              </w:rPr>
              <w:t>1</w:t>
            </w:r>
            <w:r w:rsidR="005D5450" w:rsidRPr="005D5450">
              <w:rPr>
                <w:rFonts w:ascii="Aria" w:hAnsi="Aria" w:cs="Arial"/>
                <w:sz w:val="20"/>
              </w:rPr>
              <w:t>4</w:t>
            </w:r>
            <w:r w:rsidRPr="005D5450">
              <w:rPr>
                <w:rFonts w:ascii="Aria" w:hAnsi="Aria" w:cs="Arial"/>
                <w:sz w:val="20"/>
              </w:rPr>
              <w:t>.</w:t>
            </w:r>
          </w:p>
        </w:tc>
        <w:tc>
          <w:tcPr>
            <w:tcW w:w="4250" w:type="dxa"/>
            <w:shd w:val="clear" w:color="000000" w:fill="FFFFFF"/>
            <w:vAlign w:val="center"/>
          </w:tcPr>
          <w:p w:rsidR="00A26E30" w:rsidRPr="005D5450" w:rsidRDefault="00A26E30" w:rsidP="00632F57">
            <w:pPr>
              <w:tabs>
                <w:tab w:val="left" w:pos="709"/>
              </w:tabs>
              <w:rPr>
                <w:rFonts w:ascii="Aria" w:hAnsi="Aria" w:cs="Arial"/>
                <w:sz w:val="20"/>
              </w:rPr>
            </w:pPr>
            <w:r w:rsidRPr="005D5450">
              <w:rPr>
                <w:rFonts w:ascii="Aria" w:hAnsi="Aria" w:cs="Arial"/>
                <w:sz w:val="20"/>
              </w:rPr>
              <w:t>Savez izviđača Rijeka</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 </w:t>
            </w: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Odmah</w:t>
            </w:r>
          </w:p>
        </w:tc>
      </w:tr>
      <w:tr w:rsidR="005D5450" w:rsidRPr="005D5450" w:rsidTr="00632F57">
        <w:trPr>
          <w:trHeight w:val="276"/>
          <w:jc w:val="center"/>
        </w:trPr>
        <w:tc>
          <w:tcPr>
            <w:tcW w:w="901" w:type="dxa"/>
            <w:shd w:val="clear" w:color="000000" w:fill="FFFFFF"/>
            <w:vAlign w:val="center"/>
          </w:tcPr>
          <w:p w:rsidR="00A26E30" w:rsidRPr="005D5450" w:rsidRDefault="00A26E30" w:rsidP="005D5450">
            <w:pPr>
              <w:tabs>
                <w:tab w:val="left" w:pos="709"/>
              </w:tabs>
              <w:jc w:val="center"/>
              <w:rPr>
                <w:rFonts w:ascii="Aria" w:hAnsi="Aria" w:cs="Arial"/>
                <w:sz w:val="20"/>
              </w:rPr>
            </w:pPr>
            <w:r w:rsidRPr="005D5450">
              <w:rPr>
                <w:rFonts w:ascii="Aria" w:hAnsi="Aria" w:cs="Arial"/>
                <w:sz w:val="20"/>
              </w:rPr>
              <w:t>1</w:t>
            </w:r>
            <w:r w:rsidR="005D5450" w:rsidRPr="005D5450">
              <w:rPr>
                <w:rFonts w:ascii="Aria" w:hAnsi="Aria" w:cs="Arial"/>
                <w:sz w:val="20"/>
              </w:rPr>
              <w:t>5</w:t>
            </w:r>
            <w:r w:rsidRPr="005D5450">
              <w:rPr>
                <w:rFonts w:ascii="Aria" w:hAnsi="Aria" w:cs="Arial"/>
                <w:sz w:val="20"/>
              </w:rPr>
              <w:t>.</w:t>
            </w:r>
          </w:p>
        </w:tc>
        <w:tc>
          <w:tcPr>
            <w:tcW w:w="4250" w:type="dxa"/>
            <w:shd w:val="clear" w:color="000000" w:fill="FFFFFF"/>
            <w:vAlign w:val="center"/>
          </w:tcPr>
          <w:p w:rsidR="00A26E30" w:rsidRPr="005D5450" w:rsidRDefault="00A26E30" w:rsidP="00BF14E0">
            <w:pPr>
              <w:tabs>
                <w:tab w:val="left" w:pos="709"/>
              </w:tabs>
              <w:rPr>
                <w:rFonts w:ascii="Aria" w:hAnsi="Aria" w:cs="Arial"/>
                <w:sz w:val="20"/>
              </w:rPr>
            </w:pPr>
            <w:r w:rsidRPr="005D5450">
              <w:rPr>
                <w:rFonts w:ascii="Aria" w:hAnsi="Aria" w:cs="Arial"/>
                <w:sz w:val="20"/>
              </w:rPr>
              <w:t xml:space="preserve">Stožer </w:t>
            </w:r>
            <w:r w:rsidR="00BF14E0" w:rsidRPr="005D5450">
              <w:rPr>
                <w:rFonts w:ascii="Aria" w:hAnsi="Aria" w:cs="Arial"/>
                <w:sz w:val="20"/>
              </w:rPr>
              <w:t xml:space="preserve">civilne </w:t>
            </w:r>
            <w:r w:rsidRPr="005D5450">
              <w:rPr>
                <w:rFonts w:ascii="Aria" w:hAnsi="Aria" w:cs="Arial"/>
                <w:sz w:val="20"/>
              </w:rPr>
              <w:t>zaštite Grada Rijeke</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 </w:t>
            </w: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1 h</w:t>
            </w:r>
          </w:p>
        </w:tc>
      </w:tr>
      <w:tr w:rsidR="005D5450" w:rsidRPr="005D5450" w:rsidTr="005D5450">
        <w:trPr>
          <w:trHeight w:val="303"/>
          <w:jc w:val="center"/>
        </w:trPr>
        <w:tc>
          <w:tcPr>
            <w:tcW w:w="901" w:type="dxa"/>
            <w:shd w:val="clear" w:color="000000" w:fill="FFFFFF"/>
            <w:vAlign w:val="center"/>
          </w:tcPr>
          <w:p w:rsidR="005D5450" w:rsidRPr="005D5450" w:rsidRDefault="005D5450" w:rsidP="005D5450">
            <w:pPr>
              <w:tabs>
                <w:tab w:val="left" w:pos="709"/>
              </w:tabs>
              <w:jc w:val="center"/>
              <w:rPr>
                <w:rFonts w:ascii="Aria" w:hAnsi="Aria" w:cs="Arial"/>
                <w:sz w:val="20"/>
              </w:rPr>
            </w:pPr>
            <w:r>
              <w:rPr>
                <w:rFonts w:ascii="Aria" w:hAnsi="Aria" w:cs="Arial"/>
                <w:sz w:val="20"/>
              </w:rPr>
              <w:t>16.</w:t>
            </w:r>
          </w:p>
        </w:tc>
        <w:tc>
          <w:tcPr>
            <w:tcW w:w="4250" w:type="dxa"/>
            <w:shd w:val="clear" w:color="000000" w:fill="FFFFFF"/>
            <w:vAlign w:val="center"/>
          </w:tcPr>
          <w:p w:rsidR="005D5450" w:rsidRPr="005D5450" w:rsidRDefault="005D5450" w:rsidP="005D5450">
            <w:pPr>
              <w:tabs>
                <w:tab w:val="left" w:pos="709"/>
              </w:tabs>
              <w:rPr>
                <w:rFonts w:ascii="Aria" w:hAnsi="Aria" w:cs="Arial"/>
                <w:sz w:val="20"/>
              </w:rPr>
            </w:pPr>
            <w:r>
              <w:rPr>
                <w:rFonts w:ascii="Aria" w:hAnsi="Aria" w:cs="Arial"/>
                <w:sz w:val="20"/>
              </w:rPr>
              <w:t>Koordinator na lokaciji</w:t>
            </w:r>
          </w:p>
        </w:tc>
        <w:tc>
          <w:tcPr>
            <w:tcW w:w="3077" w:type="dxa"/>
            <w:shd w:val="clear" w:color="000000" w:fill="FFFFFF"/>
            <w:vAlign w:val="center"/>
          </w:tcPr>
          <w:p w:rsidR="005D5450" w:rsidRPr="005D5450" w:rsidRDefault="005D5450" w:rsidP="00632F57">
            <w:pPr>
              <w:tabs>
                <w:tab w:val="left" w:pos="709"/>
              </w:tabs>
              <w:jc w:val="center"/>
              <w:rPr>
                <w:rFonts w:ascii="Aria" w:hAnsi="Aria" w:cs="Arial"/>
                <w:sz w:val="20"/>
              </w:rPr>
            </w:pPr>
          </w:p>
        </w:tc>
        <w:tc>
          <w:tcPr>
            <w:tcW w:w="1559" w:type="dxa"/>
            <w:shd w:val="clear" w:color="000000" w:fill="FFFFFF"/>
            <w:vAlign w:val="center"/>
          </w:tcPr>
          <w:p w:rsidR="005D5450" w:rsidRPr="005D5450" w:rsidRDefault="005D5450" w:rsidP="00632F57">
            <w:pPr>
              <w:tabs>
                <w:tab w:val="left" w:pos="709"/>
              </w:tabs>
              <w:jc w:val="center"/>
              <w:rPr>
                <w:rFonts w:ascii="Aria" w:hAnsi="Aria" w:cs="Arial"/>
                <w:sz w:val="20"/>
              </w:rPr>
            </w:pPr>
            <w:r>
              <w:rPr>
                <w:rFonts w:ascii="Aria" w:hAnsi="Aria" w:cs="Arial"/>
                <w:sz w:val="20"/>
              </w:rPr>
              <w:t>1 h</w:t>
            </w:r>
          </w:p>
        </w:tc>
      </w:tr>
      <w:tr w:rsidR="002A046E" w:rsidRPr="00D164C6" w:rsidTr="005D5450">
        <w:trPr>
          <w:trHeight w:val="303"/>
          <w:jc w:val="center"/>
        </w:trPr>
        <w:tc>
          <w:tcPr>
            <w:tcW w:w="901" w:type="dxa"/>
            <w:shd w:val="clear" w:color="000000" w:fill="FFFFFF"/>
            <w:vAlign w:val="center"/>
          </w:tcPr>
          <w:p w:rsidR="002A046E" w:rsidRPr="00D164C6" w:rsidRDefault="002A046E" w:rsidP="005D5450">
            <w:pPr>
              <w:tabs>
                <w:tab w:val="left" w:pos="709"/>
              </w:tabs>
              <w:jc w:val="center"/>
              <w:rPr>
                <w:rFonts w:ascii="Aria" w:hAnsi="Aria" w:cs="Arial"/>
                <w:sz w:val="20"/>
              </w:rPr>
            </w:pPr>
            <w:r w:rsidRPr="00D164C6">
              <w:rPr>
                <w:rFonts w:ascii="Aria" w:hAnsi="Aria" w:cs="Arial"/>
                <w:sz w:val="20"/>
              </w:rPr>
              <w:t>17.</w:t>
            </w:r>
          </w:p>
        </w:tc>
        <w:tc>
          <w:tcPr>
            <w:tcW w:w="4250" w:type="dxa"/>
            <w:shd w:val="clear" w:color="000000" w:fill="FFFFFF"/>
            <w:vAlign w:val="center"/>
          </w:tcPr>
          <w:p w:rsidR="002A046E" w:rsidRPr="00D164C6" w:rsidRDefault="002A046E" w:rsidP="005D5450">
            <w:pPr>
              <w:tabs>
                <w:tab w:val="left" w:pos="709"/>
              </w:tabs>
              <w:rPr>
                <w:rFonts w:ascii="Aria" w:hAnsi="Aria" w:cs="Arial"/>
                <w:sz w:val="20"/>
              </w:rPr>
            </w:pPr>
            <w:r w:rsidRPr="00D164C6">
              <w:rPr>
                <w:rFonts w:ascii="Aria" w:hAnsi="Aria" w:cs="Arial"/>
                <w:sz w:val="20"/>
              </w:rPr>
              <w:t xml:space="preserve">Klub belgijskih ovčara </w:t>
            </w:r>
            <w:proofErr w:type="spellStart"/>
            <w:r w:rsidRPr="00D164C6">
              <w:rPr>
                <w:rFonts w:ascii="Aria" w:hAnsi="Aria" w:cs="Arial"/>
                <w:sz w:val="20"/>
              </w:rPr>
              <w:t>Istrian</w:t>
            </w:r>
            <w:proofErr w:type="spellEnd"/>
          </w:p>
        </w:tc>
        <w:tc>
          <w:tcPr>
            <w:tcW w:w="3077" w:type="dxa"/>
            <w:shd w:val="clear" w:color="000000" w:fill="FFFFFF"/>
            <w:vAlign w:val="center"/>
          </w:tcPr>
          <w:p w:rsidR="002A046E" w:rsidRPr="00D164C6" w:rsidRDefault="002A046E" w:rsidP="00632F57">
            <w:pPr>
              <w:tabs>
                <w:tab w:val="left" w:pos="709"/>
              </w:tabs>
              <w:jc w:val="center"/>
              <w:rPr>
                <w:rFonts w:ascii="Aria" w:hAnsi="Aria" w:cs="Arial"/>
                <w:sz w:val="20"/>
              </w:rPr>
            </w:pPr>
          </w:p>
        </w:tc>
        <w:tc>
          <w:tcPr>
            <w:tcW w:w="1559" w:type="dxa"/>
            <w:shd w:val="clear" w:color="000000" w:fill="FFFFFF"/>
            <w:vAlign w:val="center"/>
          </w:tcPr>
          <w:p w:rsidR="002A046E" w:rsidRPr="00D164C6" w:rsidRDefault="002A046E" w:rsidP="00632F57">
            <w:pPr>
              <w:tabs>
                <w:tab w:val="left" w:pos="709"/>
              </w:tabs>
              <w:jc w:val="center"/>
              <w:rPr>
                <w:rFonts w:ascii="Aria" w:hAnsi="Aria" w:cs="Arial"/>
                <w:sz w:val="20"/>
              </w:rPr>
            </w:pPr>
            <w:r w:rsidRPr="00D164C6">
              <w:rPr>
                <w:rFonts w:ascii="Aria" w:hAnsi="Aria" w:cs="Arial"/>
                <w:sz w:val="20"/>
              </w:rPr>
              <w:t xml:space="preserve">3 h </w:t>
            </w:r>
          </w:p>
        </w:tc>
      </w:tr>
      <w:tr w:rsidR="005D5450" w:rsidRPr="005D5450" w:rsidTr="005D5450">
        <w:trPr>
          <w:trHeight w:val="303"/>
          <w:jc w:val="center"/>
        </w:trPr>
        <w:tc>
          <w:tcPr>
            <w:tcW w:w="901" w:type="dxa"/>
            <w:shd w:val="clear" w:color="000000" w:fill="FFFFFF"/>
            <w:vAlign w:val="center"/>
          </w:tcPr>
          <w:p w:rsidR="00A26E30" w:rsidRPr="005D5450" w:rsidRDefault="00A26E30" w:rsidP="002A046E">
            <w:pPr>
              <w:tabs>
                <w:tab w:val="left" w:pos="709"/>
              </w:tabs>
              <w:jc w:val="center"/>
              <w:rPr>
                <w:rFonts w:ascii="Aria" w:hAnsi="Aria" w:cs="Arial"/>
                <w:sz w:val="20"/>
              </w:rPr>
            </w:pPr>
            <w:r w:rsidRPr="005D5450">
              <w:rPr>
                <w:rFonts w:ascii="Aria" w:hAnsi="Aria" w:cs="Arial"/>
                <w:sz w:val="20"/>
              </w:rPr>
              <w:t>1</w:t>
            </w:r>
            <w:r w:rsidR="002A046E">
              <w:rPr>
                <w:rFonts w:ascii="Aria" w:hAnsi="Aria" w:cs="Arial"/>
                <w:sz w:val="20"/>
              </w:rPr>
              <w:t>8</w:t>
            </w:r>
            <w:r w:rsidRPr="005D5450">
              <w:rPr>
                <w:rFonts w:ascii="Aria" w:hAnsi="Aria" w:cs="Arial"/>
                <w:sz w:val="20"/>
              </w:rPr>
              <w:t>.</w:t>
            </w:r>
          </w:p>
        </w:tc>
        <w:tc>
          <w:tcPr>
            <w:tcW w:w="4250" w:type="dxa"/>
            <w:shd w:val="clear" w:color="000000" w:fill="FFFFFF"/>
            <w:vAlign w:val="center"/>
          </w:tcPr>
          <w:p w:rsidR="00A26E30" w:rsidRPr="005D5450" w:rsidRDefault="00A26E30" w:rsidP="005D5450">
            <w:pPr>
              <w:tabs>
                <w:tab w:val="left" w:pos="709"/>
              </w:tabs>
              <w:rPr>
                <w:rFonts w:ascii="Aria" w:hAnsi="Aria" w:cs="Arial"/>
                <w:sz w:val="20"/>
              </w:rPr>
            </w:pPr>
            <w:r w:rsidRPr="005D5450">
              <w:rPr>
                <w:rFonts w:ascii="Aria" w:hAnsi="Aria" w:cs="Arial"/>
                <w:sz w:val="20"/>
              </w:rPr>
              <w:t xml:space="preserve">Hrvatska udruga za obuku potražnih pasa </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 </w:t>
            </w: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3 h</w:t>
            </w:r>
          </w:p>
        </w:tc>
      </w:tr>
      <w:tr w:rsidR="005D5450" w:rsidRPr="005D5450" w:rsidTr="00632F57">
        <w:trPr>
          <w:trHeight w:val="353"/>
          <w:jc w:val="center"/>
        </w:trPr>
        <w:tc>
          <w:tcPr>
            <w:tcW w:w="901" w:type="dxa"/>
            <w:shd w:val="clear" w:color="000000" w:fill="FFFFFF"/>
            <w:vAlign w:val="center"/>
          </w:tcPr>
          <w:p w:rsidR="00A26E30" w:rsidRPr="005D5450" w:rsidRDefault="00A26E30" w:rsidP="002A046E">
            <w:pPr>
              <w:tabs>
                <w:tab w:val="left" w:pos="709"/>
              </w:tabs>
              <w:jc w:val="center"/>
              <w:rPr>
                <w:rFonts w:ascii="Aria" w:hAnsi="Aria" w:cs="Arial"/>
                <w:sz w:val="20"/>
              </w:rPr>
            </w:pPr>
            <w:r w:rsidRPr="005D5450">
              <w:rPr>
                <w:rFonts w:ascii="Aria" w:hAnsi="Aria" w:cs="Arial"/>
                <w:sz w:val="20"/>
              </w:rPr>
              <w:lastRenderedPageBreak/>
              <w:t>1</w:t>
            </w:r>
            <w:r w:rsidR="002A046E">
              <w:rPr>
                <w:rFonts w:ascii="Aria" w:hAnsi="Aria" w:cs="Arial"/>
                <w:sz w:val="20"/>
              </w:rPr>
              <w:t>9</w:t>
            </w:r>
            <w:r w:rsidRPr="005D5450">
              <w:rPr>
                <w:rFonts w:ascii="Aria" w:hAnsi="Aria" w:cs="Arial"/>
                <w:sz w:val="20"/>
              </w:rPr>
              <w:t>.</w:t>
            </w:r>
          </w:p>
        </w:tc>
        <w:tc>
          <w:tcPr>
            <w:tcW w:w="4250" w:type="dxa"/>
            <w:shd w:val="clear" w:color="000000" w:fill="FFFFFF"/>
            <w:vAlign w:val="center"/>
          </w:tcPr>
          <w:p w:rsidR="00A26E30" w:rsidRPr="005D5450" w:rsidRDefault="00A26E30" w:rsidP="00632F57">
            <w:pPr>
              <w:tabs>
                <w:tab w:val="left" w:pos="709"/>
              </w:tabs>
              <w:rPr>
                <w:rFonts w:ascii="Aria" w:hAnsi="Aria" w:cs="Arial"/>
                <w:sz w:val="20"/>
              </w:rPr>
            </w:pPr>
            <w:r w:rsidRPr="005D5450">
              <w:rPr>
                <w:rFonts w:ascii="Aria" w:hAnsi="Aria" w:cs="Arial"/>
                <w:sz w:val="20"/>
              </w:rPr>
              <w:t>TTS TEAM 24 d.o.o.</w:t>
            </w:r>
          </w:p>
        </w:tc>
        <w:tc>
          <w:tcPr>
            <w:tcW w:w="3077"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Dežurna služba</w:t>
            </w:r>
          </w:p>
        </w:tc>
        <w:tc>
          <w:tcPr>
            <w:tcW w:w="1559" w:type="dxa"/>
            <w:shd w:val="clear" w:color="000000" w:fill="FFFFFF"/>
            <w:vAlign w:val="center"/>
          </w:tcPr>
          <w:p w:rsidR="00A26E30" w:rsidRPr="005D5450" w:rsidRDefault="00A26E30" w:rsidP="00632F57">
            <w:pPr>
              <w:tabs>
                <w:tab w:val="left" w:pos="709"/>
              </w:tabs>
              <w:jc w:val="center"/>
              <w:rPr>
                <w:rFonts w:ascii="Aria" w:hAnsi="Aria" w:cs="Arial"/>
                <w:sz w:val="20"/>
              </w:rPr>
            </w:pPr>
            <w:r w:rsidRPr="005D5450">
              <w:rPr>
                <w:rFonts w:ascii="Aria" w:hAnsi="Aria" w:cs="Arial"/>
                <w:sz w:val="20"/>
              </w:rPr>
              <w:t xml:space="preserve">3 h </w:t>
            </w:r>
          </w:p>
        </w:tc>
      </w:tr>
      <w:tr w:rsidR="00F00F07" w:rsidRPr="00D164C6" w:rsidTr="00632F57">
        <w:trPr>
          <w:trHeight w:val="277"/>
          <w:jc w:val="center"/>
        </w:trPr>
        <w:tc>
          <w:tcPr>
            <w:tcW w:w="901" w:type="dxa"/>
            <w:shd w:val="clear" w:color="000000" w:fill="FFFFFF"/>
            <w:vAlign w:val="center"/>
          </w:tcPr>
          <w:p w:rsidR="00F00F07" w:rsidRPr="00D164C6" w:rsidRDefault="00F00F07" w:rsidP="005D5450">
            <w:pPr>
              <w:tabs>
                <w:tab w:val="left" w:pos="709"/>
              </w:tabs>
              <w:jc w:val="center"/>
              <w:rPr>
                <w:rFonts w:ascii="Aria" w:hAnsi="Aria" w:cs="Arial"/>
                <w:sz w:val="20"/>
              </w:rPr>
            </w:pPr>
            <w:r w:rsidRPr="00D164C6">
              <w:rPr>
                <w:rFonts w:ascii="Aria" w:hAnsi="Aria" w:cs="Arial"/>
                <w:sz w:val="20"/>
              </w:rPr>
              <w:t>20.</w:t>
            </w:r>
          </w:p>
        </w:tc>
        <w:tc>
          <w:tcPr>
            <w:tcW w:w="4250" w:type="dxa"/>
            <w:shd w:val="clear" w:color="000000" w:fill="FFFFFF"/>
            <w:vAlign w:val="center"/>
          </w:tcPr>
          <w:p w:rsidR="00F00F07" w:rsidRPr="00D164C6" w:rsidRDefault="00F00F07" w:rsidP="005D5450">
            <w:pPr>
              <w:tabs>
                <w:tab w:val="left" w:pos="709"/>
              </w:tabs>
              <w:rPr>
                <w:rFonts w:ascii="Aria" w:hAnsi="Aria" w:cs="Arial"/>
                <w:sz w:val="20"/>
              </w:rPr>
            </w:pPr>
            <w:r w:rsidRPr="00D164C6">
              <w:rPr>
                <w:rFonts w:ascii="Aria" w:hAnsi="Aria" w:cs="Arial"/>
                <w:sz w:val="20"/>
              </w:rPr>
              <w:t>Auto Andrea Tim d.o.o.</w:t>
            </w:r>
          </w:p>
        </w:tc>
        <w:tc>
          <w:tcPr>
            <w:tcW w:w="3077" w:type="dxa"/>
            <w:shd w:val="clear" w:color="000000" w:fill="FFFFFF"/>
            <w:vAlign w:val="center"/>
          </w:tcPr>
          <w:p w:rsidR="00F00F07" w:rsidRPr="00D164C6" w:rsidRDefault="00F00F07" w:rsidP="005D5450">
            <w:pPr>
              <w:tabs>
                <w:tab w:val="left" w:pos="709"/>
              </w:tabs>
              <w:jc w:val="center"/>
              <w:rPr>
                <w:rFonts w:ascii="Aria" w:hAnsi="Aria" w:cs="Arial"/>
                <w:sz w:val="20"/>
              </w:rPr>
            </w:pPr>
            <w:r w:rsidRPr="00D164C6">
              <w:rPr>
                <w:rFonts w:ascii="Aria" w:hAnsi="Aria" w:cs="Arial"/>
                <w:sz w:val="20"/>
              </w:rPr>
              <w:t>Dežurna služba</w:t>
            </w:r>
          </w:p>
        </w:tc>
        <w:tc>
          <w:tcPr>
            <w:tcW w:w="1559" w:type="dxa"/>
            <w:shd w:val="clear" w:color="000000" w:fill="FFFFFF"/>
            <w:vAlign w:val="center"/>
          </w:tcPr>
          <w:p w:rsidR="00F00F07" w:rsidRPr="00D164C6" w:rsidRDefault="00F00F07" w:rsidP="005D5450">
            <w:pPr>
              <w:tabs>
                <w:tab w:val="left" w:pos="709"/>
              </w:tabs>
              <w:jc w:val="center"/>
              <w:rPr>
                <w:rFonts w:ascii="Aria" w:hAnsi="Aria" w:cs="Arial"/>
                <w:sz w:val="20"/>
              </w:rPr>
            </w:pPr>
            <w:r w:rsidRPr="00D164C6">
              <w:rPr>
                <w:rFonts w:ascii="Aria" w:hAnsi="Aria" w:cs="Arial"/>
                <w:sz w:val="20"/>
              </w:rPr>
              <w:t>3 h</w:t>
            </w:r>
          </w:p>
        </w:tc>
      </w:tr>
      <w:tr w:rsidR="005D5450" w:rsidRPr="00D164C6" w:rsidTr="00632F57">
        <w:trPr>
          <w:trHeight w:val="277"/>
          <w:jc w:val="center"/>
        </w:trPr>
        <w:tc>
          <w:tcPr>
            <w:tcW w:w="901" w:type="dxa"/>
            <w:shd w:val="clear" w:color="000000" w:fill="FFFFFF"/>
            <w:vAlign w:val="center"/>
          </w:tcPr>
          <w:p w:rsidR="005D5450" w:rsidRPr="00D164C6" w:rsidRDefault="002A046E" w:rsidP="00F00F07">
            <w:pPr>
              <w:tabs>
                <w:tab w:val="left" w:pos="709"/>
              </w:tabs>
              <w:jc w:val="center"/>
              <w:rPr>
                <w:rFonts w:ascii="Aria" w:hAnsi="Aria" w:cs="Arial"/>
                <w:sz w:val="20"/>
              </w:rPr>
            </w:pPr>
            <w:r w:rsidRPr="00D164C6">
              <w:rPr>
                <w:rFonts w:ascii="Aria" w:hAnsi="Aria" w:cs="Arial"/>
                <w:sz w:val="20"/>
              </w:rPr>
              <w:t>2</w:t>
            </w:r>
            <w:r w:rsidR="00F00F07" w:rsidRPr="00D164C6">
              <w:rPr>
                <w:rFonts w:ascii="Aria" w:hAnsi="Aria" w:cs="Arial"/>
                <w:sz w:val="20"/>
              </w:rPr>
              <w:t>1</w:t>
            </w:r>
            <w:r w:rsidR="00C339D3" w:rsidRPr="00D164C6">
              <w:rPr>
                <w:rFonts w:ascii="Aria" w:hAnsi="Aria" w:cs="Arial"/>
                <w:sz w:val="20"/>
              </w:rPr>
              <w:t>.</w:t>
            </w:r>
          </w:p>
        </w:tc>
        <w:tc>
          <w:tcPr>
            <w:tcW w:w="4250" w:type="dxa"/>
            <w:shd w:val="clear" w:color="000000" w:fill="FFFFFF"/>
            <w:vAlign w:val="center"/>
          </w:tcPr>
          <w:p w:rsidR="005D5450" w:rsidRPr="00D164C6" w:rsidRDefault="005D5450" w:rsidP="005D5450">
            <w:pPr>
              <w:tabs>
                <w:tab w:val="left" w:pos="709"/>
              </w:tabs>
              <w:rPr>
                <w:rFonts w:ascii="Aria" w:hAnsi="Aria" w:cs="Arial"/>
                <w:sz w:val="20"/>
              </w:rPr>
            </w:pPr>
            <w:r w:rsidRPr="00D164C6">
              <w:rPr>
                <w:rFonts w:ascii="Aria" w:hAnsi="Aria" w:cs="Arial"/>
                <w:sz w:val="20"/>
              </w:rPr>
              <w:t xml:space="preserve">Postrojbe civilne zaštite </w:t>
            </w:r>
          </w:p>
        </w:tc>
        <w:tc>
          <w:tcPr>
            <w:tcW w:w="3077" w:type="dxa"/>
            <w:shd w:val="clear" w:color="000000" w:fill="FFFFFF"/>
            <w:vAlign w:val="center"/>
          </w:tcPr>
          <w:p w:rsidR="005D5450" w:rsidRPr="00D164C6" w:rsidRDefault="005D5450" w:rsidP="005D5450">
            <w:pPr>
              <w:tabs>
                <w:tab w:val="left" w:pos="709"/>
              </w:tabs>
              <w:jc w:val="center"/>
              <w:rPr>
                <w:rFonts w:ascii="Aria" w:hAnsi="Aria" w:cs="Arial"/>
                <w:sz w:val="20"/>
              </w:rPr>
            </w:pPr>
            <w:r w:rsidRPr="00D164C6">
              <w:rPr>
                <w:rFonts w:ascii="Aria" w:hAnsi="Aria" w:cs="Arial"/>
                <w:sz w:val="20"/>
              </w:rPr>
              <w:t xml:space="preserve">Postrojba CZ opće namjene i </w:t>
            </w:r>
            <w:r w:rsidR="00F00F07" w:rsidRPr="00D164C6">
              <w:rPr>
                <w:rFonts w:ascii="Aria" w:hAnsi="Aria" w:cs="Arial"/>
                <w:sz w:val="20"/>
              </w:rPr>
              <w:t xml:space="preserve">postrojba </w:t>
            </w:r>
            <w:r w:rsidRPr="00D164C6">
              <w:rPr>
                <w:rFonts w:ascii="Aria" w:hAnsi="Aria" w:cs="Arial"/>
                <w:sz w:val="20"/>
              </w:rPr>
              <w:t>za spašavanje iz ruševina</w:t>
            </w:r>
          </w:p>
        </w:tc>
        <w:tc>
          <w:tcPr>
            <w:tcW w:w="1559" w:type="dxa"/>
            <w:shd w:val="clear" w:color="000000" w:fill="FFFFFF"/>
            <w:vAlign w:val="center"/>
          </w:tcPr>
          <w:p w:rsidR="005D5450" w:rsidRPr="00D164C6" w:rsidRDefault="00F00F07" w:rsidP="005D5450">
            <w:pPr>
              <w:tabs>
                <w:tab w:val="left" w:pos="709"/>
              </w:tabs>
              <w:jc w:val="center"/>
              <w:rPr>
                <w:rFonts w:ascii="Aria" w:hAnsi="Aria" w:cs="Arial"/>
                <w:sz w:val="20"/>
              </w:rPr>
            </w:pPr>
            <w:r w:rsidRPr="00D164C6">
              <w:rPr>
                <w:rFonts w:ascii="Aria" w:hAnsi="Aria" w:cs="Arial"/>
                <w:sz w:val="20"/>
              </w:rPr>
              <w:t>3</w:t>
            </w:r>
            <w:r w:rsidR="005D5450" w:rsidRPr="00D164C6">
              <w:rPr>
                <w:rFonts w:ascii="Aria" w:hAnsi="Aria" w:cs="Arial"/>
                <w:sz w:val="20"/>
              </w:rPr>
              <w:t>-12 h</w:t>
            </w:r>
          </w:p>
        </w:tc>
      </w:tr>
      <w:tr w:rsidR="00C339D3" w:rsidRPr="00D164C6" w:rsidTr="00632F57">
        <w:trPr>
          <w:trHeight w:val="277"/>
          <w:jc w:val="center"/>
        </w:trPr>
        <w:tc>
          <w:tcPr>
            <w:tcW w:w="901" w:type="dxa"/>
            <w:shd w:val="clear" w:color="000000" w:fill="FFFFFF"/>
            <w:vAlign w:val="center"/>
          </w:tcPr>
          <w:p w:rsidR="00C339D3" w:rsidRPr="00D164C6" w:rsidRDefault="00C339D3" w:rsidP="002A046E">
            <w:pPr>
              <w:tabs>
                <w:tab w:val="left" w:pos="709"/>
              </w:tabs>
              <w:jc w:val="center"/>
              <w:rPr>
                <w:rFonts w:ascii="Aria" w:hAnsi="Aria" w:cs="Arial"/>
                <w:sz w:val="20"/>
              </w:rPr>
            </w:pPr>
            <w:r w:rsidRPr="00D164C6">
              <w:rPr>
                <w:rFonts w:ascii="Aria" w:hAnsi="Aria" w:cs="Arial"/>
                <w:sz w:val="20"/>
              </w:rPr>
              <w:t>2</w:t>
            </w:r>
            <w:r w:rsidR="002A046E" w:rsidRPr="00D164C6">
              <w:rPr>
                <w:rFonts w:ascii="Aria" w:hAnsi="Aria" w:cs="Arial"/>
                <w:sz w:val="20"/>
              </w:rPr>
              <w:t>1</w:t>
            </w:r>
            <w:r w:rsidRPr="00D164C6">
              <w:rPr>
                <w:rFonts w:ascii="Aria" w:hAnsi="Aria" w:cs="Arial"/>
                <w:sz w:val="20"/>
              </w:rPr>
              <w:t>.</w:t>
            </w:r>
          </w:p>
        </w:tc>
        <w:tc>
          <w:tcPr>
            <w:tcW w:w="4250" w:type="dxa"/>
            <w:shd w:val="clear" w:color="000000" w:fill="FFFFFF"/>
            <w:vAlign w:val="center"/>
          </w:tcPr>
          <w:p w:rsidR="00C339D3" w:rsidRPr="00D164C6" w:rsidRDefault="00C339D3" w:rsidP="005D5450">
            <w:pPr>
              <w:tabs>
                <w:tab w:val="left" w:pos="709"/>
              </w:tabs>
              <w:rPr>
                <w:rFonts w:ascii="Aria" w:hAnsi="Aria" w:cs="Arial"/>
                <w:sz w:val="20"/>
              </w:rPr>
            </w:pPr>
            <w:r w:rsidRPr="00D164C6">
              <w:rPr>
                <w:rFonts w:ascii="Aria" w:hAnsi="Aria" w:cs="Arial"/>
                <w:sz w:val="20"/>
              </w:rPr>
              <w:t>Radio mreža za opasnost</w:t>
            </w:r>
          </w:p>
        </w:tc>
        <w:tc>
          <w:tcPr>
            <w:tcW w:w="3077" w:type="dxa"/>
            <w:shd w:val="clear" w:color="000000" w:fill="FFFFFF"/>
            <w:vAlign w:val="center"/>
          </w:tcPr>
          <w:p w:rsidR="00C339D3" w:rsidRPr="00D164C6" w:rsidRDefault="00C339D3" w:rsidP="005D5450">
            <w:pPr>
              <w:tabs>
                <w:tab w:val="left" w:pos="709"/>
              </w:tabs>
              <w:jc w:val="center"/>
              <w:rPr>
                <w:rFonts w:ascii="Aria" w:hAnsi="Aria" w:cs="Arial"/>
                <w:sz w:val="20"/>
              </w:rPr>
            </w:pPr>
          </w:p>
        </w:tc>
        <w:tc>
          <w:tcPr>
            <w:tcW w:w="1559" w:type="dxa"/>
            <w:shd w:val="clear" w:color="000000" w:fill="FFFFFF"/>
            <w:vAlign w:val="center"/>
          </w:tcPr>
          <w:p w:rsidR="00C339D3" w:rsidRPr="00D164C6" w:rsidRDefault="00C339D3" w:rsidP="005D5450">
            <w:pPr>
              <w:tabs>
                <w:tab w:val="left" w:pos="709"/>
              </w:tabs>
              <w:jc w:val="center"/>
              <w:rPr>
                <w:rFonts w:ascii="Aria" w:hAnsi="Aria" w:cs="Arial"/>
                <w:sz w:val="20"/>
              </w:rPr>
            </w:pPr>
            <w:r w:rsidRPr="00D164C6">
              <w:rPr>
                <w:rFonts w:ascii="Aria" w:hAnsi="Aria" w:cs="Arial"/>
                <w:sz w:val="20"/>
              </w:rPr>
              <w:t>4-12 h</w:t>
            </w:r>
          </w:p>
        </w:tc>
      </w:tr>
      <w:tr w:rsidR="005D5450" w:rsidRPr="00D164C6" w:rsidTr="00632F57">
        <w:trPr>
          <w:trHeight w:val="277"/>
          <w:jc w:val="center"/>
        </w:trPr>
        <w:tc>
          <w:tcPr>
            <w:tcW w:w="901" w:type="dxa"/>
            <w:shd w:val="clear" w:color="000000" w:fill="FFFFFF"/>
            <w:vAlign w:val="center"/>
          </w:tcPr>
          <w:p w:rsidR="005D5450" w:rsidRPr="00D164C6" w:rsidRDefault="00C339D3" w:rsidP="002A046E">
            <w:pPr>
              <w:tabs>
                <w:tab w:val="left" w:pos="709"/>
              </w:tabs>
              <w:jc w:val="center"/>
              <w:rPr>
                <w:rFonts w:ascii="Aria" w:hAnsi="Aria" w:cs="Arial"/>
                <w:sz w:val="20"/>
              </w:rPr>
            </w:pPr>
            <w:r w:rsidRPr="00D164C6">
              <w:rPr>
                <w:rFonts w:ascii="Aria" w:hAnsi="Aria" w:cs="Arial"/>
                <w:sz w:val="20"/>
              </w:rPr>
              <w:t>2</w:t>
            </w:r>
            <w:r w:rsidR="002A046E" w:rsidRPr="00D164C6">
              <w:rPr>
                <w:rFonts w:ascii="Aria" w:hAnsi="Aria" w:cs="Arial"/>
                <w:sz w:val="20"/>
              </w:rPr>
              <w:t>2</w:t>
            </w:r>
            <w:r w:rsidR="005D5450" w:rsidRPr="00D164C6">
              <w:rPr>
                <w:rFonts w:ascii="Aria" w:hAnsi="Aria" w:cs="Arial"/>
                <w:sz w:val="20"/>
              </w:rPr>
              <w:t>.</w:t>
            </w:r>
          </w:p>
        </w:tc>
        <w:tc>
          <w:tcPr>
            <w:tcW w:w="4250" w:type="dxa"/>
            <w:shd w:val="clear" w:color="000000" w:fill="FFFFFF"/>
            <w:vAlign w:val="center"/>
          </w:tcPr>
          <w:p w:rsidR="005D5450" w:rsidRPr="00D164C6" w:rsidRDefault="005D5450" w:rsidP="005D5450">
            <w:pPr>
              <w:tabs>
                <w:tab w:val="left" w:pos="709"/>
              </w:tabs>
              <w:rPr>
                <w:rFonts w:ascii="Aria" w:hAnsi="Aria" w:cs="Arial"/>
                <w:sz w:val="20"/>
              </w:rPr>
            </w:pPr>
            <w:proofErr w:type="spellStart"/>
            <w:r w:rsidRPr="00D164C6">
              <w:rPr>
                <w:rFonts w:ascii="Aria" w:hAnsi="Aria" w:cs="Arial"/>
                <w:sz w:val="20"/>
              </w:rPr>
              <w:t>Novotehna</w:t>
            </w:r>
            <w:proofErr w:type="spellEnd"/>
            <w:r w:rsidRPr="00D164C6">
              <w:rPr>
                <w:rFonts w:ascii="Aria" w:hAnsi="Aria" w:cs="Arial"/>
                <w:sz w:val="20"/>
              </w:rPr>
              <w:t xml:space="preserve"> d.d.</w:t>
            </w:r>
          </w:p>
        </w:tc>
        <w:tc>
          <w:tcPr>
            <w:tcW w:w="3077" w:type="dxa"/>
            <w:shd w:val="clear" w:color="000000" w:fill="FFFFFF"/>
            <w:vAlign w:val="center"/>
          </w:tcPr>
          <w:p w:rsidR="005D5450" w:rsidRPr="00D164C6" w:rsidRDefault="005D5450" w:rsidP="005D5450">
            <w:pPr>
              <w:tabs>
                <w:tab w:val="left" w:pos="709"/>
              </w:tabs>
              <w:jc w:val="center"/>
              <w:rPr>
                <w:rFonts w:ascii="Aria" w:hAnsi="Aria" w:cs="Arial"/>
                <w:sz w:val="20"/>
              </w:rPr>
            </w:pPr>
            <w:r w:rsidRPr="00D164C6">
              <w:rPr>
                <w:rFonts w:ascii="Aria" w:hAnsi="Aria" w:cs="Arial"/>
                <w:sz w:val="20"/>
              </w:rPr>
              <w:t> </w:t>
            </w:r>
          </w:p>
        </w:tc>
        <w:tc>
          <w:tcPr>
            <w:tcW w:w="1559" w:type="dxa"/>
            <w:shd w:val="clear" w:color="000000" w:fill="FFFFFF"/>
            <w:vAlign w:val="center"/>
          </w:tcPr>
          <w:p w:rsidR="005D5450" w:rsidRPr="00D164C6" w:rsidRDefault="005D5450" w:rsidP="005D5450">
            <w:pPr>
              <w:tabs>
                <w:tab w:val="left" w:pos="709"/>
              </w:tabs>
              <w:jc w:val="center"/>
              <w:rPr>
                <w:rFonts w:ascii="Aria" w:hAnsi="Aria" w:cs="Arial"/>
                <w:sz w:val="20"/>
              </w:rPr>
            </w:pPr>
            <w:r w:rsidRPr="00D164C6">
              <w:rPr>
                <w:rFonts w:ascii="Aria" w:hAnsi="Aria" w:cs="Arial"/>
                <w:sz w:val="20"/>
              </w:rPr>
              <w:t>6 h</w:t>
            </w:r>
          </w:p>
        </w:tc>
      </w:tr>
      <w:tr w:rsidR="005D5450" w:rsidRPr="00D164C6" w:rsidTr="00632F57">
        <w:trPr>
          <w:trHeight w:val="285"/>
          <w:jc w:val="center"/>
        </w:trPr>
        <w:tc>
          <w:tcPr>
            <w:tcW w:w="901" w:type="dxa"/>
            <w:shd w:val="clear" w:color="000000" w:fill="FFFFFF"/>
            <w:vAlign w:val="center"/>
          </w:tcPr>
          <w:p w:rsidR="005D5450" w:rsidRPr="00D164C6" w:rsidRDefault="005D5450" w:rsidP="002A046E">
            <w:pPr>
              <w:tabs>
                <w:tab w:val="left" w:pos="709"/>
              </w:tabs>
              <w:jc w:val="center"/>
              <w:rPr>
                <w:rFonts w:ascii="Aria" w:hAnsi="Aria" w:cs="Arial"/>
                <w:sz w:val="20"/>
              </w:rPr>
            </w:pPr>
            <w:r w:rsidRPr="00D164C6">
              <w:rPr>
                <w:rFonts w:ascii="Aria" w:hAnsi="Aria" w:cs="Arial"/>
                <w:sz w:val="20"/>
              </w:rPr>
              <w:t>2</w:t>
            </w:r>
            <w:r w:rsidR="002A046E" w:rsidRPr="00D164C6">
              <w:rPr>
                <w:rFonts w:ascii="Aria" w:hAnsi="Aria" w:cs="Arial"/>
                <w:sz w:val="20"/>
              </w:rPr>
              <w:t>3</w:t>
            </w:r>
            <w:r w:rsidRPr="00D164C6">
              <w:rPr>
                <w:rFonts w:ascii="Aria" w:hAnsi="Aria" w:cs="Arial"/>
                <w:sz w:val="20"/>
              </w:rPr>
              <w:t>.</w:t>
            </w:r>
          </w:p>
        </w:tc>
        <w:tc>
          <w:tcPr>
            <w:tcW w:w="4250" w:type="dxa"/>
            <w:shd w:val="clear" w:color="000000" w:fill="FFFFFF"/>
            <w:vAlign w:val="center"/>
          </w:tcPr>
          <w:p w:rsidR="005D5450" w:rsidRPr="00D164C6" w:rsidRDefault="005D5450" w:rsidP="005D5450">
            <w:pPr>
              <w:tabs>
                <w:tab w:val="left" w:pos="709"/>
              </w:tabs>
              <w:rPr>
                <w:rFonts w:ascii="Aria" w:hAnsi="Aria" w:cs="Arial"/>
                <w:sz w:val="20"/>
              </w:rPr>
            </w:pPr>
            <w:r w:rsidRPr="00D164C6">
              <w:rPr>
                <w:rFonts w:ascii="Aria" w:hAnsi="Aria" w:cs="Arial"/>
                <w:sz w:val="20"/>
              </w:rPr>
              <w:t>Rijeka sport d.o.o.</w:t>
            </w:r>
          </w:p>
        </w:tc>
        <w:tc>
          <w:tcPr>
            <w:tcW w:w="3077" w:type="dxa"/>
            <w:shd w:val="clear" w:color="000000" w:fill="FFFFFF"/>
            <w:vAlign w:val="center"/>
          </w:tcPr>
          <w:p w:rsidR="005D5450" w:rsidRPr="00D164C6" w:rsidRDefault="005D5450" w:rsidP="005D5450">
            <w:pPr>
              <w:tabs>
                <w:tab w:val="left" w:pos="709"/>
              </w:tabs>
              <w:jc w:val="center"/>
              <w:rPr>
                <w:rFonts w:ascii="Aria" w:hAnsi="Aria" w:cs="Arial"/>
                <w:sz w:val="20"/>
              </w:rPr>
            </w:pPr>
            <w:r w:rsidRPr="00D164C6">
              <w:rPr>
                <w:rFonts w:ascii="Aria" w:hAnsi="Aria" w:cs="Arial"/>
                <w:sz w:val="20"/>
              </w:rPr>
              <w:t> </w:t>
            </w:r>
          </w:p>
        </w:tc>
        <w:tc>
          <w:tcPr>
            <w:tcW w:w="1559" w:type="dxa"/>
            <w:shd w:val="clear" w:color="000000" w:fill="FFFFFF"/>
            <w:vAlign w:val="center"/>
          </w:tcPr>
          <w:p w:rsidR="005D5450" w:rsidRPr="00D164C6" w:rsidRDefault="005D5450" w:rsidP="005D5450">
            <w:pPr>
              <w:tabs>
                <w:tab w:val="left" w:pos="709"/>
              </w:tabs>
              <w:jc w:val="center"/>
              <w:rPr>
                <w:rFonts w:ascii="Aria" w:hAnsi="Aria" w:cs="Arial"/>
                <w:sz w:val="20"/>
              </w:rPr>
            </w:pPr>
            <w:r w:rsidRPr="00D164C6">
              <w:rPr>
                <w:rFonts w:ascii="Aria" w:hAnsi="Aria" w:cs="Arial"/>
                <w:sz w:val="20"/>
              </w:rPr>
              <w:t>6 h</w:t>
            </w:r>
          </w:p>
        </w:tc>
      </w:tr>
      <w:tr w:rsidR="002A046E" w:rsidRPr="00D164C6" w:rsidTr="00632F57">
        <w:trPr>
          <w:trHeight w:val="267"/>
          <w:jc w:val="center"/>
        </w:trPr>
        <w:tc>
          <w:tcPr>
            <w:tcW w:w="901" w:type="dxa"/>
            <w:shd w:val="clear" w:color="000000" w:fill="FFFFFF"/>
            <w:vAlign w:val="center"/>
          </w:tcPr>
          <w:p w:rsidR="002A046E" w:rsidRPr="00D164C6" w:rsidRDefault="002A046E" w:rsidP="002A046E">
            <w:pPr>
              <w:tabs>
                <w:tab w:val="left" w:pos="709"/>
              </w:tabs>
              <w:jc w:val="center"/>
              <w:rPr>
                <w:rFonts w:ascii="Aria" w:hAnsi="Aria" w:cs="Arial"/>
                <w:sz w:val="20"/>
              </w:rPr>
            </w:pPr>
            <w:r w:rsidRPr="00D164C6">
              <w:rPr>
                <w:rFonts w:ascii="Aria" w:hAnsi="Aria" w:cs="Arial"/>
                <w:sz w:val="20"/>
              </w:rPr>
              <w:t>24.</w:t>
            </w:r>
          </w:p>
        </w:tc>
        <w:tc>
          <w:tcPr>
            <w:tcW w:w="4250" w:type="dxa"/>
            <w:shd w:val="clear" w:color="000000" w:fill="FFFFFF"/>
            <w:vAlign w:val="center"/>
          </w:tcPr>
          <w:p w:rsidR="002A046E" w:rsidRPr="00D164C6" w:rsidRDefault="002A046E" w:rsidP="005D5450">
            <w:pPr>
              <w:tabs>
                <w:tab w:val="left" w:pos="709"/>
              </w:tabs>
              <w:rPr>
                <w:rFonts w:ascii="Aria" w:hAnsi="Aria" w:cs="Arial"/>
                <w:sz w:val="20"/>
              </w:rPr>
            </w:pPr>
            <w:r w:rsidRPr="00D164C6">
              <w:rPr>
                <w:rFonts w:ascii="Aria" w:hAnsi="Aria" w:cs="Arial"/>
                <w:sz w:val="20"/>
              </w:rPr>
              <w:t>Hrvatski centar za potresno inženjerstvo</w:t>
            </w:r>
          </w:p>
        </w:tc>
        <w:tc>
          <w:tcPr>
            <w:tcW w:w="3077" w:type="dxa"/>
            <w:shd w:val="clear" w:color="000000" w:fill="FFFFFF"/>
            <w:vAlign w:val="center"/>
          </w:tcPr>
          <w:p w:rsidR="002A046E" w:rsidRPr="00D164C6" w:rsidRDefault="002A046E" w:rsidP="005D5450">
            <w:pPr>
              <w:tabs>
                <w:tab w:val="left" w:pos="709"/>
              </w:tabs>
              <w:jc w:val="center"/>
              <w:rPr>
                <w:rFonts w:ascii="Aria" w:hAnsi="Aria" w:cs="Arial"/>
                <w:sz w:val="20"/>
              </w:rPr>
            </w:pPr>
          </w:p>
        </w:tc>
        <w:tc>
          <w:tcPr>
            <w:tcW w:w="1559" w:type="dxa"/>
            <w:shd w:val="clear" w:color="000000" w:fill="FFFFFF"/>
            <w:vAlign w:val="center"/>
          </w:tcPr>
          <w:p w:rsidR="002A046E" w:rsidRPr="00D164C6" w:rsidRDefault="002A046E" w:rsidP="005D5450">
            <w:pPr>
              <w:tabs>
                <w:tab w:val="left" w:pos="709"/>
              </w:tabs>
              <w:jc w:val="center"/>
              <w:rPr>
                <w:rFonts w:ascii="Aria" w:hAnsi="Aria" w:cs="Arial"/>
                <w:sz w:val="20"/>
              </w:rPr>
            </w:pPr>
            <w:r w:rsidRPr="00D164C6">
              <w:rPr>
                <w:rFonts w:ascii="Aria" w:hAnsi="Aria" w:cs="Arial"/>
                <w:sz w:val="20"/>
              </w:rPr>
              <w:t>6-12 h</w:t>
            </w:r>
          </w:p>
        </w:tc>
      </w:tr>
      <w:tr w:rsidR="005D5450" w:rsidRPr="005D5450" w:rsidTr="00632F57">
        <w:trPr>
          <w:trHeight w:val="267"/>
          <w:jc w:val="center"/>
        </w:trPr>
        <w:tc>
          <w:tcPr>
            <w:tcW w:w="901" w:type="dxa"/>
            <w:shd w:val="clear" w:color="000000" w:fill="FFFFFF"/>
            <w:vAlign w:val="center"/>
          </w:tcPr>
          <w:p w:rsidR="005D5450" w:rsidRPr="005D5450" w:rsidRDefault="005D5450" w:rsidP="002A046E">
            <w:pPr>
              <w:tabs>
                <w:tab w:val="left" w:pos="709"/>
              </w:tabs>
              <w:jc w:val="center"/>
              <w:rPr>
                <w:rFonts w:ascii="Aria" w:hAnsi="Aria" w:cs="Arial"/>
                <w:sz w:val="20"/>
              </w:rPr>
            </w:pPr>
            <w:r w:rsidRPr="005D5450">
              <w:rPr>
                <w:rFonts w:ascii="Aria" w:hAnsi="Aria" w:cs="Arial"/>
                <w:sz w:val="20"/>
              </w:rPr>
              <w:t>2</w:t>
            </w:r>
            <w:r w:rsidR="002A046E">
              <w:rPr>
                <w:rFonts w:ascii="Aria" w:hAnsi="Aria" w:cs="Arial"/>
                <w:sz w:val="20"/>
              </w:rPr>
              <w:t>5</w:t>
            </w:r>
            <w:r w:rsidRPr="005D5450">
              <w:rPr>
                <w:rFonts w:ascii="Aria" w:hAnsi="Aria" w:cs="Arial"/>
                <w:sz w:val="20"/>
              </w:rPr>
              <w:t>.</w:t>
            </w:r>
          </w:p>
        </w:tc>
        <w:tc>
          <w:tcPr>
            <w:tcW w:w="4250" w:type="dxa"/>
            <w:shd w:val="clear" w:color="000000" w:fill="FFFFFF"/>
            <w:vAlign w:val="center"/>
          </w:tcPr>
          <w:p w:rsidR="005D5450" w:rsidRPr="005D5450" w:rsidRDefault="005D5450" w:rsidP="005D5450">
            <w:pPr>
              <w:tabs>
                <w:tab w:val="left" w:pos="709"/>
              </w:tabs>
              <w:rPr>
                <w:rFonts w:ascii="Aria" w:hAnsi="Aria" w:cs="Arial"/>
                <w:sz w:val="20"/>
              </w:rPr>
            </w:pPr>
            <w:r w:rsidRPr="005D5450">
              <w:rPr>
                <w:rFonts w:ascii="Aria" w:hAnsi="Aria" w:cs="Arial"/>
                <w:sz w:val="20"/>
              </w:rPr>
              <w:t>GP Krk d.d.</w:t>
            </w:r>
          </w:p>
        </w:tc>
        <w:tc>
          <w:tcPr>
            <w:tcW w:w="3077" w:type="dxa"/>
            <w:shd w:val="clear" w:color="000000" w:fill="FFFFFF"/>
            <w:vAlign w:val="center"/>
          </w:tcPr>
          <w:p w:rsidR="005D5450" w:rsidRPr="005D5450" w:rsidRDefault="005D5450" w:rsidP="005D5450">
            <w:pPr>
              <w:tabs>
                <w:tab w:val="left" w:pos="709"/>
              </w:tabs>
              <w:jc w:val="center"/>
              <w:rPr>
                <w:rFonts w:ascii="Aria" w:hAnsi="Aria" w:cs="Arial"/>
                <w:sz w:val="20"/>
              </w:rPr>
            </w:pPr>
            <w:r w:rsidRPr="005D5450">
              <w:rPr>
                <w:rFonts w:ascii="Aria" w:hAnsi="Aria" w:cs="Arial"/>
                <w:sz w:val="20"/>
              </w:rPr>
              <w:t> </w:t>
            </w:r>
          </w:p>
        </w:tc>
        <w:tc>
          <w:tcPr>
            <w:tcW w:w="1559" w:type="dxa"/>
            <w:shd w:val="clear" w:color="000000" w:fill="FFFFFF"/>
            <w:vAlign w:val="center"/>
          </w:tcPr>
          <w:p w:rsidR="005D5450" w:rsidRPr="005D5450" w:rsidRDefault="005D5450" w:rsidP="005D5450">
            <w:pPr>
              <w:tabs>
                <w:tab w:val="left" w:pos="709"/>
              </w:tabs>
              <w:jc w:val="center"/>
              <w:rPr>
                <w:rFonts w:ascii="Aria" w:hAnsi="Aria" w:cs="Arial"/>
                <w:sz w:val="20"/>
              </w:rPr>
            </w:pPr>
            <w:r w:rsidRPr="005D5450">
              <w:rPr>
                <w:rFonts w:ascii="Aria" w:hAnsi="Aria" w:cs="Arial"/>
                <w:sz w:val="20"/>
              </w:rPr>
              <w:t>12 h</w:t>
            </w:r>
          </w:p>
        </w:tc>
      </w:tr>
      <w:tr w:rsidR="005D5450" w:rsidRPr="00A06B71" w:rsidTr="00632F57">
        <w:trPr>
          <w:trHeight w:val="265"/>
          <w:jc w:val="center"/>
        </w:trPr>
        <w:tc>
          <w:tcPr>
            <w:tcW w:w="901" w:type="dxa"/>
            <w:shd w:val="clear" w:color="000000" w:fill="FFFFFF"/>
            <w:vAlign w:val="center"/>
          </w:tcPr>
          <w:p w:rsidR="005D5450" w:rsidRPr="00A06B71" w:rsidRDefault="005D5450" w:rsidP="002A046E">
            <w:pPr>
              <w:tabs>
                <w:tab w:val="left" w:pos="709"/>
              </w:tabs>
              <w:jc w:val="center"/>
              <w:rPr>
                <w:rFonts w:ascii="Aria" w:hAnsi="Aria" w:cs="Arial"/>
                <w:sz w:val="20"/>
              </w:rPr>
            </w:pPr>
            <w:r w:rsidRPr="00A06B71">
              <w:rPr>
                <w:rFonts w:ascii="Aria" w:hAnsi="Aria" w:cs="Arial"/>
                <w:sz w:val="20"/>
              </w:rPr>
              <w:t>2</w:t>
            </w:r>
            <w:r w:rsidR="002A046E">
              <w:rPr>
                <w:rFonts w:ascii="Aria" w:hAnsi="Aria" w:cs="Arial"/>
                <w:sz w:val="20"/>
              </w:rPr>
              <w:t>6</w:t>
            </w:r>
            <w:r w:rsidRPr="00A06B71">
              <w:rPr>
                <w:rFonts w:ascii="Aria" w:hAnsi="Aria" w:cs="Arial"/>
                <w:sz w:val="20"/>
              </w:rPr>
              <w:t>.</w:t>
            </w:r>
          </w:p>
        </w:tc>
        <w:tc>
          <w:tcPr>
            <w:tcW w:w="4250" w:type="dxa"/>
            <w:shd w:val="clear" w:color="000000" w:fill="FFFFFF"/>
            <w:vAlign w:val="center"/>
          </w:tcPr>
          <w:p w:rsidR="005D5450" w:rsidRPr="00A06B71" w:rsidRDefault="005D5450" w:rsidP="005D5450">
            <w:pPr>
              <w:tabs>
                <w:tab w:val="left" w:pos="709"/>
              </w:tabs>
              <w:rPr>
                <w:rFonts w:ascii="Aria" w:hAnsi="Aria" w:cs="Arial"/>
                <w:sz w:val="20"/>
              </w:rPr>
            </w:pPr>
            <w:r w:rsidRPr="00A06B71">
              <w:rPr>
                <w:rFonts w:ascii="Aria" w:hAnsi="Aria" w:cs="Arial"/>
                <w:sz w:val="20"/>
              </w:rPr>
              <w:t>Jadran hoteli Rijeka d.d.</w:t>
            </w:r>
          </w:p>
        </w:tc>
        <w:tc>
          <w:tcPr>
            <w:tcW w:w="3077" w:type="dxa"/>
            <w:shd w:val="clear" w:color="000000" w:fill="FFFFFF"/>
            <w:vAlign w:val="center"/>
          </w:tcPr>
          <w:p w:rsidR="005D5450" w:rsidRPr="00A06B71" w:rsidRDefault="005D5450" w:rsidP="005D5450">
            <w:pPr>
              <w:tabs>
                <w:tab w:val="left" w:pos="709"/>
              </w:tabs>
              <w:jc w:val="center"/>
              <w:rPr>
                <w:rFonts w:ascii="Aria" w:hAnsi="Aria" w:cs="Arial"/>
                <w:sz w:val="20"/>
              </w:rPr>
            </w:pPr>
            <w:r w:rsidRPr="00A06B71">
              <w:rPr>
                <w:rFonts w:ascii="Aria" w:hAnsi="Aria" w:cs="Arial"/>
                <w:sz w:val="20"/>
              </w:rPr>
              <w:t> </w:t>
            </w:r>
          </w:p>
        </w:tc>
        <w:tc>
          <w:tcPr>
            <w:tcW w:w="1559" w:type="dxa"/>
            <w:shd w:val="clear" w:color="000000" w:fill="FFFFFF"/>
            <w:vAlign w:val="center"/>
          </w:tcPr>
          <w:p w:rsidR="005D5450" w:rsidRPr="00A06B71" w:rsidRDefault="005D5450" w:rsidP="005D5450">
            <w:pPr>
              <w:tabs>
                <w:tab w:val="left" w:pos="709"/>
              </w:tabs>
              <w:jc w:val="center"/>
              <w:rPr>
                <w:rFonts w:ascii="Aria" w:hAnsi="Aria" w:cs="Arial"/>
                <w:sz w:val="20"/>
              </w:rPr>
            </w:pPr>
            <w:r w:rsidRPr="00A06B71">
              <w:rPr>
                <w:rFonts w:ascii="Aria" w:hAnsi="Aria" w:cs="Arial"/>
                <w:sz w:val="20"/>
              </w:rPr>
              <w:t>48 h</w:t>
            </w:r>
          </w:p>
        </w:tc>
      </w:tr>
    </w:tbl>
    <w:p w:rsidR="00A26E30" w:rsidRDefault="00A26E30" w:rsidP="00A26E30">
      <w:pPr>
        <w:widowControl w:val="0"/>
        <w:tabs>
          <w:tab w:val="left" w:pos="-3686"/>
          <w:tab w:val="left" w:pos="709"/>
          <w:tab w:val="left" w:pos="851"/>
        </w:tabs>
        <w:autoSpaceDE w:val="0"/>
        <w:autoSpaceDN w:val="0"/>
        <w:adjustRightInd w:val="0"/>
        <w:rPr>
          <w:rFonts w:ascii="Aria" w:hAnsi="Aria" w:cs="Arial"/>
          <w:b/>
          <w:szCs w:val="22"/>
        </w:rPr>
      </w:pPr>
    </w:p>
    <w:p w:rsidR="00167810" w:rsidRDefault="00167810" w:rsidP="00A26E30">
      <w:pPr>
        <w:widowControl w:val="0"/>
        <w:tabs>
          <w:tab w:val="left" w:pos="-3686"/>
          <w:tab w:val="left" w:pos="709"/>
          <w:tab w:val="left" w:pos="851"/>
        </w:tabs>
        <w:autoSpaceDE w:val="0"/>
        <w:autoSpaceDN w:val="0"/>
        <w:adjustRightInd w:val="0"/>
        <w:rPr>
          <w:rFonts w:ascii="Aria" w:hAnsi="Aria" w:cs="Arial"/>
          <w:b/>
          <w:szCs w:val="22"/>
        </w:rPr>
      </w:pPr>
    </w:p>
    <w:p w:rsidR="003069D9" w:rsidRDefault="00543681" w:rsidP="00543681">
      <w:pPr>
        <w:widowControl w:val="0"/>
        <w:tabs>
          <w:tab w:val="left" w:pos="-3686"/>
          <w:tab w:val="left" w:pos="709"/>
          <w:tab w:val="left" w:pos="851"/>
        </w:tabs>
        <w:autoSpaceDE w:val="0"/>
        <w:autoSpaceDN w:val="0"/>
        <w:adjustRightInd w:val="0"/>
        <w:jc w:val="both"/>
        <w:rPr>
          <w:rFonts w:ascii="Aria" w:hAnsi="Aria" w:cs="Arial"/>
          <w:b/>
          <w:szCs w:val="22"/>
        </w:rPr>
      </w:pPr>
      <w:r>
        <w:rPr>
          <w:rFonts w:ascii="Aria" w:hAnsi="Aria" w:cs="Arial"/>
          <w:b/>
          <w:szCs w:val="22"/>
        </w:rPr>
        <w:tab/>
      </w:r>
      <w:r w:rsidR="003069D9">
        <w:rPr>
          <w:rFonts w:ascii="Aria" w:hAnsi="Aria" w:cs="Arial"/>
          <w:b/>
          <w:szCs w:val="22"/>
        </w:rPr>
        <w:t xml:space="preserve">3.4.3. Troškovi angažiranih pravnih osoba i redovnih službi </w:t>
      </w:r>
      <w:r w:rsidR="00924B66">
        <w:rPr>
          <w:rFonts w:ascii="Aria" w:hAnsi="Aria" w:cs="Arial"/>
          <w:b/>
          <w:szCs w:val="22"/>
        </w:rPr>
        <w:t xml:space="preserve">kod </w:t>
      </w:r>
      <w:r w:rsidR="003069D9">
        <w:rPr>
          <w:rFonts w:ascii="Aria" w:hAnsi="Aria" w:cs="Arial"/>
          <w:b/>
          <w:szCs w:val="22"/>
        </w:rPr>
        <w:t>aktiviranja civilne zaštite</w:t>
      </w:r>
    </w:p>
    <w:p w:rsidR="003069D9" w:rsidRDefault="003069D9" w:rsidP="00543681">
      <w:pPr>
        <w:widowControl w:val="0"/>
        <w:tabs>
          <w:tab w:val="left" w:pos="-3686"/>
          <w:tab w:val="left" w:pos="709"/>
          <w:tab w:val="left" w:pos="851"/>
        </w:tabs>
        <w:autoSpaceDE w:val="0"/>
        <w:autoSpaceDN w:val="0"/>
        <w:adjustRightInd w:val="0"/>
        <w:jc w:val="both"/>
        <w:rPr>
          <w:rFonts w:ascii="Aria" w:hAnsi="Aria" w:cs="Arial"/>
          <w:b/>
          <w:szCs w:val="22"/>
        </w:rPr>
      </w:pPr>
    </w:p>
    <w:p w:rsidR="00543681" w:rsidRDefault="00543681" w:rsidP="00543681">
      <w:pPr>
        <w:widowControl w:val="0"/>
        <w:tabs>
          <w:tab w:val="left" w:pos="-3686"/>
          <w:tab w:val="left" w:pos="709"/>
          <w:tab w:val="left" w:pos="851"/>
        </w:tabs>
        <w:autoSpaceDE w:val="0"/>
        <w:autoSpaceDN w:val="0"/>
        <w:adjustRightInd w:val="0"/>
        <w:jc w:val="both"/>
        <w:rPr>
          <w:rFonts w:ascii="Aria" w:hAnsi="Aria" w:cs="Arial"/>
          <w:szCs w:val="22"/>
        </w:rPr>
      </w:pPr>
      <w:r>
        <w:rPr>
          <w:rFonts w:ascii="Aria" w:hAnsi="Aria" w:cs="Arial"/>
          <w:szCs w:val="22"/>
        </w:rPr>
        <w:tab/>
      </w:r>
      <w:r w:rsidR="00E90271">
        <w:rPr>
          <w:rFonts w:ascii="Aria" w:hAnsi="Aria" w:cs="Arial"/>
          <w:szCs w:val="22"/>
        </w:rPr>
        <w:t xml:space="preserve">Potrebna materijalno-tehnička sredstva mogu se osigurati i privremenim oduzimanjem </w:t>
      </w:r>
      <w:r>
        <w:rPr>
          <w:rFonts w:ascii="Aria" w:hAnsi="Aria" w:cs="Arial"/>
          <w:szCs w:val="22"/>
        </w:rPr>
        <w:t>(mobilizacijom).</w:t>
      </w:r>
    </w:p>
    <w:p w:rsidR="00543681" w:rsidRDefault="00543681" w:rsidP="00543681">
      <w:pPr>
        <w:widowControl w:val="0"/>
        <w:tabs>
          <w:tab w:val="left" w:pos="-3686"/>
          <w:tab w:val="left" w:pos="709"/>
          <w:tab w:val="left" w:pos="851"/>
        </w:tabs>
        <w:autoSpaceDE w:val="0"/>
        <w:autoSpaceDN w:val="0"/>
        <w:adjustRightInd w:val="0"/>
        <w:jc w:val="both"/>
        <w:rPr>
          <w:rFonts w:ascii="Aria" w:hAnsi="Aria" w:cs="Arial"/>
          <w:szCs w:val="22"/>
        </w:rPr>
      </w:pPr>
      <w:r>
        <w:rPr>
          <w:rFonts w:ascii="Aria" w:hAnsi="Aria" w:cs="Arial"/>
          <w:szCs w:val="22"/>
        </w:rPr>
        <w:tab/>
      </w:r>
      <w:r w:rsidR="003069D9">
        <w:rPr>
          <w:rFonts w:ascii="Aria" w:hAnsi="Aria" w:cs="Arial"/>
          <w:szCs w:val="22"/>
        </w:rPr>
        <w:t xml:space="preserve">Privremeno oduzimanje (mobilizacija) </w:t>
      </w:r>
      <w:r>
        <w:rPr>
          <w:rFonts w:ascii="Aria" w:hAnsi="Aria" w:cs="Arial"/>
          <w:szCs w:val="22"/>
        </w:rPr>
        <w:t>materijalno-tehničkih sredstava</w:t>
      </w:r>
      <w:r w:rsidR="003069D9">
        <w:rPr>
          <w:rFonts w:ascii="Aria" w:hAnsi="Aria" w:cs="Arial"/>
          <w:szCs w:val="22"/>
        </w:rPr>
        <w:t xml:space="preserve"> vrši se temeljem </w:t>
      </w:r>
      <w:r>
        <w:rPr>
          <w:rFonts w:ascii="Aria" w:hAnsi="Aria" w:cs="Arial"/>
          <w:szCs w:val="22"/>
        </w:rPr>
        <w:t>Uredbe o načinu utvrđivanja naknade za privremeno oduzete pokretnine radi provedbe mjera zaštite i spašavanja te vlasnik ima pravo na naknadu za korištenje materijalno-tehničkih sredstava.</w:t>
      </w:r>
    </w:p>
    <w:p w:rsidR="00543681" w:rsidRDefault="00543681" w:rsidP="00543681">
      <w:pPr>
        <w:widowControl w:val="0"/>
        <w:tabs>
          <w:tab w:val="left" w:pos="-3686"/>
          <w:tab w:val="left" w:pos="709"/>
          <w:tab w:val="left" w:pos="851"/>
        </w:tabs>
        <w:autoSpaceDE w:val="0"/>
        <w:autoSpaceDN w:val="0"/>
        <w:adjustRightInd w:val="0"/>
        <w:jc w:val="both"/>
        <w:rPr>
          <w:rFonts w:ascii="Aria" w:hAnsi="Aria" w:cs="Arial"/>
          <w:szCs w:val="22"/>
        </w:rPr>
      </w:pPr>
      <w:r>
        <w:rPr>
          <w:rFonts w:ascii="Aria" w:hAnsi="Aria" w:cs="Arial"/>
          <w:szCs w:val="22"/>
        </w:rPr>
        <w:tab/>
        <w:t xml:space="preserve">U Prilogu broj </w:t>
      </w:r>
      <w:r w:rsidRPr="00B95AEA">
        <w:rPr>
          <w:rFonts w:ascii="Aria" w:hAnsi="Aria" w:cs="Arial"/>
          <w:szCs w:val="22"/>
        </w:rPr>
        <w:t>4</w:t>
      </w:r>
      <w:r w:rsidR="00B95AEA" w:rsidRPr="00B95AEA">
        <w:rPr>
          <w:rFonts w:ascii="Aria" w:hAnsi="Aria" w:cs="Arial"/>
          <w:szCs w:val="22"/>
        </w:rPr>
        <w:t>5</w:t>
      </w:r>
      <w:r w:rsidRPr="00B95AEA">
        <w:rPr>
          <w:rFonts w:ascii="Aria" w:hAnsi="Aria" w:cs="Arial"/>
          <w:szCs w:val="22"/>
        </w:rPr>
        <w:t>.</w:t>
      </w:r>
      <w:r>
        <w:rPr>
          <w:rFonts w:ascii="Aria" w:hAnsi="Aria" w:cs="Arial"/>
          <w:szCs w:val="22"/>
        </w:rPr>
        <w:t xml:space="preserve"> navedeni su obrasci Zapisnika o privremenom oduzimanju pokretnine, Zapisnika o povratu privremeno oduzete pokretnine i Zahtjeva za naknadu za privremeno oduzetu pokretninu.</w:t>
      </w:r>
    </w:p>
    <w:p w:rsidR="00543681" w:rsidRDefault="00543681" w:rsidP="00543681">
      <w:pPr>
        <w:widowControl w:val="0"/>
        <w:tabs>
          <w:tab w:val="left" w:pos="-3686"/>
          <w:tab w:val="left" w:pos="709"/>
          <w:tab w:val="left" w:pos="851"/>
        </w:tabs>
        <w:autoSpaceDE w:val="0"/>
        <w:autoSpaceDN w:val="0"/>
        <w:adjustRightInd w:val="0"/>
        <w:jc w:val="both"/>
        <w:rPr>
          <w:rFonts w:ascii="Aria" w:hAnsi="Aria" w:cs="Arial"/>
          <w:szCs w:val="22"/>
        </w:rPr>
      </w:pPr>
      <w:r>
        <w:rPr>
          <w:rFonts w:ascii="Aria" w:hAnsi="Aria" w:cs="Arial"/>
          <w:szCs w:val="22"/>
        </w:rPr>
        <w:tab/>
        <w:t>Pripadnici postrojbi civilne zaštite temeljem Uredbe o načinu i uvjetima za ostvarivanje materijalnih prava mobiliziranih pripadnika postrojbi civilne zaštite za vrijeme sudjelovanja u aktivnostima u sustavu civilne zaštite, imaju pravo naknadu tijekom aktivnosti civilne zaštite.</w:t>
      </w:r>
    </w:p>
    <w:p w:rsidR="003069D9" w:rsidRDefault="00543681" w:rsidP="00543681">
      <w:pPr>
        <w:widowControl w:val="0"/>
        <w:tabs>
          <w:tab w:val="left" w:pos="-3686"/>
          <w:tab w:val="left" w:pos="709"/>
          <w:tab w:val="left" w:pos="851"/>
        </w:tabs>
        <w:autoSpaceDE w:val="0"/>
        <w:autoSpaceDN w:val="0"/>
        <w:adjustRightInd w:val="0"/>
        <w:jc w:val="both"/>
        <w:rPr>
          <w:rFonts w:ascii="Aria" w:hAnsi="Aria" w:cs="Arial"/>
          <w:szCs w:val="22"/>
        </w:rPr>
      </w:pPr>
      <w:r>
        <w:rPr>
          <w:rFonts w:ascii="Aria" w:hAnsi="Aria" w:cs="Arial"/>
          <w:szCs w:val="22"/>
        </w:rPr>
        <w:tab/>
        <w:t xml:space="preserve">U Prilogu broj </w:t>
      </w:r>
      <w:r w:rsidRPr="00B95AEA">
        <w:rPr>
          <w:rFonts w:ascii="Aria" w:hAnsi="Aria" w:cs="Arial"/>
          <w:szCs w:val="22"/>
        </w:rPr>
        <w:t>4</w:t>
      </w:r>
      <w:r w:rsidR="00B95AEA" w:rsidRPr="00B95AEA">
        <w:rPr>
          <w:rFonts w:ascii="Aria" w:hAnsi="Aria" w:cs="Arial"/>
          <w:szCs w:val="22"/>
        </w:rPr>
        <w:t>6</w:t>
      </w:r>
      <w:r w:rsidRPr="00B95AEA">
        <w:rPr>
          <w:rFonts w:ascii="Aria" w:hAnsi="Aria" w:cs="Arial"/>
          <w:szCs w:val="22"/>
        </w:rPr>
        <w:t>.</w:t>
      </w:r>
      <w:r>
        <w:rPr>
          <w:rFonts w:ascii="Aria" w:hAnsi="Aria" w:cs="Arial"/>
          <w:szCs w:val="22"/>
        </w:rPr>
        <w:t xml:space="preserve"> navedeni su obrasci Zahtjeva za naknadu plaće, </w:t>
      </w:r>
      <w:r w:rsidR="0042042E">
        <w:rPr>
          <w:rFonts w:ascii="Aria" w:hAnsi="Aria" w:cs="Arial"/>
          <w:szCs w:val="22"/>
        </w:rPr>
        <w:t>Potvrde o mobilizaciji i Zahtjeva za isplatu naknade po danu mobilizacije i troškovima prijevoza.</w:t>
      </w:r>
    </w:p>
    <w:p w:rsidR="00E90271" w:rsidRDefault="00E90271" w:rsidP="00A26E30">
      <w:pPr>
        <w:widowControl w:val="0"/>
        <w:tabs>
          <w:tab w:val="left" w:pos="-3686"/>
          <w:tab w:val="left" w:pos="709"/>
          <w:tab w:val="left" w:pos="851"/>
        </w:tabs>
        <w:autoSpaceDE w:val="0"/>
        <w:autoSpaceDN w:val="0"/>
        <w:adjustRightInd w:val="0"/>
        <w:rPr>
          <w:rFonts w:ascii="Aria" w:hAnsi="Aria" w:cs="Arial"/>
          <w:szCs w:val="22"/>
        </w:rPr>
      </w:pPr>
    </w:p>
    <w:p w:rsidR="00351CFA" w:rsidRDefault="00351CFA" w:rsidP="00A26E30">
      <w:pPr>
        <w:widowControl w:val="0"/>
        <w:tabs>
          <w:tab w:val="left" w:pos="-3686"/>
          <w:tab w:val="left" w:pos="709"/>
          <w:tab w:val="left" w:pos="851"/>
        </w:tabs>
        <w:autoSpaceDE w:val="0"/>
        <w:autoSpaceDN w:val="0"/>
        <w:adjustRightInd w:val="0"/>
        <w:rPr>
          <w:rFonts w:ascii="Aria" w:hAnsi="Aria" w:cs="Arial"/>
          <w:szCs w:val="22"/>
        </w:rPr>
      </w:pPr>
    </w:p>
    <w:p w:rsidR="00351CFA" w:rsidRDefault="00351CFA" w:rsidP="00A26E30">
      <w:pPr>
        <w:widowControl w:val="0"/>
        <w:tabs>
          <w:tab w:val="left" w:pos="-3686"/>
          <w:tab w:val="left" w:pos="709"/>
          <w:tab w:val="left" w:pos="851"/>
        </w:tabs>
        <w:autoSpaceDE w:val="0"/>
        <w:autoSpaceDN w:val="0"/>
        <w:adjustRightInd w:val="0"/>
        <w:rPr>
          <w:rFonts w:ascii="Aria" w:hAnsi="Aria" w:cs="Arial"/>
          <w:szCs w:val="22"/>
        </w:rPr>
        <w:sectPr w:rsidR="00351CFA" w:rsidSect="00B70D45">
          <w:pgSz w:w="12240" w:h="15840"/>
          <w:pgMar w:top="1304" w:right="851" w:bottom="1418" w:left="851" w:header="720" w:footer="720" w:gutter="0"/>
          <w:cols w:space="720"/>
          <w:noEndnote/>
          <w:docGrid w:linePitch="326"/>
        </w:sectPr>
      </w:pPr>
    </w:p>
    <w:p w:rsidR="00351CFA" w:rsidRPr="00924B66" w:rsidRDefault="00351CFA" w:rsidP="00A26E30">
      <w:pPr>
        <w:widowControl w:val="0"/>
        <w:tabs>
          <w:tab w:val="left" w:pos="-3686"/>
          <w:tab w:val="left" w:pos="709"/>
          <w:tab w:val="left" w:pos="851"/>
        </w:tabs>
        <w:autoSpaceDE w:val="0"/>
        <w:autoSpaceDN w:val="0"/>
        <w:adjustRightInd w:val="0"/>
        <w:rPr>
          <w:rFonts w:ascii="Aria" w:hAnsi="Aria" w:cs="Arial"/>
          <w:b/>
          <w:szCs w:val="22"/>
        </w:rPr>
      </w:pPr>
      <w:r w:rsidRPr="00924B66">
        <w:rPr>
          <w:rFonts w:ascii="Aria" w:hAnsi="Aria" w:cs="Arial"/>
          <w:b/>
          <w:szCs w:val="22"/>
        </w:rPr>
        <w:lastRenderedPageBreak/>
        <w:t>4. GRAFIČKI DIO</w:t>
      </w:r>
      <w:r w:rsidR="001B3AC4" w:rsidRPr="00924B66">
        <w:rPr>
          <w:rFonts w:ascii="Aria" w:hAnsi="Aria" w:cs="Arial"/>
          <w:b/>
          <w:szCs w:val="22"/>
        </w:rPr>
        <w:t xml:space="preserve"> </w:t>
      </w:r>
    </w:p>
    <w:p w:rsidR="00351CFA" w:rsidRDefault="00351CFA" w:rsidP="00A26E30">
      <w:pPr>
        <w:widowControl w:val="0"/>
        <w:tabs>
          <w:tab w:val="left" w:pos="-3686"/>
          <w:tab w:val="left" w:pos="709"/>
          <w:tab w:val="left" w:pos="851"/>
        </w:tabs>
        <w:autoSpaceDE w:val="0"/>
        <w:autoSpaceDN w:val="0"/>
        <w:adjustRightInd w:val="0"/>
        <w:rPr>
          <w:rFonts w:ascii="Aria" w:hAnsi="Aria" w:cs="Arial"/>
          <w:szCs w:val="22"/>
        </w:rPr>
      </w:pPr>
    </w:p>
    <w:p w:rsidR="00351CFA" w:rsidRDefault="00351CFA" w:rsidP="00351CFA">
      <w:pPr>
        <w:widowControl w:val="0"/>
        <w:tabs>
          <w:tab w:val="left" w:pos="-3686"/>
          <w:tab w:val="left" w:pos="709"/>
          <w:tab w:val="left" w:pos="851"/>
        </w:tabs>
        <w:autoSpaceDE w:val="0"/>
        <w:autoSpaceDN w:val="0"/>
        <w:adjustRightInd w:val="0"/>
        <w:ind w:left="142" w:hanging="142"/>
        <w:jc w:val="both"/>
        <w:rPr>
          <w:rFonts w:ascii="Aria" w:hAnsi="Aria" w:cs="Arial"/>
          <w:szCs w:val="22"/>
        </w:rPr>
      </w:pPr>
      <w:r>
        <w:rPr>
          <w:rFonts w:ascii="Aria" w:hAnsi="Aria" w:cs="Arial"/>
          <w:szCs w:val="22"/>
        </w:rPr>
        <w:t>4.1. Prometna mreža na području grada Rijeke, prikaz magistralnih puteva, željezničkih pruga i vodotoka na kojima se obavlja prijevoz opasnih tvari</w:t>
      </w:r>
    </w:p>
    <w:p w:rsidR="00351CFA" w:rsidRDefault="00351CFA" w:rsidP="00351CFA">
      <w:pPr>
        <w:widowControl w:val="0"/>
        <w:tabs>
          <w:tab w:val="left" w:pos="-3686"/>
          <w:tab w:val="left" w:pos="709"/>
          <w:tab w:val="left" w:pos="851"/>
        </w:tabs>
        <w:autoSpaceDE w:val="0"/>
        <w:autoSpaceDN w:val="0"/>
        <w:adjustRightInd w:val="0"/>
        <w:ind w:left="142" w:hanging="142"/>
        <w:jc w:val="both"/>
        <w:rPr>
          <w:rFonts w:ascii="Aria" w:hAnsi="Aria" w:cs="Arial"/>
          <w:szCs w:val="22"/>
        </w:rPr>
      </w:pPr>
      <w:r>
        <w:rPr>
          <w:rFonts w:ascii="Aria" w:hAnsi="Aria" w:cs="Arial"/>
          <w:szCs w:val="22"/>
        </w:rPr>
        <w:t>4.2. Prikaz smjerova kategoriziranih cesta na području grada Rijeke</w:t>
      </w:r>
    </w:p>
    <w:p w:rsidR="00351CFA" w:rsidRDefault="00351CFA" w:rsidP="00351CFA">
      <w:pPr>
        <w:widowControl w:val="0"/>
        <w:tabs>
          <w:tab w:val="left" w:pos="-3686"/>
          <w:tab w:val="left" w:pos="709"/>
          <w:tab w:val="left" w:pos="851"/>
        </w:tabs>
        <w:autoSpaceDE w:val="0"/>
        <w:autoSpaceDN w:val="0"/>
        <w:adjustRightInd w:val="0"/>
        <w:ind w:left="142" w:hanging="142"/>
        <w:jc w:val="both"/>
        <w:rPr>
          <w:rFonts w:ascii="Aria" w:hAnsi="Aria" w:cs="Arial"/>
          <w:szCs w:val="22"/>
        </w:rPr>
      </w:pPr>
      <w:r>
        <w:rPr>
          <w:rFonts w:ascii="Aria" w:hAnsi="Aria" w:cs="Arial"/>
          <w:szCs w:val="22"/>
        </w:rPr>
        <w:t>4.3. Elektroenergetska mreža na području grada Rijeke</w:t>
      </w:r>
    </w:p>
    <w:p w:rsidR="00351CFA" w:rsidRDefault="00351CFA" w:rsidP="00351CFA">
      <w:pPr>
        <w:widowControl w:val="0"/>
        <w:tabs>
          <w:tab w:val="left" w:pos="-3686"/>
          <w:tab w:val="left" w:pos="709"/>
          <w:tab w:val="left" w:pos="851"/>
        </w:tabs>
        <w:autoSpaceDE w:val="0"/>
        <w:autoSpaceDN w:val="0"/>
        <w:adjustRightInd w:val="0"/>
        <w:ind w:left="142" w:hanging="142"/>
        <w:jc w:val="both"/>
        <w:rPr>
          <w:rFonts w:ascii="Aria" w:hAnsi="Aria" w:cs="Arial"/>
          <w:szCs w:val="22"/>
        </w:rPr>
      </w:pPr>
      <w:r>
        <w:rPr>
          <w:rFonts w:ascii="Aria" w:hAnsi="Aria" w:cs="Arial"/>
          <w:szCs w:val="22"/>
        </w:rPr>
        <w:t xml:space="preserve">4.4. Plinovodna mreža i mreža </w:t>
      </w:r>
      <w:proofErr w:type="spellStart"/>
      <w:r>
        <w:rPr>
          <w:rFonts w:ascii="Aria" w:hAnsi="Aria" w:cs="Arial"/>
          <w:szCs w:val="22"/>
        </w:rPr>
        <w:t>toplovoda</w:t>
      </w:r>
      <w:proofErr w:type="spellEnd"/>
      <w:r>
        <w:rPr>
          <w:rFonts w:ascii="Aria" w:hAnsi="Aria" w:cs="Arial"/>
          <w:szCs w:val="22"/>
        </w:rPr>
        <w:t xml:space="preserve"> na području grada Rijeke</w:t>
      </w:r>
    </w:p>
    <w:p w:rsidR="00351CFA" w:rsidRDefault="00351CFA" w:rsidP="00351CFA">
      <w:pPr>
        <w:widowControl w:val="0"/>
        <w:tabs>
          <w:tab w:val="left" w:pos="-3686"/>
          <w:tab w:val="left" w:pos="709"/>
          <w:tab w:val="left" w:pos="851"/>
        </w:tabs>
        <w:autoSpaceDE w:val="0"/>
        <w:autoSpaceDN w:val="0"/>
        <w:adjustRightInd w:val="0"/>
        <w:ind w:left="142" w:hanging="142"/>
        <w:jc w:val="both"/>
        <w:rPr>
          <w:rFonts w:ascii="Aria" w:hAnsi="Aria" w:cs="Arial"/>
          <w:szCs w:val="22"/>
        </w:rPr>
      </w:pPr>
      <w:r>
        <w:rPr>
          <w:rFonts w:ascii="Aria" w:hAnsi="Aria" w:cs="Arial"/>
          <w:szCs w:val="22"/>
        </w:rPr>
        <w:t>4.5. Vodoopskrbna mreža na području grada Rijeke</w:t>
      </w:r>
    </w:p>
    <w:p w:rsidR="00351CFA" w:rsidRDefault="00351CFA" w:rsidP="00351CFA">
      <w:pPr>
        <w:widowControl w:val="0"/>
        <w:tabs>
          <w:tab w:val="left" w:pos="-3686"/>
          <w:tab w:val="left" w:pos="709"/>
          <w:tab w:val="left" w:pos="851"/>
        </w:tabs>
        <w:autoSpaceDE w:val="0"/>
        <w:autoSpaceDN w:val="0"/>
        <w:adjustRightInd w:val="0"/>
        <w:ind w:left="142" w:hanging="142"/>
        <w:jc w:val="both"/>
        <w:rPr>
          <w:rFonts w:ascii="Aria" w:hAnsi="Aria" w:cs="Arial"/>
          <w:szCs w:val="22"/>
        </w:rPr>
      </w:pPr>
      <w:r>
        <w:rPr>
          <w:rFonts w:ascii="Aria" w:hAnsi="Aria" w:cs="Arial"/>
          <w:szCs w:val="22"/>
        </w:rPr>
        <w:t xml:space="preserve">4.6. Kanalizacijska mreža </w:t>
      </w:r>
      <w:r w:rsidR="00F10B98">
        <w:rPr>
          <w:rFonts w:ascii="Aria" w:hAnsi="Aria" w:cs="Arial"/>
          <w:szCs w:val="22"/>
        </w:rPr>
        <w:t>na području grada Rijeke</w:t>
      </w:r>
    </w:p>
    <w:p w:rsidR="00F10B98" w:rsidRDefault="00F10B98" w:rsidP="00351CFA">
      <w:pPr>
        <w:widowControl w:val="0"/>
        <w:tabs>
          <w:tab w:val="left" w:pos="-3686"/>
          <w:tab w:val="left" w:pos="709"/>
          <w:tab w:val="left" w:pos="851"/>
        </w:tabs>
        <w:autoSpaceDE w:val="0"/>
        <w:autoSpaceDN w:val="0"/>
        <w:adjustRightInd w:val="0"/>
        <w:ind w:left="142" w:hanging="142"/>
        <w:jc w:val="both"/>
        <w:rPr>
          <w:rFonts w:ascii="Aria" w:hAnsi="Aria" w:cs="Arial"/>
          <w:szCs w:val="22"/>
        </w:rPr>
      </w:pPr>
      <w:r>
        <w:rPr>
          <w:rFonts w:ascii="Aria" w:hAnsi="Aria" w:cs="Arial"/>
          <w:szCs w:val="22"/>
        </w:rPr>
        <w:t>4.7. Telekomunikacijska mreža na području grada Rijeke</w:t>
      </w:r>
    </w:p>
    <w:p w:rsidR="00F10B98" w:rsidRDefault="00F10B98" w:rsidP="00351CFA">
      <w:pPr>
        <w:widowControl w:val="0"/>
        <w:tabs>
          <w:tab w:val="left" w:pos="-3686"/>
          <w:tab w:val="left" w:pos="709"/>
          <w:tab w:val="left" w:pos="851"/>
        </w:tabs>
        <w:autoSpaceDE w:val="0"/>
        <w:autoSpaceDN w:val="0"/>
        <w:adjustRightInd w:val="0"/>
        <w:ind w:left="142" w:hanging="142"/>
        <w:jc w:val="both"/>
        <w:rPr>
          <w:rFonts w:ascii="Aria" w:hAnsi="Aria" w:cs="Arial"/>
          <w:szCs w:val="22"/>
        </w:rPr>
      </w:pPr>
      <w:r>
        <w:rPr>
          <w:rFonts w:ascii="Aria" w:hAnsi="Aria" w:cs="Arial"/>
          <w:szCs w:val="22"/>
        </w:rPr>
        <w:t>4.8. Operativna karta civilne zaštite na području grada Rijeke</w:t>
      </w:r>
    </w:p>
    <w:p w:rsidR="00F10B98" w:rsidRDefault="00F10B98" w:rsidP="00351CFA">
      <w:pPr>
        <w:widowControl w:val="0"/>
        <w:tabs>
          <w:tab w:val="left" w:pos="-3686"/>
          <w:tab w:val="left" w:pos="709"/>
          <w:tab w:val="left" w:pos="851"/>
        </w:tabs>
        <w:autoSpaceDE w:val="0"/>
        <w:autoSpaceDN w:val="0"/>
        <w:adjustRightInd w:val="0"/>
        <w:ind w:left="142" w:hanging="142"/>
        <w:jc w:val="both"/>
        <w:rPr>
          <w:rFonts w:ascii="Aria" w:hAnsi="Aria" w:cs="Arial"/>
          <w:szCs w:val="22"/>
        </w:rPr>
      </w:pPr>
      <w:r>
        <w:rPr>
          <w:rFonts w:ascii="Aria" w:hAnsi="Aria" w:cs="Arial"/>
          <w:szCs w:val="22"/>
        </w:rPr>
        <w:t xml:space="preserve">4.9. Operativna karta civilne zaštite na području grada Rijeke – </w:t>
      </w:r>
      <w:proofErr w:type="spellStart"/>
      <w:r>
        <w:rPr>
          <w:rFonts w:ascii="Aria" w:hAnsi="Aria" w:cs="Arial"/>
          <w:szCs w:val="22"/>
        </w:rPr>
        <w:t>ortofoto</w:t>
      </w:r>
      <w:proofErr w:type="spellEnd"/>
      <w:r>
        <w:rPr>
          <w:rFonts w:ascii="Aria" w:hAnsi="Aria" w:cs="Arial"/>
          <w:szCs w:val="22"/>
        </w:rPr>
        <w:t xml:space="preserve"> karta</w:t>
      </w:r>
    </w:p>
    <w:p w:rsidR="00F10B98" w:rsidRDefault="00F10B98" w:rsidP="00F10B98">
      <w:pPr>
        <w:widowControl w:val="0"/>
        <w:tabs>
          <w:tab w:val="left" w:pos="-3686"/>
          <w:tab w:val="left" w:pos="709"/>
          <w:tab w:val="left" w:pos="851"/>
        </w:tabs>
        <w:autoSpaceDE w:val="0"/>
        <w:autoSpaceDN w:val="0"/>
        <w:adjustRightInd w:val="0"/>
        <w:ind w:left="284" w:hanging="284"/>
        <w:jc w:val="both"/>
        <w:rPr>
          <w:rFonts w:ascii="Aria" w:hAnsi="Aria" w:cs="Arial"/>
          <w:szCs w:val="22"/>
        </w:rPr>
      </w:pPr>
      <w:r>
        <w:rPr>
          <w:rFonts w:ascii="Aria" w:hAnsi="Aria" w:cs="Arial"/>
          <w:szCs w:val="22"/>
        </w:rPr>
        <w:tab/>
        <w:t>Isječci iz Operativne karte civilne zaštite – Plan sklanjanja, Plan evakuacije, Plan zbrinjavanja, Gospodarski objekti  koji sadrže opasne tvari</w:t>
      </w:r>
    </w:p>
    <w:p w:rsidR="00351CFA" w:rsidRDefault="00351CFA" w:rsidP="00351CFA">
      <w:pPr>
        <w:widowControl w:val="0"/>
        <w:tabs>
          <w:tab w:val="left" w:pos="-3686"/>
          <w:tab w:val="left" w:pos="709"/>
          <w:tab w:val="left" w:pos="851"/>
        </w:tabs>
        <w:autoSpaceDE w:val="0"/>
        <w:autoSpaceDN w:val="0"/>
        <w:adjustRightInd w:val="0"/>
        <w:ind w:left="142" w:hanging="142"/>
        <w:rPr>
          <w:rFonts w:ascii="Aria" w:hAnsi="Aria" w:cs="Arial"/>
          <w:szCs w:val="22"/>
        </w:rPr>
      </w:pPr>
    </w:p>
    <w:p w:rsidR="00261063" w:rsidRDefault="00261063" w:rsidP="00351CFA">
      <w:pPr>
        <w:widowControl w:val="0"/>
        <w:tabs>
          <w:tab w:val="left" w:pos="-3686"/>
          <w:tab w:val="left" w:pos="709"/>
          <w:tab w:val="left" w:pos="851"/>
        </w:tabs>
        <w:autoSpaceDE w:val="0"/>
        <w:autoSpaceDN w:val="0"/>
        <w:adjustRightInd w:val="0"/>
        <w:ind w:left="142" w:hanging="142"/>
        <w:rPr>
          <w:rFonts w:ascii="Aria" w:hAnsi="Aria" w:cs="Arial"/>
          <w:szCs w:val="22"/>
        </w:rPr>
      </w:pPr>
    </w:p>
    <w:p w:rsidR="00261063" w:rsidRDefault="00261063" w:rsidP="00351CFA">
      <w:pPr>
        <w:widowControl w:val="0"/>
        <w:tabs>
          <w:tab w:val="left" w:pos="-3686"/>
          <w:tab w:val="left" w:pos="709"/>
          <w:tab w:val="left" w:pos="851"/>
        </w:tabs>
        <w:autoSpaceDE w:val="0"/>
        <w:autoSpaceDN w:val="0"/>
        <w:adjustRightInd w:val="0"/>
        <w:ind w:left="142" w:hanging="142"/>
        <w:rPr>
          <w:rFonts w:ascii="Aria" w:hAnsi="Aria" w:cs="Arial"/>
          <w:szCs w:val="22"/>
        </w:rPr>
        <w:sectPr w:rsidR="00261063" w:rsidSect="00B70D45">
          <w:pgSz w:w="12240" w:h="15840"/>
          <w:pgMar w:top="1304" w:right="851" w:bottom="1418" w:left="851" w:header="720" w:footer="720" w:gutter="0"/>
          <w:cols w:space="720"/>
          <w:noEndnote/>
          <w:docGrid w:linePitch="326"/>
        </w:sectPr>
      </w:pPr>
    </w:p>
    <w:p w:rsidR="00351CFA" w:rsidRPr="00261063" w:rsidRDefault="00261063" w:rsidP="00A26E30">
      <w:pPr>
        <w:widowControl w:val="0"/>
        <w:tabs>
          <w:tab w:val="left" w:pos="-3686"/>
          <w:tab w:val="left" w:pos="709"/>
          <w:tab w:val="left" w:pos="851"/>
        </w:tabs>
        <w:autoSpaceDE w:val="0"/>
        <w:autoSpaceDN w:val="0"/>
        <w:adjustRightInd w:val="0"/>
        <w:rPr>
          <w:rFonts w:ascii="Aria" w:hAnsi="Aria" w:cs="Arial"/>
          <w:b/>
          <w:szCs w:val="22"/>
        </w:rPr>
      </w:pPr>
      <w:r w:rsidRPr="00261063">
        <w:rPr>
          <w:rFonts w:ascii="Aria" w:hAnsi="Aria" w:cs="Arial"/>
          <w:b/>
          <w:szCs w:val="22"/>
        </w:rPr>
        <w:lastRenderedPageBreak/>
        <w:t>5. POSEBNI DIO</w:t>
      </w:r>
    </w:p>
    <w:p w:rsidR="00261063" w:rsidRDefault="00261063" w:rsidP="00A26E30">
      <w:pPr>
        <w:widowControl w:val="0"/>
        <w:tabs>
          <w:tab w:val="left" w:pos="-3686"/>
          <w:tab w:val="left" w:pos="709"/>
          <w:tab w:val="left" w:pos="851"/>
        </w:tabs>
        <w:autoSpaceDE w:val="0"/>
        <w:autoSpaceDN w:val="0"/>
        <w:adjustRightInd w:val="0"/>
        <w:rPr>
          <w:rFonts w:ascii="Aria" w:hAnsi="Aria" w:cs="Arial"/>
          <w:szCs w:val="22"/>
        </w:rPr>
      </w:pPr>
    </w:p>
    <w:p w:rsidR="00261063" w:rsidRPr="001B3AC4" w:rsidRDefault="00261063" w:rsidP="001B3AC4">
      <w:pPr>
        <w:widowControl w:val="0"/>
        <w:tabs>
          <w:tab w:val="left" w:pos="-3686"/>
          <w:tab w:val="left" w:pos="709"/>
          <w:tab w:val="left" w:pos="851"/>
        </w:tabs>
        <w:autoSpaceDE w:val="0"/>
        <w:autoSpaceDN w:val="0"/>
        <w:adjustRightInd w:val="0"/>
        <w:jc w:val="both"/>
        <w:rPr>
          <w:rFonts w:ascii="Aria" w:hAnsi="Aria" w:cs="Arial"/>
          <w:b/>
          <w:szCs w:val="22"/>
        </w:rPr>
      </w:pPr>
      <w:r w:rsidRPr="001B3AC4">
        <w:rPr>
          <w:rFonts w:ascii="Aria" w:hAnsi="Aria" w:cs="Arial"/>
          <w:b/>
          <w:szCs w:val="22"/>
        </w:rPr>
        <w:t>5.1. MJERE CIVILNE ZAŠTITE OD POPLAVA I PROLOMA HIDROAKUMULACIJSKE BRANE „VALIĆI“</w:t>
      </w:r>
    </w:p>
    <w:p w:rsidR="00261063" w:rsidRDefault="00261063" w:rsidP="00A26E30">
      <w:pPr>
        <w:widowControl w:val="0"/>
        <w:tabs>
          <w:tab w:val="left" w:pos="-3686"/>
          <w:tab w:val="left" w:pos="709"/>
          <w:tab w:val="left" w:pos="851"/>
        </w:tabs>
        <w:autoSpaceDE w:val="0"/>
        <w:autoSpaceDN w:val="0"/>
        <w:adjustRightInd w:val="0"/>
        <w:rPr>
          <w:rFonts w:ascii="Aria" w:hAnsi="Aria" w:cs="Arial"/>
          <w:szCs w:val="22"/>
        </w:rPr>
      </w:pPr>
    </w:p>
    <w:p w:rsidR="00B75B46" w:rsidRDefault="00833607" w:rsidP="00B75B46">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r>
      <w:r w:rsidR="00B75B46" w:rsidRPr="00FE20DD">
        <w:rPr>
          <w:rFonts w:ascii="Aria" w:hAnsi="Aria" w:cs="Arial"/>
          <w:bCs/>
          <w:szCs w:val="22"/>
        </w:rPr>
        <w:t xml:space="preserve">Poplava je </w:t>
      </w:r>
      <w:r w:rsidR="00B75B46">
        <w:rPr>
          <w:rFonts w:ascii="Aria" w:hAnsi="Aria" w:cs="Arial"/>
          <w:bCs/>
          <w:szCs w:val="22"/>
        </w:rPr>
        <w:t xml:space="preserve">pojava neuobičajeno velike količine vode na određenom mjestu zbog djelovanja prirodnih sila (velika količina oborina) ili drugih uzroka kao što je pucanje (prolom) </w:t>
      </w:r>
      <w:proofErr w:type="spellStart"/>
      <w:r w:rsidR="00B75B46">
        <w:rPr>
          <w:rFonts w:ascii="Aria" w:hAnsi="Aria" w:cs="Arial"/>
          <w:bCs/>
          <w:szCs w:val="22"/>
        </w:rPr>
        <w:t>hidroakumulacijske</w:t>
      </w:r>
      <w:proofErr w:type="spellEnd"/>
      <w:r w:rsidR="00B75B46">
        <w:rPr>
          <w:rFonts w:ascii="Aria" w:hAnsi="Aria" w:cs="Arial"/>
          <w:bCs/>
          <w:szCs w:val="22"/>
        </w:rPr>
        <w:t xml:space="preserve"> brane ili dizanje razine mora.</w:t>
      </w:r>
    </w:p>
    <w:p w:rsidR="00B75B46" w:rsidRDefault="00833607" w:rsidP="00B75B46">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r>
      <w:r w:rsidR="00B75B46">
        <w:rPr>
          <w:rFonts w:ascii="Aria" w:hAnsi="Aria" w:cs="Arial"/>
          <w:bCs/>
          <w:szCs w:val="22"/>
        </w:rPr>
        <w:t>Vodotok Rječine izrazito je bujičnih značajki s velikim oscilacijama protoka te je kao posljedica toga u prošlosti periodično dolazilo do poplava koje su uzrokovale značajne štete duž korita , a posebice na ušću.</w:t>
      </w:r>
    </w:p>
    <w:p w:rsidR="00B75B46" w:rsidRDefault="00833607" w:rsidP="00B75B46">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r>
      <w:r w:rsidR="00B75B46">
        <w:rPr>
          <w:rFonts w:ascii="Aria" w:hAnsi="Aria" w:cs="Arial"/>
          <w:bCs/>
          <w:szCs w:val="22"/>
        </w:rPr>
        <w:t>Nakon uređenja Rječine 1908. godine, više nisu zabilježene poplave oko njenog ušća u središtu Rijeke.</w:t>
      </w:r>
    </w:p>
    <w:p w:rsidR="00B75B46" w:rsidRDefault="00833607" w:rsidP="00B75B46">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r>
      <w:r w:rsidR="00B75B46">
        <w:rPr>
          <w:rFonts w:ascii="Aria" w:hAnsi="Aria" w:cs="Arial"/>
          <w:bCs/>
          <w:szCs w:val="22"/>
        </w:rPr>
        <w:t xml:space="preserve">Pucanje (prolom) </w:t>
      </w:r>
      <w:proofErr w:type="spellStart"/>
      <w:r w:rsidR="00B75B46">
        <w:rPr>
          <w:rFonts w:ascii="Aria" w:hAnsi="Aria" w:cs="Arial"/>
          <w:bCs/>
          <w:szCs w:val="22"/>
        </w:rPr>
        <w:t>hidroakumulacijske</w:t>
      </w:r>
      <w:proofErr w:type="spellEnd"/>
      <w:r w:rsidR="00B75B46">
        <w:rPr>
          <w:rFonts w:ascii="Aria" w:hAnsi="Aria" w:cs="Arial"/>
          <w:bCs/>
          <w:szCs w:val="22"/>
        </w:rPr>
        <w:t xml:space="preserve"> brane „Valići“ jedna je od mogućih situacija koja bi stvorila rušilački poplavni val u samom središtu grada Rijeke.</w:t>
      </w:r>
    </w:p>
    <w:p w:rsidR="00261063" w:rsidRDefault="00261063" w:rsidP="00A26E30">
      <w:pPr>
        <w:widowControl w:val="0"/>
        <w:tabs>
          <w:tab w:val="left" w:pos="-3686"/>
          <w:tab w:val="left" w:pos="709"/>
          <w:tab w:val="left" w:pos="851"/>
        </w:tabs>
        <w:autoSpaceDE w:val="0"/>
        <w:autoSpaceDN w:val="0"/>
        <w:adjustRightInd w:val="0"/>
        <w:rPr>
          <w:rFonts w:ascii="Aria" w:hAnsi="Aria" w:cs="Arial"/>
          <w:szCs w:val="22"/>
        </w:rPr>
      </w:pPr>
    </w:p>
    <w:p w:rsidR="00B75B46" w:rsidRDefault="00B75B46" w:rsidP="00833607">
      <w:pPr>
        <w:widowControl w:val="0"/>
        <w:tabs>
          <w:tab w:val="left" w:pos="-3686"/>
          <w:tab w:val="left" w:pos="709"/>
          <w:tab w:val="left" w:pos="851"/>
        </w:tabs>
        <w:autoSpaceDE w:val="0"/>
        <w:autoSpaceDN w:val="0"/>
        <w:adjustRightInd w:val="0"/>
        <w:jc w:val="center"/>
        <w:rPr>
          <w:rFonts w:ascii="Aria" w:hAnsi="Aria" w:cs="Arial"/>
          <w:szCs w:val="22"/>
        </w:rPr>
      </w:pPr>
      <w:r>
        <w:rPr>
          <w:rFonts w:ascii="Aria" w:hAnsi="Aria" w:cs="Arial"/>
          <w:szCs w:val="22"/>
        </w:rPr>
        <w:t xml:space="preserve">Slika </w:t>
      </w:r>
      <w:r w:rsidR="009735CF">
        <w:rPr>
          <w:rFonts w:ascii="Aria" w:hAnsi="Aria" w:cs="Arial"/>
          <w:szCs w:val="22"/>
        </w:rPr>
        <w:t>8.</w:t>
      </w:r>
      <w:r>
        <w:rPr>
          <w:rFonts w:ascii="Aria" w:hAnsi="Aria" w:cs="Arial"/>
          <w:szCs w:val="22"/>
        </w:rPr>
        <w:t>: Karta poplavnog područja Rječine i poplavnog područja pucanjem brane „Valići“</w:t>
      </w:r>
    </w:p>
    <w:p w:rsidR="00B75B46" w:rsidRDefault="00B75B46" w:rsidP="00B75B46">
      <w:pPr>
        <w:widowControl w:val="0"/>
        <w:tabs>
          <w:tab w:val="left" w:pos="-3686"/>
          <w:tab w:val="left" w:pos="709"/>
          <w:tab w:val="left" w:pos="851"/>
        </w:tabs>
        <w:autoSpaceDE w:val="0"/>
        <w:autoSpaceDN w:val="0"/>
        <w:adjustRightInd w:val="0"/>
        <w:jc w:val="center"/>
        <w:rPr>
          <w:rFonts w:ascii="Aria" w:hAnsi="Aria" w:cs="Arial"/>
          <w:szCs w:val="22"/>
        </w:rPr>
      </w:pPr>
      <w:r w:rsidRPr="00AC5D7E">
        <w:rPr>
          <w:rFonts w:cs="Arial"/>
          <w:b/>
          <w:noProof/>
          <w:szCs w:val="22"/>
        </w:rPr>
        <w:drawing>
          <wp:inline distT="0" distB="0" distL="0" distR="0" wp14:anchorId="2B046968" wp14:editId="634C92AC">
            <wp:extent cx="4115344" cy="5647334"/>
            <wp:effectExtent l="0" t="0" r="0" b="0"/>
            <wp:docPr id="22" name="Picture 6" descr="Poplavno i vodozaštitno područ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plavno i vodozaštitno područj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61" b="1637"/>
                    <a:stretch/>
                  </pic:blipFill>
                  <pic:spPr bwMode="auto">
                    <a:xfrm>
                      <a:off x="0" y="0"/>
                      <a:ext cx="4131445" cy="5669429"/>
                    </a:xfrm>
                    <a:prstGeom prst="rect">
                      <a:avLst/>
                    </a:prstGeom>
                    <a:noFill/>
                    <a:ln>
                      <a:noFill/>
                    </a:ln>
                    <a:extLst>
                      <a:ext uri="{53640926-AAD7-44D8-BBD7-CCE9431645EC}">
                        <a14:shadowObscured xmlns:a14="http://schemas.microsoft.com/office/drawing/2010/main"/>
                      </a:ext>
                    </a:extLst>
                  </pic:spPr>
                </pic:pic>
              </a:graphicData>
            </a:graphic>
          </wp:inline>
        </w:drawing>
      </w:r>
    </w:p>
    <w:p w:rsidR="00B75B46" w:rsidRDefault="00B75B46" w:rsidP="00B75B46">
      <w:pPr>
        <w:widowControl w:val="0"/>
        <w:tabs>
          <w:tab w:val="left" w:pos="-3686"/>
          <w:tab w:val="left" w:pos="709"/>
          <w:tab w:val="left" w:pos="851"/>
        </w:tabs>
        <w:autoSpaceDE w:val="0"/>
        <w:autoSpaceDN w:val="0"/>
        <w:adjustRightInd w:val="0"/>
        <w:jc w:val="center"/>
        <w:rPr>
          <w:rFonts w:ascii="Aria" w:hAnsi="Aria" w:cs="Arial"/>
          <w:sz w:val="20"/>
        </w:rPr>
      </w:pPr>
      <w:r>
        <w:rPr>
          <w:rFonts w:ascii="Aria" w:hAnsi="Aria" w:cs="Arial"/>
          <w:sz w:val="20"/>
        </w:rPr>
        <w:t>Izvor: Generalni urbanistički plan Grada Rijeke</w:t>
      </w:r>
    </w:p>
    <w:p w:rsidR="008E7A4F" w:rsidRDefault="008E7A4F" w:rsidP="00B75B46">
      <w:pPr>
        <w:widowControl w:val="0"/>
        <w:tabs>
          <w:tab w:val="left" w:pos="-3686"/>
          <w:tab w:val="left" w:pos="709"/>
          <w:tab w:val="left" w:pos="851"/>
        </w:tabs>
        <w:autoSpaceDE w:val="0"/>
        <w:autoSpaceDN w:val="0"/>
        <w:adjustRightInd w:val="0"/>
        <w:jc w:val="center"/>
        <w:rPr>
          <w:rFonts w:ascii="Aria" w:hAnsi="Aria" w:cs="Arial"/>
          <w:sz w:val="20"/>
        </w:rPr>
      </w:pPr>
    </w:p>
    <w:p w:rsidR="008E7A4F" w:rsidRDefault="008E7A4F" w:rsidP="008E7A4F">
      <w:pPr>
        <w:suppressAutoHyphens/>
        <w:autoSpaceDN w:val="0"/>
        <w:ind w:right="-51"/>
        <w:jc w:val="center"/>
        <w:textAlignment w:val="baseline"/>
        <w:rPr>
          <w:rFonts w:ascii="Arial" w:eastAsia="Times New Roman" w:hAnsi="Arial" w:cs="Arial"/>
          <w:color w:val="00000A"/>
          <w:kern w:val="3"/>
          <w:sz w:val="20"/>
        </w:rPr>
      </w:pPr>
    </w:p>
    <w:p w:rsidR="008E7A4F" w:rsidRPr="008E7A4F" w:rsidRDefault="008E7A4F" w:rsidP="008E7A4F">
      <w:pPr>
        <w:suppressAutoHyphens/>
        <w:autoSpaceDN w:val="0"/>
        <w:ind w:right="-51"/>
        <w:jc w:val="center"/>
        <w:textAlignment w:val="baseline"/>
        <w:rPr>
          <w:rFonts w:ascii="Arial" w:eastAsia="Times New Roman" w:hAnsi="Arial" w:cs="Arial"/>
          <w:color w:val="00000A"/>
          <w:kern w:val="3"/>
          <w:sz w:val="20"/>
        </w:rPr>
      </w:pPr>
      <w:r w:rsidRPr="008E7A4F">
        <w:rPr>
          <w:rFonts w:ascii="Arial" w:eastAsia="Times New Roman" w:hAnsi="Arial" w:cs="Arial"/>
          <w:color w:val="00000A"/>
          <w:kern w:val="3"/>
          <w:sz w:val="20"/>
        </w:rPr>
        <w:lastRenderedPageBreak/>
        <w:t xml:space="preserve">Slika </w:t>
      </w:r>
      <w:r w:rsidR="009735CF">
        <w:rPr>
          <w:rFonts w:ascii="Arial" w:eastAsia="Times New Roman" w:hAnsi="Arial" w:cs="Arial"/>
          <w:color w:val="00000A"/>
          <w:kern w:val="3"/>
          <w:sz w:val="20"/>
        </w:rPr>
        <w:t>9</w:t>
      </w:r>
      <w:r w:rsidRPr="008E7A4F">
        <w:rPr>
          <w:rFonts w:ascii="Arial" w:eastAsia="Times New Roman" w:hAnsi="Arial" w:cs="Arial"/>
          <w:color w:val="00000A"/>
          <w:kern w:val="3"/>
          <w:sz w:val="20"/>
        </w:rPr>
        <w:t>.: Legenda karte poplavnog područja Rječine i poplavnog područja pucanjem brane "Valići"</w:t>
      </w:r>
    </w:p>
    <w:p w:rsidR="008E7A4F" w:rsidRPr="00B75B46" w:rsidRDefault="008E7A4F" w:rsidP="00B75B46">
      <w:pPr>
        <w:widowControl w:val="0"/>
        <w:tabs>
          <w:tab w:val="left" w:pos="-3686"/>
          <w:tab w:val="left" w:pos="709"/>
          <w:tab w:val="left" w:pos="851"/>
        </w:tabs>
        <w:autoSpaceDE w:val="0"/>
        <w:autoSpaceDN w:val="0"/>
        <w:adjustRightInd w:val="0"/>
        <w:jc w:val="center"/>
        <w:rPr>
          <w:rFonts w:ascii="Aria" w:hAnsi="Aria" w:cs="Arial"/>
          <w:sz w:val="20"/>
        </w:rPr>
      </w:pPr>
      <w:r w:rsidRPr="00AC5D7E">
        <w:rPr>
          <w:rFonts w:cs="Arial"/>
          <w:b/>
          <w:noProof/>
          <w:sz w:val="20"/>
        </w:rPr>
        <w:drawing>
          <wp:inline distT="0" distB="0" distL="0" distR="0" wp14:anchorId="3C535622" wp14:editId="641C271F">
            <wp:extent cx="3327506" cy="7980883"/>
            <wp:effectExtent l="0" t="0" r="6350" b="1270"/>
            <wp:docPr id="23" name="Picture 7" descr="Poplavno i vodozaštitno područje - 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lavno i vodozaštitno područje - legen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5921" cy="8025050"/>
                    </a:xfrm>
                    <a:prstGeom prst="rect">
                      <a:avLst/>
                    </a:prstGeom>
                    <a:noFill/>
                    <a:ln>
                      <a:noFill/>
                    </a:ln>
                  </pic:spPr>
                </pic:pic>
              </a:graphicData>
            </a:graphic>
          </wp:inline>
        </w:drawing>
      </w:r>
    </w:p>
    <w:p w:rsidR="00167810" w:rsidRDefault="00167810" w:rsidP="00A26E30">
      <w:pPr>
        <w:widowControl w:val="0"/>
        <w:tabs>
          <w:tab w:val="left" w:pos="-3686"/>
          <w:tab w:val="left" w:pos="709"/>
          <w:tab w:val="left" w:pos="851"/>
        </w:tabs>
        <w:autoSpaceDE w:val="0"/>
        <w:autoSpaceDN w:val="0"/>
        <w:adjustRightInd w:val="0"/>
        <w:rPr>
          <w:rFonts w:ascii="Aria" w:hAnsi="Aria" w:cs="Arial"/>
          <w:b/>
          <w:szCs w:val="22"/>
        </w:rPr>
      </w:pPr>
    </w:p>
    <w:p w:rsidR="00B70D45" w:rsidRDefault="00B70D45" w:rsidP="00A26E30">
      <w:pPr>
        <w:widowControl w:val="0"/>
        <w:tabs>
          <w:tab w:val="left" w:pos="-3686"/>
          <w:tab w:val="left" w:pos="709"/>
          <w:tab w:val="left" w:pos="851"/>
        </w:tabs>
        <w:autoSpaceDE w:val="0"/>
        <w:autoSpaceDN w:val="0"/>
        <w:adjustRightInd w:val="0"/>
        <w:rPr>
          <w:rFonts w:ascii="Aria" w:hAnsi="Aria" w:cs="Arial"/>
          <w:b/>
          <w:szCs w:val="22"/>
        </w:rPr>
        <w:sectPr w:rsidR="00B70D45" w:rsidSect="00B70D45">
          <w:pgSz w:w="12240" w:h="15840"/>
          <w:pgMar w:top="1304" w:right="851" w:bottom="1418" w:left="851" w:header="720" w:footer="720" w:gutter="0"/>
          <w:cols w:space="720"/>
          <w:noEndnote/>
          <w:docGrid w:linePitch="326"/>
        </w:sect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tbl>
      <w:tblPr>
        <w:tblW w:w="14459" w:type="dxa"/>
        <w:tblInd w:w="-601" w:type="dxa"/>
        <w:tblLayout w:type="fixed"/>
        <w:tblLook w:val="0000" w:firstRow="0" w:lastRow="0" w:firstColumn="0" w:lastColumn="0" w:noHBand="0" w:noVBand="0"/>
      </w:tblPr>
      <w:tblGrid>
        <w:gridCol w:w="709"/>
        <w:gridCol w:w="2268"/>
        <w:gridCol w:w="2410"/>
        <w:gridCol w:w="6242"/>
        <w:gridCol w:w="2830"/>
      </w:tblGrid>
      <w:tr w:rsidR="00A26E30" w:rsidRPr="00A06B71" w:rsidTr="00632F57">
        <w:tc>
          <w:tcPr>
            <w:tcW w:w="709" w:type="dxa"/>
            <w:tcBorders>
              <w:top w:val="single" w:sz="12" w:space="0" w:color="auto"/>
              <w:left w:val="single" w:sz="12" w:space="0" w:color="auto"/>
              <w:bottom w:val="single" w:sz="12" w:space="0" w:color="auto"/>
              <w:right w:val="single" w:sz="6"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Red.</w:t>
            </w:r>
          </w:p>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br.</w:t>
            </w:r>
          </w:p>
        </w:tc>
        <w:tc>
          <w:tcPr>
            <w:tcW w:w="2268" w:type="dxa"/>
            <w:tcBorders>
              <w:top w:val="single" w:sz="12" w:space="0" w:color="auto"/>
              <w:left w:val="single" w:sz="6" w:space="0" w:color="auto"/>
              <w:bottom w:val="single" w:sz="12" w:space="0" w:color="auto"/>
              <w:right w:val="single" w:sz="6"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Zadaća</w:t>
            </w:r>
          </w:p>
          <w:p w:rsidR="00A26E30" w:rsidRPr="00A06B71" w:rsidRDefault="00046305" w:rsidP="00632F57">
            <w:pPr>
              <w:widowControl w:val="0"/>
              <w:tabs>
                <w:tab w:val="left" w:pos="-3686"/>
                <w:tab w:val="left" w:pos="709"/>
                <w:tab w:val="left" w:pos="851"/>
              </w:tabs>
              <w:autoSpaceDE w:val="0"/>
              <w:autoSpaceDN w:val="0"/>
              <w:adjustRightInd w:val="0"/>
              <w:jc w:val="center"/>
              <w:rPr>
                <w:rFonts w:ascii="Aria" w:hAnsi="Aria" w:cs="Arial"/>
                <w:b/>
                <w:i/>
                <w:sz w:val="20"/>
              </w:rPr>
            </w:pPr>
            <w:r>
              <w:rPr>
                <w:rFonts w:ascii="Aria" w:hAnsi="Aria" w:cs="Arial"/>
                <w:b/>
                <w:i/>
                <w:sz w:val="20"/>
              </w:rPr>
              <w:t>(mjere</w:t>
            </w:r>
            <w:r w:rsidR="00A26E30" w:rsidRPr="00A06B71">
              <w:rPr>
                <w:rFonts w:ascii="Aria" w:hAnsi="Aria" w:cs="Arial"/>
                <w:b/>
                <w:i/>
                <w:sz w:val="20"/>
              </w:rPr>
              <w:t xml:space="preserve"> </w:t>
            </w:r>
            <w:r>
              <w:rPr>
                <w:rFonts w:ascii="Aria" w:hAnsi="Aria" w:cs="Arial"/>
                <w:b/>
                <w:i/>
                <w:sz w:val="20"/>
              </w:rPr>
              <w:t>civilne zaštite</w:t>
            </w:r>
            <w:r w:rsidR="00A26E30" w:rsidRPr="00A06B71">
              <w:rPr>
                <w:rFonts w:ascii="Aria" w:hAnsi="Aria" w:cs="Arial"/>
                <w:b/>
                <w:i/>
                <w:sz w:val="20"/>
              </w:rPr>
              <w:t>)</w:t>
            </w:r>
          </w:p>
        </w:tc>
        <w:tc>
          <w:tcPr>
            <w:tcW w:w="2410" w:type="dxa"/>
            <w:tcBorders>
              <w:top w:val="single" w:sz="12" w:space="0" w:color="auto"/>
              <w:left w:val="single" w:sz="6" w:space="0" w:color="auto"/>
              <w:bottom w:val="single" w:sz="12" w:space="0" w:color="auto"/>
              <w:right w:val="single" w:sz="6"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Nositelj</w:t>
            </w:r>
          </w:p>
        </w:tc>
        <w:tc>
          <w:tcPr>
            <w:tcW w:w="6242" w:type="dxa"/>
            <w:tcBorders>
              <w:top w:val="single" w:sz="12" w:space="0" w:color="auto"/>
              <w:left w:val="single" w:sz="6" w:space="0" w:color="auto"/>
              <w:bottom w:val="single" w:sz="12" w:space="0" w:color="auto"/>
              <w:right w:val="single" w:sz="6"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Operativni postupci, kapaciteti i operativni doprinos Grada Rijeke</w:t>
            </w:r>
          </w:p>
        </w:tc>
        <w:tc>
          <w:tcPr>
            <w:tcW w:w="2830" w:type="dxa"/>
            <w:tcBorders>
              <w:top w:val="single" w:sz="12" w:space="0" w:color="auto"/>
              <w:left w:val="single" w:sz="6" w:space="0" w:color="auto"/>
              <w:bottom w:val="single" w:sz="12" w:space="0" w:color="auto"/>
              <w:right w:val="single" w:sz="12"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Napomena</w:t>
            </w:r>
          </w:p>
        </w:tc>
      </w:tr>
      <w:tr w:rsidR="00A26E30" w:rsidRPr="00A06B71" w:rsidTr="00632F57">
        <w:trPr>
          <w:trHeight w:val="1134"/>
        </w:trPr>
        <w:tc>
          <w:tcPr>
            <w:tcW w:w="709" w:type="dxa"/>
            <w:tcBorders>
              <w:top w:val="single" w:sz="12" w:space="0" w:color="auto"/>
              <w:left w:val="single" w:sz="12"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1.</w:t>
            </w:r>
          </w:p>
        </w:tc>
        <w:tc>
          <w:tcPr>
            <w:tcW w:w="2268" w:type="dxa"/>
            <w:tcBorders>
              <w:top w:val="single" w:sz="12" w:space="0" w:color="auto"/>
              <w:left w:val="single" w:sz="6"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Organizacija provođenja obveza iz Državnog plana obrane od poplava i Plana obrane od poplave Primorsko-goranske županije</w:t>
            </w:r>
          </w:p>
        </w:tc>
        <w:tc>
          <w:tcPr>
            <w:tcW w:w="2410" w:type="dxa"/>
            <w:tcBorders>
              <w:top w:val="single" w:sz="12" w:space="0" w:color="auto"/>
              <w:left w:val="single" w:sz="6"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Hrvatske vode – Vodno gospodarski odjel za slivove sjevernoga Jadrana, koncesionar Vodogradnja Rijeka d.o.o.,</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Primorsko-goranska županija</w:t>
            </w:r>
          </w:p>
        </w:tc>
        <w:tc>
          <w:tcPr>
            <w:tcW w:w="6242" w:type="dxa"/>
            <w:tcBorders>
              <w:top w:val="single" w:sz="12" w:space="0" w:color="auto"/>
              <w:left w:val="single" w:sz="6" w:space="0" w:color="auto"/>
              <w:bottom w:val="single" w:sz="6" w:space="0" w:color="auto"/>
              <w:right w:val="single" w:sz="6" w:space="0" w:color="auto"/>
            </w:tcBorders>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Prve mjere u nadležnosti su Hrvatskih voda - aktiviranje snaga i materijalno tehničkih sredstava iz operativnih provedbenih planova te kapaciteta na odgovarajućoj razini, označavanje sig</w:t>
            </w:r>
            <w:r w:rsidR="002261EA" w:rsidRPr="00A06B71">
              <w:rPr>
                <w:rFonts w:ascii="Aria" w:hAnsi="Aria" w:cs="Arial"/>
                <w:sz w:val="20"/>
              </w:rPr>
              <w:t>urnih zona u poplavnom području.</w:t>
            </w:r>
            <w:r w:rsidRPr="00A06B71">
              <w:rPr>
                <w:rFonts w:ascii="Aria" w:hAnsi="Aria" w:cs="Arial"/>
                <w:sz w:val="20"/>
              </w:rPr>
              <w:t xml:space="preserve"> Plan obrane od poplave ima stupnjevanu obranu (praćenje vodostaja na dvjema lokacijama i to u gornjem dijelu Rječine, u Martinovom selu 271,09 metara nad morem, letva za mjerenje vodostaja na km 11+400 te kod bivše Tvornice papira u </w:t>
            </w:r>
            <w:proofErr w:type="spellStart"/>
            <w:r w:rsidRPr="00A06B71">
              <w:rPr>
                <w:rFonts w:ascii="Aria" w:hAnsi="Aria" w:cs="Arial"/>
                <w:sz w:val="20"/>
              </w:rPr>
              <w:t>Ružićevoj</w:t>
            </w:r>
            <w:proofErr w:type="spellEnd"/>
            <w:r w:rsidRPr="00A06B71">
              <w:rPr>
                <w:rFonts w:ascii="Aria" w:hAnsi="Aria" w:cs="Arial"/>
                <w:sz w:val="20"/>
              </w:rPr>
              <w:t xml:space="preserve"> ulici 0,564 metara nad morem, letva za mjerenje vodostaja na km 1+395,65) na slijedeći način:</w:t>
            </w:r>
          </w:p>
          <w:p w:rsidR="00A26E30" w:rsidRPr="00A06B71" w:rsidRDefault="00A26E30" w:rsidP="00632F57">
            <w:pPr>
              <w:tabs>
                <w:tab w:val="left" w:pos="-3686"/>
                <w:tab w:val="left" w:pos="709"/>
                <w:tab w:val="left" w:pos="851"/>
              </w:tabs>
              <w:jc w:val="both"/>
              <w:rPr>
                <w:rFonts w:ascii="Aria" w:hAnsi="Aria" w:cs="Arial"/>
                <w:sz w:val="20"/>
              </w:rPr>
            </w:pPr>
            <w:r w:rsidRPr="00A06B71">
              <w:rPr>
                <w:rFonts w:ascii="Aria" w:hAnsi="Aria" w:cs="Arial"/>
                <w:b/>
                <w:bCs/>
                <w:sz w:val="20"/>
              </w:rPr>
              <w:t>Pripremno stanje</w:t>
            </w:r>
            <w:r w:rsidRPr="00A06B71">
              <w:rPr>
                <w:rFonts w:ascii="Aria" w:hAnsi="Aria" w:cs="Arial"/>
                <w:sz w:val="20"/>
              </w:rPr>
              <w:t xml:space="preserve"> – stanje se temelji na osnovu hidrometeoroloških prognoza, te procjeni stanja na terenu (zasićenost zemljišta na slivnom području i </w:t>
            </w:r>
            <w:proofErr w:type="spellStart"/>
            <w:r w:rsidRPr="00A06B71">
              <w:rPr>
                <w:rFonts w:ascii="Aria" w:hAnsi="Aria" w:cs="Arial"/>
                <w:sz w:val="20"/>
              </w:rPr>
              <w:t>podslivovima</w:t>
            </w:r>
            <w:proofErr w:type="spellEnd"/>
            <w:r w:rsidRPr="00A06B71">
              <w:rPr>
                <w:rFonts w:ascii="Aria" w:hAnsi="Aria" w:cs="Arial"/>
                <w:sz w:val="20"/>
              </w:rPr>
              <w:t xml:space="preserve">, te ostalih parametara), osigurava se budnost rukovoditelja u sustavu Hrvatskih voda, obavještava se koncesionar Vodogradnja Rijeka d.o.o. koji operativno provodi mjeru obrane. Pripremno stanje proglašava rukovoditelj/zamjenik obrane od poplave branjenog područja 23 Sektora E (Hrvatske vode – </w:t>
            </w:r>
            <w:proofErr w:type="spellStart"/>
            <w:r w:rsidRPr="00A06B71">
              <w:rPr>
                <w:rFonts w:ascii="Aria" w:hAnsi="Aria" w:cs="Arial"/>
                <w:sz w:val="20"/>
              </w:rPr>
              <w:t>Vodnogospodarska</w:t>
            </w:r>
            <w:proofErr w:type="spellEnd"/>
            <w:r w:rsidRPr="00A06B71">
              <w:rPr>
                <w:rFonts w:ascii="Aria" w:hAnsi="Aria" w:cs="Arial"/>
                <w:sz w:val="20"/>
              </w:rPr>
              <w:t xml:space="preserve"> ispostava Kvarnersko primorje i otoci).  </w:t>
            </w:r>
          </w:p>
          <w:p w:rsidR="00A26E30" w:rsidRPr="00A06B71" w:rsidRDefault="00A26E30" w:rsidP="00632F57">
            <w:pPr>
              <w:tabs>
                <w:tab w:val="left" w:pos="709"/>
              </w:tabs>
              <w:jc w:val="both"/>
              <w:rPr>
                <w:rFonts w:ascii="Aria" w:hAnsi="Aria" w:cs="Arial"/>
                <w:sz w:val="20"/>
              </w:rPr>
            </w:pPr>
            <w:r w:rsidRPr="00A06B71">
              <w:rPr>
                <w:rFonts w:ascii="Aria" w:hAnsi="Aria" w:cs="Arial"/>
                <w:b/>
                <w:bCs/>
                <w:sz w:val="20"/>
              </w:rPr>
              <w:t xml:space="preserve">Redovna obrana od poplave </w:t>
            </w:r>
            <w:r w:rsidRPr="00A06B71">
              <w:rPr>
                <w:rFonts w:ascii="Aria" w:hAnsi="Aria" w:cs="Arial"/>
                <w:sz w:val="20"/>
              </w:rPr>
              <w:t>– ovaj stupanj obrane uspostavlja se kada je razina vodostaja na lokaciji Martinovo selo R:+80, a na lokaciji Tvornica papira R:+350. Kod ovog stupnja aktiviran</w:t>
            </w:r>
            <w:r w:rsidR="002261EA" w:rsidRPr="00A06B71">
              <w:rPr>
                <w:rFonts w:ascii="Aria" w:hAnsi="Aria" w:cs="Arial"/>
                <w:sz w:val="20"/>
              </w:rPr>
              <w:t>a</w:t>
            </w:r>
            <w:r w:rsidRPr="00A06B71">
              <w:rPr>
                <w:rFonts w:ascii="Aria" w:hAnsi="Aria" w:cs="Arial"/>
                <w:sz w:val="20"/>
              </w:rPr>
              <w:t xml:space="preserve"> je i spremna je mehanizacija koncesionara Vodogradnje Rijeka d.o.o. Hrvatske vode provode radnje sukladno Provedbenom planu obrane od poplava - voda je još uvijek u koritu vodotoka Rječine - obavještavaju se svi koji se uključuju u aktivnosti na ovom stupnju obrane (Županijski centar 112</w:t>
            </w:r>
            <w:r w:rsidR="002261EA" w:rsidRPr="00A06B71">
              <w:rPr>
                <w:rFonts w:ascii="Aria" w:hAnsi="Aria" w:cs="Arial"/>
                <w:sz w:val="20"/>
              </w:rPr>
              <w:t xml:space="preserve"> Rijeka</w:t>
            </w:r>
            <w:r w:rsidRPr="00A06B71">
              <w:rPr>
                <w:rFonts w:ascii="Aria" w:hAnsi="Aria" w:cs="Arial"/>
                <w:sz w:val="20"/>
              </w:rPr>
              <w:t xml:space="preserve"> obavještava Gradonačelnika). Redovnu obranu od poplave proglašava rukovoditelj/zamjenik obrane od poplave branjenog područja 23 Sektora E (Hrvatske vode – </w:t>
            </w:r>
            <w:proofErr w:type="spellStart"/>
            <w:r w:rsidRPr="00A06B71">
              <w:rPr>
                <w:rFonts w:ascii="Aria" w:hAnsi="Aria" w:cs="Arial"/>
                <w:sz w:val="20"/>
              </w:rPr>
              <w:t>Vodnogospodarska</w:t>
            </w:r>
            <w:proofErr w:type="spellEnd"/>
            <w:r w:rsidRPr="00A06B71">
              <w:rPr>
                <w:rFonts w:ascii="Aria" w:hAnsi="Aria" w:cs="Arial"/>
                <w:sz w:val="20"/>
              </w:rPr>
              <w:t xml:space="preserve"> ispostava Kvarnersko primorje i otoci).  </w:t>
            </w:r>
          </w:p>
          <w:p w:rsidR="00A26E30" w:rsidRPr="00A06B71" w:rsidRDefault="00A26E30" w:rsidP="00632F57">
            <w:pPr>
              <w:tabs>
                <w:tab w:val="left" w:pos="709"/>
              </w:tabs>
              <w:jc w:val="both"/>
              <w:rPr>
                <w:rFonts w:ascii="Aria" w:hAnsi="Aria" w:cs="Arial"/>
                <w:sz w:val="20"/>
              </w:rPr>
            </w:pPr>
            <w:r w:rsidRPr="00A06B71">
              <w:rPr>
                <w:rFonts w:ascii="Aria" w:hAnsi="Aria" w:cs="Arial"/>
                <w:b/>
                <w:bCs/>
                <w:sz w:val="20"/>
              </w:rPr>
              <w:t xml:space="preserve">Izvanredna obrana od poplave </w:t>
            </w:r>
            <w:r w:rsidRPr="00A06B71">
              <w:rPr>
                <w:rFonts w:ascii="Aria" w:hAnsi="Aria" w:cs="Arial"/>
                <w:sz w:val="20"/>
              </w:rPr>
              <w:t>– uspostavlja se kada razina vodostaja na lokaciji Martinovo selo dosegne I:+100, a na</w:t>
            </w:r>
            <w:r w:rsidRPr="00A06B71">
              <w:rPr>
                <w:rFonts w:ascii="Aria" w:hAnsi="Aria" w:cs="Arial"/>
                <w:szCs w:val="22"/>
              </w:rPr>
              <w:t xml:space="preserve"> </w:t>
            </w:r>
            <w:r w:rsidRPr="00A06B71">
              <w:rPr>
                <w:rFonts w:ascii="Aria" w:hAnsi="Aria" w:cs="Arial"/>
                <w:sz w:val="20"/>
              </w:rPr>
              <w:t>lo</w:t>
            </w:r>
            <w:r w:rsidR="002261EA" w:rsidRPr="00A06B71">
              <w:rPr>
                <w:rFonts w:ascii="Aria" w:hAnsi="Aria" w:cs="Arial"/>
                <w:sz w:val="20"/>
              </w:rPr>
              <w:t>kaciji Tvornica papira I:+400. I</w:t>
            </w:r>
            <w:r w:rsidRPr="00A06B71">
              <w:rPr>
                <w:rFonts w:ascii="Aria" w:hAnsi="Aria" w:cs="Arial"/>
                <w:sz w:val="20"/>
              </w:rPr>
              <w:t xml:space="preserve">zvanrednu obranu još uvijek provode Hrvatske vode – Vodno gospodarski odjel za slivove sjevernoga Jadrana, aktivan je koncesionar Vodogradnja Rijeka d.o.o., obavještavaju se svi koji se uključuju u aktivnosti na ovom stupnju obrane. </w:t>
            </w:r>
          </w:p>
          <w:p w:rsidR="00A26E30" w:rsidRPr="00A06B71" w:rsidRDefault="00A26E30" w:rsidP="00632F57">
            <w:pPr>
              <w:widowControl w:val="0"/>
              <w:tabs>
                <w:tab w:val="left" w:pos="709"/>
              </w:tabs>
              <w:ind w:right="-2"/>
              <w:jc w:val="both"/>
              <w:rPr>
                <w:rFonts w:ascii="Aria" w:hAnsi="Aria" w:cs="Arial"/>
                <w:sz w:val="20"/>
              </w:rPr>
            </w:pPr>
            <w:r w:rsidRPr="00A06B71">
              <w:rPr>
                <w:rFonts w:ascii="Aria" w:hAnsi="Aria" w:cs="Arial"/>
                <w:sz w:val="20"/>
              </w:rPr>
              <w:t xml:space="preserve">Izvanrednu obranu od poplava proglašava (direktor/zamjenik direktora </w:t>
            </w:r>
            <w:proofErr w:type="spellStart"/>
            <w:r w:rsidRPr="00A06B71">
              <w:rPr>
                <w:rFonts w:ascii="Aria" w:hAnsi="Aria" w:cs="Arial"/>
                <w:sz w:val="20"/>
              </w:rPr>
              <w:t>Vodnogospodarskog</w:t>
            </w:r>
            <w:proofErr w:type="spellEnd"/>
            <w:r w:rsidRPr="00A06B71">
              <w:rPr>
                <w:rFonts w:ascii="Aria" w:hAnsi="Aria" w:cs="Arial"/>
                <w:sz w:val="20"/>
              </w:rPr>
              <w:t xml:space="preserve"> odjela za slivove sjevernoga Jadrana iz Hrvatskih voda koji je i rukovoditelj/zamjeni</w:t>
            </w:r>
            <w:r w:rsidR="002261EA" w:rsidRPr="00A06B71">
              <w:rPr>
                <w:rFonts w:ascii="Aria" w:hAnsi="Aria" w:cs="Arial"/>
                <w:sz w:val="20"/>
              </w:rPr>
              <w:t>k obrane od poplava za Sektor E.</w:t>
            </w:r>
            <w:r w:rsidRPr="00A06B71">
              <w:rPr>
                <w:rFonts w:ascii="Aria" w:hAnsi="Aria" w:cs="Arial"/>
                <w:sz w:val="20"/>
              </w:rPr>
              <w:t xml:space="preserve"> </w:t>
            </w:r>
          </w:p>
          <w:p w:rsidR="00A26E30" w:rsidRPr="00A06B71" w:rsidRDefault="00A26E30" w:rsidP="00E06E5C">
            <w:pPr>
              <w:tabs>
                <w:tab w:val="left" w:pos="-3686"/>
                <w:tab w:val="left" w:pos="709"/>
                <w:tab w:val="left" w:pos="851"/>
              </w:tabs>
              <w:jc w:val="both"/>
              <w:rPr>
                <w:rFonts w:ascii="Aria" w:hAnsi="Aria" w:cs="Arial"/>
                <w:sz w:val="20"/>
              </w:rPr>
            </w:pPr>
            <w:r w:rsidRPr="00A06B71">
              <w:rPr>
                <w:rFonts w:ascii="Aria" w:hAnsi="Aria" w:cs="Arial"/>
                <w:b/>
                <w:bCs/>
                <w:sz w:val="20"/>
              </w:rPr>
              <w:t xml:space="preserve">Izvanredno stanje </w:t>
            </w:r>
            <w:r w:rsidRPr="00A06B71">
              <w:rPr>
                <w:rFonts w:ascii="Aria" w:hAnsi="Aria" w:cs="Arial"/>
                <w:bCs/>
                <w:sz w:val="20"/>
              </w:rPr>
              <w:t>na zaštitnim vodnim građevinama</w:t>
            </w:r>
            <w:r w:rsidRPr="00A06B71">
              <w:rPr>
                <w:rFonts w:ascii="Aria" w:hAnsi="Aria" w:cs="Arial"/>
                <w:sz w:val="20"/>
              </w:rPr>
              <w:t xml:space="preserve"> – uspostavlja se kada razina vodostaja na lokaciji Martinovo selo dostigne IS:+141, a na lokaciji Tvornica papira IS:+450. Kod ovog stanja postoji mogućnost izlijevanja </w:t>
            </w:r>
            <w:r w:rsidRPr="00A06B71">
              <w:rPr>
                <w:rFonts w:ascii="Aria" w:hAnsi="Aria" w:cs="Arial"/>
                <w:sz w:val="20"/>
              </w:rPr>
              <w:lastRenderedPageBreak/>
              <w:t xml:space="preserve">vode iz korita, moguća materijalna šteta i gubici ljudskih života – u slučaju potrebe uključuju se svi ljudski i materijalni resursi na području Primorsko-goranske županije. Direktor </w:t>
            </w:r>
            <w:proofErr w:type="spellStart"/>
            <w:r w:rsidRPr="00A06B71">
              <w:rPr>
                <w:rFonts w:ascii="Aria" w:hAnsi="Aria" w:cs="Arial"/>
                <w:sz w:val="20"/>
              </w:rPr>
              <w:t>Vodnogospodarskog</w:t>
            </w:r>
            <w:proofErr w:type="spellEnd"/>
            <w:r w:rsidRPr="00A06B71">
              <w:rPr>
                <w:rFonts w:ascii="Aria" w:hAnsi="Aria" w:cs="Arial"/>
                <w:sz w:val="20"/>
              </w:rPr>
              <w:t xml:space="preserve"> odjela za slivove sjevernoga Jadrana iz Hrvatskih voda koji je i rukovoditelj obrane od poplava za Sektor E proglašava izvanredno stanje na hidrotehničkim objektima, a u slučaju potrebe preko Župana inicira uzbunjivanje stanovništva, inicira evakuaciju stanovništva i materijalnih i kulturnih dobara iznad ili izvan poplavnog područja uz primjenu osobne i uzajamne pomoći. </w:t>
            </w:r>
          </w:p>
        </w:tc>
        <w:tc>
          <w:tcPr>
            <w:tcW w:w="2830" w:type="dxa"/>
            <w:tcBorders>
              <w:top w:val="single" w:sz="12" w:space="0" w:color="auto"/>
              <w:left w:val="single" w:sz="6" w:space="0" w:color="auto"/>
              <w:bottom w:val="single" w:sz="6" w:space="0" w:color="auto"/>
              <w:right w:val="single" w:sz="12" w:space="0" w:color="auto"/>
            </w:tcBorders>
          </w:tcPr>
          <w:p w:rsidR="00A26E30"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p w:rsidR="00E06E5C" w:rsidRDefault="00E06E5C" w:rsidP="00632F57">
            <w:pPr>
              <w:widowControl w:val="0"/>
              <w:tabs>
                <w:tab w:val="left" w:pos="-3686"/>
                <w:tab w:val="left" w:pos="709"/>
                <w:tab w:val="left" w:pos="851"/>
              </w:tabs>
              <w:autoSpaceDE w:val="0"/>
              <w:autoSpaceDN w:val="0"/>
              <w:adjustRightInd w:val="0"/>
              <w:jc w:val="both"/>
              <w:rPr>
                <w:rFonts w:ascii="Aria" w:hAnsi="Aria" w:cs="Arial"/>
                <w:sz w:val="20"/>
              </w:rPr>
            </w:pPr>
          </w:p>
          <w:p w:rsidR="00E06E5C" w:rsidRDefault="00E06E5C" w:rsidP="00632F57">
            <w:pPr>
              <w:widowControl w:val="0"/>
              <w:tabs>
                <w:tab w:val="left" w:pos="-3686"/>
                <w:tab w:val="left" w:pos="709"/>
                <w:tab w:val="left" w:pos="851"/>
              </w:tabs>
              <w:autoSpaceDE w:val="0"/>
              <w:autoSpaceDN w:val="0"/>
              <w:adjustRightInd w:val="0"/>
              <w:jc w:val="both"/>
              <w:rPr>
                <w:rFonts w:ascii="Aria" w:hAnsi="Aria" w:cs="Arial"/>
                <w:sz w:val="20"/>
              </w:rPr>
            </w:pPr>
          </w:p>
          <w:p w:rsidR="00E06E5C" w:rsidRDefault="00E06E5C" w:rsidP="00632F57">
            <w:pPr>
              <w:widowControl w:val="0"/>
              <w:tabs>
                <w:tab w:val="left" w:pos="-3686"/>
                <w:tab w:val="left" w:pos="709"/>
                <w:tab w:val="left" w:pos="851"/>
              </w:tabs>
              <w:autoSpaceDE w:val="0"/>
              <w:autoSpaceDN w:val="0"/>
              <w:adjustRightInd w:val="0"/>
              <w:jc w:val="both"/>
              <w:rPr>
                <w:rFonts w:ascii="Aria" w:hAnsi="Aria" w:cs="Arial"/>
                <w:sz w:val="20"/>
              </w:rPr>
            </w:pPr>
          </w:p>
          <w:p w:rsidR="00E06E5C" w:rsidRDefault="00E06E5C" w:rsidP="00632F57">
            <w:pPr>
              <w:widowControl w:val="0"/>
              <w:tabs>
                <w:tab w:val="left" w:pos="-3686"/>
                <w:tab w:val="left" w:pos="709"/>
                <w:tab w:val="left" w:pos="851"/>
              </w:tabs>
              <w:autoSpaceDE w:val="0"/>
              <w:autoSpaceDN w:val="0"/>
              <w:adjustRightInd w:val="0"/>
              <w:jc w:val="both"/>
              <w:rPr>
                <w:rFonts w:ascii="Aria" w:hAnsi="Aria" w:cs="Arial"/>
                <w:sz w:val="20"/>
              </w:rPr>
            </w:pPr>
          </w:p>
          <w:p w:rsidR="00E06E5C" w:rsidRDefault="00E06E5C" w:rsidP="00632F57">
            <w:pPr>
              <w:widowControl w:val="0"/>
              <w:tabs>
                <w:tab w:val="left" w:pos="-3686"/>
                <w:tab w:val="left" w:pos="709"/>
                <w:tab w:val="left" w:pos="851"/>
              </w:tabs>
              <w:autoSpaceDE w:val="0"/>
              <w:autoSpaceDN w:val="0"/>
              <w:adjustRightInd w:val="0"/>
              <w:jc w:val="both"/>
              <w:rPr>
                <w:rFonts w:ascii="Aria" w:hAnsi="Aria" w:cs="Arial"/>
                <w:sz w:val="20"/>
              </w:rPr>
            </w:pPr>
          </w:p>
          <w:p w:rsidR="00E06E5C" w:rsidRDefault="00E06E5C" w:rsidP="00632F57">
            <w:pPr>
              <w:widowControl w:val="0"/>
              <w:tabs>
                <w:tab w:val="left" w:pos="-3686"/>
                <w:tab w:val="left" w:pos="709"/>
                <w:tab w:val="left" w:pos="851"/>
              </w:tabs>
              <w:autoSpaceDE w:val="0"/>
              <w:autoSpaceDN w:val="0"/>
              <w:adjustRightInd w:val="0"/>
              <w:jc w:val="both"/>
              <w:rPr>
                <w:rFonts w:ascii="Aria" w:hAnsi="Aria" w:cs="Arial"/>
                <w:sz w:val="20"/>
              </w:rPr>
            </w:pPr>
          </w:p>
          <w:p w:rsidR="00E06E5C" w:rsidRDefault="00E06E5C" w:rsidP="00632F57">
            <w:pPr>
              <w:widowControl w:val="0"/>
              <w:tabs>
                <w:tab w:val="left" w:pos="-3686"/>
                <w:tab w:val="left" w:pos="709"/>
                <w:tab w:val="left" w:pos="851"/>
              </w:tabs>
              <w:autoSpaceDE w:val="0"/>
              <w:autoSpaceDN w:val="0"/>
              <w:adjustRightInd w:val="0"/>
              <w:jc w:val="both"/>
              <w:rPr>
                <w:rFonts w:ascii="Aria" w:hAnsi="Aria" w:cs="Arial"/>
                <w:sz w:val="20"/>
              </w:rPr>
            </w:pPr>
          </w:p>
          <w:p w:rsidR="00E06E5C" w:rsidRDefault="00E06E5C" w:rsidP="00632F57">
            <w:pPr>
              <w:widowControl w:val="0"/>
              <w:tabs>
                <w:tab w:val="left" w:pos="-3686"/>
                <w:tab w:val="left" w:pos="709"/>
                <w:tab w:val="left" w:pos="851"/>
              </w:tabs>
              <w:autoSpaceDE w:val="0"/>
              <w:autoSpaceDN w:val="0"/>
              <w:adjustRightInd w:val="0"/>
              <w:jc w:val="both"/>
              <w:rPr>
                <w:rFonts w:ascii="Aria" w:hAnsi="Aria" w:cs="Arial"/>
                <w:sz w:val="20"/>
              </w:rPr>
            </w:pPr>
          </w:p>
          <w:p w:rsidR="00E06E5C" w:rsidRDefault="00E06E5C" w:rsidP="00632F57">
            <w:pPr>
              <w:widowControl w:val="0"/>
              <w:tabs>
                <w:tab w:val="left" w:pos="-3686"/>
                <w:tab w:val="left" w:pos="709"/>
                <w:tab w:val="left" w:pos="851"/>
              </w:tabs>
              <w:autoSpaceDE w:val="0"/>
              <w:autoSpaceDN w:val="0"/>
              <w:adjustRightInd w:val="0"/>
              <w:jc w:val="both"/>
              <w:rPr>
                <w:rFonts w:ascii="Aria" w:hAnsi="Aria" w:cs="Arial"/>
                <w:sz w:val="20"/>
              </w:rPr>
            </w:pPr>
          </w:p>
          <w:p w:rsidR="00E06E5C" w:rsidRPr="00A06B71" w:rsidRDefault="00E06E5C" w:rsidP="00632F57">
            <w:pPr>
              <w:widowControl w:val="0"/>
              <w:tabs>
                <w:tab w:val="left" w:pos="-3686"/>
                <w:tab w:val="left" w:pos="709"/>
                <w:tab w:val="left" w:pos="851"/>
              </w:tabs>
              <w:autoSpaceDE w:val="0"/>
              <w:autoSpaceDN w:val="0"/>
              <w:adjustRightInd w:val="0"/>
              <w:jc w:val="both"/>
              <w:rPr>
                <w:rFonts w:ascii="Aria" w:hAnsi="Aria" w:cs="Arial"/>
                <w:sz w:val="20"/>
              </w:rPr>
            </w:pP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p w:rsidR="00A26E30" w:rsidRPr="009735CF"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Prilog br. </w:t>
            </w:r>
            <w:r w:rsidRPr="009735CF">
              <w:rPr>
                <w:rFonts w:ascii="Aria" w:hAnsi="Aria" w:cs="Arial"/>
                <w:sz w:val="20"/>
              </w:rPr>
              <w:t>2</w:t>
            </w:r>
            <w:r w:rsidR="002261EA" w:rsidRPr="009735CF">
              <w:rPr>
                <w:rFonts w:ascii="Aria" w:hAnsi="Aria" w:cs="Arial"/>
                <w:sz w:val="20"/>
              </w:rPr>
              <w:t>8</w:t>
            </w:r>
            <w:r w:rsidRPr="009735CF">
              <w:rPr>
                <w:rFonts w:ascii="Aria" w:hAnsi="Aria" w:cs="Arial"/>
                <w:sz w:val="20"/>
              </w:rPr>
              <w:t>.</w:t>
            </w:r>
            <w:r w:rsidR="002261EA" w:rsidRPr="009735CF">
              <w:rPr>
                <w:rFonts w:ascii="Aria" w:hAnsi="Aria" w:cs="Arial"/>
                <w:sz w:val="20"/>
              </w:rPr>
              <w:t xml:space="preserve">: Pregled sposobnosti </w:t>
            </w:r>
            <w:r w:rsidRPr="009735CF">
              <w:rPr>
                <w:rFonts w:ascii="Aria" w:hAnsi="Aria" w:cs="Arial"/>
                <w:sz w:val="20"/>
              </w:rPr>
              <w:t>za obranu od poplava i proloma</w:t>
            </w:r>
            <w:r w:rsidR="002261EA" w:rsidRPr="009735CF">
              <w:rPr>
                <w:rFonts w:ascii="Aria" w:hAnsi="Aria" w:cs="Arial"/>
                <w:sz w:val="20"/>
              </w:rPr>
              <w:t xml:space="preserve"> – odgovorne osobe u obrani od poplave Rječine i u obrani od proloma brane Valići</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r>
      <w:tr w:rsidR="00A26E30" w:rsidRPr="00A06B71" w:rsidTr="00632F57">
        <w:trPr>
          <w:trHeight w:val="3269"/>
        </w:trPr>
        <w:tc>
          <w:tcPr>
            <w:tcW w:w="709" w:type="dxa"/>
            <w:tcBorders>
              <w:top w:val="single" w:sz="6" w:space="0" w:color="auto"/>
              <w:left w:val="single" w:sz="12"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2.</w:t>
            </w:r>
          </w:p>
        </w:tc>
        <w:tc>
          <w:tcPr>
            <w:tcW w:w="2268" w:type="dxa"/>
            <w:tcBorders>
              <w:top w:val="single" w:sz="6" w:space="0" w:color="auto"/>
              <w:left w:val="single" w:sz="6" w:space="0" w:color="auto"/>
              <w:bottom w:val="single" w:sz="6" w:space="0" w:color="auto"/>
              <w:right w:val="single" w:sz="6" w:space="0" w:color="auto"/>
            </w:tcBorders>
            <w:vAlign w:val="center"/>
          </w:tcPr>
          <w:p w:rsidR="00A26E30" w:rsidRPr="00A06B71" w:rsidRDefault="00A26E30" w:rsidP="002261EA">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Organizacija zaštite područja i naselja ugroženih poplavama i bujicama te zona ugroženih poplavnim valovima uslijed proloma hidro-akumulacijske brane Valići ili iznenadnih prelijevanja s mjerama </w:t>
            </w:r>
            <w:r w:rsidR="002261EA" w:rsidRPr="00A06B71">
              <w:rPr>
                <w:rFonts w:ascii="Aria" w:hAnsi="Aria" w:cs="Arial"/>
                <w:sz w:val="20"/>
              </w:rPr>
              <w:t xml:space="preserve">civilne </w:t>
            </w:r>
            <w:r w:rsidRPr="00A06B71">
              <w:rPr>
                <w:rFonts w:ascii="Aria" w:hAnsi="Aria" w:cs="Arial"/>
                <w:sz w:val="20"/>
              </w:rPr>
              <w:t>zaštite</w:t>
            </w:r>
          </w:p>
        </w:tc>
        <w:tc>
          <w:tcPr>
            <w:tcW w:w="2410" w:type="dxa"/>
            <w:tcBorders>
              <w:top w:val="single" w:sz="6" w:space="0" w:color="auto"/>
              <w:left w:val="single" w:sz="6"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HEP - Proizvodnja d.o.o, Hrvatske vode, Primorsko-goranska županija</w:t>
            </w:r>
          </w:p>
        </w:tc>
        <w:tc>
          <w:tcPr>
            <w:tcW w:w="6242" w:type="dxa"/>
            <w:tcBorders>
              <w:top w:val="single" w:sz="6" w:space="0" w:color="auto"/>
              <w:left w:val="single" w:sz="6" w:space="0" w:color="auto"/>
              <w:bottom w:val="single" w:sz="6" w:space="0" w:color="auto"/>
              <w:right w:val="single" w:sz="6" w:space="0" w:color="auto"/>
            </w:tcBorders>
          </w:tcPr>
          <w:p w:rsidR="00A26E30" w:rsidRPr="009735CF"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9735CF">
              <w:rPr>
                <w:rFonts w:ascii="Aria" w:hAnsi="Aria" w:cs="Arial"/>
                <w:sz w:val="20"/>
              </w:rPr>
              <w:t>Prve mjere u nadležnosti su HEP – Proizvodnja d.o.o. (aktiviranje snaga i materijalno tehničkih sredstava iz operativnih provedbenih planova te kapaciteta na odgovarajućoj razini), sukladno operativnim planovima HEP-Proizvodnje d.o.o.</w:t>
            </w:r>
          </w:p>
          <w:p w:rsidR="00A26E30" w:rsidRPr="009735CF" w:rsidRDefault="00A26E30" w:rsidP="002261EA">
            <w:pPr>
              <w:widowControl w:val="0"/>
              <w:tabs>
                <w:tab w:val="left" w:pos="-3686"/>
                <w:tab w:val="left" w:pos="709"/>
                <w:tab w:val="left" w:pos="851"/>
              </w:tabs>
              <w:autoSpaceDE w:val="0"/>
              <w:autoSpaceDN w:val="0"/>
              <w:adjustRightInd w:val="0"/>
              <w:jc w:val="both"/>
              <w:rPr>
                <w:rFonts w:ascii="Aria" w:hAnsi="Aria" w:cs="Arial"/>
                <w:sz w:val="20"/>
              </w:rPr>
            </w:pPr>
            <w:r w:rsidRPr="009735CF">
              <w:rPr>
                <w:rFonts w:ascii="Aria" w:hAnsi="Aria" w:cs="Arial"/>
                <w:sz w:val="20"/>
              </w:rPr>
              <w:t>Planovima HEP-Proizvodnje d.o.o. za područje nadležnosti definirana su ugrožena područja, sigurne zone u poplavnom području, sustav uzbunjivanja stanovništva; evakuacija i zbrinjavanje stanovništva, materijalnih i kulturnih dobara iznad ili izvan poplavnog područja, osobna i uzajamna pomoć te obavljanje potrebnih radnji i izvođenje radova na vodnim građevinama ili građenje privremenih vodnih građevina uz utvrđivanje pravnih osoba i odgovornih osoba s imenima i prezimenima, brojevima telefona, mobitela i adresama, ostvarivanje komunikacije s</w:t>
            </w:r>
            <w:r w:rsidR="002261EA" w:rsidRPr="009735CF">
              <w:rPr>
                <w:rFonts w:ascii="Aria" w:hAnsi="Aria" w:cs="Arial"/>
                <w:sz w:val="20"/>
              </w:rPr>
              <w:t>a Stožerom civilne zaštite Primorsko-goranske županije</w:t>
            </w:r>
            <w:r w:rsidRPr="009735CF">
              <w:rPr>
                <w:rFonts w:ascii="Aria" w:hAnsi="Aria" w:cs="Arial"/>
                <w:sz w:val="20"/>
              </w:rPr>
              <w:t xml:space="preserve"> i suradnja s drugim operativnim snagama </w:t>
            </w:r>
            <w:r w:rsidR="002261EA" w:rsidRPr="009735CF">
              <w:rPr>
                <w:rFonts w:ascii="Aria" w:hAnsi="Aria" w:cs="Arial"/>
                <w:sz w:val="20"/>
              </w:rPr>
              <w:t xml:space="preserve">civilne </w:t>
            </w:r>
            <w:r w:rsidRPr="009735CF">
              <w:rPr>
                <w:rFonts w:ascii="Aria" w:hAnsi="Aria" w:cs="Arial"/>
                <w:sz w:val="20"/>
              </w:rPr>
              <w:t>zaštite; mobilnost i veze; način provedbe uključujući i ostale  mjere zaštite na smanjenju rizika i zaštitu i spašavanje ugroženog stanovništva i imovine te uklanjanje posljedica).</w:t>
            </w:r>
          </w:p>
        </w:tc>
        <w:tc>
          <w:tcPr>
            <w:tcW w:w="2830" w:type="dxa"/>
            <w:tcBorders>
              <w:top w:val="single" w:sz="6" w:space="0" w:color="auto"/>
              <w:left w:val="single" w:sz="6" w:space="0" w:color="auto"/>
              <w:bottom w:val="single" w:sz="6" w:space="0" w:color="auto"/>
              <w:right w:val="single" w:sz="12" w:space="0" w:color="auto"/>
            </w:tcBorders>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Napomena: Obrana od proloma brane Valići ima iste stupnjeve obrane kao i obrana od poplave.</w:t>
            </w:r>
          </w:p>
        </w:tc>
      </w:tr>
      <w:tr w:rsidR="00A26E30" w:rsidRPr="00A06B71" w:rsidTr="00632F57">
        <w:trPr>
          <w:trHeight w:val="1134"/>
        </w:trPr>
        <w:tc>
          <w:tcPr>
            <w:tcW w:w="709" w:type="dxa"/>
            <w:tcBorders>
              <w:top w:val="single" w:sz="6" w:space="0" w:color="auto"/>
              <w:left w:val="single" w:sz="12"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3.</w:t>
            </w:r>
          </w:p>
        </w:tc>
        <w:tc>
          <w:tcPr>
            <w:tcW w:w="2268" w:type="dxa"/>
            <w:tcBorders>
              <w:top w:val="single" w:sz="6" w:space="0" w:color="auto"/>
              <w:left w:val="single" w:sz="6"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Organizacija i pregled obveza u ojačavanju zaštitne infrastrukture i provođenju drugih aktivnosti s pregledom pravnih osoba te službi koje se uključuju u obranu od poplava</w:t>
            </w:r>
          </w:p>
        </w:tc>
        <w:tc>
          <w:tcPr>
            <w:tcW w:w="2410" w:type="dxa"/>
            <w:tcBorders>
              <w:top w:val="single" w:sz="6" w:space="0" w:color="auto"/>
              <w:left w:val="single" w:sz="6"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Hrvatske vode – Vodno gospodarski odjel za slivove sjevernoga Jadrana, koncesionar Vodogradnja Rijeka d.o.o., Primorsko-goranska županija</w:t>
            </w:r>
          </w:p>
        </w:tc>
        <w:tc>
          <w:tcPr>
            <w:tcW w:w="6242" w:type="dxa"/>
            <w:tcBorders>
              <w:top w:val="single" w:sz="6" w:space="0" w:color="auto"/>
              <w:left w:val="single" w:sz="6" w:space="0" w:color="auto"/>
              <w:bottom w:val="single" w:sz="6" w:space="0" w:color="auto"/>
              <w:right w:val="single" w:sz="6" w:space="0" w:color="auto"/>
            </w:tcBorders>
          </w:tcPr>
          <w:p w:rsidR="00A26E30" w:rsidRPr="009735CF" w:rsidRDefault="00A26E30" w:rsidP="00632F57">
            <w:pPr>
              <w:tabs>
                <w:tab w:val="left" w:pos="709"/>
              </w:tabs>
              <w:jc w:val="both"/>
              <w:rPr>
                <w:rFonts w:ascii="Aria" w:hAnsi="Aria" w:cs="Arial"/>
                <w:sz w:val="20"/>
              </w:rPr>
            </w:pPr>
            <w:r w:rsidRPr="009735CF">
              <w:rPr>
                <w:rFonts w:ascii="Aria" w:hAnsi="Aria" w:cs="Arial"/>
                <w:sz w:val="20"/>
              </w:rPr>
              <w:t xml:space="preserve">Svakako je za pretpostaviti da bi se zaštita od poplave svodila na postavljanje </w:t>
            </w:r>
            <w:r w:rsidR="00E42C71" w:rsidRPr="009735CF">
              <w:rPr>
                <w:rFonts w:ascii="Aria" w:hAnsi="Aria" w:cs="Arial"/>
                <w:sz w:val="20"/>
              </w:rPr>
              <w:t xml:space="preserve">i ojačavanje </w:t>
            </w:r>
            <w:r w:rsidRPr="009735CF">
              <w:rPr>
                <w:rFonts w:ascii="Aria" w:hAnsi="Aria" w:cs="Arial"/>
                <w:sz w:val="20"/>
              </w:rPr>
              <w:t>nasipa s vrećama s pijeskom</w:t>
            </w:r>
            <w:r w:rsidR="00E30579" w:rsidRPr="009735CF">
              <w:rPr>
                <w:rFonts w:ascii="Aria" w:hAnsi="Aria" w:cs="Arial"/>
                <w:sz w:val="20"/>
              </w:rPr>
              <w:t xml:space="preserve"> (tzv. zečji nasip)</w:t>
            </w:r>
            <w:r w:rsidRPr="009735CF">
              <w:rPr>
                <w:rFonts w:ascii="Aria" w:hAnsi="Aria" w:cs="Arial"/>
                <w:sz w:val="20"/>
              </w:rPr>
              <w:t xml:space="preserve"> za ublažavanje posljedica te premještanjem dijela opreme na povišene dijelove do kojih voda ne može doprijeti ili premještanjem na neugrožena područja.</w:t>
            </w:r>
            <w:r w:rsidR="00E30579" w:rsidRPr="009735CF">
              <w:rPr>
                <w:rFonts w:ascii="Aria" w:hAnsi="Aria" w:cs="Arial"/>
                <w:sz w:val="20"/>
              </w:rPr>
              <w:t xml:space="preserve"> Nadalje, vjerojatno bi bilo potrebno provođenje zemljanih radova, saniranje oštećenja, </w:t>
            </w:r>
            <w:proofErr w:type="spellStart"/>
            <w:r w:rsidR="00E30579" w:rsidRPr="009735CF">
              <w:rPr>
                <w:rFonts w:ascii="Aria" w:hAnsi="Aria" w:cs="Arial"/>
                <w:sz w:val="20"/>
              </w:rPr>
              <w:t>nadvišenje</w:t>
            </w:r>
            <w:proofErr w:type="spellEnd"/>
            <w:r w:rsidR="00E30579" w:rsidRPr="009735CF">
              <w:rPr>
                <w:rFonts w:ascii="Aria" w:hAnsi="Aria" w:cs="Arial"/>
                <w:sz w:val="20"/>
              </w:rPr>
              <w:t xml:space="preserve"> nasipa i gradnja privremenih nasipa, stabilizacija obale, uklanjanje naplavina i čepova, provođenje aktivnosti crpljenja zaobalnih voda i sl. sukladno uputama stručnjaka iz Hrvatskih voda, i to u slučaju da kapaciteti Hrvatskih voda nisu dostatni.</w:t>
            </w:r>
          </w:p>
        </w:tc>
        <w:tc>
          <w:tcPr>
            <w:tcW w:w="2830" w:type="dxa"/>
            <w:tcBorders>
              <w:top w:val="single" w:sz="6" w:space="0" w:color="auto"/>
              <w:left w:val="single" w:sz="6" w:space="0" w:color="auto"/>
              <w:bottom w:val="single" w:sz="6" w:space="0" w:color="auto"/>
              <w:right w:val="single" w:sz="12" w:space="0" w:color="auto"/>
            </w:tcBorders>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b/>
                <w:bCs/>
                <w:sz w:val="20"/>
              </w:rPr>
            </w:pPr>
          </w:p>
        </w:tc>
      </w:tr>
      <w:tr w:rsidR="00A26E30" w:rsidRPr="00A06B71" w:rsidTr="00632F57">
        <w:trPr>
          <w:trHeight w:val="555"/>
        </w:trPr>
        <w:tc>
          <w:tcPr>
            <w:tcW w:w="709" w:type="dxa"/>
            <w:tcBorders>
              <w:top w:val="single" w:sz="6" w:space="0" w:color="auto"/>
              <w:left w:val="single" w:sz="12"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4.</w:t>
            </w:r>
          </w:p>
        </w:tc>
        <w:tc>
          <w:tcPr>
            <w:tcW w:w="2268" w:type="dxa"/>
            <w:tcBorders>
              <w:top w:val="single" w:sz="6" w:space="0" w:color="auto"/>
              <w:left w:val="single" w:sz="6"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Spašavanje iz vode</w:t>
            </w:r>
          </w:p>
        </w:tc>
        <w:tc>
          <w:tcPr>
            <w:tcW w:w="2410" w:type="dxa"/>
            <w:tcBorders>
              <w:top w:val="single" w:sz="6" w:space="0" w:color="auto"/>
              <w:left w:val="single" w:sz="6"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Javna vatrogasna postrojba Grada Rijeke, Hrvatska gorska služba spašavanja</w:t>
            </w:r>
          </w:p>
        </w:tc>
        <w:tc>
          <w:tcPr>
            <w:tcW w:w="6242" w:type="dxa"/>
            <w:tcBorders>
              <w:top w:val="single" w:sz="6" w:space="0" w:color="auto"/>
              <w:left w:val="single" w:sz="6" w:space="0" w:color="auto"/>
              <w:bottom w:val="single" w:sz="6" w:space="0" w:color="auto"/>
              <w:right w:val="single" w:sz="6" w:space="0" w:color="auto"/>
            </w:tcBorders>
          </w:tcPr>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Aktivnosti operativnih snaga zaštite za spašavanje iz vode:</w:t>
            </w:r>
          </w:p>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1. Neposredno spašavanje stradalih iz vode – ronioci Javne vatrogasne postrojbe Grada Rijeke i  Hrvatske gorske službe spašavanja</w:t>
            </w:r>
          </w:p>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 xml:space="preserve">2. Evakuacija stradalih - detaljnije razrađeno u </w:t>
            </w:r>
            <w:r w:rsidR="00660A6D" w:rsidRPr="00CB5B86">
              <w:rPr>
                <w:rFonts w:ascii="Aria" w:hAnsi="Aria" w:cs="Arial"/>
                <w:sz w:val="20"/>
              </w:rPr>
              <w:t>poglavlju 5.</w:t>
            </w:r>
            <w:r w:rsidR="006F3603" w:rsidRPr="00CB5B86">
              <w:rPr>
                <w:rFonts w:ascii="Aria" w:hAnsi="Aria" w:cs="Arial"/>
                <w:sz w:val="20"/>
              </w:rPr>
              <w:t>9</w:t>
            </w:r>
            <w:r w:rsidR="00660A6D" w:rsidRPr="00CB5B86">
              <w:rPr>
                <w:rFonts w:ascii="Aria" w:hAnsi="Aria" w:cs="Arial"/>
                <w:sz w:val="20"/>
              </w:rPr>
              <w:t>.</w:t>
            </w:r>
            <w:r w:rsidR="006F3603" w:rsidRPr="00CB5B86">
              <w:rPr>
                <w:rFonts w:ascii="Aria" w:hAnsi="Aria" w:cs="Arial"/>
                <w:sz w:val="20"/>
              </w:rPr>
              <w:t>2</w:t>
            </w:r>
            <w:r w:rsidR="00660A6D" w:rsidRPr="00CB5B86">
              <w:rPr>
                <w:rFonts w:ascii="Aria" w:hAnsi="Aria" w:cs="Arial"/>
                <w:sz w:val="20"/>
              </w:rPr>
              <w:t xml:space="preserve">. Evakuacija </w:t>
            </w:r>
          </w:p>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 xml:space="preserve">3. Zbrinjavanje stradalih – detaljnije razrađeno u </w:t>
            </w:r>
            <w:r w:rsidR="00660A6D" w:rsidRPr="00CB5B86">
              <w:rPr>
                <w:rFonts w:ascii="Aria" w:hAnsi="Aria" w:cs="Arial"/>
                <w:sz w:val="20"/>
              </w:rPr>
              <w:t>poglavlju 5.</w:t>
            </w:r>
            <w:r w:rsidR="006F3603" w:rsidRPr="00CB5B86">
              <w:rPr>
                <w:rFonts w:ascii="Aria" w:hAnsi="Aria" w:cs="Arial"/>
                <w:sz w:val="20"/>
              </w:rPr>
              <w:t>9</w:t>
            </w:r>
            <w:r w:rsidR="00660A6D" w:rsidRPr="00CB5B86">
              <w:rPr>
                <w:rFonts w:ascii="Aria" w:hAnsi="Aria" w:cs="Arial"/>
                <w:sz w:val="20"/>
              </w:rPr>
              <w:t>.</w:t>
            </w:r>
            <w:r w:rsidR="006F3603" w:rsidRPr="00CB5B86">
              <w:rPr>
                <w:rFonts w:ascii="Aria" w:hAnsi="Aria" w:cs="Arial"/>
                <w:sz w:val="20"/>
              </w:rPr>
              <w:t>3.</w:t>
            </w:r>
            <w:r w:rsidR="00660A6D" w:rsidRPr="00CB5B86">
              <w:rPr>
                <w:rFonts w:ascii="Aria" w:hAnsi="Aria" w:cs="Arial"/>
                <w:sz w:val="20"/>
              </w:rPr>
              <w:t xml:space="preserve"> Zbrinjavanje </w:t>
            </w:r>
          </w:p>
          <w:p w:rsidR="00A26E30" w:rsidRPr="00A06B71" w:rsidRDefault="00A26E30" w:rsidP="00122F50">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 xml:space="preserve">4. Pumpanje vode iz objekata – Javna vatrogasna postrojba Grada Rijeke; </w:t>
            </w:r>
            <w:r w:rsidR="00122F50" w:rsidRPr="00CB5B86">
              <w:rPr>
                <w:rFonts w:ascii="Aria" w:hAnsi="Aria" w:cs="Arial"/>
                <w:sz w:val="20"/>
              </w:rPr>
              <w:t xml:space="preserve">dodatne pumpe moguće je povući iz skladišta Državne intervencijske </w:t>
            </w:r>
            <w:r w:rsidR="00122F50" w:rsidRPr="00CB5B86">
              <w:rPr>
                <w:rFonts w:ascii="Aria" w:hAnsi="Aria" w:cs="Arial"/>
                <w:sz w:val="20"/>
              </w:rPr>
              <w:lastRenderedPageBreak/>
              <w:t xml:space="preserve">postrojbe civilne zaštite Rijeka; </w:t>
            </w:r>
            <w:r w:rsidRPr="00CB5B86">
              <w:rPr>
                <w:rFonts w:ascii="Aria" w:hAnsi="Aria" w:cs="Arial"/>
                <w:sz w:val="20"/>
              </w:rPr>
              <w:t xml:space="preserve">u </w:t>
            </w:r>
            <w:r w:rsidRPr="00A06B71">
              <w:rPr>
                <w:rFonts w:ascii="Aria" w:hAnsi="Aria" w:cs="Arial"/>
                <w:sz w:val="20"/>
              </w:rPr>
              <w:t>kratkom vremenu Gradsko društvo Crvenog križa Rijeka može povući strojeve za isušivanje koji se nalaze u skladištu Hrvatskog Crvenog križa u Zagrebu.</w:t>
            </w:r>
          </w:p>
        </w:tc>
        <w:tc>
          <w:tcPr>
            <w:tcW w:w="2830" w:type="dxa"/>
            <w:tcBorders>
              <w:top w:val="single" w:sz="6" w:space="0" w:color="auto"/>
              <w:left w:val="single" w:sz="6" w:space="0" w:color="auto"/>
              <w:bottom w:val="single" w:sz="6" w:space="0" w:color="auto"/>
              <w:right w:val="single" w:sz="12" w:space="0" w:color="auto"/>
            </w:tcBorders>
          </w:tcPr>
          <w:p w:rsidR="00A26E30" w:rsidRPr="00122F50" w:rsidRDefault="00A26E30" w:rsidP="00122F50">
            <w:pPr>
              <w:widowControl w:val="0"/>
              <w:tabs>
                <w:tab w:val="left" w:pos="-3686"/>
                <w:tab w:val="left" w:pos="709"/>
                <w:tab w:val="left" w:pos="851"/>
              </w:tabs>
              <w:autoSpaceDE w:val="0"/>
              <w:autoSpaceDN w:val="0"/>
              <w:adjustRightInd w:val="0"/>
              <w:jc w:val="both"/>
              <w:rPr>
                <w:rFonts w:ascii="Aria" w:hAnsi="Aria" w:cs="Arial"/>
                <w:color w:val="3333FF"/>
                <w:sz w:val="20"/>
              </w:rPr>
            </w:pPr>
            <w:r w:rsidRPr="00A06B71">
              <w:rPr>
                <w:rFonts w:ascii="Aria" w:hAnsi="Aria" w:cs="Arial"/>
                <w:sz w:val="20"/>
              </w:rPr>
              <w:lastRenderedPageBreak/>
              <w:t xml:space="preserve"> </w:t>
            </w:r>
          </w:p>
        </w:tc>
      </w:tr>
      <w:tr w:rsidR="00A26E30" w:rsidRPr="00A06B71" w:rsidTr="00632F57">
        <w:trPr>
          <w:trHeight w:val="1134"/>
        </w:trPr>
        <w:tc>
          <w:tcPr>
            <w:tcW w:w="709" w:type="dxa"/>
            <w:tcBorders>
              <w:top w:val="single" w:sz="6" w:space="0" w:color="auto"/>
              <w:left w:val="single" w:sz="12"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5.</w:t>
            </w:r>
          </w:p>
        </w:tc>
        <w:tc>
          <w:tcPr>
            <w:tcW w:w="2268" w:type="dxa"/>
            <w:tcBorders>
              <w:top w:val="single" w:sz="6" w:space="0" w:color="auto"/>
              <w:left w:val="single" w:sz="6"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Uporaba materijalno tehničkih sredstava za zaštitu od poplava</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c>
          <w:tcPr>
            <w:tcW w:w="2410" w:type="dxa"/>
            <w:tcBorders>
              <w:top w:val="single" w:sz="6" w:space="0" w:color="auto"/>
              <w:left w:val="single" w:sz="6" w:space="0" w:color="auto"/>
              <w:bottom w:val="single" w:sz="6"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Javna vatrogasna postrojba Grada Rijeke, dobrovoljna vatrogasna društva Sušak-Rijeka i Drenova, Hrvatska gorska služba spašavanja, postrojbe civilne zaštite, Gradsko društvo Crvenog križa Rijeka</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c>
          <w:tcPr>
            <w:tcW w:w="6242" w:type="dxa"/>
            <w:tcBorders>
              <w:top w:val="single" w:sz="6" w:space="0" w:color="auto"/>
              <w:left w:val="single" w:sz="6" w:space="0" w:color="auto"/>
              <w:bottom w:val="single" w:sz="6" w:space="0" w:color="auto"/>
              <w:right w:val="single" w:sz="6" w:space="0" w:color="auto"/>
            </w:tcBorders>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Popis materijalno tehničkih sredstava operativnih snaga i pravnih osoba od interes za zaštitu i spašavanje: Javna vatrogasna postrojba Grada Rijeke, dobrovoljna vatrogasna društva Sušak-Rijeka i Drenova, Hrvatska gorska služba spašavanja.</w:t>
            </w:r>
          </w:p>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 xml:space="preserve">Popis materijalno tehničkih sredstava za postrojbe civilne zaštite (Prilog br. </w:t>
            </w:r>
            <w:r w:rsidR="002261EA" w:rsidRPr="00CB5B86">
              <w:rPr>
                <w:rFonts w:ascii="Aria" w:hAnsi="Aria" w:cs="Arial"/>
                <w:sz w:val="20"/>
              </w:rPr>
              <w:t>5</w:t>
            </w:r>
            <w:r w:rsidRPr="00CB5B86">
              <w:rPr>
                <w:rFonts w:ascii="Aria" w:hAnsi="Aria" w:cs="Arial"/>
                <w:sz w:val="20"/>
              </w:rPr>
              <w:t>.: Popis opreme civilne zaštite Grada Rijeke)</w:t>
            </w:r>
          </w:p>
          <w:p w:rsidR="00A26E30" w:rsidRPr="00A06B71" w:rsidRDefault="00A26E30" w:rsidP="00F0262D">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 xml:space="preserve">Popis materijalno tehničkih sredstava Gradskog društva Crvenog križa Rijeka (Prilog br. </w:t>
            </w:r>
            <w:r w:rsidR="00F0262D" w:rsidRPr="00CB5B86">
              <w:rPr>
                <w:rFonts w:ascii="Aria" w:hAnsi="Aria" w:cs="Arial"/>
                <w:sz w:val="20"/>
              </w:rPr>
              <w:t>20</w:t>
            </w:r>
            <w:r w:rsidRPr="00CB5B86">
              <w:rPr>
                <w:rFonts w:ascii="Aria" w:hAnsi="Aria" w:cs="Arial"/>
                <w:sz w:val="20"/>
              </w:rPr>
              <w:t>.: Pregled sposobnosti – Kapaciteti i popis odgovornih osoba Gradskog društva Crvenog križa Rijeka)</w:t>
            </w:r>
          </w:p>
        </w:tc>
        <w:tc>
          <w:tcPr>
            <w:tcW w:w="2830" w:type="dxa"/>
            <w:tcBorders>
              <w:top w:val="single" w:sz="6" w:space="0" w:color="auto"/>
              <w:left w:val="single" w:sz="6" w:space="0" w:color="auto"/>
              <w:bottom w:val="single" w:sz="6" w:space="0" w:color="auto"/>
              <w:right w:val="single" w:sz="12" w:space="0" w:color="auto"/>
            </w:tcBorders>
          </w:tcPr>
          <w:p w:rsidR="00A26E30" w:rsidRPr="00CB5B86" w:rsidRDefault="00A26E30" w:rsidP="00632F57">
            <w:pPr>
              <w:tabs>
                <w:tab w:val="left" w:pos="709"/>
              </w:tabs>
              <w:rPr>
                <w:rFonts w:ascii="Aria" w:hAnsi="Aria" w:cs="Arial"/>
                <w:sz w:val="20"/>
              </w:rPr>
            </w:pPr>
            <w:r w:rsidRPr="00CB5B86">
              <w:rPr>
                <w:rFonts w:ascii="Aria" w:hAnsi="Aria" w:cs="Arial"/>
                <w:sz w:val="20"/>
              </w:rPr>
              <w:t>Prilog br. 1</w:t>
            </w:r>
            <w:r w:rsidR="002261EA" w:rsidRPr="00CB5B86">
              <w:rPr>
                <w:rFonts w:ascii="Aria" w:hAnsi="Aria" w:cs="Arial"/>
                <w:sz w:val="20"/>
              </w:rPr>
              <w:t>1</w:t>
            </w:r>
            <w:r w:rsidRPr="00CB5B86">
              <w:rPr>
                <w:rFonts w:ascii="Aria" w:hAnsi="Aria" w:cs="Arial"/>
                <w:sz w:val="20"/>
              </w:rPr>
              <w:t>.:Pregled sposobnosti  vatrogasnih snaga Javne vatrogasne postrojbe Grada Rijeke i dobrovoljnih vatrogasnih društava Sušak-Rijeka i Drenova</w:t>
            </w:r>
          </w:p>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Prilog br. 3</w:t>
            </w:r>
            <w:r w:rsidR="002261EA" w:rsidRPr="00CB5B86">
              <w:rPr>
                <w:rFonts w:ascii="Aria" w:hAnsi="Aria" w:cs="Arial"/>
                <w:sz w:val="20"/>
              </w:rPr>
              <w:t>4</w:t>
            </w:r>
            <w:r w:rsidRPr="00CB5B86">
              <w:rPr>
                <w:rFonts w:ascii="Aria" w:hAnsi="Aria" w:cs="Arial"/>
                <w:sz w:val="20"/>
              </w:rPr>
              <w:t>.: Pregled sposobnosti Hrvatske gorske službe spašavanja, Stanica Rijeka</w:t>
            </w:r>
          </w:p>
          <w:p w:rsidR="00A26E30" w:rsidRPr="00CB5B86" w:rsidRDefault="00A26E30" w:rsidP="002261EA">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 xml:space="preserve">Prilog br. </w:t>
            </w:r>
            <w:r w:rsidR="002261EA" w:rsidRPr="00CB5B86">
              <w:rPr>
                <w:rFonts w:ascii="Aria" w:hAnsi="Aria" w:cs="Arial"/>
                <w:sz w:val="20"/>
              </w:rPr>
              <w:t>5</w:t>
            </w:r>
            <w:r w:rsidRPr="00CB5B86">
              <w:rPr>
                <w:rFonts w:ascii="Aria" w:hAnsi="Aria" w:cs="Arial"/>
                <w:sz w:val="20"/>
              </w:rPr>
              <w:t>.: Popis opreme civilne zaštite Grada Rijeke</w:t>
            </w:r>
          </w:p>
          <w:p w:rsidR="00122F50" w:rsidRPr="00A06B71" w:rsidRDefault="00122F50" w:rsidP="002261EA">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Prilog br. 16.: Popis opreme Državne intervencijske postrojbe civilne zaštite Rijeka</w:t>
            </w:r>
          </w:p>
        </w:tc>
      </w:tr>
      <w:tr w:rsidR="00A26E30" w:rsidRPr="00A06B71" w:rsidTr="00632F57">
        <w:trPr>
          <w:trHeight w:val="1134"/>
        </w:trPr>
        <w:tc>
          <w:tcPr>
            <w:tcW w:w="709" w:type="dxa"/>
            <w:tcBorders>
              <w:top w:val="single" w:sz="6" w:space="0" w:color="auto"/>
              <w:left w:val="single" w:sz="12" w:space="0" w:color="auto"/>
              <w:bottom w:val="single" w:sz="12"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6.</w:t>
            </w:r>
          </w:p>
        </w:tc>
        <w:tc>
          <w:tcPr>
            <w:tcW w:w="2268" w:type="dxa"/>
            <w:tcBorders>
              <w:top w:val="single" w:sz="6" w:space="0" w:color="auto"/>
              <w:left w:val="single" w:sz="6" w:space="0" w:color="auto"/>
              <w:bottom w:val="single" w:sz="12" w:space="0" w:color="auto"/>
              <w:right w:val="single" w:sz="6"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A06B71">
              <w:rPr>
                <w:rFonts w:ascii="Aria" w:hAnsi="Aria" w:cs="Arial"/>
                <w:sz w:val="20"/>
              </w:rPr>
              <w:t xml:space="preserve">Način zaštite ugroženih objekata kritične infrastrukture </w:t>
            </w:r>
          </w:p>
        </w:tc>
        <w:tc>
          <w:tcPr>
            <w:tcW w:w="2410" w:type="dxa"/>
            <w:tcBorders>
              <w:top w:val="single" w:sz="6" w:space="0" w:color="auto"/>
              <w:left w:val="single" w:sz="6" w:space="0" w:color="auto"/>
              <w:bottom w:val="single" w:sz="12" w:space="0" w:color="auto"/>
              <w:right w:val="single" w:sz="6" w:space="0" w:color="auto"/>
            </w:tcBorders>
            <w:vAlign w:val="center"/>
          </w:tcPr>
          <w:p w:rsidR="00A26E30" w:rsidRPr="00A06B71" w:rsidRDefault="00A26E30" w:rsidP="002261EA">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Primorsko-goranska županija, Hrvatske vode – </w:t>
            </w:r>
            <w:proofErr w:type="spellStart"/>
            <w:r w:rsidRPr="00A06B71">
              <w:rPr>
                <w:rFonts w:ascii="Aria" w:hAnsi="Aria" w:cs="Arial"/>
                <w:sz w:val="20"/>
              </w:rPr>
              <w:t>Vodnogospodarski</w:t>
            </w:r>
            <w:proofErr w:type="spellEnd"/>
            <w:r w:rsidRPr="00A06B71">
              <w:rPr>
                <w:rFonts w:ascii="Aria" w:hAnsi="Aria" w:cs="Arial"/>
                <w:sz w:val="20"/>
              </w:rPr>
              <w:t xml:space="preserve"> odjel za slivove sjevernoga Jadrana, HEP – Proizvodnja d.o.o., Hrvatske ceste d.o.o., </w:t>
            </w:r>
            <w:r w:rsidRPr="00CB5B86">
              <w:rPr>
                <w:rFonts w:ascii="Aria" w:hAnsi="Aria" w:cs="Arial"/>
                <w:sz w:val="20"/>
              </w:rPr>
              <w:t xml:space="preserve">Rijeka </w:t>
            </w:r>
            <w:r w:rsidR="002261EA" w:rsidRPr="00CB5B86">
              <w:rPr>
                <w:rFonts w:ascii="Aria" w:hAnsi="Aria" w:cs="Arial"/>
                <w:sz w:val="20"/>
              </w:rPr>
              <w:t>plus</w:t>
            </w:r>
            <w:r w:rsidRPr="00CB5B86">
              <w:rPr>
                <w:rFonts w:ascii="Aria" w:hAnsi="Aria" w:cs="Arial"/>
                <w:sz w:val="20"/>
              </w:rPr>
              <w:t xml:space="preserve"> d.</w:t>
            </w:r>
            <w:r w:rsidR="002261EA" w:rsidRPr="00CB5B86">
              <w:rPr>
                <w:rFonts w:ascii="Aria" w:hAnsi="Aria" w:cs="Arial"/>
                <w:sz w:val="20"/>
              </w:rPr>
              <w:t>o.o</w:t>
            </w:r>
            <w:r w:rsidRPr="00CB5B86">
              <w:rPr>
                <w:rFonts w:ascii="Aria" w:hAnsi="Aria" w:cs="Arial"/>
                <w:sz w:val="20"/>
              </w:rPr>
              <w:t>., KD Autotrolej d.o.o., VIR</w:t>
            </w:r>
            <w:r w:rsidR="00122F50" w:rsidRPr="00CB5B86">
              <w:rPr>
                <w:rFonts w:ascii="Aria" w:hAnsi="Aria" w:cs="Arial"/>
                <w:sz w:val="20"/>
              </w:rPr>
              <w:t xml:space="preserve"> 1898.</w:t>
            </w:r>
            <w:r w:rsidRPr="00CB5B86">
              <w:rPr>
                <w:rFonts w:ascii="Aria" w:hAnsi="Aria" w:cs="Arial"/>
                <w:sz w:val="20"/>
              </w:rPr>
              <w:t xml:space="preserve"> d.o.o., KD Vodovod i kanalizacija d.o.o.</w:t>
            </w:r>
          </w:p>
        </w:tc>
        <w:tc>
          <w:tcPr>
            <w:tcW w:w="6242" w:type="dxa"/>
            <w:tcBorders>
              <w:top w:val="single" w:sz="6" w:space="0" w:color="auto"/>
              <w:left w:val="single" w:sz="6" w:space="0" w:color="auto"/>
              <w:bottom w:val="single" w:sz="12" w:space="0" w:color="auto"/>
              <w:right w:val="single" w:sz="6" w:space="0" w:color="auto"/>
            </w:tcBorders>
          </w:tcPr>
          <w:p w:rsidR="00A26E30" w:rsidRPr="00A06B71" w:rsidRDefault="00A26E30" w:rsidP="00F0262D">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Prolomom brane bili bi ugroženi stambeni objekti, državna cesta, nerazvrstane ceste, u sklopu cesta i mostovi (cestovni, željeznički i pješački most), izvor </w:t>
            </w:r>
            <w:proofErr w:type="spellStart"/>
            <w:r w:rsidRPr="00A06B71">
              <w:rPr>
                <w:rFonts w:ascii="Aria" w:hAnsi="Aria" w:cs="Arial"/>
                <w:sz w:val="20"/>
              </w:rPr>
              <w:t>Zvir</w:t>
            </w:r>
            <w:proofErr w:type="spellEnd"/>
            <w:r w:rsidRPr="00A06B71">
              <w:rPr>
                <w:rFonts w:ascii="Aria" w:hAnsi="Aria" w:cs="Arial"/>
                <w:sz w:val="20"/>
              </w:rPr>
              <w:t xml:space="preserve"> gradskog vodovoda i crpna stanica, pogon KD Autotrolej d.o.o. i objekta klaonice VIR d.o.o. Zaštita bi se provodila premještanjem dijela opreme na povišene dijelove do kojih voda ne može doprijeti ili na neugrožena područja. Zaštitu objekata kritične infrastrukture provode njezini vlasnici ili korisnici: Hrvatske ceste d.o.o., </w:t>
            </w:r>
            <w:r w:rsidRPr="00CB5B86">
              <w:rPr>
                <w:rFonts w:ascii="Aria" w:hAnsi="Aria" w:cs="Arial"/>
                <w:sz w:val="20"/>
              </w:rPr>
              <w:t xml:space="preserve">Rijeka </w:t>
            </w:r>
            <w:r w:rsidR="002261EA" w:rsidRPr="00CB5B86">
              <w:rPr>
                <w:rFonts w:ascii="Aria" w:hAnsi="Aria" w:cs="Arial"/>
                <w:sz w:val="20"/>
              </w:rPr>
              <w:t>plus</w:t>
            </w:r>
            <w:r w:rsidRPr="00CB5B86">
              <w:rPr>
                <w:rFonts w:ascii="Aria" w:hAnsi="Aria" w:cs="Arial"/>
                <w:sz w:val="20"/>
              </w:rPr>
              <w:t xml:space="preserve"> d.</w:t>
            </w:r>
            <w:r w:rsidR="002261EA" w:rsidRPr="00CB5B86">
              <w:rPr>
                <w:rFonts w:ascii="Aria" w:hAnsi="Aria" w:cs="Arial"/>
                <w:sz w:val="20"/>
              </w:rPr>
              <w:t>o</w:t>
            </w:r>
            <w:r w:rsidRPr="00CB5B86">
              <w:rPr>
                <w:rFonts w:ascii="Aria" w:hAnsi="Aria" w:cs="Arial"/>
                <w:sz w:val="20"/>
              </w:rPr>
              <w:t>.</w:t>
            </w:r>
            <w:r w:rsidR="002261EA" w:rsidRPr="00CB5B86">
              <w:rPr>
                <w:rFonts w:ascii="Aria" w:hAnsi="Aria" w:cs="Arial"/>
                <w:sz w:val="20"/>
              </w:rPr>
              <w:t>o.</w:t>
            </w:r>
            <w:r w:rsidRPr="00CB5B86">
              <w:rPr>
                <w:rFonts w:ascii="Aria" w:hAnsi="Aria" w:cs="Arial"/>
                <w:sz w:val="20"/>
              </w:rPr>
              <w:t xml:space="preserve">, KD Autotrolej d.o.o., VIR </w:t>
            </w:r>
            <w:r w:rsidR="00122F50" w:rsidRPr="00CB5B86">
              <w:rPr>
                <w:rFonts w:ascii="Aria" w:hAnsi="Aria" w:cs="Arial"/>
                <w:sz w:val="20"/>
              </w:rPr>
              <w:t xml:space="preserve">1898. </w:t>
            </w:r>
            <w:r w:rsidRPr="00CB5B86">
              <w:rPr>
                <w:rFonts w:ascii="Aria" w:hAnsi="Aria" w:cs="Arial"/>
                <w:sz w:val="20"/>
              </w:rPr>
              <w:t>d.o.o., KD Vodovod i kanalizacija d.o.o.</w:t>
            </w:r>
          </w:p>
        </w:tc>
        <w:tc>
          <w:tcPr>
            <w:tcW w:w="2830" w:type="dxa"/>
            <w:tcBorders>
              <w:top w:val="single" w:sz="6" w:space="0" w:color="auto"/>
              <w:left w:val="single" w:sz="6" w:space="0" w:color="auto"/>
              <w:bottom w:val="single" w:sz="12" w:space="0" w:color="auto"/>
              <w:right w:val="single" w:sz="12" w:space="0" w:color="auto"/>
            </w:tcBorders>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r>
    </w:tbl>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sectPr w:rsidR="00A26E30" w:rsidRPr="00A06B71" w:rsidSect="00B70D45">
          <w:pgSz w:w="15840" w:h="12240" w:orient="landscape"/>
          <w:pgMar w:top="851" w:right="1304" w:bottom="851" w:left="1418" w:header="720" w:footer="720" w:gutter="0"/>
          <w:cols w:space="720"/>
          <w:noEndnote/>
          <w:docGrid w:linePitch="326"/>
        </w:sectPr>
      </w:pPr>
    </w:p>
    <w:p w:rsidR="00A26E30" w:rsidRPr="009735CF" w:rsidRDefault="00742C9C" w:rsidP="00742C9C">
      <w:pPr>
        <w:widowControl w:val="0"/>
        <w:tabs>
          <w:tab w:val="left" w:pos="-3686"/>
          <w:tab w:val="left" w:pos="709"/>
          <w:tab w:val="left" w:pos="851"/>
        </w:tabs>
        <w:autoSpaceDE w:val="0"/>
        <w:autoSpaceDN w:val="0"/>
        <w:adjustRightInd w:val="0"/>
        <w:jc w:val="both"/>
        <w:rPr>
          <w:rFonts w:ascii="Aria" w:hAnsi="Aria" w:cs="Arial"/>
          <w:b/>
          <w:bCs/>
          <w:szCs w:val="22"/>
        </w:rPr>
      </w:pPr>
      <w:r w:rsidRPr="009735CF">
        <w:rPr>
          <w:rFonts w:ascii="Aria" w:hAnsi="Aria" w:cs="Arial"/>
          <w:b/>
          <w:bCs/>
          <w:szCs w:val="22"/>
        </w:rPr>
        <w:lastRenderedPageBreak/>
        <w:tab/>
        <w:t xml:space="preserve">5.2. </w:t>
      </w:r>
      <w:r w:rsidR="00A26E30" w:rsidRPr="009735CF">
        <w:rPr>
          <w:rFonts w:ascii="Aria" w:hAnsi="Aria" w:cs="Arial"/>
          <w:b/>
          <w:bCs/>
          <w:szCs w:val="22"/>
        </w:rPr>
        <w:t xml:space="preserve">MJERE </w:t>
      </w:r>
      <w:r w:rsidR="00D266D1" w:rsidRPr="009735CF">
        <w:rPr>
          <w:rFonts w:ascii="Aria" w:hAnsi="Aria" w:cs="Arial"/>
          <w:b/>
          <w:bCs/>
          <w:szCs w:val="22"/>
        </w:rPr>
        <w:t xml:space="preserve">CIVILNE </w:t>
      </w:r>
      <w:r w:rsidR="00A26E30" w:rsidRPr="009735CF">
        <w:rPr>
          <w:rFonts w:ascii="Aria" w:hAnsi="Aria" w:cs="Arial"/>
          <w:b/>
          <w:bCs/>
          <w:szCs w:val="22"/>
        </w:rPr>
        <w:t>ZAŠTITE OD POTRESA</w:t>
      </w:r>
    </w:p>
    <w:p w:rsidR="007B6D1E" w:rsidRPr="009735CF" w:rsidRDefault="007B6D1E" w:rsidP="007B6D1E">
      <w:pPr>
        <w:widowControl w:val="0"/>
        <w:tabs>
          <w:tab w:val="left" w:pos="-3686"/>
          <w:tab w:val="left" w:pos="709"/>
          <w:tab w:val="left" w:pos="851"/>
        </w:tabs>
        <w:autoSpaceDE w:val="0"/>
        <w:autoSpaceDN w:val="0"/>
        <w:adjustRightInd w:val="0"/>
        <w:jc w:val="both"/>
        <w:rPr>
          <w:rFonts w:ascii="Aria" w:hAnsi="Aria" w:cs="Arial"/>
          <w:b/>
          <w:bCs/>
          <w:szCs w:val="22"/>
        </w:rPr>
      </w:pPr>
    </w:p>
    <w:p w:rsidR="007B6D1E" w:rsidRPr="009735CF" w:rsidRDefault="001C155D" w:rsidP="007B6D1E">
      <w:pPr>
        <w:widowControl w:val="0"/>
        <w:tabs>
          <w:tab w:val="left" w:pos="-3686"/>
          <w:tab w:val="left" w:pos="709"/>
          <w:tab w:val="left" w:pos="851"/>
        </w:tabs>
        <w:autoSpaceDE w:val="0"/>
        <w:autoSpaceDN w:val="0"/>
        <w:adjustRightInd w:val="0"/>
        <w:jc w:val="both"/>
        <w:rPr>
          <w:rFonts w:ascii="Aria" w:hAnsi="Aria" w:cs="Arial"/>
          <w:bCs/>
          <w:szCs w:val="22"/>
        </w:rPr>
      </w:pPr>
      <w:r w:rsidRPr="009735CF">
        <w:rPr>
          <w:rFonts w:ascii="Aria" w:hAnsi="Aria" w:cs="Arial"/>
          <w:b/>
          <w:bCs/>
          <w:szCs w:val="22"/>
        </w:rPr>
        <w:tab/>
      </w:r>
      <w:r w:rsidRPr="009735CF">
        <w:rPr>
          <w:rFonts w:ascii="Aria" w:hAnsi="Aria" w:cs="Arial"/>
          <w:bCs/>
          <w:szCs w:val="22"/>
        </w:rPr>
        <w:t>Grad Rijeka sa širom okolicom smješten je na seizmički aktivnom području te su u prošlosti na riječkom području zabilježeni razorni potresi.</w:t>
      </w:r>
    </w:p>
    <w:p w:rsidR="001C155D" w:rsidRPr="009735CF" w:rsidRDefault="001C155D" w:rsidP="007B6D1E">
      <w:pPr>
        <w:widowControl w:val="0"/>
        <w:tabs>
          <w:tab w:val="left" w:pos="-3686"/>
          <w:tab w:val="left" w:pos="709"/>
          <w:tab w:val="left" w:pos="851"/>
        </w:tabs>
        <w:autoSpaceDE w:val="0"/>
        <w:autoSpaceDN w:val="0"/>
        <w:adjustRightInd w:val="0"/>
        <w:jc w:val="both"/>
        <w:rPr>
          <w:rFonts w:ascii="Aria" w:hAnsi="Aria" w:cs="Arial"/>
          <w:bCs/>
          <w:szCs w:val="22"/>
        </w:rPr>
      </w:pPr>
      <w:r w:rsidRPr="009735CF">
        <w:rPr>
          <w:rFonts w:ascii="Aria" w:hAnsi="Aria" w:cs="Arial"/>
          <w:bCs/>
          <w:szCs w:val="22"/>
        </w:rPr>
        <w:tab/>
        <w:t>Procjenom rizika od velikih nesreća za područje grada Rijeke iz 2022. godine procijenjeno je kako u širem gradskom središtu i starijim rubnim gradskim dijelovima moguće je rušenje i teže i lakše oštećivanje i do 40% stambenih i stambeno-poslovnih građevina starijih od 60 godina, odnosno izgrađenih prije primjene protupotresnih propisa građenja.</w:t>
      </w:r>
    </w:p>
    <w:p w:rsidR="001C155D" w:rsidRPr="009735CF" w:rsidRDefault="001C155D" w:rsidP="007B6D1E">
      <w:pPr>
        <w:widowControl w:val="0"/>
        <w:tabs>
          <w:tab w:val="left" w:pos="-3686"/>
          <w:tab w:val="left" w:pos="709"/>
          <w:tab w:val="left" w:pos="851"/>
        </w:tabs>
        <w:autoSpaceDE w:val="0"/>
        <w:autoSpaceDN w:val="0"/>
        <w:adjustRightInd w:val="0"/>
        <w:jc w:val="both"/>
        <w:rPr>
          <w:rFonts w:ascii="Aria" w:hAnsi="Aria" w:cs="Arial"/>
          <w:bCs/>
          <w:szCs w:val="22"/>
        </w:rPr>
      </w:pPr>
      <w:r w:rsidRPr="009735CF">
        <w:rPr>
          <w:rFonts w:ascii="Aria" w:hAnsi="Aria" w:cs="Arial"/>
          <w:bCs/>
          <w:szCs w:val="22"/>
        </w:rPr>
        <w:tab/>
        <w:t xml:space="preserve">Kao posljedica djelovanja katastrofalnog potresa (potres najjačeg intenziteta očekivanog na ovom području, male dubine epicentra i na području koje je seizmičkim </w:t>
      </w:r>
      <w:proofErr w:type="spellStart"/>
      <w:r w:rsidRPr="009735CF">
        <w:rPr>
          <w:rFonts w:ascii="Aria" w:hAnsi="Aria" w:cs="Arial"/>
          <w:bCs/>
          <w:szCs w:val="22"/>
        </w:rPr>
        <w:t>mikrozoniranjem</w:t>
      </w:r>
      <w:proofErr w:type="spellEnd"/>
      <w:r w:rsidRPr="009735CF">
        <w:rPr>
          <w:rFonts w:ascii="Aria" w:hAnsi="Aria" w:cs="Arial"/>
          <w:bCs/>
          <w:szCs w:val="22"/>
        </w:rPr>
        <w:t xml:space="preserve"> definirano kao najugroženije) došlo bi do brojnih rušenja i oštećivanja građevina, požara, trovanja plinom i sl. te je moguće za očekivati 1-3% poginulih stanovnika u najugroženijim dijelovima grada Rijeke, kao i u objektima koji nisu protupotresno građeni, kao i nekoliko puta više ozlijeđenih te plitko i dublje zatrpanih građana.</w:t>
      </w:r>
    </w:p>
    <w:p w:rsidR="001C155D" w:rsidRPr="009735CF" w:rsidRDefault="001C155D" w:rsidP="007B6D1E">
      <w:pPr>
        <w:widowControl w:val="0"/>
        <w:tabs>
          <w:tab w:val="left" w:pos="-3686"/>
          <w:tab w:val="left" w:pos="709"/>
          <w:tab w:val="left" w:pos="851"/>
        </w:tabs>
        <w:autoSpaceDE w:val="0"/>
        <w:autoSpaceDN w:val="0"/>
        <w:adjustRightInd w:val="0"/>
        <w:jc w:val="both"/>
        <w:rPr>
          <w:rFonts w:ascii="Aria" w:hAnsi="Aria" w:cs="Arial"/>
          <w:bCs/>
          <w:szCs w:val="22"/>
        </w:rPr>
      </w:pPr>
      <w:r w:rsidRPr="009735CF">
        <w:rPr>
          <w:rFonts w:ascii="Aria" w:hAnsi="Aria" w:cs="Arial"/>
          <w:bCs/>
          <w:szCs w:val="22"/>
        </w:rPr>
        <w:tab/>
        <w:t xml:space="preserve">Uništenost </w:t>
      </w:r>
      <w:r w:rsidR="00403DFB" w:rsidRPr="009735CF">
        <w:rPr>
          <w:rFonts w:ascii="Aria" w:hAnsi="Aria" w:cs="Arial"/>
          <w:bCs/>
          <w:szCs w:val="22"/>
        </w:rPr>
        <w:t>i oštećenost industrijskih i drugih proizvodnih pogona očekuje se u manjoj mjeri.</w:t>
      </w:r>
    </w:p>
    <w:p w:rsidR="00403DFB" w:rsidRDefault="00403DFB" w:rsidP="007B6D1E">
      <w:pPr>
        <w:widowControl w:val="0"/>
        <w:tabs>
          <w:tab w:val="left" w:pos="-3686"/>
          <w:tab w:val="left" w:pos="709"/>
          <w:tab w:val="left" w:pos="851"/>
        </w:tabs>
        <w:autoSpaceDE w:val="0"/>
        <w:autoSpaceDN w:val="0"/>
        <w:adjustRightInd w:val="0"/>
        <w:jc w:val="both"/>
        <w:rPr>
          <w:rFonts w:ascii="Aria" w:hAnsi="Aria" w:cs="Arial"/>
          <w:bCs/>
          <w:color w:val="3333FF"/>
          <w:szCs w:val="22"/>
        </w:rPr>
      </w:pPr>
    </w:p>
    <w:p w:rsidR="00A16B88" w:rsidRDefault="00A16B88" w:rsidP="007B6D1E">
      <w:pPr>
        <w:widowControl w:val="0"/>
        <w:tabs>
          <w:tab w:val="left" w:pos="-3686"/>
          <w:tab w:val="left" w:pos="709"/>
          <w:tab w:val="left" w:pos="851"/>
        </w:tabs>
        <w:autoSpaceDE w:val="0"/>
        <w:autoSpaceDN w:val="0"/>
        <w:adjustRightInd w:val="0"/>
        <w:jc w:val="both"/>
        <w:rPr>
          <w:rFonts w:ascii="Aria" w:hAnsi="Aria" w:cs="Arial"/>
          <w:bCs/>
          <w:color w:val="3333FF"/>
          <w:szCs w:val="22"/>
        </w:rPr>
      </w:pPr>
    </w:p>
    <w:p w:rsidR="00A16B88" w:rsidRDefault="00A16B88" w:rsidP="007B6D1E">
      <w:pPr>
        <w:widowControl w:val="0"/>
        <w:tabs>
          <w:tab w:val="left" w:pos="-3686"/>
          <w:tab w:val="left" w:pos="709"/>
          <w:tab w:val="left" w:pos="851"/>
        </w:tabs>
        <w:autoSpaceDE w:val="0"/>
        <w:autoSpaceDN w:val="0"/>
        <w:adjustRightInd w:val="0"/>
        <w:jc w:val="both"/>
        <w:rPr>
          <w:rFonts w:ascii="Aria" w:hAnsi="Aria" w:cs="Arial"/>
          <w:bCs/>
          <w:color w:val="3333FF"/>
          <w:szCs w:val="22"/>
        </w:rPr>
        <w:sectPr w:rsidR="00A16B88" w:rsidSect="007B6D1E">
          <w:pgSz w:w="12240" w:h="15840"/>
          <w:pgMar w:top="851" w:right="851" w:bottom="1418" w:left="851" w:header="720" w:footer="720" w:gutter="0"/>
          <w:cols w:space="720"/>
          <w:noEndnote/>
          <w:docGrid w:linePitch="326"/>
        </w:sectPr>
      </w:pPr>
    </w:p>
    <w:p w:rsidR="00A16B88" w:rsidRPr="009735CF" w:rsidRDefault="00477882" w:rsidP="007B6D1E">
      <w:pPr>
        <w:widowControl w:val="0"/>
        <w:tabs>
          <w:tab w:val="left" w:pos="-3686"/>
          <w:tab w:val="left" w:pos="709"/>
          <w:tab w:val="left" w:pos="851"/>
        </w:tabs>
        <w:autoSpaceDE w:val="0"/>
        <w:autoSpaceDN w:val="0"/>
        <w:adjustRightInd w:val="0"/>
        <w:jc w:val="both"/>
        <w:rPr>
          <w:rFonts w:ascii="Arial" w:hAnsi="Arial" w:cs="Arial"/>
          <w:bCs/>
          <w:szCs w:val="22"/>
        </w:rPr>
      </w:pPr>
      <w:r w:rsidRPr="009735CF">
        <w:rPr>
          <w:rFonts w:ascii="Aria" w:hAnsi="Aria" w:cs="Arial"/>
          <w:bCs/>
          <w:szCs w:val="22"/>
        </w:rPr>
        <w:lastRenderedPageBreak/>
        <w:t xml:space="preserve">Slika </w:t>
      </w:r>
      <w:r w:rsidR="009735CF" w:rsidRPr="009735CF">
        <w:rPr>
          <w:rFonts w:ascii="Aria" w:hAnsi="Aria" w:cs="Arial"/>
          <w:bCs/>
          <w:szCs w:val="22"/>
        </w:rPr>
        <w:t>10.</w:t>
      </w:r>
      <w:r w:rsidRPr="009735CF">
        <w:rPr>
          <w:rFonts w:ascii="Aria" w:hAnsi="Aria" w:cs="Arial"/>
          <w:bCs/>
          <w:szCs w:val="22"/>
        </w:rPr>
        <w:t xml:space="preserve">: Karta ugroženosti od potresa stanovništva i objekata na području grada Rijeke (po zonama </w:t>
      </w:r>
      <w:proofErr w:type="spellStart"/>
      <w:r w:rsidRPr="009735CF">
        <w:rPr>
          <w:rFonts w:ascii="Aria" w:hAnsi="Aria" w:cs="Arial"/>
          <w:bCs/>
          <w:szCs w:val="22"/>
        </w:rPr>
        <w:t>seizmičnosti</w:t>
      </w:r>
      <w:proofErr w:type="spellEnd"/>
      <w:r w:rsidRPr="009735CF">
        <w:rPr>
          <w:rFonts w:ascii="Aria" w:hAnsi="Aria" w:cs="Arial"/>
          <w:bCs/>
          <w:szCs w:val="22"/>
        </w:rPr>
        <w:t>)</w:t>
      </w:r>
    </w:p>
    <w:p w:rsidR="00A16B88" w:rsidRDefault="00A16B88" w:rsidP="007B6D1E">
      <w:pPr>
        <w:widowControl w:val="0"/>
        <w:tabs>
          <w:tab w:val="left" w:pos="-3686"/>
          <w:tab w:val="left" w:pos="709"/>
          <w:tab w:val="left" w:pos="851"/>
        </w:tabs>
        <w:autoSpaceDE w:val="0"/>
        <w:autoSpaceDN w:val="0"/>
        <w:adjustRightInd w:val="0"/>
        <w:jc w:val="both"/>
        <w:rPr>
          <w:rFonts w:ascii="Aria" w:hAnsi="Aria" w:cs="Arial"/>
          <w:bCs/>
          <w:color w:val="3333FF"/>
          <w:szCs w:val="22"/>
        </w:rPr>
      </w:pPr>
      <w:r>
        <w:rPr>
          <w:noProof/>
        </w:rPr>
        <w:drawing>
          <wp:inline distT="0" distB="0" distL="0" distR="0" wp14:anchorId="6D16948B" wp14:editId="3483C5CF">
            <wp:extent cx="8617585" cy="484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617585" cy="4845050"/>
                    </a:xfrm>
                    <a:prstGeom prst="rect">
                      <a:avLst/>
                    </a:prstGeom>
                  </pic:spPr>
                </pic:pic>
              </a:graphicData>
            </a:graphic>
          </wp:inline>
        </w:drawing>
      </w:r>
    </w:p>
    <w:p w:rsidR="00477882" w:rsidRDefault="00477882" w:rsidP="007B6D1E">
      <w:pPr>
        <w:widowControl w:val="0"/>
        <w:tabs>
          <w:tab w:val="left" w:pos="-3686"/>
          <w:tab w:val="left" w:pos="709"/>
          <w:tab w:val="left" w:pos="851"/>
        </w:tabs>
        <w:autoSpaceDE w:val="0"/>
        <w:autoSpaceDN w:val="0"/>
        <w:adjustRightInd w:val="0"/>
        <w:jc w:val="both"/>
        <w:rPr>
          <w:rFonts w:ascii="Aria" w:hAnsi="Aria" w:cs="Arial"/>
          <w:bCs/>
          <w:color w:val="3333FF"/>
          <w:szCs w:val="22"/>
        </w:rPr>
      </w:pPr>
    </w:p>
    <w:p w:rsidR="00477882" w:rsidRPr="009735CF" w:rsidRDefault="00477882" w:rsidP="007B6D1E">
      <w:pPr>
        <w:widowControl w:val="0"/>
        <w:tabs>
          <w:tab w:val="left" w:pos="-3686"/>
          <w:tab w:val="left" w:pos="709"/>
          <w:tab w:val="left" w:pos="851"/>
        </w:tabs>
        <w:autoSpaceDE w:val="0"/>
        <w:autoSpaceDN w:val="0"/>
        <w:adjustRightInd w:val="0"/>
        <w:jc w:val="both"/>
        <w:rPr>
          <w:rFonts w:ascii="Aria" w:hAnsi="Aria" w:cs="Arial"/>
          <w:bCs/>
          <w:sz w:val="20"/>
        </w:rPr>
      </w:pPr>
      <w:r w:rsidRPr="009735CF">
        <w:rPr>
          <w:rFonts w:ascii="Aria" w:hAnsi="Aria" w:cs="Arial"/>
          <w:bCs/>
          <w:sz w:val="20"/>
        </w:rPr>
        <w:t>Izvor: Grad Rijeka, 2023. godina</w:t>
      </w:r>
    </w:p>
    <w:p w:rsidR="00477882" w:rsidRDefault="00477882" w:rsidP="007B6D1E">
      <w:pPr>
        <w:widowControl w:val="0"/>
        <w:tabs>
          <w:tab w:val="left" w:pos="-3686"/>
          <w:tab w:val="left" w:pos="709"/>
          <w:tab w:val="left" w:pos="851"/>
        </w:tabs>
        <w:autoSpaceDE w:val="0"/>
        <w:autoSpaceDN w:val="0"/>
        <w:adjustRightInd w:val="0"/>
        <w:jc w:val="both"/>
        <w:rPr>
          <w:rFonts w:ascii="Aria" w:hAnsi="Aria" w:cs="Arial"/>
          <w:bCs/>
          <w:color w:val="3333FF"/>
          <w:szCs w:val="22"/>
        </w:rPr>
      </w:pPr>
    </w:p>
    <w:p w:rsidR="00477882" w:rsidRDefault="00477882" w:rsidP="007B6D1E">
      <w:pPr>
        <w:widowControl w:val="0"/>
        <w:tabs>
          <w:tab w:val="left" w:pos="-3686"/>
          <w:tab w:val="left" w:pos="709"/>
          <w:tab w:val="left" w:pos="851"/>
        </w:tabs>
        <w:autoSpaceDE w:val="0"/>
        <w:autoSpaceDN w:val="0"/>
        <w:adjustRightInd w:val="0"/>
        <w:jc w:val="both"/>
        <w:rPr>
          <w:rFonts w:ascii="Aria" w:hAnsi="Aria" w:cs="Arial"/>
          <w:bCs/>
          <w:color w:val="3333FF"/>
          <w:szCs w:val="22"/>
        </w:rPr>
        <w:sectPr w:rsidR="00477882" w:rsidSect="00A16B88">
          <w:pgSz w:w="15840" w:h="12240" w:orient="landscape"/>
          <w:pgMar w:top="851" w:right="851" w:bottom="851" w:left="1418" w:header="720" w:footer="720" w:gutter="0"/>
          <w:cols w:space="720"/>
          <w:noEndnote/>
          <w:docGrid w:linePitch="326"/>
        </w:sectPr>
      </w:pPr>
    </w:p>
    <w:p w:rsidR="00477882" w:rsidRDefault="00477882" w:rsidP="007B6D1E">
      <w:pPr>
        <w:widowControl w:val="0"/>
        <w:tabs>
          <w:tab w:val="left" w:pos="-3686"/>
          <w:tab w:val="left" w:pos="709"/>
          <w:tab w:val="left" w:pos="851"/>
        </w:tabs>
        <w:autoSpaceDE w:val="0"/>
        <w:autoSpaceDN w:val="0"/>
        <w:adjustRightInd w:val="0"/>
        <w:jc w:val="both"/>
        <w:rPr>
          <w:rFonts w:ascii="Aria" w:hAnsi="Aria" w:cs="Arial"/>
          <w:bCs/>
          <w:color w:val="3333FF"/>
          <w:szCs w:val="22"/>
        </w:rPr>
      </w:pPr>
    </w:p>
    <w:p w:rsidR="00477882" w:rsidRPr="009735CF" w:rsidRDefault="00477882" w:rsidP="007B6D1E">
      <w:pPr>
        <w:widowControl w:val="0"/>
        <w:tabs>
          <w:tab w:val="left" w:pos="-3686"/>
          <w:tab w:val="left" w:pos="709"/>
          <w:tab w:val="left" w:pos="851"/>
        </w:tabs>
        <w:autoSpaceDE w:val="0"/>
        <w:autoSpaceDN w:val="0"/>
        <w:adjustRightInd w:val="0"/>
        <w:jc w:val="both"/>
        <w:rPr>
          <w:rFonts w:ascii="Aria" w:hAnsi="Aria" w:cs="Arial"/>
          <w:bCs/>
          <w:szCs w:val="22"/>
        </w:rPr>
      </w:pPr>
      <w:r w:rsidRPr="009735CF">
        <w:rPr>
          <w:rFonts w:ascii="Aria" w:hAnsi="Aria" w:cs="Arial"/>
          <w:bCs/>
          <w:szCs w:val="22"/>
        </w:rPr>
        <w:t>Tablica</w:t>
      </w:r>
      <w:r w:rsidR="009735CF" w:rsidRPr="009735CF">
        <w:rPr>
          <w:rFonts w:ascii="Aria" w:hAnsi="Aria" w:cs="Arial"/>
          <w:bCs/>
          <w:szCs w:val="22"/>
        </w:rPr>
        <w:t xml:space="preserve"> 13.</w:t>
      </w:r>
      <w:r w:rsidRPr="009735CF">
        <w:rPr>
          <w:rFonts w:ascii="Aria" w:hAnsi="Aria" w:cs="Arial"/>
          <w:bCs/>
          <w:szCs w:val="22"/>
        </w:rPr>
        <w:t xml:space="preserve">: Tabelarni pregled ugroženosti od potresa stanovništva i objekata na području grada Rijeke </w:t>
      </w:r>
    </w:p>
    <w:p w:rsidR="00477882" w:rsidRPr="009735CF" w:rsidRDefault="00477882" w:rsidP="00477882">
      <w:pPr>
        <w:widowControl w:val="0"/>
        <w:tabs>
          <w:tab w:val="left" w:pos="-3686"/>
          <w:tab w:val="left" w:pos="709"/>
          <w:tab w:val="left" w:pos="993"/>
        </w:tabs>
        <w:autoSpaceDE w:val="0"/>
        <w:autoSpaceDN w:val="0"/>
        <w:adjustRightInd w:val="0"/>
        <w:jc w:val="both"/>
        <w:rPr>
          <w:rFonts w:ascii="Aria" w:hAnsi="Aria" w:cs="Arial"/>
          <w:bCs/>
          <w:szCs w:val="22"/>
        </w:rPr>
      </w:pPr>
      <w:r w:rsidRPr="009735CF">
        <w:rPr>
          <w:rFonts w:ascii="Aria" w:hAnsi="Aria" w:cs="Arial"/>
          <w:bCs/>
          <w:szCs w:val="22"/>
        </w:rPr>
        <w:tab/>
      </w:r>
      <w:r w:rsidRPr="009735CF">
        <w:rPr>
          <w:rFonts w:ascii="Aria" w:hAnsi="Aria" w:cs="Arial"/>
          <w:bCs/>
          <w:szCs w:val="22"/>
        </w:rPr>
        <w:tab/>
        <w:t xml:space="preserve">(po zonama </w:t>
      </w:r>
      <w:proofErr w:type="spellStart"/>
      <w:r w:rsidRPr="009735CF">
        <w:rPr>
          <w:rFonts w:ascii="Aria" w:hAnsi="Aria" w:cs="Arial"/>
          <w:bCs/>
          <w:szCs w:val="22"/>
        </w:rPr>
        <w:t>seizmičnosti</w:t>
      </w:r>
      <w:proofErr w:type="spellEnd"/>
      <w:r w:rsidRPr="009735CF">
        <w:rPr>
          <w:rFonts w:ascii="Aria" w:hAnsi="Aria" w:cs="Arial"/>
          <w:bCs/>
          <w:szCs w:val="22"/>
        </w:rPr>
        <w:t>)</w:t>
      </w:r>
    </w:p>
    <w:p w:rsidR="00477882" w:rsidRDefault="00477882">
      <w:pPr>
        <w:rPr>
          <w:rFonts w:ascii="Aria" w:hAnsi="Aria" w:cs="Arial"/>
          <w:b/>
          <w:bCs/>
          <w:szCs w:val="22"/>
        </w:rPr>
      </w:pPr>
    </w:p>
    <w:tbl>
      <w:tblPr>
        <w:tblW w:w="8521" w:type="dxa"/>
        <w:jc w:val="center"/>
        <w:tblLook w:val="0000" w:firstRow="0" w:lastRow="0" w:firstColumn="0" w:lastColumn="0" w:noHBand="0" w:noVBand="0"/>
      </w:tblPr>
      <w:tblGrid>
        <w:gridCol w:w="3339"/>
        <w:gridCol w:w="2732"/>
        <w:gridCol w:w="2450"/>
      </w:tblGrid>
      <w:tr w:rsidR="001C155D" w:rsidRPr="001C155D" w:rsidTr="009735CF">
        <w:trPr>
          <w:trHeight w:val="794"/>
          <w:jc w:val="center"/>
        </w:trPr>
        <w:tc>
          <w:tcPr>
            <w:tcW w:w="8521" w:type="dxa"/>
            <w:gridSpan w:val="3"/>
            <w:tcBorders>
              <w:top w:val="single" w:sz="12" w:space="0" w:color="auto"/>
              <w:left w:val="single" w:sz="12" w:space="0" w:color="auto"/>
              <w:bottom w:val="single" w:sz="12" w:space="0" w:color="auto"/>
              <w:right w:val="single" w:sz="12" w:space="0" w:color="auto"/>
            </w:tcBorders>
            <w:shd w:val="clear" w:color="auto" w:fill="CCFFFF"/>
            <w:vAlign w:val="center"/>
          </w:tcPr>
          <w:p w:rsidR="001C155D" w:rsidRPr="001C155D" w:rsidRDefault="001C155D" w:rsidP="001C155D">
            <w:pPr>
              <w:widowControl w:val="0"/>
              <w:ind w:right="-2"/>
              <w:jc w:val="center"/>
              <w:rPr>
                <w:rFonts w:ascii="Arial" w:eastAsia="Times New Roman" w:hAnsi="Arial" w:cs="Arial"/>
                <w:b/>
                <w:bCs/>
                <w:szCs w:val="22"/>
              </w:rPr>
            </w:pPr>
            <w:r w:rsidRPr="001C155D">
              <w:rPr>
                <w:rFonts w:ascii="Arial" w:eastAsia="Times New Roman" w:hAnsi="Arial" w:cs="Arial"/>
                <w:b/>
                <w:bCs/>
                <w:szCs w:val="22"/>
              </w:rPr>
              <w:t xml:space="preserve">Tabelarni pregled ugroženosti od potresa stanovništva i objekata na području grada Rijeke (po zonama </w:t>
            </w:r>
            <w:proofErr w:type="spellStart"/>
            <w:r w:rsidRPr="001C155D">
              <w:rPr>
                <w:rFonts w:ascii="Arial" w:eastAsia="Times New Roman" w:hAnsi="Arial" w:cs="Arial"/>
                <w:b/>
                <w:bCs/>
                <w:szCs w:val="22"/>
              </w:rPr>
              <w:t>seizmičnosti</w:t>
            </w:r>
            <w:proofErr w:type="spellEnd"/>
            <w:r w:rsidRPr="001C155D">
              <w:rPr>
                <w:rFonts w:ascii="Arial" w:eastAsia="Times New Roman" w:hAnsi="Arial" w:cs="Arial"/>
                <w:b/>
                <w:bCs/>
                <w:szCs w:val="22"/>
              </w:rPr>
              <w:t>)</w:t>
            </w:r>
          </w:p>
        </w:tc>
      </w:tr>
      <w:tr w:rsidR="001C155D" w:rsidRPr="001C155D" w:rsidTr="00A16B88">
        <w:trPr>
          <w:trHeight w:val="1053"/>
          <w:jc w:val="center"/>
        </w:trPr>
        <w:tc>
          <w:tcPr>
            <w:tcW w:w="3339" w:type="dxa"/>
            <w:tcBorders>
              <w:top w:val="single" w:sz="12" w:space="0" w:color="auto"/>
              <w:left w:val="single" w:sz="12" w:space="0" w:color="auto"/>
              <w:bottom w:val="single" w:sz="4" w:space="0" w:color="auto"/>
              <w:right w:val="single" w:sz="4" w:space="0" w:color="auto"/>
            </w:tcBorders>
            <w:shd w:val="clear" w:color="auto" w:fill="auto"/>
            <w:vAlign w:val="center"/>
          </w:tcPr>
          <w:p w:rsidR="001C155D" w:rsidRPr="001C155D" w:rsidRDefault="001C155D" w:rsidP="001C155D">
            <w:pPr>
              <w:widowControl w:val="0"/>
              <w:ind w:right="-2"/>
              <w:jc w:val="center"/>
              <w:rPr>
                <w:rFonts w:ascii="Arial" w:eastAsia="Times New Roman" w:hAnsi="Arial" w:cs="Arial"/>
                <w:b/>
                <w:bCs/>
                <w:i/>
                <w:iCs/>
                <w:sz w:val="20"/>
              </w:rPr>
            </w:pPr>
            <w:r w:rsidRPr="001C155D">
              <w:rPr>
                <w:rFonts w:ascii="Arial" w:eastAsia="Times New Roman" w:hAnsi="Arial" w:cs="Arial"/>
                <w:b/>
                <w:bCs/>
                <w:i/>
                <w:iCs/>
                <w:sz w:val="20"/>
              </w:rPr>
              <w:t xml:space="preserve">Seizmička zona - po </w:t>
            </w:r>
            <w:proofErr w:type="spellStart"/>
            <w:r w:rsidRPr="001C155D">
              <w:rPr>
                <w:rFonts w:ascii="Arial" w:eastAsia="Times New Roman" w:hAnsi="Arial" w:cs="Arial"/>
                <w:b/>
                <w:bCs/>
                <w:i/>
                <w:iCs/>
                <w:sz w:val="20"/>
              </w:rPr>
              <w:t>Mercalli-Cancani-Siebergovoj</w:t>
            </w:r>
            <w:proofErr w:type="spellEnd"/>
            <w:r w:rsidRPr="001C155D">
              <w:rPr>
                <w:rFonts w:ascii="Arial" w:eastAsia="Times New Roman" w:hAnsi="Arial" w:cs="Arial"/>
                <w:b/>
                <w:bCs/>
                <w:i/>
                <w:iCs/>
                <w:sz w:val="20"/>
              </w:rPr>
              <w:t xml:space="preserve"> (MCS) ljestvici (u stupnjevima)</w:t>
            </w:r>
          </w:p>
        </w:tc>
        <w:tc>
          <w:tcPr>
            <w:tcW w:w="2732" w:type="dxa"/>
            <w:tcBorders>
              <w:top w:val="single" w:sz="12" w:space="0" w:color="auto"/>
              <w:left w:val="nil"/>
              <w:bottom w:val="single" w:sz="4" w:space="0" w:color="auto"/>
              <w:right w:val="single" w:sz="4" w:space="0" w:color="auto"/>
            </w:tcBorders>
            <w:shd w:val="clear" w:color="auto" w:fill="auto"/>
            <w:vAlign w:val="center"/>
          </w:tcPr>
          <w:p w:rsidR="001C155D" w:rsidRPr="001C155D" w:rsidRDefault="001C155D" w:rsidP="001C155D">
            <w:pPr>
              <w:widowControl w:val="0"/>
              <w:ind w:right="-2"/>
              <w:jc w:val="center"/>
              <w:rPr>
                <w:rFonts w:ascii="Arial" w:eastAsia="Times New Roman" w:hAnsi="Arial" w:cs="Arial"/>
                <w:b/>
                <w:bCs/>
                <w:i/>
                <w:iCs/>
                <w:sz w:val="20"/>
              </w:rPr>
            </w:pPr>
            <w:r w:rsidRPr="001C155D">
              <w:rPr>
                <w:rFonts w:ascii="Arial" w:eastAsia="Times New Roman" w:hAnsi="Arial" w:cs="Arial"/>
                <w:b/>
                <w:bCs/>
                <w:i/>
                <w:iCs/>
                <w:sz w:val="20"/>
              </w:rPr>
              <w:t>Broj ugroženog stanovništva</w:t>
            </w:r>
          </w:p>
        </w:tc>
        <w:tc>
          <w:tcPr>
            <w:tcW w:w="2450" w:type="dxa"/>
            <w:tcBorders>
              <w:top w:val="single" w:sz="12" w:space="0" w:color="auto"/>
              <w:left w:val="nil"/>
              <w:bottom w:val="single" w:sz="4" w:space="0" w:color="auto"/>
              <w:right w:val="single" w:sz="12" w:space="0" w:color="auto"/>
            </w:tcBorders>
            <w:shd w:val="clear" w:color="auto" w:fill="auto"/>
            <w:vAlign w:val="center"/>
          </w:tcPr>
          <w:p w:rsidR="001C155D" w:rsidRPr="001C155D" w:rsidRDefault="001C155D" w:rsidP="001C155D">
            <w:pPr>
              <w:widowControl w:val="0"/>
              <w:ind w:right="-2"/>
              <w:jc w:val="center"/>
              <w:rPr>
                <w:rFonts w:ascii="Arial" w:eastAsia="Times New Roman" w:hAnsi="Arial" w:cs="Arial"/>
                <w:b/>
                <w:bCs/>
                <w:i/>
                <w:iCs/>
                <w:sz w:val="20"/>
              </w:rPr>
            </w:pPr>
            <w:r w:rsidRPr="001C155D">
              <w:rPr>
                <w:rFonts w:ascii="Arial" w:eastAsia="Times New Roman" w:hAnsi="Arial" w:cs="Arial"/>
                <w:b/>
                <w:bCs/>
                <w:i/>
                <w:iCs/>
                <w:sz w:val="20"/>
              </w:rPr>
              <w:t>Broj ugroženih objekata po seizmičkim zonama</w:t>
            </w:r>
          </w:p>
        </w:tc>
      </w:tr>
      <w:tr w:rsidR="001C155D" w:rsidRPr="009735CF" w:rsidTr="00A16B88">
        <w:trPr>
          <w:trHeight w:val="643"/>
          <w:jc w:val="center"/>
        </w:trPr>
        <w:tc>
          <w:tcPr>
            <w:tcW w:w="3339" w:type="dxa"/>
            <w:tcBorders>
              <w:top w:val="nil"/>
              <w:left w:val="single" w:sz="12" w:space="0" w:color="auto"/>
              <w:bottom w:val="single" w:sz="4" w:space="0" w:color="auto"/>
              <w:right w:val="single" w:sz="4"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Seizmička zona 8+</w:t>
            </w:r>
          </w:p>
        </w:tc>
        <w:tc>
          <w:tcPr>
            <w:tcW w:w="2732" w:type="dxa"/>
            <w:tcBorders>
              <w:top w:val="nil"/>
              <w:left w:val="nil"/>
              <w:bottom w:val="single" w:sz="4" w:space="0" w:color="auto"/>
              <w:right w:val="single" w:sz="4"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4.956</w:t>
            </w:r>
          </w:p>
        </w:tc>
        <w:tc>
          <w:tcPr>
            <w:tcW w:w="2450" w:type="dxa"/>
            <w:tcBorders>
              <w:top w:val="nil"/>
              <w:left w:val="nil"/>
              <w:bottom w:val="single" w:sz="4" w:space="0" w:color="auto"/>
              <w:right w:val="single" w:sz="12"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1.471</w:t>
            </w:r>
          </w:p>
        </w:tc>
      </w:tr>
      <w:tr w:rsidR="001C155D" w:rsidRPr="009735CF" w:rsidTr="00A16B88">
        <w:trPr>
          <w:trHeight w:val="663"/>
          <w:jc w:val="center"/>
        </w:trPr>
        <w:tc>
          <w:tcPr>
            <w:tcW w:w="3339" w:type="dxa"/>
            <w:tcBorders>
              <w:top w:val="nil"/>
              <w:left w:val="single" w:sz="12" w:space="0" w:color="auto"/>
              <w:bottom w:val="single" w:sz="4" w:space="0" w:color="auto"/>
              <w:right w:val="single" w:sz="4"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Seizmička zona 8-</w:t>
            </w:r>
          </w:p>
        </w:tc>
        <w:tc>
          <w:tcPr>
            <w:tcW w:w="2732" w:type="dxa"/>
            <w:tcBorders>
              <w:top w:val="nil"/>
              <w:left w:val="nil"/>
              <w:bottom w:val="single" w:sz="4" w:space="0" w:color="auto"/>
              <w:right w:val="single" w:sz="4"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2.320</w:t>
            </w:r>
          </w:p>
        </w:tc>
        <w:tc>
          <w:tcPr>
            <w:tcW w:w="2450" w:type="dxa"/>
            <w:tcBorders>
              <w:top w:val="nil"/>
              <w:left w:val="nil"/>
              <w:bottom w:val="single" w:sz="4" w:space="0" w:color="auto"/>
              <w:right w:val="single" w:sz="12"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1.350</w:t>
            </w:r>
          </w:p>
        </w:tc>
      </w:tr>
      <w:tr w:rsidR="001C155D" w:rsidRPr="009735CF" w:rsidTr="00A16B88">
        <w:trPr>
          <w:trHeight w:val="643"/>
          <w:jc w:val="center"/>
        </w:trPr>
        <w:tc>
          <w:tcPr>
            <w:tcW w:w="3339" w:type="dxa"/>
            <w:tcBorders>
              <w:top w:val="nil"/>
              <w:left w:val="single" w:sz="12" w:space="0" w:color="auto"/>
              <w:bottom w:val="single" w:sz="4" w:space="0" w:color="auto"/>
              <w:right w:val="single" w:sz="4"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Seizmička zona 7+</w:t>
            </w:r>
          </w:p>
        </w:tc>
        <w:tc>
          <w:tcPr>
            <w:tcW w:w="2732" w:type="dxa"/>
            <w:tcBorders>
              <w:top w:val="nil"/>
              <w:left w:val="nil"/>
              <w:bottom w:val="single" w:sz="4" w:space="0" w:color="auto"/>
              <w:right w:val="single" w:sz="4"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32.214</w:t>
            </w:r>
          </w:p>
        </w:tc>
        <w:tc>
          <w:tcPr>
            <w:tcW w:w="2450" w:type="dxa"/>
            <w:tcBorders>
              <w:top w:val="nil"/>
              <w:left w:val="nil"/>
              <w:bottom w:val="single" w:sz="4" w:space="0" w:color="auto"/>
              <w:right w:val="single" w:sz="12"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10.067</w:t>
            </w:r>
          </w:p>
        </w:tc>
      </w:tr>
      <w:tr w:rsidR="001C155D" w:rsidRPr="009735CF" w:rsidTr="00A16B88">
        <w:trPr>
          <w:trHeight w:val="643"/>
          <w:jc w:val="center"/>
        </w:trPr>
        <w:tc>
          <w:tcPr>
            <w:tcW w:w="3339" w:type="dxa"/>
            <w:tcBorders>
              <w:top w:val="nil"/>
              <w:left w:val="single" w:sz="12" w:space="0" w:color="auto"/>
              <w:bottom w:val="single" w:sz="4" w:space="0" w:color="auto"/>
              <w:right w:val="single" w:sz="4"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Seizmička zona 7</w:t>
            </w:r>
          </w:p>
        </w:tc>
        <w:tc>
          <w:tcPr>
            <w:tcW w:w="2732" w:type="dxa"/>
            <w:tcBorders>
              <w:top w:val="nil"/>
              <w:left w:val="nil"/>
              <w:bottom w:val="single" w:sz="4" w:space="0" w:color="auto"/>
              <w:right w:val="single" w:sz="4"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73.550</w:t>
            </w:r>
          </w:p>
        </w:tc>
        <w:tc>
          <w:tcPr>
            <w:tcW w:w="2450" w:type="dxa"/>
            <w:tcBorders>
              <w:top w:val="nil"/>
              <w:left w:val="nil"/>
              <w:bottom w:val="single" w:sz="4" w:space="0" w:color="auto"/>
              <w:right w:val="single" w:sz="12"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19.555</w:t>
            </w:r>
          </w:p>
        </w:tc>
      </w:tr>
      <w:tr w:rsidR="001C155D" w:rsidRPr="009735CF" w:rsidTr="00A16B88">
        <w:trPr>
          <w:trHeight w:val="643"/>
          <w:jc w:val="center"/>
        </w:trPr>
        <w:tc>
          <w:tcPr>
            <w:tcW w:w="3339" w:type="dxa"/>
            <w:tcBorders>
              <w:top w:val="nil"/>
              <w:left w:val="single" w:sz="12" w:space="0" w:color="auto"/>
              <w:bottom w:val="single" w:sz="4" w:space="0" w:color="auto"/>
              <w:right w:val="single" w:sz="4"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Seizmička zona 7-</w:t>
            </w:r>
          </w:p>
        </w:tc>
        <w:tc>
          <w:tcPr>
            <w:tcW w:w="2732" w:type="dxa"/>
            <w:tcBorders>
              <w:top w:val="nil"/>
              <w:left w:val="nil"/>
              <w:bottom w:val="single" w:sz="4" w:space="0" w:color="auto"/>
              <w:right w:val="single" w:sz="4"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7.901</w:t>
            </w:r>
          </w:p>
        </w:tc>
        <w:tc>
          <w:tcPr>
            <w:tcW w:w="2450" w:type="dxa"/>
            <w:tcBorders>
              <w:top w:val="nil"/>
              <w:left w:val="nil"/>
              <w:bottom w:val="single" w:sz="4" w:space="0" w:color="auto"/>
              <w:right w:val="single" w:sz="12"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2.432</w:t>
            </w:r>
          </w:p>
        </w:tc>
      </w:tr>
      <w:tr w:rsidR="001C155D" w:rsidRPr="009735CF" w:rsidTr="00A16B88">
        <w:trPr>
          <w:trHeight w:val="663"/>
          <w:jc w:val="center"/>
        </w:trPr>
        <w:tc>
          <w:tcPr>
            <w:tcW w:w="3339" w:type="dxa"/>
            <w:tcBorders>
              <w:top w:val="nil"/>
              <w:left w:val="single" w:sz="12" w:space="0" w:color="auto"/>
              <w:bottom w:val="nil"/>
              <w:right w:val="single" w:sz="4"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Ukupno</w:t>
            </w:r>
            <w:r w:rsidRPr="009735CF">
              <w:rPr>
                <w:rFonts w:ascii="Arial" w:eastAsia="Times New Roman" w:hAnsi="Arial" w:cs="Arial"/>
                <w:b/>
                <w:bCs/>
                <w:sz w:val="20"/>
              </w:rPr>
              <w:t>*</w:t>
            </w:r>
            <w:r w:rsidRPr="009735CF">
              <w:rPr>
                <w:rFonts w:ascii="Arial" w:eastAsia="Times New Roman" w:hAnsi="Arial" w:cs="Arial"/>
                <w:sz w:val="20"/>
              </w:rPr>
              <w:t>:</w:t>
            </w:r>
          </w:p>
        </w:tc>
        <w:tc>
          <w:tcPr>
            <w:tcW w:w="2732" w:type="dxa"/>
            <w:tcBorders>
              <w:top w:val="nil"/>
              <w:left w:val="nil"/>
              <w:bottom w:val="nil"/>
              <w:right w:val="single" w:sz="4"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120.941*</w:t>
            </w:r>
          </w:p>
        </w:tc>
        <w:tc>
          <w:tcPr>
            <w:tcW w:w="2450" w:type="dxa"/>
            <w:tcBorders>
              <w:top w:val="nil"/>
              <w:left w:val="nil"/>
              <w:bottom w:val="nil"/>
              <w:right w:val="single" w:sz="12" w:space="0" w:color="auto"/>
            </w:tcBorders>
            <w:shd w:val="clear" w:color="auto" w:fill="auto"/>
            <w:vAlign w:val="center"/>
          </w:tcPr>
          <w:p w:rsidR="001C155D" w:rsidRPr="009735CF" w:rsidRDefault="001C155D" w:rsidP="001C155D">
            <w:pPr>
              <w:widowControl w:val="0"/>
              <w:ind w:right="-2"/>
              <w:jc w:val="center"/>
              <w:rPr>
                <w:rFonts w:ascii="Arial" w:eastAsia="Times New Roman" w:hAnsi="Arial" w:cs="Arial"/>
                <w:sz w:val="20"/>
              </w:rPr>
            </w:pPr>
            <w:r w:rsidRPr="009735CF">
              <w:rPr>
                <w:rFonts w:ascii="Arial" w:eastAsia="Times New Roman" w:hAnsi="Arial" w:cs="Arial"/>
                <w:sz w:val="20"/>
              </w:rPr>
              <w:t>34.875</w:t>
            </w:r>
          </w:p>
        </w:tc>
      </w:tr>
      <w:tr w:rsidR="00777052" w:rsidRPr="009735CF" w:rsidTr="00477882">
        <w:trPr>
          <w:trHeight w:val="566"/>
          <w:jc w:val="center"/>
        </w:trPr>
        <w:tc>
          <w:tcPr>
            <w:tcW w:w="8521" w:type="dxa"/>
            <w:gridSpan w:val="3"/>
            <w:tcBorders>
              <w:top w:val="single" w:sz="8" w:space="0" w:color="auto"/>
              <w:left w:val="single" w:sz="12" w:space="0" w:color="auto"/>
              <w:bottom w:val="single" w:sz="12" w:space="0" w:color="auto"/>
              <w:right w:val="single" w:sz="12" w:space="0" w:color="auto"/>
            </w:tcBorders>
            <w:shd w:val="clear" w:color="auto" w:fill="auto"/>
            <w:vAlign w:val="center"/>
          </w:tcPr>
          <w:p w:rsidR="001C155D" w:rsidRPr="009735CF" w:rsidRDefault="001C155D" w:rsidP="001C155D">
            <w:pPr>
              <w:widowControl w:val="0"/>
              <w:ind w:right="-2"/>
              <w:jc w:val="both"/>
              <w:rPr>
                <w:rFonts w:ascii="Arial" w:eastAsia="Times New Roman" w:hAnsi="Arial" w:cs="Arial"/>
                <w:sz w:val="20"/>
              </w:rPr>
            </w:pPr>
            <w:r w:rsidRPr="009735CF">
              <w:rPr>
                <w:rFonts w:ascii="Arial" w:eastAsia="Times New Roman" w:hAnsi="Arial" w:cs="Arial"/>
                <w:sz w:val="20"/>
              </w:rPr>
              <w:t>* Podaci o stanovništvu ustupljeni od strane MUP-a iz prosinca 2015. godine, uvećan za broj turista u turističkoj sezoni, kao i dnevnim migracijama iz okolnih jedinica lokalne samouprave.</w:t>
            </w:r>
          </w:p>
        </w:tc>
      </w:tr>
    </w:tbl>
    <w:p w:rsidR="007B6D1E" w:rsidRDefault="007B6D1E" w:rsidP="007B6D1E">
      <w:pPr>
        <w:widowControl w:val="0"/>
        <w:tabs>
          <w:tab w:val="left" w:pos="-3686"/>
          <w:tab w:val="left" w:pos="709"/>
          <w:tab w:val="left" w:pos="851"/>
        </w:tabs>
        <w:autoSpaceDE w:val="0"/>
        <w:autoSpaceDN w:val="0"/>
        <w:adjustRightInd w:val="0"/>
        <w:jc w:val="both"/>
        <w:rPr>
          <w:rFonts w:ascii="Aria" w:hAnsi="Aria" w:cs="Arial"/>
          <w:b/>
          <w:bCs/>
          <w:szCs w:val="22"/>
        </w:rPr>
      </w:pPr>
    </w:p>
    <w:p w:rsidR="007B6D1E" w:rsidRDefault="007B6D1E" w:rsidP="007B6D1E">
      <w:pPr>
        <w:widowControl w:val="0"/>
        <w:tabs>
          <w:tab w:val="left" w:pos="-3686"/>
          <w:tab w:val="left" w:pos="709"/>
          <w:tab w:val="left" w:pos="851"/>
        </w:tabs>
        <w:autoSpaceDE w:val="0"/>
        <w:autoSpaceDN w:val="0"/>
        <w:adjustRightInd w:val="0"/>
        <w:jc w:val="both"/>
        <w:rPr>
          <w:rFonts w:ascii="Aria" w:hAnsi="Aria" w:cs="Arial"/>
          <w:b/>
          <w:bCs/>
          <w:szCs w:val="22"/>
        </w:rPr>
      </w:pPr>
    </w:p>
    <w:p w:rsidR="007B6D1E" w:rsidRDefault="007B6D1E" w:rsidP="007B6D1E">
      <w:pPr>
        <w:widowControl w:val="0"/>
        <w:tabs>
          <w:tab w:val="left" w:pos="-3686"/>
          <w:tab w:val="left" w:pos="709"/>
          <w:tab w:val="left" w:pos="851"/>
        </w:tabs>
        <w:autoSpaceDE w:val="0"/>
        <w:autoSpaceDN w:val="0"/>
        <w:adjustRightInd w:val="0"/>
        <w:jc w:val="both"/>
        <w:rPr>
          <w:rFonts w:ascii="Aria" w:hAnsi="Aria" w:cs="Arial"/>
          <w:b/>
          <w:bCs/>
          <w:szCs w:val="22"/>
        </w:rPr>
        <w:sectPr w:rsidR="007B6D1E" w:rsidSect="00477882">
          <w:pgSz w:w="12240" w:h="15840"/>
          <w:pgMar w:top="851" w:right="851" w:bottom="1418" w:left="851" w:header="720" w:footer="720" w:gutter="0"/>
          <w:cols w:space="720"/>
          <w:noEndnote/>
          <w:docGrid w:linePitch="326"/>
        </w:sectPr>
      </w:pPr>
    </w:p>
    <w:tbl>
      <w:tblPr>
        <w:tblW w:w="14459" w:type="dxa"/>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2268"/>
        <w:gridCol w:w="2410"/>
        <w:gridCol w:w="6662"/>
        <w:gridCol w:w="2410"/>
      </w:tblGrid>
      <w:tr w:rsidR="00A26E30" w:rsidRPr="00A06B71" w:rsidTr="00632F57">
        <w:tc>
          <w:tcPr>
            <w:tcW w:w="709" w:type="dxa"/>
            <w:tcBorders>
              <w:top w:val="single" w:sz="12" w:space="0" w:color="auto"/>
              <w:bottom w:val="single" w:sz="12"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lastRenderedPageBreak/>
              <w:t>Red</w:t>
            </w:r>
          </w:p>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br.</w:t>
            </w:r>
          </w:p>
        </w:tc>
        <w:tc>
          <w:tcPr>
            <w:tcW w:w="2268" w:type="dxa"/>
            <w:tcBorders>
              <w:top w:val="single" w:sz="12" w:space="0" w:color="auto"/>
              <w:bottom w:val="single" w:sz="12"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 xml:space="preserve">Zadaća </w:t>
            </w:r>
          </w:p>
          <w:p w:rsidR="00A26E30" w:rsidRPr="00A06B71" w:rsidRDefault="00A26E30" w:rsidP="00D266D1">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 xml:space="preserve">(mjera </w:t>
            </w:r>
            <w:r w:rsidR="00D266D1">
              <w:rPr>
                <w:rFonts w:ascii="Aria" w:hAnsi="Aria" w:cs="Arial"/>
                <w:b/>
                <w:i/>
                <w:sz w:val="20"/>
              </w:rPr>
              <w:t>civilne zaštite</w:t>
            </w:r>
            <w:r w:rsidRPr="00A06B71">
              <w:rPr>
                <w:rFonts w:ascii="Aria" w:hAnsi="Aria" w:cs="Arial"/>
                <w:b/>
                <w:i/>
                <w:sz w:val="20"/>
              </w:rPr>
              <w:t>)</w:t>
            </w:r>
          </w:p>
        </w:tc>
        <w:tc>
          <w:tcPr>
            <w:tcW w:w="2410" w:type="dxa"/>
            <w:tcBorders>
              <w:top w:val="single" w:sz="12" w:space="0" w:color="auto"/>
              <w:bottom w:val="single" w:sz="12"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Nositelj</w:t>
            </w:r>
          </w:p>
        </w:tc>
        <w:tc>
          <w:tcPr>
            <w:tcW w:w="6662" w:type="dxa"/>
            <w:tcBorders>
              <w:top w:val="single" w:sz="12" w:space="0" w:color="auto"/>
              <w:bottom w:val="single" w:sz="12"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Operativni postupci, kapaciteti i operativni doprinos Grada Rijeke</w:t>
            </w:r>
          </w:p>
        </w:tc>
        <w:tc>
          <w:tcPr>
            <w:tcW w:w="2410" w:type="dxa"/>
            <w:tcBorders>
              <w:top w:val="single" w:sz="12" w:space="0" w:color="auto"/>
              <w:bottom w:val="single" w:sz="12"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b/>
                <w:i/>
                <w:sz w:val="20"/>
              </w:rPr>
            </w:pPr>
            <w:r w:rsidRPr="00A06B71">
              <w:rPr>
                <w:rFonts w:ascii="Aria" w:hAnsi="Aria" w:cs="Arial"/>
                <w:b/>
                <w:i/>
                <w:sz w:val="20"/>
              </w:rPr>
              <w:t>Napomena</w:t>
            </w:r>
          </w:p>
        </w:tc>
      </w:tr>
      <w:tr w:rsidR="00A26E30" w:rsidRPr="00A06B71" w:rsidTr="00632F57">
        <w:trPr>
          <w:trHeight w:val="4804"/>
        </w:trPr>
        <w:tc>
          <w:tcPr>
            <w:tcW w:w="709" w:type="dxa"/>
            <w:tcBorders>
              <w:top w:val="single" w:sz="12"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1.</w:t>
            </w:r>
          </w:p>
        </w:tc>
        <w:tc>
          <w:tcPr>
            <w:tcW w:w="2268" w:type="dxa"/>
            <w:tcBorders>
              <w:top w:val="single" w:sz="12" w:space="0" w:color="auto"/>
            </w:tcBorders>
            <w:vAlign w:val="center"/>
          </w:tcPr>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A06B71">
              <w:rPr>
                <w:rFonts w:ascii="Aria" w:hAnsi="Aria" w:cs="Arial"/>
                <w:sz w:val="20"/>
              </w:rPr>
              <w:t>Organizacija raščišćavanja ruševina i spašavanja zatrpanih, utvrđivanje zadaća s pregledom zadaća i nadležnosti</w:t>
            </w:r>
          </w:p>
        </w:tc>
        <w:tc>
          <w:tcPr>
            <w:tcW w:w="2410" w:type="dxa"/>
            <w:tcBorders>
              <w:top w:val="single" w:sz="12" w:space="0" w:color="auto"/>
            </w:tcBorders>
            <w:vAlign w:val="center"/>
          </w:tcPr>
          <w:p w:rsidR="00A26E30" w:rsidRPr="00CB5B86"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 xml:space="preserve">Javna vatrogasna postrojba Grada Rijeke, </w:t>
            </w:r>
          </w:p>
          <w:p w:rsidR="00A26E30" w:rsidRPr="00CB5B86" w:rsidRDefault="00A26E30" w:rsidP="00632F57">
            <w:pPr>
              <w:tabs>
                <w:tab w:val="left" w:pos="709"/>
              </w:tabs>
              <w:jc w:val="both"/>
              <w:rPr>
                <w:rFonts w:ascii="Aria" w:hAnsi="Aria" w:cs="Arial"/>
                <w:sz w:val="20"/>
              </w:rPr>
            </w:pPr>
            <w:r w:rsidRPr="00CB5B86">
              <w:rPr>
                <w:rFonts w:ascii="Aria" w:hAnsi="Aria" w:cs="Arial"/>
                <w:sz w:val="20"/>
              </w:rPr>
              <w:t xml:space="preserve">dobrovoljna vatrogasna društva Sušak-Rijeka i Drenova, civilna zaštita Grada Rijeke, TTS Team 24 d.o.o., </w:t>
            </w:r>
            <w:proofErr w:type="spellStart"/>
            <w:r w:rsidRPr="00CB5B86">
              <w:rPr>
                <w:rFonts w:ascii="Aria" w:hAnsi="Aria" w:cs="Arial"/>
                <w:sz w:val="20"/>
              </w:rPr>
              <w:t>Novotehna</w:t>
            </w:r>
            <w:proofErr w:type="spellEnd"/>
            <w:r w:rsidRPr="00CB5B86">
              <w:rPr>
                <w:rFonts w:ascii="Aria" w:hAnsi="Aria" w:cs="Arial"/>
                <w:sz w:val="20"/>
              </w:rPr>
              <w:t xml:space="preserve"> d.d., GP Krk d.d., Hrvatska gorska služba spašavanja – Stanica Rijeka,</w:t>
            </w:r>
            <w:r w:rsidR="00D266D1" w:rsidRPr="00CB5B86">
              <w:rPr>
                <w:rFonts w:ascii="Aria" w:hAnsi="Aria" w:cs="Arial"/>
                <w:sz w:val="20"/>
              </w:rPr>
              <w:t xml:space="preserve"> Klub belgijskih ovčara </w:t>
            </w:r>
            <w:proofErr w:type="spellStart"/>
            <w:r w:rsidR="00D266D1" w:rsidRPr="00CB5B86">
              <w:rPr>
                <w:rFonts w:ascii="Aria" w:hAnsi="Aria" w:cs="Arial"/>
                <w:sz w:val="20"/>
              </w:rPr>
              <w:t>Istrian</w:t>
            </w:r>
            <w:proofErr w:type="spellEnd"/>
            <w:r w:rsidR="00D266D1" w:rsidRPr="00CB5B86">
              <w:rPr>
                <w:rFonts w:ascii="Aria" w:hAnsi="Aria" w:cs="Arial"/>
                <w:sz w:val="20"/>
              </w:rPr>
              <w:t>,</w:t>
            </w:r>
            <w:r w:rsidRPr="00CB5B86">
              <w:rPr>
                <w:rFonts w:ascii="Aria" w:hAnsi="Aria" w:cs="Arial"/>
                <w:sz w:val="20"/>
              </w:rPr>
              <w:t xml:space="preserve"> Hrvatska udruga za obuku potražnih pasa, </w:t>
            </w:r>
            <w:r w:rsidR="00E00A07" w:rsidRPr="00CB5B86">
              <w:rPr>
                <w:rFonts w:ascii="Aria" w:hAnsi="Aria" w:cs="Arial"/>
                <w:sz w:val="20"/>
              </w:rPr>
              <w:t xml:space="preserve">Odsjek za </w:t>
            </w:r>
            <w:r w:rsidRPr="00CB5B86">
              <w:rPr>
                <w:rFonts w:ascii="Aria" w:hAnsi="Aria" w:cs="Arial"/>
                <w:sz w:val="20"/>
              </w:rPr>
              <w:t xml:space="preserve"> prometno redarstvo </w:t>
            </w:r>
            <w:r w:rsidR="00E00A07" w:rsidRPr="00CB5B86">
              <w:rPr>
                <w:rFonts w:ascii="Aria" w:hAnsi="Aria" w:cs="Arial"/>
                <w:sz w:val="20"/>
              </w:rPr>
              <w:t>Upravnog o</w:t>
            </w:r>
            <w:r w:rsidRPr="00CB5B86">
              <w:rPr>
                <w:rFonts w:ascii="Aria" w:hAnsi="Aria" w:cs="Arial"/>
                <w:sz w:val="20"/>
              </w:rPr>
              <w:t>djela za komunalni sustav</w:t>
            </w:r>
            <w:r w:rsidR="00E00A07" w:rsidRPr="00CB5B86">
              <w:rPr>
                <w:rFonts w:ascii="Aria" w:hAnsi="Aria" w:cs="Arial"/>
                <w:sz w:val="20"/>
              </w:rPr>
              <w:t xml:space="preserve"> i promet</w:t>
            </w:r>
          </w:p>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p>
        </w:tc>
        <w:tc>
          <w:tcPr>
            <w:tcW w:w="6662" w:type="dxa"/>
            <w:tcBorders>
              <w:top w:val="single" w:sz="12" w:space="0" w:color="auto"/>
            </w:tcBorders>
          </w:tcPr>
          <w:p w:rsidR="00A26E30" w:rsidRPr="00CB5B86" w:rsidRDefault="00A26E30" w:rsidP="00632F57">
            <w:pPr>
              <w:tabs>
                <w:tab w:val="left" w:pos="709"/>
              </w:tabs>
              <w:jc w:val="both"/>
              <w:rPr>
                <w:rFonts w:ascii="Aria" w:hAnsi="Aria" w:cs="Arial"/>
                <w:sz w:val="20"/>
              </w:rPr>
            </w:pPr>
            <w:r w:rsidRPr="00CB5B86">
              <w:rPr>
                <w:rFonts w:ascii="Aria" w:hAnsi="Aria" w:cs="Arial"/>
                <w:sz w:val="20"/>
              </w:rPr>
              <w:t xml:space="preserve">Sigurnim zonama u ugroženom području mogu se definirati svi otvoreni prostori na udaljenosti ½ visine zgrade. Mogu se poistovjetiti s lokacijama za prikupljanje i prihvat stanovništva navedenim u </w:t>
            </w:r>
            <w:r w:rsidR="0036794B" w:rsidRPr="00CB5B86">
              <w:rPr>
                <w:rFonts w:ascii="Aria" w:hAnsi="Aria" w:cs="Arial"/>
                <w:sz w:val="20"/>
              </w:rPr>
              <w:t>poglavlju 5.</w:t>
            </w:r>
            <w:r w:rsidR="006F3603" w:rsidRPr="00CB5B86">
              <w:rPr>
                <w:rFonts w:ascii="Aria" w:hAnsi="Aria" w:cs="Arial"/>
                <w:sz w:val="20"/>
              </w:rPr>
              <w:t>9.</w:t>
            </w:r>
            <w:r w:rsidR="0036794B" w:rsidRPr="00CB5B86">
              <w:rPr>
                <w:rFonts w:ascii="Aria" w:hAnsi="Aria" w:cs="Arial"/>
                <w:sz w:val="20"/>
              </w:rPr>
              <w:t>2. - evakuacija</w:t>
            </w:r>
            <w:r w:rsidRPr="00CB5B86">
              <w:rPr>
                <w:rFonts w:ascii="Aria" w:hAnsi="Aria" w:cs="Arial"/>
                <w:sz w:val="20"/>
              </w:rPr>
              <w:t xml:space="preserve">. Evakuacija i zbrinjavanje stanovništva detaljnije su objašnjeni </w:t>
            </w:r>
            <w:r w:rsidR="0036794B" w:rsidRPr="00CB5B86">
              <w:rPr>
                <w:rFonts w:ascii="Aria" w:hAnsi="Aria" w:cs="Arial"/>
                <w:sz w:val="20"/>
              </w:rPr>
              <w:t>u poglavljima 5.</w:t>
            </w:r>
            <w:r w:rsidR="006F3603" w:rsidRPr="00CB5B86">
              <w:rPr>
                <w:rFonts w:ascii="Aria" w:hAnsi="Aria" w:cs="Arial"/>
                <w:sz w:val="20"/>
              </w:rPr>
              <w:t>9.</w:t>
            </w:r>
            <w:r w:rsidR="0036794B" w:rsidRPr="00CB5B86">
              <w:rPr>
                <w:rFonts w:ascii="Aria" w:hAnsi="Aria" w:cs="Arial"/>
                <w:sz w:val="20"/>
              </w:rPr>
              <w:t>2. i 5.</w:t>
            </w:r>
            <w:r w:rsidR="006F3603" w:rsidRPr="00CB5B86">
              <w:rPr>
                <w:rFonts w:ascii="Aria" w:hAnsi="Aria" w:cs="Arial"/>
                <w:sz w:val="20"/>
              </w:rPr>
              <w:t>9.</w:t>
            </w:r>
            <w:r w:rsidR="0036794B" w:rsidRPr="00CB5B86">
              <w:rPr>
                <w:rFonts w:ascii="Aria" w:hAnsi="Aria" w:cs="Arial"/>
                <w:sz w:val="20"/>
              </w:rPr>
              <w:t>3.</w:t>
            </w:r>
            <w:r w:rsidRPr="00CB5B86">
              <w:rPr>
                <w:rFonts w:ascii="Aria" w:hAnsi="Aria" w:cs="Arial"/>
                <w:sz w:val="20"/>
              </w:rPr>
              <w:t xml:space="preserve"> U raščišćavanju ruševina i spašavanju zatrpanih osoba sudjeluju Javna vatrogasna postrojba Grada Rijeke, dobrovoljna vatrogasna društva Sušak-Rijeka i Drenova, civilna zaštita Grada Rijeke – postrojbe za opću namjenu i spašavanje iz ruševina, TTS Team 24 d.o.o., </w:t>
            </w:r>
            <w:r w:rsidR="0036794B" w:rsidRPr="00CB5B86">
              <w:rPr>
                <w:rFonts w:ascii="Aria" w:hAnsi="Aria" w:cs="Arial"/>
                <w:sz w:val="20"/>
              </w:rPr>
              <w:t xml:space="preserve">Auto Andrea-Tim d.o.o., </w:t>
            </w:r>
            <w:r w:rsidRPr="00CB5B86">
              <w:rPr>
                <w:rFonts w:ascii="Aria" w:hAnsi="Aria" w:cs="Arial"/>
                <w:sz w:val="20"/>
              </w:rPr>
              <w:t>Hrvatska gorska služba spašavanja – Stanica Rijeka, Hrvatska udruga za obuku potražnih pasa</w:t>
            </w:r>
            <w:r w:rsidR="007616E2" w:rsidRPr="00CB5B86">
              <w:rPr>
                <w:rFonts w:ascii="Aria" w:hAnsi="Aria" w:cs="Arial"/>
                <w:sz w:val="20"/>
              </w:rPr>
              <w:t xml:space="preserve">, Klub belgijskih ovčara </w:t>
            </w:r>
            <w:proofErr w:type="spellStart"/>
            <w:r w:rsidR="007616E2" w:rsidRPr="00CB5B86">
              <w:rPr>
                <w:rFonts w:ascii="Aria" w:hAnsi="Aria" w:cs="Arial"/>
                <w:sz w:val="20"/>
              </w:rPr>
              <w:t>Istrian</w:t>
            </w:r>
            <w:proofErr w:type="spellEnd"/>
            <w:r w:rsidRPr="00CB5B86">
              <w:rPr>
                <w:rFonts w:ascii="Aria" w:hAnsi="Aria" w:cs="Arial"/>
                <w:sz w:val="20"/>
              </w:rPr>
              <w:t>.</w:t>
            </w:r>
          </w:p>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 xml:space="preserve">U početku je najvažnije osigurati prohodnost putova i osigurati vodu za piće, kako za snage </w:t>
            </w:r>
            <w:r w:rsidR="00B86D19" w:rsidRPr="00CB5B86">
              <w:rPr>
                <w:rFonts w:ascii="Aria" w:hAnsi="Aria" w:cs="Arial"/>
                <w:sz w:val="20"/>
              </w:rPr>
              <w:t xml:space="preserve">sustava civilne </w:t>
            </w:r>
            <w:r w:rsidRPr="00CB5B86">
              <w:rPr>
                <w:rFonts w:ascii="Aria" w:hAnsi="Aria" w:cs="Arial"/>
                <w:sz w:val="20"/>
              </w:rPr>
              <w:t xml:space="preserve">zaštite, tako i za stanovništvo. </w:t>
            </w:r>
          </w:p>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Od građevinskih tvrtki za raščišćav</w:t>
            </w:r>
            <w:r w:rsidR="0036794B" w:rsidRPr="00CB5B86">
              <w:rPr>
                <w:rFonts w:ascii="Aria" w:hAnsi="Aria" w:cs="Arial"/>
                <w:sz w:val="20"/>
              </w:rPr>
              <w:t xml:space="preserve">anje određuju se </w:t>
            </w:r>
            <w:proofErr w:type="spellStart"/>
            <w:r w:rsidR="0036794B" w:rsidRPr="00CB5B86">
              <w:rPr>
                <w:rFonts w:ascii="Aria" w:hAnsi="Aria" w:cs="Arial"/>
                <w:sz w:val="20"/>
              </w:rPr>
              <w:t>Novotehna</w:t>
            </w:r>
            <w:proofErr w:type="spellEnd"/>
            <w:r w:rsidR="0036794B" w:rsidRPr="00CB5B86">
              <w:rPr>
                <w:rFonts w:ascii="Aria" w:hAnsi="Aria" w:cs="Arial"/>
                <w:sz w:val="20"/>
              </w:rPr>
              <w:t xml:space="preserve"> d.d.</w:t>
            </w:r>
            <w:r w:rsidRPr="00CB5B86">
              <w:rPr>
                <w:rFonts w:ascii="Aria" w:hAnsi="Aria" w:cs="Arial"/>
                <w:sz w:val="20"/>
              </w:rPr>
              <w:t xml:space="preserve"> i GP Krk d.d.</w:t>
            </w:r>
          </w:p>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U raščišćavanju sudjeluje i KD Čistoća d.o.o. s</w:t>
            </w:r>
            <w:r w:rsidR="00B86D19" w:rsidRPr="00CB5B86">
              <w:rPr>
                <w:rFonts w:ascii="Aria" w:hAnsi="Aria" w:cs="Arial"/>
                <w:sz w:val="20"/>
              </w:rPr>
              <w:t>a</w:t>
            </w:r>
            <w:r w:rsidRPr="00CB5B86">
              <w:rPr>
                <w:rFonts w:ascii="Aria" w:hAnsi="Aria" w:cs="Arial"/>
                <w:sz w:val="20"/>
              </w:rPr>
              <w:t xml:space="preserve"> svojim kamionima i bajama za krupni otpad.</w:t>
            </w:r>
          </w:p>
          <w:p w:rsidR="00A26E30" w:rsidRPr="00A06B71" w:rsidRDefault="00A26E30" w:rsidP="00E00A07">
            <w:pPr>
              <w:tabs>
                <w:tab w:val="left" w:pos="709"/>
              </w:tabs>
              <w:jc w:val="both"/>
              <w:rPr>
                <w:rFonts w:ascii="Aria" w:hAnsi="Aria" w:cs="Arial"/>
                <w:color w:val="3333FF"/>
                <w:sz w:val="20"/>
              </w:rPr>
            </w:pPr>
            <w:r w:rsidRPr="00CB5B86">
              <w:rPr>
                <w:rFonts w:ascii="Aria" w:hAnsi="Aria" w:cs="Arial"/>
                <w:sz w:val="20"/>
              </w:rPr>
              <w:t>Komunikacija s</w:t>
            </w:r>
            <w:r w:rsidR="00E00A07" w:rsidRPr="00CB5B86">
              <w:rPr>
                <w:rFonts w:ascii="Aria" w:hAnsi="Aria" w:cs="Arial"/>
                <w:sz w:val="20"/>
              </w:rPr>
              <w:t>a</w:t>
            </w:r>
            <w:r w:rsidRPr="00CB5B86">
              <w:rPr>
                <w:rFonts w:ascii="Aria" w:hAnsi="Aria" w:cs="Arial"/>
                <w:sz w:val="20"/>
              </w:rPr>
              <w:t xml:space="preserve"> Stožerom </w:t>
            </w:r>
            <w:r w:rsidR="00E00A07" w:rsidRPr="00CB5B86">
              <w:rPr>
                <w:rFonts w:ascii="Aria" w:hAnsi="Aria" w:cs="Arial"/>
                <w:sz w:val="20"/>
              </w:rPr>
              <w:t xml:space="preserve">civilne </w:t>
            </w:r>
            <w:r w:rsidRPr="00CB5B86">
              <w:rPr>
                <w:rFonts w:ascii="Aria" w:hAnsi="Aria" w:cs="Arial"/>
                <w:sz w:val="20"/>
              </w:rPr>
              <w:t xml:space="preserve">zaštite Grada Rijeke i drugim operativnim snagama </w:t>
            </w:r>
            <w:r w:rsidR="00E00A07" w:rsidRPr="00CB5B86">
              <w:rPr>
                <w:rFonts w:ascii="Aria" w:hAnsi="Aria" w:cs="Arial"/>
                <w:sz w:val="20"/>
              </w:rPr>
              <w:t xml:space="preserve">sustava civilne </w:t>
            </w:r>
            <w:r w:rsidRPr="00CB5B86">
              <w:rPr>
                <w:rFonts w:ascii="Aria" w:hAnsi="Aria" w:cs="Arial"/>
                <w:sz w:val="20"/>
              </w:rPr>
              <w:t xml:space="preserve">zaštite ostvaruje se putem telefona, mobitela ili radio vezom (angažman </w:t>
            </w:r>
            <w:r w:rsidR="00E00A07" w:rsidRPr="00CB5B86">
              <w:rPr>
                <w:rFonts w:ascii="Aria" w:hAnsi="Aria" w:cs="Arial"/>
                <w:sz w:val="20"/>
              </w:rPr>
              <w:t>Radio mreže za opasnost</w:t>
            </w:r>
            <w:r w:rsidRPr="00CB5B86">
              <w:rPr>
                <w:rFonts w:ascii="Aria" w:hAnsi="Aria" w:cs="Arial"/>
                <w:sz w:val="20"/>
              </w:rPr>
              <w:t xml:space="preserve">) te e-mailom. Ukoliko se veza ne može ostvariti nijednim od navedenih načina, uspostavlja se teklićka služba od službenika </w:t>
            </w:r>
            <w:r w:rsidR="00E00A07" w:rsidRPr="00CB5B86">
              <w:rPr>
                <w:rFonts w:ascii="Aria" w:hAnsi="Aria" w:cs="Arial"/>
                <w:sz w:val="20"/>
              </w:rPr>
              <w:t xml:space="preserve">Odsjeka </w:t>
            </w:r>
            <w:r w:rsidRPr="00CB5B86">
              <w:rPr>
                <w:rFonts w:ascii="Aria" w:hAnsi="Aria" w:cs="Arial"/>
                <w:sz w:val="20"/>
              </w:rPr>
              <w:t xml:space="preserve">za prometno redarstvo </w:t>
            </w:r>
            <w:r w:rsidR="00E00A07" w:rsidRPr="00CB5B86">
              <w:rPr>
                <w:rFonts w:ascii="Aria" w:hAnsi="Aria" w:cs="Arial"/>
                <w:sz w:val="20"/>
              </w:rPr>
              <w:t xml:space="preserve">Upravnog odjela za komunalni sustav i promet </w:t>
            </w:r>
            <w:r w:rsidRPr="00CB5B86">
              <w:rPr>
                <w:rFonts w:ascii="Aria" w:hAnsi="Aria" w:cs="Arial"/>
                <w:sz w:val="20"/>
              </w:rPr>
              <w:t xml:space="preserve">koji se koriste skuterima </w:t>
            </w:r>
            <w:r w:rsidR="00E00A07" w:rsidRPr="00CB5B86">
              <w:rPr>
                <w:rFonts w:ascii="Aria" w:hAnsi="Aria" w:cs="Arial"/>
                <w:sz w:val="20"/>
              </w:rPr>
              <w:t>Odsjeka</w:t>
            </w:r>
            <w:r w:rsidRPr="00CB5B86">
              <w:rPr>
                <w:rFonts w:ascii="Aria" w:hAnsi="Aria" w:cs="Arial"/>
                <w:sz w:val="20"/>
              </w:rPr>
              <w:t xml:space="preserve">. </w:t>
            </w:r>
          </w:p>
        </w:tc>
        <w:tc>
          <w:tcPr>
            <w:tcW w:w="2410" w:type="dxa"/>
            <w:tcBorders>
              <w:top w:val="single" w:sz="12" w:space="0" w:color="auto"/>
            </w:tcBorders>
          </w:tcPr>
          <w:p w:rsidR="00A26E30" w:rsidRPr="00CB5B86"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Prilog br.1</w:t>
            </w:r>
            <w:r w:rsidR="00D266D1" w:rsidRPr="00CB5B86">
              <w:rPr>
                <w:rFonts w:ascii="Aria" w:hAnsi="Aria" w:cs="Arial"/>
                <w:sz w:val="20"/>
              </w:rPr>
              <w:t>1</w:t>
            </w:r>
            <w:r w:rsidRPr="00CB5B86">
              <w:rPr>
                <w:rFonts w:ascii="Aria" w:hAnsi="Aria" w:cs="Arial"/>
                <w:sz w:val="20"/>
              </w:rPr>
              <w:t xml:space="preserve">.: Pregled sposobnosti vatrogasnih snaga Javne vatrogasne postrojbe Grada Rijeke i </w:t>
            </w:r>
          </w:p>
          <w:p w:rsidR="00A26E30" w:rsidRPr="00CB5B86"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dobrovoljnih vatrogasnih društava Sušak-Rijeka i Drenova</w:t>
            </w:r>
          </w:p>
          <w:p w:rsidR="00A26E30" w:rsidRPr="00CB5B86"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 xml:space="preserve">Prilog br. </w:t>
            </w:r>
            <w:r w:rsidR="00D266D1" w:rsidRPr="00CB5B86">
              <w:rPr>
                <w:rFonts w:ascii="Aria" w:hAnsi="Aria" w:cs="Arial"/>
                <w:sz w:val="20"/>
              </w:rPr>
              <w:t>5</w:t>
            </w:r>
            <w:r w:rsidRPr="00CB5B86">
              <w:rPr>
                <w:rFonts w:ascii="Aria" w:hAnsi="Aria" w:cs="Arial"/>
                <w:sz w:val="20"/>
              </w:rPr>
              <w:t xml:space="preserve">.: Popis opreme civilne zaštite Grada Rijeke </w:t>
            </w:r>
          </w:p>
          <w:p w:rsidR="00D266D1" w:rsidRPr="00CB5B86"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 xml:space="preserve">Prilog br. </w:t>
            </w:r>
            <w:r w:rsidR="00D266D1" w:rsidRPr="00CB5B86">
              <w:rPr>
                <w:rFonts w:ascii="Aria" w:hAnsi="Aria" w:cs="Arial"/>
                <w:sz w:val="20"/>
              </w:rPr>
              <w:t>30</w:t>
            </w:r>
            <w:r w:rsidRPr="00CB5B86">
              <w:rPr>
                <w:rFonts w:ascii="Aria" w:hAnsi="Aria" w:cs="Arial"/>
                <w:sz w:val="20"/>
              </w:rPr>
              <w:t xml:space="preserve">: </w:t>
            </w:r>
            <w:r w:rsidR="00D266D1" w:rsidRPr="00CB5B86">
              <w:rPr>
                <w:rFonts w:ascii="Aria" w:hAnsi="Aria" w:cs="Arial"/>
                <w:sz w:val="20"/>
              </w:rPr>
              <w:t xml:space="preserve">Tvrtke na području Rijeke i okolice s </w:t>
            </w:r>
            <w:proofErr w:type="spellStart"/>
            <w:r w:rsidR="00D266D1" w:rsidRPr="00CB5B86">
              <w:rPr>
                <w:rFonts w:ascii="Aria" w:hAnsi="Aria" w:cs="Arial"/>
                <w:sz w:val="20"/>
              </w:rPr>
              <w:t>autodizalicama</w:t>
            </w:r>
            <w:proofErr w:type="spellEnd"/>
          </w:p>
          <w:p w:rsidR="00D266D1" w:rsidRPr="00CB5B86" w:rsidRDefault="00D266D1"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Prilog br. 14: Potražni psi za spašavanje iz ruševina na području grada Rijeke</w:t>
            </w:r>
          </w:p>
          <w:p w:rsidR="00A26E30" w:rsidRPr="00CB5B86" w:rsidRDefault="00A26E30" w:rsidP="00632F57">
            <w:pPr>
              <w:tabs>
                <w:tab w:val="left" w:pos="709"/>
              </w:tabs>
              <w:rPr>
                <w:rFonts w:ascii="Aria" w:hAnsi="Aria" w:cs="Arial"/>
                <w:sz w:val="20"/>
              </w:rPr>
            </w:pPr>
            <w:r w:rsidRPr="00CB5B86">
              <w:rPr>
                <w:rFonts w:ascii="Aria" w:hAnsi="Aria" w:cs="Arial"/>
                <w:sz w:val="20"/>
              </w:rPr>
              <w:t>Prilog br. 1</w:t>
            </w:r>
            <w:r w:rsidR="0036794B" w:rsidRPr="00CB5B86">
              <w:rPr>
                <w:rFonts w:ascii="Aria" w:hAnsi="Aria" w:cs="Arial"/>
                <w:sz w:val="20"/>
              </w:rPr>
              <w:t>7</w:t>
            </w:r>
            <w:r w:rsidRPr="00CB5B86">
              <w:rPr>
                <w:rFonts w:ascii="Aria" w:hAnsi="Aria" w:cs="Arial"/>
                <w:sz w:val="20"/>
              </w:rPr>
              <w:t>.: Pregled sposobnosti komunalnih službi Grada Rijeke</w:t>
            </w:r>
          </w:p>
          <w:p w:rsidR="00A26E30" w:rsidRPr="00CB5B86"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Prilog br. 3</w:t>
            </w:r>
            <w:r w:rsidR="0036794B" w:rsidRPr="00CB5B86">
              <w:rPr>
                <w:rFonts w:ascii="Aria" w:hAnsi="Aria" w:cs="Arial"/>
                <w:sz w:val="20"/>
              </w:rPr>
              <w:t>2</w:t>
            </w:r>
            <w:r w:rsidRPr="00CB5B86">
              <w:rPr>
                <w:rFonts w:ascii="Aria" w:hAnsi="Aria" w:cs="Arial"/>
                <w:sz w:val="20"/>
              </w:rPr>
              <w:t xml:space="preserve">.: Pregled sposobnosti  </w:t>
            </w:r>
            <w:proofErr w:type="spellStart"/>
            <w:r w:rsidRPr="00CB5B86">
              <w:rPr>
                <w:rFonts w:ascii="Aria" w:hAnsi="Aria" w:cs="Arial"/>
                <w:sz w:val="20"/>
              </w:rPr>
              <w:t>Novotehna</w:t>
            </w:r>
            <w:proofErr w:type="spellEnd"/>
            <w:r w:rsidRPr="00CB5B86">
              <w:rPr>
                <w:rFonts w:ascii="Aria" w:hAnsi="Aria" w:cs="Arial"/>
                <w:sz w:val="20"/>
              </w:rPr>
              <w:t xml:space="preserve">  d.d.</w:t>
            </w:r>
          </w:p>
          <w:p w:rsidR="00A26E30" w:rsidRPr="00CB5B86"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Prilog br. 3</w:t>
            </w:r>
            <w:r w:rsidR="0036794B" w:rsidRPr="00CB5B86">
              <w:rPr>
                <w:rFonts w:ascii="Aria" w:hAnsi="Aria" w:cs="Arial"/>
                <w:sz w:val="20"/>
              </w:rPr>
              <w:t>1</w:t>
            </w:r>
            <w:r w:rsidRPr="00CB5B86">
              <w:rPr>
                <w:rFonts w:ascii="Aria" w:hAnsi="Aria" w:cs="Arial"/>
                <w:sz w:val="20"/>
              </w:rPr>
              <w:t>.: Pregled sposobnosti GP Krk d.d.</w:t>
            </w:r>
          </w:p>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Prilog br. 36.: Pregled subjekata za osigur</w:t>
            </w:r>
            <w:r w:rsidRPr="00A06B71">
              <w:rPr>
                <w:rFonts w:ascii="Aria" w:hAnsi="Aria" w:cs="Arial"/>
                <w:sz w:val="20"/>
              </w:rPr>
              <w:t>avanje vode za piće</w:t>
            </w:r>
          </w:p>
        </w:tc>
      </w:tr>
      <w:tr w:rsidR="00A26E30" w:rsidRPr="00A06B71" w:rsidTr="00632F57">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2.</w:t>
            </w:r>
          </w:p>
        </w:tc>
        <w:tc>
          <w:tcPr>
            <w:tcW w:w="2268" w:type="dxa"/>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Organizacija i uspostavljanje funkcija kritične infrastrukture i provođenje drugih aktivnosti s pregledom pravnih osoba te službi koje se uključuju u zaštitu od potresa</w:t>
            </w:r>
          </w:p>
        </w:tc>
        <w:tc>
          <w:tcPr>
            <w:tcW w:w="2410" w:type="dxa"/>
            <w:vAlign w:val="center"/>
          </w:tcPr>
          <w:p w:rsidR="00CB5B86" w:rsidRDefault="00A26E30" w:rsidP="00CB5B86">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Vlasnici</w:t>
            </w:r>
          </w:p>
          <w:p w:rsidR="00A26E30" w:rsidRPr="00A06B71" w:rsidRDefault="00A26E30" w:rsidP="00CB5B86">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kritične infrastrukture</w:t>
            </w:r>
          </w:p>
        </w:tc>
        <w:tc>
          <w:tcPr>
            <w:tcW w:w="6662" w:type="dxa"/>
          </w:tcPr>
          <w:p w:rsidR="00A26E30" w:rsidRPr="00A06B71" w:rsidRDefault="00A26E30" w:rsidP="007616E2">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Pregled pravnih osoba i službi koje se uključuju u zaštitu od potresa s imenima i prezimenima te adresama i brojevima telefona i mobitela i odgovornih osoba u pravnim osobama te pripadajuća materijalno tehnička sredstva: HEP d.d.., Energo d.o.o., KD Vodovod i kanalizacija d.o.o., Klinički bolnički centar Rijeka, </w:t>
            </w:r>
            <w:r w:rsidRPr="00CB5B86">
              <w:rPr>
                <w:rFonts w:ascii="Aria" w:hAnsi="Aria" w:cs="Arial"/>
                <w:sz w:val="20"/>
              </w:rPr>
              <w:t xml:space="preserve">Hrvatski telekom d.d., </w:t>
            </w:r>
            <w:r w:rsidR="00B86D19" w:rsidRPr="00CB5B86">
              <w:rPr>
                <w:rFonts w:ascii="Aria" w:hAnsi="Aria" w:cs="Arial"/>
                <w:sz w:val="20"/>
              </w:rPr>
              <w:t>A1</w:t>
            </w:r>
            <w:r w:rsidRPr="00CB5B86">
              <w:rPr>
                <w:rFonts w:ascii="Aria" w:hAnsi="Aria" w:cs="Arial"/>
                <w:sz w:val="20"/>
              </w:rPr>
              <w:t xml:space="preserve"> d.o.o., </w:t>
            </w:r>
            <w:r w:rsidR="007616E2" w:rsidRPr="00CB5B86">
              <w:rPr>
                <w:rFonts w:ascii="Aria" w:hAnsi="Aria" w:cs="Arial"/>
                <w:sz w:val="20"/>
              </w:rPr>
              <w:t>Hrvatske autoceste d.o.o.</w:t>
            </w:r>
            <w:r w:rsidRPr="00CB5B86">
              <w:rPr>
                <w:rFonts w:ascii="Aria" w:hAnsi="Aria" w:cs="Arial"/>
                <w:sz w:val="20"/>
              </w:rPr>
              <w:t xml:space="preserve">, Hrvatske ceste d.o.o., Ceste-Rijeka d.o.o., Rijeka </w:t>
            </w:r>
            <w:r w:rsidR="007616E2" w:rsidRPr="00CB5B86">
              <w:rPr>
                <w:rFonts w:ascii="Aria" w:hAnsi="Aria" w:cs="Arial"/>
                <w:sz w:val="20"/>
              </w:rPr>
              <w:t>plus</w:t>
            </w:r>
            <w:r w:rsidRPr="00CB5B86">
              <w:rPr>
                <w:rFonts w:ascii="Aria" w:hAnsi="Aria" w:cs="Arial"/>
                <w:sz w:val="20"/>
              </w:rPr>
              <w:t xml:space="preserve"> d.</w:t>
            </w:r>
            <w:r w:rsidR="007616E2" w:rsidRPr="00CB5B86">
              <w:rPr>
                <w:rFonts w:ascii="Aria" w:hAnsi="Aria" w:cs="Arial"/>
                <w:sz w:val="20"/>
              </w:rPr>
              <w:t>o</w:t>
            </w:r>
            <w:r w:rsidRPr="00CB5B86">
              <w:rPr>
                <w:rFonts w:ascii="Aria" w:hAnsi="Aria" w:cs="Arial"/>
                <w:sz w:val="20"/>
              </w:rPr>
              <w:t>.</w:t>
            </w:r>
            <w:r w:rsidR="007616E2" w:rsidRPr="00CB5B86">
              <w:rPr>
                <w:rFonts w:ascii="Aria" w:hAnsi="Aria" w:cs="Arial"/>
                <w:sz w:val="20"/>
              </w:rPr>
              <w:t>o.</w:t>
            </w:r>
            <w:r w:rsidRPr="00CB5B86">
              <w:rPr>
                <w:rFonts w:ascii="Aria" w:hAnsi="Aria" w:cs="Arial"/>
                <w:sz w:val="20"/>
              </w:rPr>
              <w:t>, HŽ Inf</w:t>
            </w:r>
            <w:r w:rsidR="00B92AC0" w:rsidRPr="00CB5B86">
              <w:rPr>
                <w:rFonts w:ascii="Aria" w:hAnsi="Aria" w:cs="Arial"/>
                <w:sz w:val="20"/>
              </w:rPr>
              <w:t>r</w:t>
            </w:r>
            <w:r w:rsidRPr="00CB5B86">
              <w:rPr>
                <w:rFonts w:ascii="Aria" w:hAnsi="Aria" w:cs="Arial"/>
                <w:sz w:val="20"/>
              </w:rPr>
              <w:t>astruktura d.o.o.</w:t>
            </w:r>
          </w:p>
        </w:tc>
        <w:tc>
          <w:tcPr>
            <w:tcW w:w="2410" w:type="dxa"/>
          </w:tcPr>
          <w:p w:rsidR="00A26E30" w:rsidRPr="00A06B71" w:rsidRDefault="00A26E30" w:rsidP="00B86D19">
            <w:pPr>
              <w:tabs>
                <w:tab w:val="left" w:pos="709"/>
              </w:tabs>
              <w:rPr>
                <w:rFonts w:ascii="Aria" w:hAnsi="Aria" w:cs="Arial"/>
                <w:b/>
                <w:bCs/>
                <w:sz w:val="20"/>
              </w:rPr>
            </w:pPr>
            <w:r w:rsidRPr="00A06B71">
              <w:rPr>
                <w:rFonts w:ascii="Aria" w:hAnsi="Aria" w:cs="Arial"/>
                <w:sz w:val="20"/>
              </w:rPr>
              <w:t xml:space="preserve">Prilog br. 1.: Popis  subjekata, pravnih osoba i odgovornih osoba koji sudjeluju u </w:t>
            </w:r>
            <w:r w:rsidR="00B86D19" w:rsidRPr="00A06B71">
              <w:rPr>
                <w:rFonts w:ascii="Aria" w:hAnsi="Aria" w:cs="Arial"/>
                <w:sz w:val="20"/>
              </w:rPr>
              <w:t>sustavu civilne zaštite</w:t>
            </w:r>
            <w:r w:rsidRPr="00A06B71">
              <w:rPr>
                <w:rFonts w:ascii="Aria" w:hAnsi="Aria" w:cs="Arial"/>
                <w:sz w:val="20"/>
              </w:rPr>
              <w:t xml:space="preserve"> i na pojedinim segmentima te za slučaj potrebe uporabe opreme ili vozila posebne namjene u spašavanju osoba</w:t>
            </w:r>
          </w:p>
        </w:tc>
      </w:tr>
      <w:tr w:rsidR="00A26E30" w:rsidRPr="00A06B71" w:rsidTr="00632F57">
        <w:trPr>
          <w:trHeight w:val="410"/>
        </w:trPr>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3.</w:t>
            </w:r>
          </w:p>
        </w:tc>
        <w:tc>
          <w:tcPr>
            <w:tcW w:w="2268" w:type="dxa"/>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Izviđanje i spašavanje iz ruševina (zadaće snaga </w:t>
            </w:r>
            <w:r w:rsidR="00D266D1">
              <w:rPr>
                <w:rFonts w:ascii="Aria" w:hAnsi="Aria" w:cs="Arial"/>
                <w:sz w:val="20"/>
              </w:rPr>
              <w:t>sustava civilne zaštite</w:t>
            </w:r>
            <w:r w:rsidRPr="00A06B71">
              <w:rPr>
                <w:rFonts w:ascii="Aria" w:hAnsi="Aria" w:cs="Arial"/>
                <w:sz w:val="20"/>
              </w:rPr>
              <w:t>)</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c>
          <w:tcPr>
            <w:tcW w:w="2410" w:type="dxa"/>
            <w:vAlign w:val="center"/>
          </w:tcPr>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A06B71">
              <w:rPr>
                <w:rFonts w:ascii="Aria" w:hAnsi="Aria" w:cs="Arial"/>
                <w:sz w:val="20"/>
              </w:rPr>
              <w:t>Javna vatrogasna postrojba Grada Rijeke, civilna zaštita Grada Rijeke, građani</w:t>
            </w:r>
          </w:p>
        </w:tc>
        <w:tc>
          <w:tcPr>
            <w:tcW w:w="6662" w:type="dxa"/>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Organizacija izviđanja i pretraživanja ruševina –</w:t>
            </w:r>
            <w:r w:rsidRPr="00A06B71">
              <w:rPr>
                <w:rFonts w:ascii="Aria" w:hAnsi="Aria" w:cs="Arial"/>
                <w:b/>
                <w:sz w:val="20"/>
              </w:rPr>
              <w:t xml:space="preserve"> </w:t>
            </w:r>
            <w:r w:rsidRPr="00A06B71">
              <w:rPr>
                <w:rFonts w:ascii="Aria" w:hAnsi="Aria" w:cs="Arial"/>
                <w:sz w:val="20"/>
              </w:rPr>
              <w:t xml:space="preserve">odmah se pokreće Javna vatrogasna postrojba Grada Rijeke do podizanja Stožera </w:t>
            </w:r>
            <w:r w:rsidR="00B86D19" w:rsidRPr="00A06B71">
              <w:rPr>
                <w:rFonts w:ascii="Aria" w:hAnsi="Aria" w:cs="Arial"/>
                <w:sz w:val="20"/>
              </w:rPr>
              <w:t>civilne zaštite</w:t>
            </w:r>
            <w:r w:rsidRPr="00A06B71">
              <w:rPr>
                <w:rFonts w:ascii="Aria" w:hAnsi="Aria" w:cs="Arial"/>
                <w:sz w:val="20"/>
              </w:rPr>
              <w:t>. Podiže se civilna zaštita Grada Rijeke koja se pridružuje Javnoj vatrogasnoj postrojbi Grada Rijeke, a s njima sudjeluju i</w:t>
            </w:r>
            <w:r w:rsidR="008848E3">
              <w:rPr>
                <w:rFonts w:ascii="Aria" w:hAnsi="Aria" w:cs="Arial"/>
                <w:sz w:val="20"/>
              </w:rPr>
              <w:t xml:space="preserve"> </w:t>
            </w:r>
            <w:r w:rsidR="008848E3" w:rsidRPr="00CB5B86">
              <w:rPr>
                <w:rFonts w:ascii="Aria" w:hAnsi="Aria" w:cs="Arial"/>
                <w:sz w:val="20"/>
              </w:rPr>
              <w:t xml:space="preserve">Klub belgijskih ovčara </w:t>
            </w:r>
            <w:proofErr w:type="spellStart"/>
            <w:r w:rsidR="008848E3" w:rsidRPr="00CB5B86">
              <w:rPr>
                <w:rFonts w:ascii="Aria" w:hAnsi="Aria" w:cs="Arial"/>
                <w:sz w:val="20"/>
              </w:rPr>
              <w:t>Istrian</w:t>
            </w:r>
            <w:proofErr w:type="spellEnd"/>
            <w:r w:rsidR="008848E3" w:rsidRPr="00CB5B86">
              <w:rPr>
                <w:rFonts w:ascii="Aria" w:hAnsi="Aria" w:cs="Arial"/>
                <w:sz w:val="20"/>
              </w:rPr>
              <w:t xml:space="preserve"> </w:t>
            </w:r>
            <w:r w:rsidR="008848E3" w:rsidRPr="00B95AEA">
              <w:rPr>
                <w:rFonts w:ascii="Aria" w:hAnsi="Aria" w:cs="Arial"/>
                <w:sz w:val="20"/>
              </w:rPr>
              <w:t>i</w:t>
            </w:r>
            <w:r w:rsidRPr="00A06B71">
              <w:rPr>
                <w:rFonts w:ascii="Aria" w:hAnsi="Aria" w:cs="Arial"/>
                <w:sz w:val="20"/>
              </w:rPr>
              <w:t xml:space="preserve"> </w:t>
            </w:r>
            <w:r w:rsidRPr="008848E3">
              <w:rPr>
                <w:rFonts w:ascii="Aria" w:hAnsi="Aria" w:cs="Arial"/>
                <w:sz w:val="20"/>
              </w:rPr>
              <w:t xml:space="preserve">Hrvatska udruga za </w:t>
            </w:r>
            <w:r w:rsidRPr="008848E3">
              <w:rPr>
                <w:rFonts w:ascii="Aria" w:hAnsi="Aria" w:cs="Arial"/>
                <w:sz w:val="20"/>
              </w:rPr>
              <w:lastRenderedPageBreak/>
              <w:t>obuku potražnih pasa</w:t>
            </w:r>
            <w:r w:rsidRPr="00A06B71">
              <w:rPr>
                <w:rFonts w:ascii="Aria" w:hAnsi="Aria" w:cs="Arial"/>
                <w:color w:val="FF0000"/>
                <w:sz w:val="20"/>
              </w:rPr>
              <w:t xml:space="preserve"> </w:t>
            </w:r>
            <w:r w:rsidRPr="00A06B71">
              <w:rPr>
                <w:rFonts w:ascii="Aria" w:hAnsi="Aria" w:cs="Arial"/>
                <w:sz w:val="20"/>
              </w:rPr>
              <w:t xml:space="preserve">i Hrvatska gorska služba spašavanja – Stanica Rijeka. U spašavanje se mogu uključiti i djelatnici KD Vodovod i kanalizacija d.o.o. koji posjeduju </w:t>
            </w:r>
            <w:proofErr w:type="spellStart"/>
            <w:r w:rsidRPr="00A06B71">
              <w:rPr>
                <w:rFonts w:ascii="Aria" w:hAnsi="Aria" w:cs="Arial"/>
                <w:sz w:val="20"/>
              </w:rPr>
              <w:t>geofone</w:t>
            </w:r>
            <w:proofErr w:type="spellEnd"/>
            <w:r w:rsidRPr="00A06B71">
              <w:rPr>
                <w:rFonts w:ascii="Aria" w:hAnsi="Aria" w:cs="Arial"/>
                <w:sz w:val="20"/>
              </w:rPr>
              <w:t xml:space="preserve"> s kojima se mogu pretraživati ruševine u potrazi za zatrpanim osobama.</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Organizacija neposrednog spašavanja stradalih iz ruševina – plitko spašavanje mogu obavljati pripadnici civilne zaštite opće namjene, srednje – pripadnici civilne zaštite za spašavanje iz ruševina kao potpora Javnoj vatrogasnoj postrojbi G</w:t>
            </w:r>
            <w:r w:rsidR="00B86D19" w:rsidRPr="00A06B71">
              <w:rPr>
                <w:rFonts w:ascii="Aria" w:hAnsi="Aria" w:cs="Arial"/>
                <w:sz w:val="20"/>
              </w:rPr>
              <w:t xml:space="preserve">rada Rijeke; duboko spašavanje </w:t>
            </w:r>
            <w:r w:rsidRPr="00A06B71">
              <w:rPr>
                <w:rFonts w:ascii="Aria" w:hAnsi="Aria" w:cs="Arial"/>
                <w:sz w:val="20"/>
              </w:rPr>
              <w:t xml:space="preserve">obavlja Javna vatrogasna postrojba Grada Rijeke. Veliku ulogu (u ovakvim situacijama uobičajeno je preko 80% spašenih) ima </w:t>
            </w:r>
            <w:proofErr w:type="spellStart"/>
            <w:r w:rsidRPr="00A06B71">
              <w:rPr>
                <w:rFonts w:ascii="Aria" w:hAnsi="Aria" w:cs="Arial"/>
                <w:sz w:val="20"/>
              </w:rPr>
              <w:t>samospašavanje</w:t>
            </w:r>
            <w:proofErr w:type="spellEnd"/>
            <w:r w:rsidRPr="00A06B71">
              <w:rPr>
                <w:rFonts w:ascii="Aria" w:hAnsi="Aria" w:cs="Arial"/>
                <w:sz w:val="20"/>
              </w:rPr>
              <w:t xml:space="preserve"> i uzajamna pomoć građana.</w:t>
            </w:r>
          </w:p>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Evakuacija stradalih – detaljnije obrađeno</w:t>
            </w:r>
            <w:r w:rsidR="0036794B" w:rsidRPr="00CB5B86">
              <w:rPr>
                <w:rFonts w:ascii="Aria" w:hAnsi="Aria" w:cs="Arial"/>
                <w:sz w:val="20"/>
              </w:rPr>
              <w:t xml:space="preserve"> u poglavlju 5.</w:t>
            </w:r>
            <w:r w:rsidR="006F3603" w:rsidRPr="00CB5B86">
              <w:rPr>
                <w:rFonts w:ascii="Aria" w:hAnsi="Aria" w:cs="Arial"/>
                <w:sz w:val="20"/>
              </w:rPr>
              <w:t>9</w:t>
            </w:r>
            <w:r w:rsidR="0036794B" w:rsidRPr="00CB5B86">
              <w:rPr>
                <w:rFonts w:ascii="Aria" w:hAnsi="Aria" w:cs="Arial"/>
                <w:sz w:val="20"/>
              </w:rPr>
              <w:t>.</w:t>
            </w:r>
            <w:r w:rsidR="006F3603" w:rsidRPr="00CB5B86">
              <w:rPr>
                <w:rFonts w:ascii="Aria" w:hAnsi="Aria" w:cs="Arial"/>
                <w:sz w:val="20"/>
              </w:rPr>
              <w:t>2</w:t>
            </w:r>
            <w:r w:rsidR="0036794B" w:rsidRPr="00CB5B86">
              <w:rPr>
                <w:rFonts w:ascii="Aria" w:hAnsi="Aria" w:cs="Arial"/>
                <w:sz w:val="20"/>
              </w:rPr>
              <w:t>.</w:t>
            </w:r>
            <w:r w:rsidRPr="00CB5B86">
              <w:rPr>
                <w:rFonts w:ascii="Aria" w:hAnsi="Aria" w:cs="Arial"/>
                <w:sz w:val="20"/>
              </w:rPr>
              <w:t xml:space="preserve"> </w:t>
            </w:r>
          </w:p>
          <w:p w:rsidR="00A26E30" w:rsidRPr="00A06B71" w:rsidRDefault="00A26E30" w:rsidP="006F3603">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 xml:space="preserve">Zbrinjavanje stradalih – detaljnije obrađeno </w:t>
            </w:r>
            <w:r w:rsidR="0036794B" w:rsidRPr="00CB5B86">
              <w:rPr>
                <w:rFonts w:ascii="Aria" w:hAnsi="Aria" w:cs="Arial"/>
                <w:sz w:val="20"/>
              </w:rPr>
              <w:t>u poglavlju 5.</w:t>
            </w:r>
            <w:r w:rsidR="006F3603" w:rsidRPr="00CB5B86">
              <w:rPr>
                <w:rFonts w:ascii="Aria" w:hAnsi="Aria" w:cs="Arial"/>
                <w:sz w:val="20"/>
              </w:rPr>
              <w:t>9</w:t>
            </w:r>
            <w:r w:rsidR="0036794B" w:rsidRPr="00CB5B86">
              <w:rPr>
                <w:rFonts w:ascii="Aria" w:hAnsi="Aria" w:cs="Arial"/>
                <w:sz w:val="20"/>
              </w:rPr>
              <w:t>.</w:t>
            </w:r>
            <w:r w:rsidR="006F3603" w:rsidRPr="00CB5B86">
              <w:rPr>
                <w:rFonts w:ascii="Aria" w:hAnsi="Aria" w:cs="Arial"/>
                <w:sz w:val="20"/>
              </w:rPr>
              <w:t>3</w:t>
            </w:r>
            <w:r w:rsidR="0036794B" w:rsidRPr="00CB5B86">
              <w:rPr>
                <w:rFonts w:ascii="Aria" w:hAnsi="Aria" w:cs="Arial"/>
                <w:sz w:val="20"/>
              </w:rPr>
              <w:t>.</w:t>
            </w:r>
          </w:p>
        </w:tc>
        <w:tc>
          <w:tcPr>
            <w:tcW w:w="2410" w:type="dxa"/>
          </w:tcPr>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A06B71">
              <w:rPr>
                <w:rFonts w:ascii="Aria" w:hAnsi="Aria" w:cs="Arial"/>
                <w:sz w:val="20"/>
              </w:rPr>
              <w:lastRenderedPageBreak/>
              <w:t xml:space="preserve"> </w:t>
            </w:r>
          </w:p>
        </w:tc>
      </w:tr>
      <w:tr w:rsidR="00A26E30" w:rsidRPr="00A06B71" w:rsidTr="00632F57">
        <w:trPr>
          <w:trHeight w:val="1134"/>
        </w:trPr>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4.</w:t>
            </w:r>
          </w:p>
        </w:tc>
        <w:tc>
          <w:tcPr>
            <w:tcW w:w="2268" w:type="dxa"/>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Uporaba materijalno tehničkih sredstava za zaštitu od potresa</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c>
          <w:tcPr>
            <w:tcW w:w="2410" w:type="dxa"/>
            <w:vAlign w:val="center"/>
          </w:tcPr>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A06B71">
              <w:rPr>
                <w:rFonts w:ascii="Aria" w:hAnsi="Aria" w:cs="Arial"/>
                <w:sz w:val="20"/>
              </w:rPr>
              <w:t xml:space="preserve">Javna vatrogasna postrojba Grada Rijeke, </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dobrovoljna vatrogasna društva Sušak-Rijeka i Drenova, </w:t>
            </w:r>
            <w:r w:rsidRPr="00777052">
              <w:rPr>
                <w:rFonts w:ascii="Aria" w:hAnsi="Aria" w:cs="Arial"/>
                <w:sz w:val="20"/>
              </w:rPr>
              <w:t xml:space="preserve">TTS Team 24 </w:t>
            </w:r>
            <w:r w:rsidRPr="00A06B71">
              <w:rPr>
                <w:rFonts w:ascii="Aria" w:hAnsi="Aria" w:cs="Arial"/>
                <w:sz w:val="20"/>
              </w:rPr>
              <w:t xml:space="preserve">d.o.o., GP Krk d.d.. </w:t>
            </w:r>
            <w:proofErr w:type="spellStart"/>
            <w:r w:rsidRPr="00A06B71">
              <w:rPr>
                <w:rFonts w:ascii="Aria" w:hAnsi="Aria" w:cs="Arial"/>
                <w:sz w:val="20"/>
              </w:rPr>
              <w:t>Novotehna</w:t>
            </w:r>
            <w:proofErr w:type="spellEnd"/>
            <w:r w:rsidRPr="00A06B71">
              <w:rPr>
                <w:rFonts w:ascii="Aria" w:hAnsi="Aria" w:cs="Arial"/>
                <w:sz w:val="20"/>
              </w:rPr>
              <w:t xml:space="preserve"> d.d., civilna zaštita Grada Rijeke</w:t>
            </w:r>
          </w:p>
        </w:tc>
        <w:tc>
          <w:tcPr>
            <w:tcW w:w="6662" w:type="dxa"/>
          </w:tcPr>
          <w:p w:rsidR="00A26E30" w:rsidRPr="00A06B71" w:rsidRDefault="00A26E30" w:rsidP="00291D99">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Popis materijalno tehničkih sredstava operativnih snaga i pravnih osoba od interesa za </w:t>
            </w:r>
            <w:r w:rsidR="00B86D19" w:rsidRPr="00CB5B86">
              <w:rPr>
                <w:rFonts w:ascii="Aria" w:hAnsi="Aria" w:cs="Arial"/>
                <w:sz w:val="20"/>
              </w:rPr>
              <w:t>sustav civilne zaštite</w:t>
            </w:r>
            <w:r w:rsidRPr="00CB5B86">
              <w:rPr>
                <w:rFonts w:ascii="Aria" w:hAnsi="Aria" w:cs="Arial"/>
                <w:sz w:val="20"/>
              </w:rPr>
              <w:t xml:space="preserve"> vidljiv je kroz pr</w:t>
            </w:r>
            <w:r w:rsidR="0036794B" w:rsidRPr="00CB5B86">
              <w:rPr>
                <w:rFonts w:ascii="Aria" w:hAnsi="Aria" w:cs="Arial"/>
                <w:sz w:val="20"/>
              </w:rPr>
              <w:t xml:space="preserve">eglede sposobnosti </w:t>
            </w:r>
            <w:r w:rsidRPr="00CB5B86">
              <w:rPr>
                <w:rFonts w:ascii="Aria" w:hAnsi="Aria" w:cs="Arial"/>
                <w:sz w:val="20"/>
              </w:rPr>
              <w:t xml:space="preserve">Javne vatrogasne postrojbe Grada Rijeke i dobrovoljnih vatrogasnih društava Sušak-Rijeka i Drenova, TTS Team 24 d.o.o., </w:t>
            </w:r>
            <w:r w:rsidR="0010270D" w:rsidRPr="00CB5B86">
              <w:rPr>
                <w:rFonts w:ascii="Aria" w:hAnsi="Aria" w:cs="Arial"/>
                <w:sz w:val="20"/>
              </w:rPr>
              <w:t>Auto Andrea-Tim d.o.o., KD Čistoća</w:t>
            </w:r>
            <w:r w:rsidRPr="00CB5B86">
              <w:rPr>
                <w:rFonts w:ascii="Aria" w:hAnsi="Aria" w:cs="Arial"/>
                <w:sz w:val="20"/>
              </w:rPr>
              <w:t xml:space="preserve"> d.o.o.</w:t>
            </w:r>
            <w:r w:rsidR="00291D99" w:rsidRPr="00CB5B86">
              <w:rPr>
                <w:rFonts w:ascii="Aria" w:hAnsi="Aria" w:cs="Arial"/>
                <w:bCs/>
                <w:sz w:val="20"/>
              </w:rPr>
              <w:t xml:space="preserve">, </w:t>
            </w:r>
            <w:proofErr w:type="spellStart"/>
            <w:r w:rsidR="00291D99" w:rsidRPr="00CB5B86">
              <w:rPr>
                <w:rFonts w:ascii="Aria" w:hAnsi="Aria" w:cs="Arial"/>
                <w:bCs/>
                <w:sz w:val="20"/>
              </w:rPr>
              <w:t>Novotehna</w:t>
            </w:r>
            <w:proofErr w:type="spellEnd"/>
            <w:r w:rsidRPr="00CB5B86">
              <w:rPr>
                <w:rFonts w:ascii="Aria" w:hAnsi="Aria" w:cs="Arial"/>
                <w:bCs/>
                <w:sz w:val="20"/>
              </w:rPr>
              <w:t xml:space="preserve"> d.d. (Prilozi br. 1</w:t>
            </w:r>
            <w:r w:rsidR="00291D99" w:rsidRPr="00CB5B86">
              <w:rPr>
                <w:rFonts w:ascii="Aria" w:hAnsi="Aria" w:cs="Arial"/>
                <w:bCs/>
                <w:sz w:val="20"/>
              </w:rPr>
              <w:t>1</w:t>
            </w:r>
            <w:r w:rsidRPr="00CB5B86">
              <w:rPr>
                <w:rFonts w:ascii="Aria" w:hAnsi="Aria" w:cs="Arial"/>
                <w:bCs/>
                <w:sz w:val="20"/>
              </w:rPr>
              <w:t>.</w:t>
            </w:r>
            <w:r w:rsidR="00291D99" w:rsidRPr="00CB5B86">
              <w:rPr>
                <w:rFonts w:ascii="Aria" w:hAnsi="Aria" w:cs="Arial"/>
                <w:bCs/>
                <w:sz w:val="20"/>
              </w:rPr>
              <w:t>, 30.</w:t>
            </w:r>
            <w:r w:rsidRPr="00CB5B86">
              <w:rPr>
                <w:rFonts w:ascii="Aria" w:hAnsi="Aria" w:cs="Arial"/>
                <w:bCs/>
                <w:sz w:val="20"/>
              </w:rPr>
              <w:t>, 1</w:t>
            </w:r>
            <w:r w:rsidR="00291D99" w:rsidRPr="00CB5B86">
              <w:rPr>
                <w:rFonts w:ascii="Aria" w:hAnsi="Aria" w:cs="Arial"/>
                <w:bCs/>
                <w:sz w:val="20"/>
              </w:rPr>
              <w:t>7</w:t>
            </w:r>
            <w:r w:rsidRPr="00CB5B86">
              <w:rPr>
                <w:rFonts w:ascii="Aria" w:hAnsi="Aria" w:cs="Arial"/>
                <w:bCs/>
                <w:sz w:val="20"/>
              </w:rPr>
              <w:t>. i 3</w:t>
            </w:r>
            <w:r w:rsidR="00291D99" w:rsidRPr="00CB5B86">
              <w:rPr>
                <w:rFonts w:ascii="Aria" w:hAnsi="Aria" w:cs="Arial"/>
                <w:bCs/>
                <w:sz w:val="20"/>
              </w:rPr>
              <w:t>2</w:t>
            </w:r>
            <w:r w:rsidRPr="00CB5B86">
              <w:rPr>
                <w:rFonts w:ascii="Aria" w:hAnsi="Aria" w:cs="Arial"/>
                <w:bCs/>
                <w:sz w:val="20"/>
              </w:rPr>
              <w:t xml:space="preserve">.), </w:t>
            </w:r>
            <w:r w:rsidR="00291D99" w:rsidRPr="00CB5B86">
              <w:rPr>
                <w:rFonts w:ascii="Aria" w:hAnsi="Aria" w:cs="Arial"/>
                <w:bCs/>
                <w:sz w:val="20"/>
              </w:rPr>
              <w:t>Potražni psi za spašavanje iz ruševina na području grada Rijeke (Prilog br. 14)</w:t>
            </w:r>
            <w:r w:rsidR="00291D99" w:rsidRPr="00CB5B86">
              <w:rPr>
                <w:rFonts w:ascii="Aria" w:hAnsi="Aria" w:cs="Arial"/>
                <w:sz w:val="20"/>
              </w:rPr>
              <w:t xml:space="preserve">, </w:t>
            </w:r>
            <w:r w:rsidRPr="00CB5B86">
              <w:rPr>
                <w:rFonts w:ascii="Aria" w:hAnsi="Aria" w:cs="Arial"/>
                <w:sz w:val="20"/>
              </w:rPr>
              <w:t xml:space="preserve">Popis opreme civilne zaštite Grada Rijeke (Prilog br. </w:t>
            </w:r>
            <w:r w:rsidR="00291D99" w:rsidRPr="00CB5B86">
              <w:rPr>
                <w:rFonts w:ascii="Aria" w:hAnsi="Aria" w:cs="Arial"/>
                <w:sz w:val="20"/>
              </w:rPr>
              <w:t>5</w:t>
            </w:r>
            <w:r w:rsidRPr="00CB5B86">
              <w:rPr>
                <w:rFonts w:ascii="Aria" w:hAnsi="Aria" w:cs="Arial"/>
                <w:sz w:val="20"/>
              </w:rPr>
              <w:t xml:space="preserve">.) i Popis materijalno tehničkih sredstava Gradskog društva Crvenog križa Rijeka – (Prilog br. </w:t>
            </w:r>
            <w:r w:rsidR="00291D99" w:rsidRPr="00CB5B86">
              <w:rPr>
                <w:rFonts w:ascii="Aria" w:hAnsi="Aria" w:cs="Arial"/>
                <w:sz w:val="20"/>
              </w:rPr>
              <w:t>20</w:t>
            </w:r>
            <w:r w:rsidRPr="00CB5B86">
              <w:rPr>
                <w:rFonts w:ascii="Aria" w:hAnsi="Aria" w:cs="Arial"/>
                <w:sz w:val="20"/>
              </w:rPr>
              <w:t>.).</w:t>
            </w:r>
          </w:p>
        </w:tc>
        <w:tc>
          <w:tcPr>
            <w:tcW w:w="2410" w:type="dxa"/>
          </w:tcPr>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p>
        </w:tc>
      </w:tr>
      <w:tr w:rsidR="00A26E30" w:rsidRPr="00A06B71" w:rsidTr="00632F57">
        <w:trPr>
          <w:trHeight w:val="4089"/>
        </w:trPr>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5.</w:t>
            </w:r>
          </w:p>
        </w:tc>
        <w:tc>
          <w:tcPr>
            <w:tcW w:w="2268" w:type="dxa"/>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Način zaštite ugroženih objekata kritične infrastrukture</w:t>
            </w:r>
          </w:p>
        </w:tc>
        <w:tc>
          <w:tcPr>
            <w:tcW w:w="2410" w:type="dxa"/>
            <w:vAlign w:val="center"/>
          </w:tcPr>
          <w:p w:rsidR="00A26E30" w:rsidRPr="00450D29" w:rsidRDefault="00A26E30" w:rsidP="00B86D19">
            <w:pPr>
              <w:widowControl w:val="0"/>
              <w:tabs>
                <w:tab w:val="left" w:pos="-3686"/>
                <w:tab w:val="left" w:pos="709"/>
                <w:tab w:val="left" w:pos="851"/>
              </w:tabs>
              <w:autoSpaceDE w:val="0"/>
              <w:autoSpaceDN w:val="0"/>
              <w:adjustRightInd w:val="0"/>
              <w:jc w:val="both"/>
              <w:rPr>
                <w:rFonts w:ascii="Aria" w:hAnsi="Aria" w:cs="Arial"/>
                <w:color w:val="3333FF"/>
                <w:sz w:val="20"/>
              </w:rPr>
            </w:pPr>
            <w:r w:rsidRPr="00CB5B86">
              <w:rPr>
                <w:rFonts w:ascii="Aria" w:hAnsi="Aria" w:cs="Arial"/>
                <w:sz w:val="20"/>
              </w:rPr>
              <w:t xml:space="preserve">Energo d.o.o.,  KD Vodovod i kanalizacija d.o.o., Hrvatski telekom d.d., </w:t>
            </w:r>
            <w:r w:rsidR="00B86D19" w:rsidRPr="00CB5B86">
              <w:rPr>
                <w:rFonts w:ascii="Aria" w:hAnsi="Aria" w:cs="Arial"/>
                <w:sz w:val="20"/>
              </w:rPr>
              <w:t>A1</w:t>
            </w:r>
            <w:r w:rsidRPr="00CB5B86">
              <w:rPr>
                <w:rFonts w:ascii="Aria" w:hAnsi="Aria" w:cs="Arial"/>
                <w:sz w:val="20"/>
              </w:rPr>
              <w:t xml:space="preserve"> d.o.o., HEP – Operater distribucijskog sustava d.o.o. DP </w:t>
            </w:r>
            <w:proofErr w:type="spellStart"/>
            <w:r w:rsidRPr="00CB5B86">
              <w:rPr>
                <w:rFonts w:ascii="Aria" w:hAnsi="Aria" w:cs="Arial"/>
                <w:sz w:val="20"/>
              </w:rPr>
              <w:t>Elektroprimorje</w:t>
            </w:r>
            <w:proofErr w:type="spellEnd"/>
            <w:r w:rsidRPr="00CB5B86">
              <w:rPr>
                <w:rFonts w:ascii="Aria" w:hAnsi="Aria" w:cs="Arial"/>
                <w:sz w:val="20"/>
              </w:rPr>
              <w:t xml:space="preserve"> Rijeka</w:t>
            </w:r>
            <w:r w:rsidR="00450D29" w:rsidRPr="00CB5B86">
              <w:rPr>
                <w:rFonts w:ascii="Aria" w:hAnsi="Aria" w:cs="Arial"/>
                <w:sz w:val="20"/>
              </w:rPr>
              <w:t>, Hrvatski centar za potresno inženjerstvo (HCPI) – Interventna služba</w:t>
            </w:r>
          </w:p>
        </w:tc>
        <w:tc>
          <w:tcPr>
            <w:tcW w:w="6662" w:type="dxa"/>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1. Provedba osiguranja tehničke zaštite proizvodnih objekata i distribucijske mreže </w:t>
            </w:r>
          </w:p>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Obaveza je vlasnika kritične infrastrukture organizirati spašavanje iz ruševina unutar svojeg prostora. Spašavanje se svodi na spašavanje plitko zatrpanih do srednje zatrpanih osoba do dolaska snaga </w:t>
            </w:r>
            <w:r w:rsidR="00B86D19" w:rsidRPr="00CB5B86">
              <w:rPr>
                <w:rFonts w:ascii="Aria" w:hAnsi="Aria" w:cs="Arial"/>
                <w:sz w:val="20"/>
              </w:rPr>
              <w:t xml:space="preserve">iz sustava civilne </w:t>
            </w:r>
            <w:r w:rsidRPr="00CB5B86">
              <w:rPr>
                <w:rFonts w:ascii="Aria" w:hAnsi="Aria" w:cs="Arial"/>
                <w:sz w:val="20"/>
              </w:rPr>
              <w:t xml:space="preserve">zaštite za spašavanje iz ruševina. </w:t>
            </w:r>
          </w:p>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Obaveza vlasnika objekata kritične infrastrukture jest vraćanje sustava u funkciju ukoliko dođe do poremećaja opskrbe. Jedna od prvih zadaća je isključivanje pogona kako ne bi došlo i do veće štete. Nakon toga, potrebno je vratiti hidrantsku mrežu u funkciju kako bi se uspostavio sustav za automatsko gašenje te obnoviti vatrodojavni sustav.</w:t>
            </w:r>
          </w:p>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 xml:space="preserve">2. Provedba </w:t>
            </w:r>
            <w:r w:rsidR="00B86D19" w:rsidRPr="00CB5B86">
              <w:rPr>
                <w:rFonts w:ascii="Aria" w:hAnsi="Aria" w:cs="Arial"/>
                <w:sz w:val="20"/>
              </w:rPr>
              <w:t>osiguranja neometanog djelovanja</w:t>
            </w:r>
            <w:r w:rsidRPr="00CB5B86">
              <w:rPr>
                <w:rFonts w:ascii="Aria" w:hAnsi="Aria" w:cs="Arial"/>
                <w:sz w:val="20"/>
              </w:rPr>
              <w:t xml:space="preserve"> ključnih procesa i operacija - moralo bi biti obrađeno kroz operativne planove vlasnika kritične infrastrukture.</w:t>
            </w:r>
          </w:p>
          <w:p w:rsidR="00A26E30" w:rsidRPr="00CB5B86"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3. Provedba osiguranja zamjenskog specijalističkog osoblja i opreme – navedeno u Prilozima br. 1</w:t>
            </w:r>
            <w:r w:rsidR="008D253F" w:rsidRPr="00CB5B86">
              <w:rPr>
                <w:rFonts w:ascii="Aria" w:hAnsi="Aria" w:cs="Arial"/>
                <w:sz w:val="20"/>
              </w:rPr>
              <w:t>7</w:t>
            </w:r>
            <w:r w:rsidRPr="00CB5B86">
              <w:rPr>
                <w:rFonts w:ascii="Aria" w:hAnsi="Aria" w:cs="Arial"/>
                <w:sz w:val="20"/>
              </w:rPr>
              <w:t>.</w:t>
            </w:r>
            <w:r w:rsidR="008D253F" w:rsidRPr="00CB5B86">
              <w:rPr>
                <w:rFonts w:ascii="Aria" w:hAnsi="Aria" w:cs="Arial"/>
                <w:sz w:val="20"/>
              </w:rPr>
              <w:t>, 35. i 45.</w:t>
            </w:r>
            <w:r w:rsidRPr="00CB5B86">
              <w:rPr>
                <w:rFonts w:ascii="Aria" w:hAnsi="Aria" w:cs="Arial"/>
                <w:sz w:val="20"/>
              </w:rPr>
              <w:t xml:space="preserve"> </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CB5B86">
              <w:rPr>
                <w:rFonts w:ascii="Aria" w:hAnsi="Aria" w:cs="Arial"/>
                <w:sz w:val="20"/>
              </w:rPr>
              <w:t xml:space="preserve">4. Provedba Preseljenja infrastrukture - ukoliko bi došlo </w:t>
            </w:r>
            <w:r w:rsidRPr="00A06B71">
              <w:rPr>
                <w:rFonts w:ascii="Aria" w:hAnsi="Aria" w:cs="Arial"/>
                <w:sz w:val="20"/>
              </w:rPr>
              <w:t>do oštećenja infrastrukture, pozitivna je činjenica što infrastruktura nije postavljena linijski nego prstenasto, tj. lakše je zamijeniti oštećenu infrastrukturu alternativnim pravcem. Iako je predviđeno operativnim planovima, preseljenje infrastrukture ovisi o konkretnom slučaju, tj. i na improvizaciji stručnih timova na licu mjesta.</w:t>
            </w:r>
          </w:p>
        </w:tc>
        <w:tc>
          <w:tcPr>
            <w:tcW w:w="2410" w:type="dxa"/>
          </w:tcPr>
          <w:p w:rsidR="00A26E30" w:rsidRPr="00CB5B86"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Prilog br. 1</w:t>
            </w:r>
            <w:r w:rsidR="0058129D" w:rsidRPr="00CB5B86">
              <w:rPr>
                <w:rFonts w:ascii="Aria" w:hAnsi="Aria" w:cs="Arial"/>
                <w:sz w:val="20"/>
              </w:rPr>
              <w:t>7</w:t>
            </w:r>
            <w:r w:rsidRPr="00CB5B86">
              <w:rPr>
                <w:rFonts w:ascii="Aria" w:hAnsi="Aria" w:cs="Arial"/>
                <w:sz w:val="20"/>
              </w:rPr>
              <w:t xml:space="preserve">.:Pregled sposobnosti komunalnih službi Grada Rijeke, </w:t>
            </w:r>
          </w:p>
          <w:p w:rsidR="00A26E30" w:rsidRPr="00CB5B86"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Prilog br. 4</w:t>
            </w:r>
            <w:r w:rsidR="00B95AEA">
              <w:rPr>
                <w:rFonts w:ascii="Aria" w:hAnsi="Aria" w:cs="Arial"/>
                <w:sz w:val="20"/>
              </w:rPr>
              <w:t>4</w:t>
            </w:r>
            <w:r w:rsidRPr="00CB5B86">
              <w:rPr>
                <w:rFonts w:ascii="Aria" w:hAnsi="Aria" w:cs="Arial"/>
                <w:sz w:val="20"/>
              </w:rPr>
              <w:t>.:Pregled sposobnosti u komunikacijama</w:t>
            </w:r>
          </w:p>
          <w:p w:rsidR="00A26E30" w:rsidRPr="00CB5B86"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 xml:space="preserve">Prilog br. 35.:Pregled sposobnosti HEP – Operater distribucijskog sustava d.o.o. DP </w:t>
            </w:r>
            <w:proofErr w:type="spellStart"/>
            <w:r w:rsidRPr="00CB5B86">
              <w:rPr>
                <w:rFonts w:ascii="Aria" w:hAnsi="Aria" w:cs="Arial"/>
                <w:sz w:val="20"/>
              </w:rPr>
              <w:t>Elektroprimorje</w:t>
            </w:r>
            <w:proofErr w:type="spellEnd"/>
            <w:r w:rsidRPr="00CB5B86">
              <w:rPr>
                <w:rFonts w:ascii="Aria" w:hAnsi="Aria" w:cs="Arial"/>
                <w:sz w:val="20"/>
              </w:rPr>
              <w:t xml:space="preserve"> Rijeka</w:t>
            </w:r>
          </w:p>
          <w:p w:rsidR="00450D29" w:rsidRPr="00CB5B86" w:rsidRDefault="00450D29"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Prilog br. 15.: Kontakti i kapaciteti Hrvatskog centra za potresno inženjerstvo</w:t>
            </w:r>
          </w:p>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color w:val="FF0000"/>
                <w:sz w:val="20"/>
              </w:rPr>
            </w:pPr>
          </w:p>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p>
        </w:tc>
      </w:tr>
      <w:tr w:rsidR="00A26E30" w:rsidRPr="00A06B71" w:rsidTr="00632F57">
        <w:trPr>
          <w:trHeight w:val="578"/>
        </w:trPr>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6.</w:t>
            </w:r>
          </w:p>
        </w:tc>
        <w:tc>
          <w:tcPr>
            <w:tcW w:w="2268" w:type="dxa"/>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Lokacije za odlaganje materijala</w:t>
            </w:r>
          </w:p>
        </w:tc>
        <w:tc>
          <w:tcPr>
            <w:tcW w:w="2410" w:type="dxa"/>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Grad Rijeka, </w:t>
            </w:r>
            <w:proofErr w:type="spellStart"/>
            <w:r w:rsidRPr="00A06B71">
              <w:rPr>
                <w:rFonts w:ascii="Aria" w:hAnsi="Aria" w:cs="Arial"/>
                <w:sz w:val="20"/>
              </w:rPr>
              <w:t>Novotehna</w:t>
            </w:r>
            <w:proofErr w:type="spellEnd"/>
            <w:r w:rsidRPr="00A06B71">
              <w:rPr>
                <w:rFonts w:ascii="Aria" w:hAnsi="Aria" w:cs="Arial"/>
                <w:sz w:val="20"/>
              </w:rPr>
              <w:t xml:space="preserve"> d.d., TTS Team 24 d.o.o.</w:t>
            </w:r>
            <w:r w:rsidR="00226D8C">
              <w:rPr>
                <w:rFonts w:ascii="Aria" w:hAnsi="Aria" w:cs="Arial"/>
                <w:sz w:val="20"/>
              </w:rPr>
              <w:t xml:space="preserve">, </w:t>
            </w:r>
            <w:r w:rsidR="00226D8C" w:rsidRPr="00CB5B86">
              <w:rPr>
                <w:rFonts w:ascii="Aria" w:hAnsi="Aria" w:cs="Arial"/>
                <w:sz w:val="20"/>
              </w:rPr>
              <w:lastRenderedPageBreak/>
              <w:t>Auto Andrea-Tim d.o.o.,</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KD Čistoća d.o.o.</w:t>
            </w:r>
          </w:p>
        </w:tc>
        <w:tc>
          <w:tcPr>
            <w:tcW w:w="6662" w:type="dxa"/>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lastRenderedPageBreak/>
              <w:t>Lokacije za odlaganje građevinskog materijala su:</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1. zapadni dio grada – područje južno, zapadno i sjeverozapadno od Poslovno-</w:t>
            </w:r>
            <w:r w:rsidRPr="00A06B71">
              <w:rPr>
                <w:rFonts w:ascii="Aria" w:hAnsi="Aria" w:cs="Arial"/>
                <w:sz w:val="20"/>
              </w:rPr>
              <w:lastRenderedPageBreak/>
              <w:t>sportskog centra Lovorka d.o.o.. (nepoznati podaci o vlasništvu),</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2. istočni dio grada – istočno i jugoistočno od čvora Orehovica (na ovoj lokaciji ne smije se odlagati materijal koji sadrži opasne i štetne tvari);</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3. Sve slobodne površine na zapadnom dijelu lučkog bazena,</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4. ½ površine kontejnerskog terminala </w:t>
            </w:r>
            <w:proofErr w:type="spellStart"/>
            <w:r w:rsidRPr="00A06B71">
              <w:rPr>
                <w:rFonts w:ascii="Aria" w:hAnsi="Aria" w:cs="Arial"/>
                <w:sz w:val="20"/>
              </w:rPr>
              <w:t>Brajdica</w:t>
            </w:r>
            <w:proofErr w:type="spellEnd"/>
            <w:r w:rsidRPr="00A06B71">
              <w:rPr>
                <w:rFonts w:ascii="Aria" w:hAnsi="Aria" w:cs="Arial"/>
                <w:sz w:val="20"/>
              </w:rPr>
              <w:t>,</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5. Unutar područja Rafinerije na Mlaci (na ovoj lokaciji može se privremeno odlagati otpad koji sadrži azbest ili je kontaminiran drugim opasnim  tvarima)</w:t>
            </w:r>
          </w:p>
        </w:tc>
        <w:tc>
          <w:tcPr>
            <w:tcW w:w="2410" w:type="dxa"/>
          </w:tcPr>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p>
        </w:tc>
      </w:tr>
      <w:tr w:rsidR="00A26E30" w:rsidRPr="00A06B71" w:rsidTr="00632F57">
        <w:trPr>
          <w:trHeight w:val="1134"/>
        </w:trPr>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7.</w:t>
            </w:r>
          </w:p>
        </w:tc>
        <w:tc>
          <w:tcPr>
            <w:tcW w:w="2268" w:type="dxa"/>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Organizacija gašenja požara</w:t>
            </w:r>
          </w:p>
        </w:tc>
        <w:tc>
          <w:tcPr>
            <w:tcW w:w="2410" w:type="dxa"/>
            <w:vAlign w:val="center"/>
          </w:tcPr>
          <w:p w:rsidR="00A26E30" w:rsidRPr="007138AD" w:rsidRDefault="00A26E30" w:rsidP="00632F57">
            <w:pPr>
              <w:tabs>
                <w:tab w:val="left" w:pos="-3686"/>
                <w:tab w:val="left" w:pos="709"/>
                <w:tab w:val="left" w:pos="851"/>
              </w:tabs>
              <w:jc w:val="both"/>
              <w:rPr>
                <w:rFonts w:ascii="Aria" w:hAnsi="Aria" w:cs="Arial"/>
                <w:color w:val="3333FF"/>
                <w:sz w:val="20"/>
              </w:rPr>
            </w:pPr>
            <w:r w:rsidRPr="00A06B71">
              <w:rPr>
                <w:rFonts w:ascii="Aria" w:hAnsi="Aria" w:cs="Arial"/>
                <w:sz w:val="20"/>
              </w:rPr>
              <w:t>Grad Rijeka</w:t>
            </w:r>
          </w:p>
        </w:tc>
        <w:tc>
          <w:tcPr>
            <w:tcW w:w="6662" w:type="dxa"/>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Nositelji gašenja požara na području grada Rijeke su Javna vatrogasna postrojba Grada Rijeke i dobrovoljna vatrogasna društva Sušak-Rijeka i Drenova. Organizacija gašenja požara obavljat će se sukladno Planu zaštite od požara za područje grada Rijeke.</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Vatrogasne postrojbe u gospodarstvu nalaze se u tvrtkama 3. maj Brodogradilište d.d. i Luka Rijeka d.d. te postupaju po svojim operativnim planovima.</w:t>
            </w:r>
          </w:p>
        </w:tc>
        <w:tc>
          <w:tcPr>
            <w:tcW w:w="2410" w:type="dxa"/>
          </w:tcPr>
          <w:p w:rsidR="00A26E30" w:rsidRPr="00CB5B86" w:rsidRDefault="00A26E30" w:rsidP="007138AD">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Prilog br. 1</w:t>
            </w:r>
            <w:r w:rsidR="007138AD" w:rsidRPr="00CB5B86">
              <w:rPr>
                <w:rFonts w:ascii="Aria" w:hAnsi="Aria" w:cs="Arial"/>
                <w:sz w:val="20"/>
              </w:rPr>
              <w:t>1</w:t>
            </w:r>
            <w:r w:rsidRPr="00CB5B86">
              <w:rPr>
                <w:rFonts w:ascii="Aria" w:hAnsi="Aria" w:cs="Arial"/>
                <w:sz w:val="20"/>
              </w:rPr>
              <w:t>.: Pregled sposobnosti vatrogasnih snaga Javne vatrogasne postrojbe Grada Rijeke i dobrovoljnih vatrogasnih društava Sušak-Rijeka i Drenova</w:t>
            </w:r>
          </w:p>
          <w:p w:rsidR="007138AD" w:rsidRPr="007138AD" w:rsidRDefault="007138AD" w:rsidP="007138AD">
            <w:pPr>
              <w:widowControl w:val="0"/>
              <w:tabs>
                <w:tab w:val="left" w:pos="-3686"/>
                <w:tab w:val="left" w:pos="709"/>
                <w:tab w:val="left" w:pos="851"/>
              </w:tabs>
              <w:autoSpaceDE w:val="0"/>
              <w:autoSpaceDN w:val="0"/>
              <w:adjustRightInd w:val="0"/>
              <w:rPr>
                <w:rFonts w:ascii="Aria" w:hAnsi="Aria" w:cs="Arial"/>
                <w:color w:val="3333FF"/>
                <w:sz w:val="20"/>
              </w:rPr>
            </w:pPr>
            <w:r w:rsidRPr="00CB5B86">
              <w:rPr>
                <w:rFonts w:ascii="Aria" w:hAnsi="Aria" w:cs="Arial"/>
                <w:sz w:val="20"/>
              </w:rPr>
              <w:t>Prilog br. 13: Pregled sposobnosti vatrogasnih postrojbi u gospodarstvu</w:t>
            </w:r>
          </w:p>
        </w:tc>
      </w:tr>
      <w:tr w:rsidR="00A26E30" w:rsidRPr="00A06B71" w:rsidTr="00632F57">
        <w:trPr>
          <w:trHeight w:val="1134"/>
        </w:trPr>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8.</w:t>
            </w:r>
          </w:p>
        </w:tc>
        <w:tc>
          <w:tcPr>
            <w:tcW w:w="2268" w:type="dxa"/>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Organizacija higijensko-epidemiološke zaštite</w:t>
            </w:r>
          </w:p>
        </w:tc>
        <w:tc>
          <w:tcPr>
            <w:tcW w:w="2410" w:type="dxa"/>
            <w:vAlign w:val="center"/>
          </w:tcPr>
          <w:p w:rsidR="00A26E30" w:rsidRPr="00A06B71" w:rsidRDefault="00A26E30" w:rsidP="00632F57">
            <w:pPr>
              <w:tabs>
                <w:tab w:val="left" w:pos="-3686"/>
                <w:tab w:val="left" w:pos="709"/>
                <w:tab w:val="left" w:pos="851"/>
              </w:tabs>
              <w:jc w:val="both"/>
              <w:rPr>
                <w:rFonts w:ascii="Aria" w:hAnsi="Aria" w:cs="Arial"/>
                <w:sz w:val="20"/>
              </w:rPr>
            </w:pPr>
            <w:r w:rsidRPr="00A06B71">
              <w:rPr>
                <w:rFonts w:ascii="Aria" w:hAnsi="Aria" w:cs="Arial"/>
                <w:sz w:val="20"/>
              </w:rPr>
              <w:t>Nastavni zavod za javno zdravstvo Primorsko-goranske županije, Klinički bolnički centar Rijeka</w:t>
            </w:r>
          </w:p>
        </w:tc>
        <w:tc>
          <w:tcPr>
            <w:tcW w:w="6662" w:type="dxa"/>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Higijensko – epidemiološku zaštitu na području grada Rijeke provodit će Nastavni zavod za javno zdravstvo Primorsko-goranske županije. Kako Zavod nema registriranu djelatnost za provedbu obvezne protuepidemijske dezinfekcije, dezinsekcije i deratizacije, te će mjere provesti druga ovlaštena pravna osoba i to Dezinsekcija d.o.o. </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Zaštitu vode za piće provodit će KD Vodovod i kanalizacija d.o.o.</w:t>
            </w:r>
          </w:p>
        </w:tc>
        <w:tc>
          <w:tcPr>
            <w:tcW w:w="2410" w:type="dxa"/>
          </w:tcPr>
          <w:p w:rsidR="00A26E30" w:rsidRPr="00CB5B86"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 xml:space="preserve">Prilog br. </w:t>
            </w:r>
            <w:r w:rsidR="007138AD" w:rsidRPr="00CB5B86">
              <w:rPr>
                <w:rFonts w:ascii="Aria" w:hAnsi="Aria" w:cs="Arial"/>
                <w:sz w:val="20"/>
              </w:rPr>
              <w:t>22</w:t>
            </w:r>
            <w:r w:rsidRPr="00CB5B86">
              <w:rPr>
                <w:rFonts w:ascii="Aria" w:hAnsi="Aria" w:cs="Arial"/>
                <w:sz w:val="20"/>
              </w:rPr>
              <w:t>.: Pregled sposobnosti i kontakti Nastavnog zavoda za javno zdravstvo Primorsko-goranske županije</w:t>
            </w:r>
          </w:p>
          <w:p w:rsidR="007138AD" w:rsidRPr="00CB5B86" w:rsidRDefault="007138AD"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Prilog br. 18: Pregled sposobnosti Kliničkog bolničkog centra Rijeka</w:t>
            </w:r>
          </w:p>
          <w:p w:rsidR="00A07AC4" w:rsidRPr="00CB5B86" w:rsidRDefault="00A26E30" w:rsidP="00A07AC4">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Prilog br. 1</w:t>
            </w:r>
            <w:r w:rsidR="007138AD" w:rsidRPr="00CB5B86">
              <w:rPr>
                <w:rFonts w:ascii="Aria" w:hAnsi="Aria" w:cs="Arial"/>
                <w:sz w:val="20"/>
              </w:rPr>
              <w:t>9</w:t>
            </w:r>
            <w:r w:rsidRPr="00CB5B86">
              <w:rPr>
                <w:rFonts w:ascii="Aria" w:hAnsi="Aria" w:cs="Arial"/>
                <w:sz w:val="20"/>
              </w:rPr>
              <w:t>.: P</w:t>
            </w:r>
            <w:r w:rsidR="00B86D19" w:rsidRPr="00CB5B86">
              <w:rPr>
                <w:rFonts w:ascii="Aria" w:hAnsi="Aria" w:cs="Arial"/>
                <w:sz w:val="20"/>
              </w:rPr>
              <w:t xml:space="preserve">regled sposobnosti </w:t>
            </w:r>
            <w:r w:rsidRPr="00CB5B86">
              <w:rPr>
                <w:rFonts w:ascii="Aria" w:hAnsi="Aria" w:cs="Arial"/>
                <w:sz w:val="20"/>
              </w:rPr>
              <w:t xml:space="preserve">Zavoda za hitnu medicinu Primorsko-goranske županije </w:t>
            </w:r>
          </w:p>
          <w:p w:rsidR="00A26E30" w:rsidRPr="00A06B71" w:rsidRDefault="00A26E30" w:rsidP="00A07AC4">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Prilog br. 3</w:t>
            </w:r>
            <w:r w:rsidR="00A07AC4" w:rsidRPr="00CB5B86">
              <w:rPr>
                <w:rFonts w:ascii="Aria" w:hAnsi="Aria" w:cs="Arial"/>
                <w:sz w:val="20"/>
              </w:rPr>
              <w:t>8</w:t>
            </w:r>
            <w:r w:rsidRPr="00CB5B86">
              <w:rPr>
                <w:rFonts w:ascii="Aria" w:hAnsi="Aria" w:cs="Arial"/>
                <w:sz w:val="20"/>
              </w:rPr>
              <w:t xml:space="preserve">.: Pregled sposobnosti tvrtke Dezinsekcija d.o.o. </w:t>
            </w:r>
          </w:p>
        </w:tc>
      </w:tr>
      <w:tr w:rsidR="00A26E30" w:rsidRPr="00A06B71" w:rsidTr="00632F57">
        <w:trPr>
          <w:trHeight w:val="1134"/>
        </w:trPr>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9.</w:t>
            </w:r>
          </w:p>
        </w:tc>
        <w:tc>
          <w:tcPr>
            <w:tcW w:w="2268" w:type="dxa"/>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Organizacija osiguravanja hrane i vode za piće</w:t>
            </w:r>
          </w:p>
        </w:tc>
        <w:tc>
          <w:tcPr>
            <w:tcW w:w="2410" w:type="dxa"/>
            <w:vAlign w:val="center"/>
          </w:tcPr>
          <w:p w:rsidR="00A26E30" w:rsidRPr="00A06B71" w:rsidRDefault="00A26E30" w:rsidP="00226D8C">
            <w:pPr>
              <w:tabs>
                <w:tab w:val="left" w:pos="-3686"/>
                <w:tab w:val="left" w:pos="709"/>
                <w:tab w:val="left" w:pos="851"/>
              </w:tabs>
              <w:jc w:val="both"/>
              <w:rPr>
                <w:rFonts w:ascii="Aria" w:hAnsi="Aria" w:cs="Arial"/>
                <w:sz w:val="20"/>
              </w:rPr>
            </w:pPr>
            <w:r w:rsidRPr="00A06B71">
              <w:rPr>
                <w:rFonts w:ascii="Aria" w:hAnsi="Aria" w:cs="Arial"/>
                <w:sz w:val="20"/>
              </w:rPr>
              <w:t>KD Vodovod i kanalizacija d.o.o., Javna vatrogasna postrojba Grada Rijeke, trgovački centri, Gradsko društvo Crvenog križa Rijeka</w:t>
            </w:r>
          </w:p>
        </w:tc>
        <w:tc>
          <w:tcPr>
            <w:tcW w:w="6662" w:type="dxa"/>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Poslovni subjekt zadužen za osiguravanje vode za piće na području grada Rijeke je KD Vodovod i kanalizacija d.o.o. U slučaju pucanja vodovodne mreže, voda će se isporučivati iz vodosprema, a prevoziti cisternama KD Vodovoda i kanalizacije d.o.o. i Javne vatrogasne postrojbe Grada Rijeke (ukoliko nisu angažirane na poslovima gašenja požara). Kod najgorih slučajeva oštećenja vodovodne mreže i općeg nedostatka vode, voda u bocama bi se nabavila iz punionice </w:t>
            </w:r>
            <w:proofErr w:type="spellStart"/>
            <w:r w:rsidRPr="00A06B71">
              <w:rPr>
                <w:rFonts w:ascii="Aria" w:hAnsi="Aria" w:cs="Arial"/>
                <w:sz w:val="20"/>
              </w:rPr>
              <w:t>Zvir</w:t>
            </w:r>
            <w:proofErr w:type="spellEnd"/>
            <w:r w:rsidRPr="00A06B71">
              <w:rPr>
                <w:rFonts w:ascii="Aria" w:hAnsi="Aria" w:cs="Arial"/>
                <w:sz w:val="20"/>
              </w:rPr>
              <w:t xml:space="preserve"> ili trgovačkih centara.</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Osiguranje hrane provodit će Gradsko društvo Crvenog križa Rijeka. </w:t>
            </w:r>
          </w:p>
          <w:p w:rsidR="00A26E30" w:rsidRPr="00A06B71" w:rsidRDefault="00A26E30" w:rsidP="006F3603">
            <w:pPr>
              <w:widowControl w:val="0"/>
              <w:tabs>
                <w:tab w:val="left" w:pos="-3686"/>
                <w:tab w:val="left" w:pos="709"/>
                <w:tab w:val="left" w:pos="851"/>
              </w:tabs>
              <w:autoSpaceDE w:val="0"/>
              <w:autoSpaceDN w:val="0"/>
              <w:adjustRightInd w:val="0"/>
              <w:jc w:val="both"/>
              <w:rPr>
                <w:rFonts w:ascii="Aria" w:hAnsi="Aria" w:cs="Arial"/>
                <w:sz w:val="20"/>
              </w:rPr>
            </w:pPr>
            <w:r w:rsidRPr="006F3603">
              <w:rPr>
                <w:rFonts w:ascii="Aria" w:hAnsi="Aria" w:cs="Arial"/>
                <w:sz w:val="20"/>
              </w:rPr>
              <w:t>Detaljnije objašnjeno</w:t>
            </w:r>
            <w:r w:rsidR="00450D29" w:rsidRPr="006F3603">
              <w:rPr>
                <w:rFonts w:ascii="Aria" w:hAnsi="Aria" w:cs="Arial"/>
                <w:sz w:val="20"/>
              </w:rPr>
              <w:t xml:space="preserve"> u poglavlju 5.</w:t>
            </w:r>
            <w:r w:rsidR="006F3603" w:rsidRPr="006F3603">
              <w:rPr>
                <w:rFonts w:ascii="Aria" w:hAnsi="Aria" w:cs="Arial"/>
                <w:sz w:val="20"/>
              </w:rPr>
              <w:t>9</w:t>
            </w:r>
            <w:r w:rsidR="00450D29" w:rsidRPr="006F3603">
              <w:rPr>
                <w:rFonts w:ascii="Aria" w:hAnsi="Aria" w:cs="Arial"/>
                <w:sz w:val="20"/>
              </w:rPr>
              <w:t xml:space="preserve">.3. </w:t>
            </w:r>
            <w:r w:rsidRPr="006F3603">
              <w:rPr>
                <w:rFonts w:ascii="Aria" w:hAnsi="Aria" w:cs="Arial"/>
                <w:sz w:val="20"/>
              </w:rPr>
              <w:t>– Zbrinjavanje</w:t>
            </w:r>
            <w:r w:rsidRPr="00A06B71">
              <w:rPr>
                <w:rFonts w:ascii="Aria" w:hAnsi="Aria" w:cs="Arial"/>
                <w:color w:val="FF0000"/>
                <w:sz w:val="20"/>
              </w:rPr>
              <w:t>.</w:t>
            </w:r>
          </w:p>
        </w:tc>
        <w:tc>
          <w:tcPr>
            <w:tcW w:w="2410" w:type="dxa"/>
          </w:tcPr>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 xml:space="preserve">Prilog br. 36.: Pregled subjekata za </w:t>
            </w:r>
            <w:r w:rsidRPr="00A06B71">
              <w:rPr>
                <w:rFonts w:ascii="Aria" w:hAnsi="Aria" w:cs="Arial"/>
                <w:sz w:val="20"/>
              </w:rPr>
              <w:t>osiguravanje vode za piće.</w:t>
            </w:r>
          </w:p>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p>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p>
        </w:tc>
      </w:tr>
      <w:tr w:rsidR="00A26E30" w:rsidRPr="00A06B71" w:rsidTr="00632F57">
        <w:trPr>
          <w:trHeight w:val="693"/>
        </w:trPr>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lastRenderedPageBreak/>
              <w:t>10.</w:t>
            </w:r>
          </w:p>
        </w:tc>
        <w:tc>
          <w:tcPr>
            <w:tcW w:w="2268" w:type="dxa"/>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Organizacija prihvata pomoći</w:t>
            </w:r>
          </w:p>
        </w:tc>
        <w:tc>
          <w:tcPr>
            <w:tcW w:w="2410" w:type="dxa"/>
            <w:vAlign w:val="center"/>
          </w:tcPr>
          <w:p w:rsidR="00A26E30" w:rsidRPr="00A06B71" w:rsidRDefault="00A26E30" w:rsidP="00632F57">
            <w:pPr>
              <w:tabs>
                <w:tab w:val="left" w:pos="-3686"/>
                <w:tab w:val="left" w:pos="709"/>
                <w:tab w:val="left" w:pos="851"/>
              </w:tabs>
              <w:jc w:val="both"/>
              <w:rPr>
                <w:rFonts w:ascii="Aria" w:hAnsi="Aria" w:cs="Arial"/>
                <w:sz w:val="20"/>
              </w:rPr>
            </w:pPr>
            <w:r w:rsidRPr="00A06B71">
              <w:rPr>
                <w:rFonts w:ascii="Aria" w:hAnsi="Aria" w:cs="Arial"/>
                <w:sz w:val="20"/>
              </w:rPr>
              <w:t>Gradsko društvo Crvenog križa Rijeka, Javna vatrogasna postrojba Grada Rijeke</w:t>
            </w:r>
          </w:p>
        </w:tc>
        <w:tc>
          <w:tcPr>
            <w:tcW w:w="6662" w:type="dxa"/>
          </w:tcPr>
          <w:p w:rsidR="00A26E30" w:rsidRPr="00A06B71" w:rsidRDefault="00A26E30" w:rsidP="00226D8C">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Organizaciju prihvata pomoći u hrani, piću i odjeći provodit će Gradsko društvo Crvenog križa Rijeka na lokaciji Doma Crvenog križa u ulici Janka Polić Kamova 32. U slučaju nedostatnosti slobodnog prostora, prihvat bi se mogao obaviti u skladištu </w:t>
            </w:r>
            <w:r w:rsidR="00226D8C">
              <w:rPr>
                <w:rFonts w:ascii="Aria" w:hAnsi="Aria" w:cs="Arial"/>
                <w:sz w:val="20"/>
              </w:rPr>
              <w:t xml:space="preserve">Društva </w:t>
            </w:r>
            <w:r w:rsidRPr="00A06B71">
              <w:rPr>
                <w:rFonts w:ascii="Aria" w:hAnsi="Aria" w:cs="Arial"/>
                <w:sz w:val="20"/>
              </w:rPr>
              <w:t>Crvenog križa</w:t>
            </w:r>
            <w:r w:rsidR="00226D8C">
              <w:rPr>
                <w:rFonts w:ascii="Aria" w:hAnsi="Aria" w:cs="Arial"/>
                <w:sz w:val="20"/>
              </w:rPr>
              <w:t xml:space="preserve"> Primorsko-goranske županije</w:t>
            </w:r>
            <w:r w:rsidRPr="00A06B71">
              <w:rPr>
                <w:rFonts w:ascii="Aria" w:hAnsi="Aria" w:cs="Arial"/>
                <w:sz w:val="20"/>
              </w:rPr>
              <w:t>. Ukoliko bi pomoć dolazila putem željeznice, prihvat bi se obavljao na željezničkom kolodvoru Rijeka, morskim putem u luci Rijeka, a zračnim putem u zračnoj luci Rijeka (na otoku Krku) ili na sportskom aerodromu na Grobniku. Prihvat pomoći u opremi za spašavanje provodit će pripadnici vatrogasnih postrojbi (koji trenutno nisu na dužnosti) u sjedištima Javne vatrogasne postrojbe Grada Rijeke, dobrovoljnih vatrogasnih društava Sušak-Rijeka i Drenova. U prihvatu pomoći pridružit će im se pripadnici postrojbi civilne zaštite Grada Rijeke. Lokacije za prihvat pomoći snagama</w:t>
            </w:r>
            <w:r w:rsidR="00F65490" w:rsidRPr="00A06B71">
              <w:rPr>
                <w:rFonts w:ascii="Aria" w:hAnsi="Aria" w:cs="Arial"/>
                <w:sz w:val="20"/>
              </w:rPr>
              <w:t xml:space="preserve"> </w:t>
            </w:r>
            <w:r w:rsidR="00F65490" w:rsidRPr="00CB5B86">
              <w:rPr>
                <w:rFonts w:ascii="Aria" w:hAnsi="Aria" w:cs="Arial"/>
                <w:sz w:val="20"/>
              </w:rPr>
              <w:t>sustava civilne</w:t>
            </w:r>
            <w:r w:rsidRPr="00CB5B86">
              <w:rPr>
                <w:rFonts w:ascii="Aria" w:hAnsi="Aria" w:cs="Arial"/>
                <w:sz w:val="20"/>
              </w:rPr>
              <w:t xml:space="preserve"> </w:t>
            </w:r>
            <w:r w:rsidRPr="00A06B71">
              <w:rPr>
                <w:rFonts w:ascii="Aria" w:hAnsi="Aria" w:cs="Arial"/>
                <w:sz w:val="20"/>
              </w:rPr>
              <w:t xml:space="preserve">zaštite i materijalno tehničkih sredstava - na otvorenim prostorima Sveučilišnog </w:t>
            </w:r>
            <w:proofErr w:type="spellStart"/>
            <w:r w:rsidRPr="00A06B71">
              <w:rPr>
                <w:rFonts w:ascii="Aria" w:hAnsi="Aria" w:cs="Arial"/>
                <w:sz w:val="20"/>
              </w:rPr>
              <w:t>kampusa</w:t>
            </w:r>
            <w:proofErr w:type="spellEnd"/>
            <w:r w:rsidRPr="00A06B71">
              <w:rPr>
                <w:rFonts w:ascii="Aria" w:hAnsi="Aria" w:cs="Arial"/>
                <w:sz w:val="20"/>
              </w:rPr>
              <w:t xml:space="preserve"> na Trsatu i bivše vojarne Katarina.   </w:t>
            </w:r>
          </w:p>
        </w:tc>
        <w:tc>
          <w:tcPr>
            <w:tcW w:w="2410" w:type="dxa"/>
          </w:tcPr>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p>
        </w:tc>
      </w:tr>
    </w:tbl>
    <w:p w:rsidR="00167810" w:rsidRDefault="0016781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0732BF" w:rsidRDefault="000732BF" w:rsidP="00A26E30">
      <w:pPr>
        <w:widowControl w:val="0"/>
        <w:tabs>
          <w:tab w:val="left" w:pos="-3686"/>
          <w:tab w:val="left" w:pos="709"/>
          <w:tab w:val="left" w:pos="851"/>
        </w:tabs>
        <w:autoSpaceDE w:val="0"/>
        <w:autoSpaceDN w:val="0"/>
        <w:adjustRightInd w:val="0"/>
        <w:jc w:val="both"/>
        <w:rPr>
          <w:rFonts w:ascii="Aria" w:hAnsi="Aria" w:cs="Arial"/>
          <w:b/>
          <w:bCs/>
          <w:szCs w:val="22"/>
        </w:rPr>
        <w:sectPr w:rsidR="000732BF" w:rsidSect="00632F57">
          <w:pgSz w:w="15840" w:h="12240" w:orient="landscape"/>
          <w:pgMar w:top="851" w:right="851" w:bottom="851" w:left="1418" w:header="720" w:footer="720" w:gutter="0"/>
          <w:cols w:space="720"/>
          <w:noEndnote/>
          <w:docGrid w:linePitch="326"/>
        </w:sectPr>
      </w:pPr>
    </w:p>
    <w:p w:rsidR="0054784C" w:rsidRPr="009735CF" w:rsidRDefault="00742C9C"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9735CF">
        <w:rPr>
          <w:rFonts w:ascii="Aria" w:hAnsi="Aria" w:cs="Arial"/>
          <w:b/>
          <w:bCs/>
          <w:szCs w:val="22"/>
        </w:rPr>
        <w:lastRenderedPageBreak/>
        <w:tab/>
        <w:t xml:space="preserve">5.3. </w:t>
      </w:r>
      <w:r w:rsidR="0054784C" w:rsidRPr="009735CF">
        <w:rPr>
          <w:rFonts w:ascii="Aria" w:hAnsi="Aria" w:cs="Arial"/>
          <w:b/>
          <w:bCs/>
          <w:szCs w:val="22"/>
        </w:rPr>
        <w:t xml:space="preserve">MJERE CIVILNE ZAŠTITE OD </w:t>
      </w:r>
      <w:r w:rsidR="003058E4" w:rsidRPr="009735CF">
        <w:rPr>
          <w:rFonts w:ascii="Aria" w:hAnsi="Aria" w:cs="Arial"/>
          <w:b/>
          <w:bCs/>
          <w:szCs w:val="22"/>
        </w:rPr>
        <w:t xml:space="preserve">DEGRADACIJE TLA - </w:t>
      </w:r>
      <w:r w:rsidR="0054784C" w:rsidRPr="009735CF">
        <w:rPr>
          <w:rFonts w:ascii="Aria" w:hAnsi="Aria" w:cs="Arial"/>
          <w:b/>
          <w:bCs/>
          <w:szCs w:val="22"/>
        </w:rPr>
        <w:t xml:space="preserve">KLIZIŠTA </w:t>
      </w:r>
      <w:r w:rsidR="000732BF" w:rsidRPr="009735CF">
        <w:rPr>
          <w:rFonts w:ascii="Aria" w:hAnsi="Aria" w:cs="Arial"/>
          <w:b/>
          <w:bCs/>
          <w:szCs w:val="22"/>
        </w:rPr>
        <w:t xml:space="preserve">(KLIZIŠTE </w:t>
      </w:r>
      <w:r w:rsidR="0054784C" w:rsidRPr="009735CF">
        <w:rPr>
          <w:rFonts w:ascii="Aria" w:hAnsi="Aria" w:cs="Arial"/>
          <w:b/>
          <w:bCs/>
          <w:szCs w:val="22"/>
        </w:rPr>
        <w:t>GROHOVO</w:t>
      </w:r>
      <w:r w:rsidR="000732BF" w:rsidRPr="009735CF">
        <w:rPr>
          <w:rFonts w:ascii="Aria" w:hAnsi="Aria" w:cs="Arial"/>
          <w:b/>
          <w:bCs/>
          <w:szCs w:val="22"/>
        </w:rPr>
        <w:t>)</w:t>
      </w:r>
    </w:p>
    <w:p w:rsidR="000732BF" w:rsidRDefault="000732BF"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5829DE" w:rsidRDefault="005829DE"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r>
      <w:r w:rsidRPr="005829DE">
        <w:rPr>
          <w:rFonts w:ascii="Aria" w:hAnsi="Aria" w:cs="Arial"/>
          <w:bCs/>
          <w:szCs w:val="22"/>
        </w:rPr>
        <w:t>Klizište</w:t>
      </w:r>
      <w:r>
        <w:rPr>
          <w:rFonts w:ascii="Aria" w:hAnsi="Aria" w:cs="Arial"/>
          <w:bCs/>
          <w:szCs w:val="22"/>
        </w:rPr>
        <w:t xml:space="preserve"> </w:t>
      </w:r>
      <w:proofErr w:type="spellStart"/>
      <w:r>
        <w:rPr>
          <w:rFonts w:ascii="Aria" w:hAnsi="Aria" w:cs="Arial"/>
          <w:bCs/>
          <w:szCs w:val="22"/>
        </w:rPr>
        <w:t>Grohovo</w:t>
      </w:r>
      <w:proofErr w:type="spellEnd"/>
      <w:r>
        <w:rPr>
          <w:rFonts w:ascii="Aria" w:hAnsi="Aria" w:cs="Arial"/>
          <w:bCs/>
          <w:szCs w:val="22"/>
        </w:rPr>
        <w:t xml:space="preserve"> je drugo po veličini klizište u Republici Hrvatskoj</w:t>
      </w:r>
      <w:r w:rsidR="00030441">
        <w:rPr>
          <w:rFonts w:ascii="Aria" w:hAnsi="Aria" w:cs="Arial"/>
          <w:bCs/>
          <w:szCs w:val="22"/>
        </w:rPr>
        <w:t xml:space="preserve"> (poslije klizišta </w:t>
      </w:r>
      <w:proofErr w:type="spellStart"/>
      <w:r w:rsidR="00030441">
        <w:rPr>
          <w:rFonts w:ascii="Aria" w:hAnsi="Aria" w:cs="Arial"/>
          <w:bCs/>
          <w:szCs w:val="22"/>
        </w:rPr>
        <w:t>Kostanjek</w:t>
      </w:r>
      <w:proofErr w:type="spellEnd"/>
      <w:r w:rsidR="00030441">
        <w:rPr>
          <w:rFonts w:ascii="Aria" w:hAnsi="Aria" w:cs="Arial"/>
          <w:bCs/>
          <w:szCs w:val="22"/>
        </w:rPr>
        <w:t xml:space="preserve"> u Zagrebu)</w:t>
      </w:r>
      <w:r>
        <w:rPr>
          <w:rFonts w:ascii="Aria" w:hAnsi="Aria" w:cs="Arial"/>
          <w:bCs/>
          <w:szCs w:val="22"/>
        </w:rPr>
        <w:t xml:space="preserve">, obuhvaća područje doline Rječine od mosta preko Rječine kod </w:t>
      </w:r>
      <w:proofErr w:type="spellStart"/>
      <w:r>
        <w:rPr>
          <w:rFonts w:ascii="Aria" w:hAnsi="Aria" w:cs="Arial"/>
          <w:bCs/>
          <w:szCs w:val="22"/>
        </w:rPr>
        <w:t>Pašca</w:t>
      </w:r>
      <w:proofErr w:type="spellEnd"/>
      <w:r>
        <w:rPr>
          <w:rFonts w:ascii="Aria" w:hAnsi="Aria" w:cs="Arial"/>
          <w:bCs/>
          <w:szCs w:val="22"/>
        </w:rPr>
        <w:t xml:space="preserve"> sve do </w:t>
      </w:r>
      <w:proofErr w:type="spellStart"/>
      <w:r>
        <w:rPr>
          <w:rFonts w:ascii="Aria" w:hAnsi="Aria" w:cs="Arial"/>
          <w:bCs/>
          <w:szCs w:val="22"/>
        </w:rPr>
        <w:t>Lopače</w:t>
      </w:r>
      <w:proofErr w:type="spellEnd"/>
      <w:r>
        <w:rPr>
          <w:rFonts w:ascii="Aria" w:hAnsi="Aria" w:cs="Arial"/>
          <w:bCs/>
          <w:szCs w:val="22"/>
        </w:rPr>
        <w:t xml:space="preserve">. Osim na području grada Rijeke, prostire se i na području susjednih općina Jelenje i Čavle. </w:t>
      </w:r>
    </w:p>
    <w:p w:rsidR="005829DE" w:rsidRDefault="005829DE"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t xml:space="preserve">Klizište se aktiviralo više puta kroz povijest u velikom </w:t>
      </w:r>
      <w:r w:rsidR="000551F4">
        <w:rPr>
          <w:rFonts w:ascii="Aria" w:hAnsi="Aria" w:cs="Arial"/>
          <w:bCs/>
          <w:szCs w:val="22"/>
        </w:rPr>
        <w:t>volumenu.</w:t>
      </w:r>
    </w:p>
    <w:p w:rsidR="000551F4" w:rsidRDefault="002B7539"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r>
      <w:r w:rsidR="000551F4">
        <w:rPr>
          <w:rFonts w:ascii="Aria" w:hAnsi="Aria" w:cs="Arial"/>
          <w:bCs/>
          <w:szCs w:val="22"/>
        </w:rPr>
        <w:t>Ovo klizište, odnosno složena pojava s 13 kliznih tijela, najveća je aktivna pojava nestabilnosti u jadranskom pojasu Republike Hrvatske.</w:t>
      </w:r>
    </w:p>
    <w:p w:rsidR="000551F4" w:rsidRDefault="000551F4"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t>U cijelom svijetu je vrlo teško naći lokaciju koja ima toliko velikih klizišta na tako malom prostoru.</w:t>
      </w:r>
    </w:p>
    <w:p w:rsidR="000551F4" w:rsidRDefault="000551F4"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t xml:space="preserve">Većina klizišta na </w:t>
      </w:r>
      <w:proofErr w:type="spellStart"/>
      <w:r>
        <w:rPr>
          <w:rFonts w:ascii="Aria" w:hAnsi="Aria" w:cs="Arial"/>
          <w:bCs/>
          <w:szCs w:val="22"/>
        </w:rPr>
        <w:t>Grohovu</w:t>
      </w:r>
      <w:proofErr w:type="spellEnd"/>
      <w:r>
        <w:rPr>
          <w:rFonts w:ascii="Aria" w:hAnsi="Aria" w:cs="Arial"/>
          <w:bCs/>
          <w:szCs w:val="22"/>
        </w:rPr>
        <w:t xml:space="preserve"> je trenutačno umirena, a veličina materijala iznose od 6 do 30 milijuna m</w:t>
      </w:r>
      <w:r w:rsidRPr="000551F4">
        <w:rPr>
          <w:rFonts w:ascii="Aria" w:hAnsi="Aria" w:cs="Arial"/>
          <w:bCs/>
          <w:szCs w:val="22"/>
          <w:vertAlign w:val="superscript"/>
        </w:rPr>
        <w:t>3</w:t>
      </w:r>
      <w:r>
        <w:rPr>
          <w:rFonts w:ascii="Aria" w:hAnsi="Aria" w:cs="Arial"/>
          <w:bCs/>
          <w:szCs w:val="22"/>
        </w:rPr>
        <w:t>.</w:t>
      </w:r>
    </w:p>
    <w:p w:rsidR="000551F4" w:rsidRDefault="000551F4"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t>Uzroci gotovo svih velikih klizanja u dolini Rječine su nepovoljni geološki uvjeti u kombinaciji s velikom količinom vode na padini kao posljedicom velikih kiša prije klizanja, ali i zbog erozije Rječine u dnu padina.</w:t>
      </w:r>
    </w:p>
    <w:p w:rsidR="000551F4" w:rsidRDefault="000551F4"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t xml:space="preserve">Aktiviranje </w:t>
      </w:r>
      <w:r w:rsidR="00030441">
        <w:rPr>
          <w:rFonts w:ascii="Aria" w:hAnsi="Aria" w:cs="Arial"/>
          <w:bCs/>
          <w:szCs w:val="22"/>
        </w:rPr>
        <w:t>klizišta, osim pod utjecajem velikih kiša, može uslijediti i nakon jačih potresa.</w:t>
      </w:r>
    </w:p>
    <w:p w:rsidR="002F78FB" w:rsidRDefault="002F78FB"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t xml:space="preserve">U sklopu hrvatsko-japanskog projekt „Identifikacija rizika i planiranje korištenja zemljišta za ublažavanje posljedica klizanja i poplava u Hrvatskoj“ uspostavljen je monitoring klizišta </w:t>
      </w:r>
      <w:proofErr w:type="spellStart"/>
      <w:r>
        <w:rPr>
          <w:rFonts w:ascii="Aria" w:hAnsi="Aria" w:cs="Arial"/>
          <w:bCs/>
          <w:szCs w:val="22"/>
        </w:rPr>
        <w:t>Grohovo</w:t>
      </w:r>
      <w:proofErr w:type="spellEnd"/>
      <w:r>
        <w:rPr>
          <w:rFonts w:ascii="Aria" w:hAnsi="Aria" w:cs="Arial"/>
          <w:bCs/>
          <w:szCs w:val="22"/>
        </w:rPr>
        <w:t>, ali sustav ranog upozoravanja nikada nije razvijen do kraja zbog nedostajućih financijskih sredstava.</w:t>
      </w:r>
    </w:p>
    <w:p w:rsidR="002F78FB" w:rsidRDefault="002F78FB"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t>Klizište koje se posljednje aktiviralo u veljači 2014. godine kod akumulacijskog jezera Valići nije bilo pokriveno monitoringom jer nije bilo aktivno od potresa 1750 godine.</w:t>
      </w:r>
    </w:p>
    <w:p w:rsidR="002F78FB" w:rsidRDefault="002F78FB"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t xml:space="preserve">Sustav monitoringa klizišta </w:t>
      </w:r>
      <w:proofErr w:type="spellStart"/>
      <w:r>
        <w:rPr>
          <w:rFonts w:ascii="Aria" w:hAnsi="Aria" w:cs="Arial"/>
          <w:bCs/>
          <w:szCs w:val="22"/>
        </w:rPr>
        <w:t>Grohovo</w:t>
      </w:r>
      <w:proofErr w:type="spellEnd"/>
      <w:r>
        <w:rPr>
          <w:rFonts w:ascii="Aria" w:hAnsi="Aria" w:cs="Arial"/>
          <w:bCs/>
          <w:szCs w:val="22"/>
        </w:rPr>
        <w:t xml:space="preserve"> provodi Građevinski fakultet u Rijeci i projekt je pred gašenjem zbog nedostajućih financijskih sredstava pa se na monitoring klizišta </w:t>
      </w:r>
      <w:proofErr w:type="spellStart"/>
      <w:r>
        <w:rPr>
          <w:rFonts w:ascii="Aria" w:hAnsi="Aria" w:cs="Arial"/>
          <w:bCs/>
          <w:szCs w:val="22"/>
        </w:rPr>
        <w:t>Grohovo</w:t>
      </w:r>
      <w:proofErr w:type="spellEnd"/>
      <w:r>
        <w:rPr>
          <w:rFonts w:ascii="Aria" w:hAnsi="Aria" w:cs="Arial"/>
          <w:bCs/>
          <w:szCs w:val="22"/>
        </w:rPr>
        <w:t xml:space="preserve"> u budućnosti ne može računati.</w:t>
      </w:r>
    </w:p>
    <w:p w:rsidR="00030441" w:rsidRDefault="002F78FB"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r>
      <w:r w:rsidR="000551F4">
        <w:rPr>
          <w:rFonts w:ascii="Aria" w:hAnsi="Aria" w:cs="Arial"/>
          <w:bCs/>
          <w:szCs w:val="22"/>
        </w:rPr>
        <w:t>O</w:t>
      </w:r>
      <w:r w:rsidR="007F19F4">
        <w:rPr>
          <w:rFonts w:ascii="Aria" w:hAnsi="Aria" w:cs="Arial"/>
          <w:bCs/>
          <w:szCs w:val="22"/>
        </w:rPr>
        <w:t>sim ugrožavanja</w:t>
      </w:r>
      <w:r w:rsidR="000551F4">
        <w:rPr>
          <w:rFonts w:ascii="Aria" w:hAnsi="Aria" w:cs="Arial"/>
          <w:bCs/>
          <w:szCs w:val="22"/>
        </w:rPr>
        <w:t xml:space="preserve"> naselja </w:t>
      </w:r>
      <w:proofErr w:type="spellStart"/>
      <w:r w:rsidR="000551F4">
        <w:rPr>
          <w:rFonts w:ascii="Aria" w:hAnsi="Aria" w:cs="Arial"/>
          <w:bCs/>
          <w:szCs w:val="22"/>
        </w:rPr>
        <w:t>Grohovo</w:t>
      </w:r>
      <w:proofErr w:type="spellEnd"/>
      <w:r w:rsidR="007F19F4">
        <w:rPr>
          <w:rFonts w:ascii="Aria" w:hAnsi="Aria" w:cs="Arial"/>
          <w:bCs/>
          <w:szCs w:val="22"/>
        </w:rPr>
        <w:t xml:space="preserve"> odvaljenim </w:t>
      </w:r>
      <w:proofErr w:type="spellStart"/>
      <w:r w:rsidR="007F19F4">
        <w:rPr>
          <w:rFonts w:ascii="Aria" w:hAnsi="Aria" w:cs="Arial"/>
          <w:bCs/>
          <w:szCs w:val="22"/>
        </w:rPr>
        <w:t>stijenskim</w:t>
      </w:r>
      <w:proofErr w:type="spellEnd"/>
      <w:r w:rsidR="007F19F4">
        <w:rPr>
          <w:rFonts w:ascii="Aria" w:hAnsi="Aria" w:cs="Arial"/>
          <w:bCs/>
          <w:szCs w:val="22"/>
        </w:rPr>
        <w:t xml:space="preserve"> materijalom s vrha padine, aktiviranjem klizišta može doći do ugrožavanja brane Valići širenjem klizišta istočno i zapadno.</w:t>
      </w:r>
    </w:p>
    <w:p w:rsidR="007F19F4" w:rsidRDefault="007F19F4"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t xml:space="preserve">Može doći i do zatrpavanja i pregrađivanja korita Rječine i stvaranje jezera koje takva prirodna brana ne bi bila u stanju zadržati. Rušenje brane izazvalo bi vodni val koji bi uništio sve duž korita, uključujući i područje </w:t>
      </w:r>
      <w:r w:rsidR="008C5A14">
        <w:rPr>
          <w:rFonts w:ascii="Aria" w:hAnsi="Aria" w:cs="Arial"/>
          <w:bCs/>
          <w:szCs w:val="22"/>
        </w:rPr>
        <w:t>bivše tvornice papira, i Delte, praktički u centru grada Rijeke.</w:t>
      </w:r>
    </w:p>
    <w:p w:rsidR="008C5A14" w:rsidRDefault="008C5A14"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ab/>
        <w:t>Stvaranjem ovakvog scenarija, mjere civilne zaštite od klizišta pretvaraju se u mjere civilne zaštite od poplava i proloma brane.</w:t>
      </w:r>
    </w:p>
    <w:p w:rsidR="00742C9C" w:rsidRDefault="00742C9C" w:rsidP="00A26E30">
      <w:pPr>
        <w:widowControl w:val="0"/>
        <w:tabs>
          <w:tab w:val="left" w:pos="-3686"/>
          <w:tab w:val="left" w:pos="709"/>
          <w:tab w:val="left" w:pos="851"/>
        </w:tabs>
        <w:autoSpaceDE w:val="0"/>
        <w:autoSpaceDN w:val="0"/>
        <w:adjustRightInd w:val="0"/>
        <w:jc w:val="both"/>
        <w:rPr>
          <w:rFonts w:ascii="Aria" w:hAnsi="Aria" w:cs="Arial"/>
          <w:bCs/>
          <w:szCs w:val="22"/>
        </w:rPr>
      </w:pPr>
    </w:p>
    <w:p w:rsidR="000551F4" w:rsidRDefault="000551F4" w:rsidP="00A26E30">
      <w:pPr>
        <w:widowControl w:val="0"/>
        <w:tabs>
          <w:tab w:val="left" w:pos="-3686"/>
          <w:tab w:val="left" w:pos="709"/>
          <w:tab w:val="left" w:pos="851"/>
        </w:tabs>
        <w:autoSpaceDE w:val="0"/>
        <w:autoSpaceDN w:val="0"/>
        <w:adjustRightInd w:val="0"/>
        <w:jc w:val="both"/>
        <w:rPr>
          <w:rFonts w:ascii="Aria" w:hAnsi="Aria" w:cs="Arial"/>
          <w:bCs/>
          <w:szCs w:val="22"/>
        </w:rPr>
      </w:pPr>
    </w:p>
    <w:p w:rsidR="00742C9C" w:rsidRDefault="00742C9C" w:rsidP="00A26E30">
      <w:pPr>
        <w:widowControl w:val="0"/>
        <w:tabs>
          <w:tab w:val="left" w:pos="-3686"/>
          <w:tab w:val="left" w:pos="709"/>
          <w:tab w:val="left" w:pos="851"/>
        </w:tabs>
        <w:autoSpaceDE w:val="0"/>
        <w:autoSpaceDN w:val="0"/>
        <w:adjustRightInd w:val="0"/>
        <w:jc w:val="both"/>
        <w:rPr>
          <w:rFonts w:ascii="Aria" w:hAnsi="Aria" w:cs="Arial"/>
          <w:bCs/>
          <w:szCs w:val="22"/>
        </w:rPr>
        <w:sectPr w:rsidR="00742C9C" w:rsidSect="000732BF">
          <w:pgSz w:w="12240" w:h="15840"/>
          <w:pgMar w:top="851" w:right="851" w:bottom="1418" w:left="851" w:header="720" w:footer="720" w:gutter="0"/>
          <w:cols w:space="720"/>
          <w:noEndnote/>
          <w:docGrid w:linePitch="326"/>
        </w:sectPr>
      </w:pPr>
    </w:p>
    <w:p w:rsidR="008C5A14" w:rsidRPr="005829DE" w:rsidRDefault="008C5A14" w:rsidP="00A26E30">
      <w:pPr>
        <w:widowControl w:val="0"/>
        <w:tabs>
          <w:tab w:val="left" w:pos="-3686"/>
          <w:tab w:val="left" w:pos="709"/>
          <w:tab w:val="left" w:pos="851"/>
        </w:tabs>
        <w:autoSpaceDE w:val="0"/>
        <w:autoSpaceDN w:val="0"/>
        <w:adjustRightInd w:val="0"/>
        <w:jc w:val="both"/>
        <w:rPr>
          <w:rFonts w:ascii="Aria" w:hAnsi="Aria" w:cs="Arial"/>
          <w:bCs/>
          <w:szCs w:val="22"/>
        </w:rPr>
      </w:pPr>
    </w:p>
    <w:p w:rsidR="000732BF" w:rsidRPr="000732BF" w:rsidRDefault="000732BF" w:rsidP="00A26E30">
      <w:pPr>
        <w:widowControl w:val="0"/>
        <w:tabs>
          <w:tab w:val="left" w:pos="-3686"/>
          <w:tab w:val="left" w:pos="709"/>
          <w:tab w:val="left" w:pos="851"/>
        </w:tabs>
        <w:autoSpaceDE w:val="0"/>
        <w:autoSpaceDN w:val="0"/>
        <w:adjustRightInd w:val="0"/>
        <w:jc w:val="both"/>
        <w:rPr>
          <w:rFonts w:ascii="Aria" w:hAnsi="Aria" w:cs="Arial"/>
          <w:bCs/>
          <w:szCs w:val="22"/>
        </w:rPr>
      </w:pPr>
      <w:r>
        <w:rPr>
          <w:rFonts w:ascii="Aria" w:hAnsi="Aria" w:cs="Arial"/>
          <w:bCs/>
          <w:szCs w:val="22"/>
        </w:rPr>
        <w:t>Slika</w:t>
      </w:r>
      <w:r w:rsidR="009735CF">
        <w:rPr>
          <w:rFonts w:ascii="Aria" w:hAnsi="Aria" w:cs="Arial"/>
          <w:bCs/>
          <w:szCs w:val="22"/>
        </w:rPr>
        <w:t xml:space="preserve"> 11.</w:t>
      </w:r>
      <w:r>
        <w:rPr>
          <w:rFonts w:ascii="Aria" w:hAnsi="Aria" w:cs="Arial"/>
          <w:bCs/>
          <w:szCs w:val="22"/>
        </w:rPr>
        <w:t xml:space="preserve">: </w:t>
      </w:r>
      <w:r w:rsidRPr="000732BF">
        <w:rPr>
          <w:rFonts w:ascii="Aria" w:hAnsi="Aria" w:cs="Arial"/>
          <w:bCs/>
          <w:szCs w:val="22"/>
        </w:rPr>
        <w:t xml:space="preserve">Karta </w:t>
      </w:r>
      <w:r w:rsidR="003317CF">
        <w:rPr>
          <w:rFonts w:ascii="Aria" w:hAnsi="Aria" w:cs="Arial"/>
          <w:bCs/>
          <w:szCs w:val="22"/>
        </w:rPr>
        <w:t>rizika</w:t>
      </w:r>
      <w:r w:rsidRPr="000732BF">
        <w:rPr>
          <w:rFonts w:ascii="Aria" w:hAnsi="Aria" w:cs="Arial"/>
          <w:bCs/>
          <w:szCs w:val="22"/>
        </w:rPr>
        <w:t xml:space="preserve"> od klizišta </w:t>
      </w:r>
      <w:proofErr w:type="spellStart"/>
      <w:r w:rsidRPr="000732BF">
        <w:rPr>
          <w:rFonts w:ascii="Aria" w:hAnsi="Aria" w:cs="Arial"/>
          <w:bCs/>
          <w:szCs w:val="22"/>
        </w:rPr>
        <w:t>Grohovo</w:t>
      </w:r>
      <w:proofErr w:type="spellEnd"/>
    </w:p>
    <w:p w:rsidR="000732BF" w:rsidRDefault="000732BF" w:rsidP="00A26E30">
      <w:pPr>
        <w:widowControl w:val="0"/>
        <w:tabs>
          <w:tab w:val="left" w:pos="-3686"/>
          <w:tab w:val="left" w:pos="709"/>
          <w:tab w:val="left" w:pos="851"/>
        </w:tabs>
        <w:autoSpaceDE w:val="0"/>
        <w:autoSpaceDN w:val="0"/>
        <w:adjustRightInd w:val="0"/>
        <w:jc w:val="both"/>
        <w:rPr>
          <w:rFonts w:ascii="Aria" w:hAnsi="Aria" w:cs="Arial"/>
          <w:bCs/>
          <w:sz w:val="20"/>
        </w:rPr>
      </w:pPr>
      <w:r w:rsidRPr="00A06B71">
        <w:rPr>
          <w:rFonts w:ascii="Aria" w:hAnsi="Aria" w:cs="Arial"/>
          <w:noProof/>
        </w:rPr>
        <w:drawing>
          <wp:inline distT="0" distB="0" distL="0" distR="0" wp14:anchorId="3DEEFDA8" wp14:editId="1485F1AC">
            <wp:extent cx="3955945" cy="7746797"/>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8137" cy="7770671"/>
                    </a:xfrm>
                    <a:prstGeom prst="rect">
                      <a:avLst/>
                    </a:prstGeom>
                    <a:noFill/>
                    <a:ln>
                      <a:noFill/>
                    </a:ln>
                  </pic:spPr>
                </pic:pic>
              </a:graphicData>
            </a:graphic>
          </wp:inline>
        </w:drawing>
      </w:r>
    </w:p>
    <w:p w:rsidR="000732BF" w:rsidRDefault="000732BF" w:rsidP="00A26E30">
      <w:pPr>
        <w:widowControl w:val="0"/>
        <w:tabs>
          <w:tab w:val="left" w:pos="-3686"/>
          <w:tab w:val="left" w:pos="709"/>
          <w:tab w:val="left" w:pos="851"/>
        </w:tabs>
        <w:autoSpaceDE w:val="0"/>
        <w:autoSpaceDN w:val="0"/>
        <w:adjustRightInd w:val="0"/>
        <w:jc w:val="both"/>
        <w:rPr>
          <w:rFonts w:ascii="Aria" w:hAnsi="Aria" w:cs="Arial"/>
          <w:bCs/>
          <w:sz w:val="20"/>
        </w:rPr>
      </w:pPr>
      <w:r>
        <w:rPr>
          <w:rFonts w:ascii="Aria" w:hAnsi="Aria" w:cs="Arial"/>
          <w:bCs/>
          <w:sz w:val="20"/>
        </w:rPr>
        <w:t>Izvor: Projekt PRIMJER, ožujak 2023., Građevinski fakultet u Rijeci</w:t>
      </w:r>
    </w:p>
    <w:p w:rsidR="000732BF" w:rsidRPr="000732BF" w:rsidRDefault="000732BF" w:rsidP="00A26E30">
      <w:pPr>
        <w:widowControl w:val="0"/>
        <w:tabs>
          <w:tab w:val="left" w:pos="-3686"/>
          <w:tab w:val="left" w:pos="709"/>
          <w:tab w:val="left" w:pos="851"/>
        </w:tabs>
        <w:autoSpaceDE w:val="0"/>
        <w:autoSpaceDN w:val="0"/>
        <w:adjustRightInd w:val="0"/>
        <w:jc w:val="both"/>
        <w:rPr>
          <w:rFonts w:ascii="Aria" w:hAnsi="Aria" w:cs="Arial"/>
          <w:bCs/>
          <w:sz w:val="20"/>
        </w:rPr>
      </w:pPr>
    </w:p>
    <w:p w:rsidR="000732BF" w:rsidRDefault="000732BF"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0732BF" w:rsidRDefault="000732BF" w:rsidP="00A26E30">
      <w:pPr>
        <w:widowControl w:val="0"/>
        <w:tabs>
          <w:tab w:val="left" w:pos="-3686"/>
          <w:tab w:val="left" w:pos="709"/>
          <w:tab w:val="left" w:pos="851"/>
        </w:tabs>
        <w:autoSpaceDE w:val="0"/>
        <w:autoSpaceDN w:val="0"/>
        <w:adjustRightInd w:val="0"/>
        <w:jc w:val="both"/>
        <w:rPr>
          <w:rFonts w:ascii="Aria" w:hAnsi="Aria" w:cs="Arial"/>
          <w:b/>
          <w:bCs/>
          <w:szCs w:val="22"/>
        </w:rPr>
        <w:sectPr w:rsidR="000732BF" w:rsidSect="000732BF">
          <w:pgSz w:w="12240" w:h="15840"/>
          <w:pgMar w:top="851" w:right="851" w:bottom="1418" w:left="851" w:header="720" w:footer="720" w:gutter="0"/>
          <w:cols w:space="720"/>
          <w:noEndnote/>
          <w:docGrid w:linePitch="326"/>
        </w:sectPr>
      </w:pPr>
    </w:p>
    <w:tbl>
      <w:tblPr>
        <w:tblW w:w="14459" w:type="dxa"/>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2268"/>
        <w:gridCol w:w="2410"/>
        <w:gridCol w:w="6662"/>
        <w:gridCol w:w="2410"/>
      </w:tblGrid>
      <w:tr w:rsidR="0054784C" w:rsidRPr="00A06B71" w:rsidTr="0054784C">
        <w:tc>
          <w:tcPr>
            <w:tcW w:w="709" w:type="dxa"/>
            <w:tcBorders>
              <w:top w:val="single" w:sz="12" w:space="0" w:color="auto"/>
              <w:bottom w:val="single" w:sz="12" w:space="0" w:color="auto"/>
            </w:tcBorders>
            <w:shd w:val="clear" w:color="auto" w:fill="CCFFFF"/>
            <w:vAlign w:val="center"/>
          </w:tcPr>
          <w:p w:rsidR="0054784C" w:rsidRPr="00A06B71" w:rsidRDefault="0054784C" w:rsidP="0054784C">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lastRenderedPageBreak/>
              <w:t>Red</w:t>
            </w:r>
          </w:p>
          <w:p w:rsidR="0054784C" w:rsidRPr="00A06B71" w:rsidRDefault="0054784C" w:rsidP="0054784C">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br.</w:t>
            </w:r>
          </w:p>
        </w:tc>
        <w:tc>
          <w:tcPr>
            <w:tcW w:w="2268" w:type="dxa"/>
            <w:tcBorders>
              <w:top w:val="single" w:sz="12" w:space="0" w:color="auto"/>
              <w:bottom w:val="single" w:sz="12" w:space="0" w:color="auto"/>
            </w:tcBorders>
            <w:shd w:val="clear" w:color="auto" w:fill="CCFFFF"/>
            <w:vAlign w:val="center"/>
          </w:tcPr>
          <w:p w:rsidR="0054784C" w:rsidRPr="00A06B71" w:rsidRDefault="0054784C" w:rsidP="0054784C">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 xml:space="preserve">Zadaća </w:t>
            </w:r>
          </w:p>
          <w:p w:rsidR="0054784C" w:rsidRPr="00A06B71" w:rsidRDefault="0054784C" w:rsidP="0054784C">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 xml:space="preserve">(mjera </w:t>
            </w:r>
            <w:r>
              <w:rPr>
                <w:rFonts w:ascii="Aria" w:hAnsi="Aria" w:cs="Arial"/>
                <w:b/>
                <w:i/>
                <w:sz w:val="20"/>
              </w:rPr>
              <w:t>civilne zaštite</w:t>
            </w:r>
            <w:r w:rsidRPr="00A06B71">
              <w:rPr>
                <w:rFonts w:ascii="Aria" w:hAnsi="Aria" w:cs="Arial"/>
                <w:b/>
                <w:i/>
                <w:sz w:val="20"/>
              </w:rPr>
              <w:t>)</w:t>
            </w:r>
          </w:p>
        </w:tc>
        <w:tc>
          <w:tcPr>
            <w:tcW w:w="2410" w:type="dxa"/>
            <w:tcBorders>
              <w:top w:val="single" w:sz="12" w:space="0" w:color="auto"/>
              <w:bottom w:val="single" w:sz="12" w:space="0" w:color="auto"/>
            </w:tcBorders>
            <w:shd w:val="clear" w:color="auto" w:fill="CCFFFF"/>
            <w:vAlign w:val="center"/>
          </w:tcPr>
          <w:p w:rsidR="0054784C" w:rsidRPr="00A06B71" w:rsidRDefault="0054784C" w:rsidP="0054784C">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Nositelj</w:t>
            </w:r>
          </w:p>
        </w:tc>
        <w:tc>
          <w:tcPr>
            <w:tcW w:w="6662" w:type="dxa"/>
            <w:tcBorders>
              <w:top w:val="single" w:sz="12" w:space="0" w:color="auto"/>
              <w:bottom w:val="single" w:sz="12" w:space="0" w:color="auto"/>
            </w:tcBorders>
            <w:shd w:val="clear" w:color="auto" w:fill="CCFFFF"/>
            <w:vAlign w:val="center"/>
          </w:tcPr>
          <w:p w:rsidR="0054784C" w:rsidRPr="00A06B71" w:rsidRDefault="0054784C" w:rsidP="0054784C">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Operativni postupci, kapaciteti i operativni doprinos Grada Rijeke</w:t>
            </w:r>
          </w:p>
        </w:tc>
        <w:tc>
          <w:tcPr>
            <w:tcW w:w="2410" w:type="dxa"/>
            <w:tcBorders>
              <w:top w:val="single" w:sz="12" w:space="0" w:color="auto"/>
              <w:bottom w:val="single" w:sz="12" w:space="0" w:color="auto"/>
            </w:tcBorders>
            <w:shd w:val="clear" w:color="auto" w:fill="CCFFFF"/>
            <w:vAlign w:val="center"/>
          </w:tcPr>
          <w:p w:rsidR="0054784C" w:rsidRPr="00A06B71" w:rsidRDefault="0054784C" w:rsidP="0054784C">
            <w:pPr>
              <w:widowControl w:val="0"/>
              <w:tabs>
                <w:tab w:val="left" w:pos="-3686"/>
                <w:tab w:val="left" w:pos="709"/>
                <w:tab w:val="left" w:pos="851"/>
              </w:tabs>
              <w:autoSpaceDE w:val="0"/>
              <w:autoSpaceDN w:val="0"/>
              <w:adjustRightInd w:val="0"/>
              <w:rPr>
                <w:rFonts w:ascii="Aria" w:hAnsi="Aria" w:cs="Arial"/>
                <w:b/>
                <w:i/>
                <w:sz w:val="20"/>
              </w:rPr>
            </w:pPr>
            <w:r w:rsidRPr="00A06B71">
              <w:rPr>
                <w:rFonts w:ascii="Aria" w:hAnsi="Aria" w:cs="Arial"/>
                <w:b/>
                <w:i/>
                <w:sz w:val="20"/>
              </w:rPr>
              <w:t>Napomena</w:t>
            </w:r>
          </w:p>
        </w:tc>
      </w:tr>
      <w:tr w:rsidR="0054784C" w:rsidRPr="00A06B71" w:rsidTr="0054784C">
        <w:trPr>
          <w:trHeight w:val="4804"/>
        </w:trPr>
        <w:tc>
          <w:tcPr>
            <w:tcW w:w="709" w:type="dxa"/>
            <w:tcBorders>
              <w:top w:val="single" w:sz="12" w:space="0" w:color="auto"/>
            </w:tcBorders>
            <w:vAlign w:val="center"/>
          </w:tcPr>
          <w:p w:rsidR="0054784C" w:rsidRPr="00A06B71" w:rsidRDefault="0054784C" w:rsidP="0054784C">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1.</w:t>
            </w:r>
          </w:p>
        </w:tc>
        <w:tc>
          <w:tcPr>
            <w:tcW w:w="2268" w:type="dxa"/>
            <w:tcBorders>
              <w:top w:val="single" w:sz="12" w:space="0" w:color="auto"/>
            </w:tcBorders>
            <w:vAlign w:val="center"/>
          </w:tcPr>
          <w:p w:rsidR="0054784C" w:rsidRPr="00A06B71" w:rsidRDefault="0054784C" w:rsidP="0054784C">
            <w:pPr>
              <w:widowControl w:val="0"/>
              <w:tabs>
                <w:tab w:val="left" w:pos="-3686"/>
                <w:tab w:val="left" w:pos="709"/>
                <w:tab w:val="left" w:pos="851"/>
              </w:tabs>
              <w:autoSpaceDE w:val="0"/>
              <w:autoSpaceDN w:val="0"/>
              <w:adjustRightInd w:val="0"/>
              <w:rPr>
                <w:rFonts w:ascii="Aria" w:hAnsi="Aria" w:cs="Arial"/>
                <w:sz w:val="20"/>
              </w:rPr>
            </w:pPr>
            <w:r w:rsidRPr="00CB5B86">
              <w:rPr>
                <w:rFonts w:ascii="Aria" w:hAnsi="Aria" w:cs="Arial"/>
                <w:sz w:val="20"/>
              </w:rPr>
              <w:t xml:space="preserve">Organizacija </w:t>
            </w:r>
            <w:r w:rsidR="001B2D81" w:rsidRPr="00CB5B86">
              <w:rPr>
                <w:rFonts w:ascii="Aria" w:hAnsi="Aria" w:cs="Arial"/>
                <w:sz w:val="20"/>
              </w:rPr>
              <w:t xml:space="preserve">smanjenja rizika od posljedica aktiviranja klizišta </w:t>
            </w:r>
            <w:proofErr w:type="spellStart"/>
            <w:r w:rsidR="001B2D81" w:rsidRPr="00CB5B86">
              <w:rPr>
                <w:rFonts w:ascii="Aria" w:hAnsi="Aria" w:cs="Arial"/>
                <w:sz w:val="20"/>
              </w:rPr>
              <w:t>Grohovo</w:t>
            </w:r>
            <w:proofErr w:type="spellEnd"/>
            <w:r w:rsidR="001B2D81" w:rsidRPr="00CB5B86">
              <w:rPr>
                <w:rFonts w:ascii="Aria" w:hAnsi="Aria" w:cs="Arial"/>
                <w:sz w:val="20"/>
              </w:rPr>
              <w:t xml:space="preserve">, </w:t>
            </w:r>
            <w:r w:rsidRPr="00CB5B86">
              <w:rPr>
                <w:rFonts w:ascii="Aria" w:hAnsi="Aria" w:cs="Arial"/>
                <w:sz w:val="20"/>
              </w:rPr>
              <w:t>spašavanja</w:t>
            </w:r>
            <w:r w:rsidR="008C5A14" w:rsidRPr="00CB5B86">
              <w:rPr>
                <w:rFonts w:ascii="Aria" w:hAnsi="Aria" w:cs="Arial"/>
                <w:sz w:val="20"/>
              </w:rPr>
              <w:t xml:space="preserve"> i raščišćavanja</w:t>
            </w:r>
            <w:r w:rsidRPr="00CB5B86">
              <w:rPr>
                <w:rFonts w:ascii="Aria" w:hAnsi="Aria" w:cs="Arial"/>
                <w:sz w:val="20"/>
              </w:rPr>
              <w:t>, zadaće sudionika i operativnih snaga civilne zaštite, utvrđivanje zadaća s pregledom zadaća i nadležnosti</w:t>
            </w:r>
          </w:p>
        </w:tc>
        <w:tc>
          <w:tcPr>
            <w:tcW w:w="2410" w:type="dxa"/>
            <w:tcBorders>
              <w:top w:val="single" w:sz="12" w:space="0" w:color="auto"/>
            </w:tcBorders>
            <w:vAlign w:val="center"/>
          </w:tcPr>
          <w:p w:rsidR="002B5449" w:rsidRPr="00CB5B86" w:rsidRDefault="007B6810" w:rsidP="002B5449">
            <w:pPr>
              <w:tabs>
                <w:tab w:val="left" w:pos="709"/>
              </w:tabs>
              <w:jc w:val="both"/>
              <w:rPr>
                <w:rFonts w:ascii="Aria" w:hAnsi="Aria" w:cs="Arial"/>
                <w:sz w:val="20"/>
              </w:rPr>
            </w:pPr>
            <w:r w:rsidRPr="00CB5B86">
              <w:rPr>
                <w:rFonts w:ascii="Aria" w:hAnsi="Aria" w:cs="Arial"/>
                <w:sz w:val="20"/>
              </w:rPr>
              <w:t>Grad Rijeka Upravni odjel za zdravstvo, socijalnu zaštitu i unapređenje kvalitete života</w:t>
            </w:r>
            <w:r w:rsidR="001B2D81" w:rsidRPr="00CB5B86">
              <w:rPr>
                <w:rFonts w:ascii="Aria" w:hAnsi="Aria" w:cs="Arial"/>
                <w:sz w:val="20"/>
              </w:rPr>
              <w:t>,</w:t>
            </w:r>
            <w:r w:rsidRPr="00CB5B86">
              <w:rPr>
                <w:rFonts w:ascii="Aria" w:hAnsi="Aria" w:cs="Arial"/>
                <w:sz w:val="20"/>
              </w:rPr>
              <w:t xml:space="preserve"> </w:t>
            </w:r>
            <w:r w:rsidR="008C5A14" w:rsidRPr="00CB5B86">
              <w:rPr>
                <w:rFonts w:ascii="Aria" w:hAnsi="Aria" w:cs="Arial"/>
                <w:sz w:val="20"/>
              </w:rPr>
              <w:t xml:space="preserve">Stožer civilne zaštite Grada Rijeke, </w:t>
            </w:r>
            <w:r w:rsidR="002B5449" w:rsidRPr="00CB5B86">
              <w:rPr>
                <w:rFonts w:ascii="Aria" w:hAnsi="Aria" w:cs="Arial"/>
                <w:sz w:val="20"/>
              </w:rPr>
              <w:t>Hrvatske vode, HEP – Proizvodnja d.o.o., Građevinski fakultet u Rijeci, Ru</w:t>
            </w:r>
            <w:r w:rsidRPr="00CB5B86">
              <w:rPr>
                <w:rFonts w:ascii="Aria" w:hAnsi="Aria" w:cs="Arial"/>
                <w:sz w:val="20"/>
              </w:rPr>
              <w:t>darsko geološko naftni fakultet</w:t>
            </w:r>
            <w:r w:rsidR="002B5449" w:rsidRPr="00CB5B86">
              <w:rPr>
                <w:rFonts w:ascii="Aria" w:hAnsi="Aria" w:cs="Arial"/>
                <w:sz w:val="20"/>
              </w:rPr>
              <w:t xml:space="preserve"> u Zagrebu, Hrvatski centar za potresno inženjerstvo – Ispostava Rijeka, Rijeka plus d.o.o., Ravnateljstvo CZ – Područni ured civilne zaštite Rijeka, Općina Jelenje, Općina Čavle, Primorsko-goranska županija, Grad Rijeka, Odsjek za  prometno redarstvo i Odsjek za komunalno redarstvo Upravnog odjela za komunalni sustav i promet</w:t>
            </w:r>
            <w:r w:rsidRPr="00CB5B86">
              <w:rPr>
                <w:rFonts w:ascii="Aria" w:hAnsi="Aria" w:cs="Arial"/>
                <w:sz w:val="20"/>
              </w:rPr>
              <w:t xml:space="preserve">, Rijeka plus d.o.o., </w:t>
            </w:r>
          </w:p>
          <w:p w:rsidR="0054784C" w:rsidRPr="00A06B71" w:rsidRDefault="0054784C" w:rsidP="0054784C">
            <w:pPr>
              <w:widowControl w:val="0"/>
              <w:tabs>
                <w:tab w:val="left" w:pos="-3686"/>
                <w:tab w:val="left" w:pos="709"/>
                <w:tab w:val="left" w:pos="851"/>
              </w:tabs>
              <w:autoSpaceDE w:val="0"/>
              <w:autoSpaceDN w:val="0"/>
              <w:adjustRightInd w:val="0"/>
              <w:rPr>
                <w:rFonts w:ascii="Aria" w:hAnsi="Aria" w:cs="Arial"/>
                <w:sz w:val="20"/>
              </w:rPr>
            </w:pPr>
            <w:r w:rsidRPr="00A06B71">
              <w:rPr>
                <w:rFonts w:ascii="Aria" w:hAnsi="Aria" w:cs="Arial"/>
                <w:sz w:val="20"/>
              </w:rPr>
              <w:t xml:space="preserve">Javna vatrogasna postrojba Grada Rijeke, </w:t>
            </w:r>
          </w:p>
          <w:p w:rsidR="0054784C" w:rsidRPr="00A06B71" w:rsidRDefault="0054784C" w:rsidP="007B6810">
            <w:pPr>
              <w:tabs>
                <w:tab w:val="left" w:pos="709"/>
              </w:tabs>
              <w:jc w:val="both"/>
              <w:rPr>
                <w:rFonts w:ascii="Aria" w:hAnsi="Aria" w:cs="Arial"/>
                <w:sz w:val="20"/>
              </w:rPr>
            </w:pPr>
            <w:r w:rsidRPr="00A06B71">
              <w:rPr>
                <w:rFonts w:ascii="Aria" w:hAnsi="Aria" w:cs="Arial"/>
                <w:sz w:val="20"/>
              </w:rPr>
              <w:t>dobrovoljna vatrogasna društva Sušak-Rijeka i Drenov</w:t>
            </w:r>
            <w:r w:rsidR="007B6810">
              <w:rPr>
                <w:rFonts w:ascii="Aria" w:hAnsi="Aria" w:cs="Arial"/>
                <w:sz w:val="20"/>
              </w:rPr>
              <w:t>a, civilna zaštita Grada Rijeke</w:t>
            </w:r>
          </w:p>
        </w:tc>
        <w:tc>
          <w:tcPr>
            <w:tcW w:w="6662" w:type="dxa"/>
            <w:tcBorders>
              <w:top w:val="single" w:sz="12" w:space="0" w:color="auto"/>
            </w:tcBorders>
          </w:tcPr>
          <w:p w:rsidR="007C3439" w:rsidRPr="00CB5B86" w:rsidRDefault="007C3439" w:rsidP="007C3439">
            <w:pPr>
              <w:tabs>
                <w:tab w:val="left" w:pos="709"/>
              </w:tabs>
              <w:jc w:val="both"/>
              <w:rPr>
                <w:rFonts w:ascii="Aria" w:hAnsi="Aria" w:cs="Arial"/>
                <w:sz w:val="20"/>
              </w:rPr>
            </w:pPr>
            <w:r w:rsidRPr="00CB5B86">
              <w:rPr>
                <w:rFonts w:ascii="Aria" w:hAnsi="Aria" w:cs="Arial"/>
                <w:sz w:val="20"/>
              </w:rPr>
              <w:t xml:space="preserve">Monitoring klizišta – provodi ga Građevinski fakultet u Rijeci u sklopu hrvatsko-japanskog projekta kojim je uspostavljen monitoring klizišta </w:t>
            </w:r>
            <w:proofErr w:type="spellStart"/>
            <w:r w:rsidRPr="00CB5B86">
              <w:rPr>
                <w:rFonts w:ascii="Aria" w:hAnsi="Aria" w:cs="Arial"/>
                <w:sz w:val="20"/>
              </w:rPr>
              <w:t>Grohovo</w:t>
            </w:r>
            <w:proofErr w:type="spellEnd"/>
            <w:r w:rsidRPr="00CB5B86">
              <w:rPr>
                <w:rFonts w:ascii="Aria" w:hAnsi="Aria" w:cs="Arial"/>
                <w:sz w:val="20"/>
              </w:rPr>
              <w:t xml:space="preserve">, ali sustav ranog upozoravanja nikada nije razvijen do kraja. </w:t>
            </w:r>
          </w:p>
          <w:p w:rsidR="007B6810" w:rsidRPr="00CB5B86" w:rsidRDefault="005962BB" w:rsidP="0054784C">
            <w:pPr>
              <w:tabs>
                <w:tab w:val="left" w:pos="709"/>
              </w:tabs>
              <w:jc w:val="both"/>
              <w:rPr>
                <w:rFonts w:ascii="Aria" w:hAnsi="Aria" w:cs="Arial"/>
                <w:sz w:val="20"/>
              </w:rPr>
            </w:pPr>
            <w:r w:rsidRPr="00CB5B86">
              <w:rPr>
                <w:rFonts w:ascii="Aria" w:hAnsi="Aria" w:cs="Arial"/>
                <w:sz w:val="20"/>
              </w:rPr>
              <w:t xml:space="preserve">U slučaju potrebe (aktiviranje klizišta u području akumulacijskog jezera) </w:t>
            </w:r>
            <w:r w:rsidR="008C7A49" w:rsidRPr="00CB5B86">
              <w:rPr>
                <w:rFonts w:ascii="Aria" w:hAnsi="Aria" w:cs="Arial"/>
                <w:sz w:val="20"/>
              </w:rPr>
              <w:t>snižavanje razine akumulacijskog jezera – HEP-Proizvodnja d.o.o.</w:t>
            </w:r>
          </w:p>
          <w:p w:rsidR="005962BB" w:rsidRPr="00CB5B86" w:rsidRDefault="005962BB" w:rsidP="0054784C">
            <w:pPr>
              <w:tabs>
                <w:tab w:val="left" w:pos="709"/>
              </w:tabs>
              <w:jc w:val="both"/>
              <w:rPr>
                <w:rFonts w:ascii="Aria" w:hAnsi="Aria" w:cs="Arial"/>
                <w:sz w:val="20"/>
              </w:rPr>
            </w:pPr>
            <w:r w:rsidRPr="00CB5B86">
              <w:rPr>
                <w:rFonts w:ascii="Aria" w:hAnsi="Aria" w:cs="Arial"/>
                <w:sz w:val="20"/>
              </w:rPr>
              <w:t xml:space="preserve">U slučaju </w:t>
            </w:r>
            <w:r w:rsidR="00EC2A3E" w:rsidRPr="00CB5B86">
              <w:rPr>
                <w:rFonts w:ascii="Aria" w:hAnsi="Aria" w:cs="Arial"/>
                <w:sz w:val="20"/>
              </w:rPr>
              <w:t>proširivanje</w:t>
            </w:r>
            <w:r w:rsidRPr="00CB5B86">
              <w:rPr>
                <w:rFonts w:ascii="Aria" w:hAnsi="Aria" w:cs="Arial"/>
                <w:sz w:val="20"/>
              </w:rPr>
              <w:t xml:space="preserve"> ugroze</w:t>
            </w:r>
            <w:r w:rsidR="00EC2A3E" w:rsidRPr="00CB5B86">
              <w:rPr>
                <w:rFonts w:ascii="Aria" w:hAnsi="Aria" w:cs="Arial"/>
                <w:sz w:val="20"/>
              </w:rPr>
              <w:t xml:space="preserve"> od klizišta u području akumulacijskog jezera</w:t>
            </w:r>
            <w:r w:rsidRPr="00CB5B86">
              <w:rPr>
                <w:rFonts w:ascii="Aria" w:hAnsi="Aria" w:cs="Arial"/>
                <w:sz w:val="20"/>
              </w:rPr>
              <w:t xml:space="preserve"> – pražnjenje </w:t>
            </w:r>
            <w:r w:rsidR="000E3F00" w:rsidRPr="00CB5B86">
              <w:rPr>
                <w:rFonts w:ascii="Aria" w:hAnsi="Aria" w:cs="Arial"/>
                <w:sz w:val="20"/>
              </w:rPr>
              <w:t>akumulacijskog jezera</w:t>
            </w:r>
            <w:r w:rsidR="000D00A1" w:rsidRPr="00CB5B86">
              <w:rPr>
                <w:rFonts w:ascii="Aria" w:hAnsi="Aria" w:cs="Arial"/>
                <w:sz w:val="20"/>
              </w:rPr>
              <w:t xml:space="preserve"> od strane HEP-Proizvodnja d.o.o.</w:t>
            </w:r>
          </w:p>
          <w:p w:rsidR="001B2D81" w:rsidRPr="00CB5B86" w:rsidRDefault="001B2D81" w:rsidP="0054784C">
            <w:pPr>
              <w:tabs>
                <w:tab w:val="left" w:pos="709"/>
              </w:tabs>
              <w:jc w:val="both"/>
              <w:rPr>
                <w:rFonts w:ascii="Aria" w:hAnsi="Aria" w:cs="Arial"/>
                <w:sz w:val="20"/>
              </w:rPr>
            </w:pPr>
            <w:r w:rsidRPr="00CB5B86">
              <w:rPr>
                <w:rFonts w:ascii="Aria" w:hAnsi="Aria" w:cs="Arial"/>
                <w:sz w:val="20"/>
              </w:rPr>
              <w:t>Saniranje klizišta na području akumulacijskog jezera – HEP d.o.o., sanacija nožice klizišta koja se nalazi u akumulacijskom jezeru.</w:t>
            </w:r>
          </w:p>
          <w:p w:rsidR="008C7A49" w:rsidRPr="00CB5B86" w:rsidRDefault="008C7A49" w:rsidP="0054784C">
            <w:pPr>
              <w:tabs>
                <w:tab w:val="left" w:pos="709"/>
              </w:tabs>
              <w:jc w:val="both"/>
              <w:rPr>
                <w:rFonts w:ascii="Aria" w:hAnsi="Aria" w:cs="Arial"/>
                <w:sz w:val="20"/>
              </w:rPr>
            </w:pPr>
            <w:r w:rsidRPr="00CB5B86">
              <w:rPr>
                <w:rFonts w:ascii="Aria" w:hAnsi="Aria" w:cs="Arial"/>
                <w:sz w:val="20"/>
              </w:rPr>
              <w:t>Provođenje odvodnje vode na klizištu</w:t>
            </w:r>
            <w:r w:rsidR="000D00A1" w:rsidRPr="00CB5B86">
              <w:rPr>
                <w:rFonts w:ascii="Aria" w:hAnsi="Aria" w:cs="Arial"/>
                <w:sz w:val="20"/>
              </w:rPr>
              <w:t xml:space="preserve"> (dreniranje)</w:t>
            </w:r>
            <w:r w:rsidRPr="00CB5B86">
              <w:rPr>
                <w:rFonts w:ascii="Aria" w:hAnsi="Aria" w:cs="Arial"/>
                <w:sz w:val="20"/>
              </w:rPr>
              <w:t xml:space="preserve"> – Hrvatske vode putem tvrtke Vodogradnja d.o.o.</w:t>
            </w:r>
          </w:p>
          <w:p w:rsidR="008C7A49" w:rsidRPr="00CB5B86" w:rsidRDefault="008C7A49" w:rsidP="0054784C">
            <w:pPr>
              <w:tabs>
                <w:tab w:val="left" w:pos="709"/>
              </w:tabs>
              <w:jc w:val="both"/>
              <w:rPr>
                <w:rFonts w:ascii="Aria" w:hAnsi="Aria" w:cs="Arial"/>
                <w:sz w:val="20"/>
              </w:rPr>
            </w:pPr>
            <w:r w:rsidRPr="00CB5B86">
              <w:rPr>
                <w:rFonts w:ascii="Aria" w:hAnsi="Aria" w:cs="Arial"/>
                <w:sz w:val="20"/>
              </w:rPr>
              <w:t>Zatvaranje oštećene ceste i određivanje alternativnih puteva – Rijeka plus d.o.o., Odsjek za prometno redarstvo, Odsjek za komunalno redarstvo</w:t>
            </w:r>
            <w:r w:rsidR="000D00A1" w:rsidRPr="00CB5B86">
              <w:rPr>
                <w:rFonts w:ascii="Aria" w:hAnsi="Aria" w:cs="Arial"/>
                <w:sz w:val="20"/>
              </w:rPr>
              <w:t>.</w:t>
            </w:r>
          </w:p>
          <w:p w:rsidR="008C7A49" w:rsidRPr="00CB5B86" w:rsidRDefault="008C7A49" w:rsidP="0054784C">
            <w:pPr>
              <w:tabs>
                <w:tab w:val="left" w:pos="709"/>
              </w:tabs>
              <w:jc w:val="both"/>
              <w:rPr>
                <w:rFonts w:ascii="Aria" w:hAnsi="Aria" w:cs="Arial"/>
                <w:sz w:val="20"/>
              </w:rPr>
            </w:pPr>
            <w:r w:rsidRPr="00CB5B86">
              <w:rPr>
                <w:rFonts w:ascii="Aria" w:hAnsi="Aria" w:cs="Arial"/>
                <w:sz w:val="20"/>
              </w:rPr>
              <w:t>O</w:t>
            </w:r>
            <w:r w:rsidR="001B2D81" w:rsidRPr="00CB5B86">
              <w:rPr>
                <w:rFonts w:ascii="Aria" w:hAnsi="Aria" w:cs="Arial"/>
                <w:sz w:val="20"/>
              </w:rPr>
              <w:t xml:space="preserve">phodnje klizišta, </w:t>
            </w:r>
            <w:r w:rsidRPr="00CB5B86">
              <w:rPr>
                <w:rFonts w:ascii="Aria" w:hAnsi="Aria" w:cs="Arial"/>
                <w:sz w:val="20"/>
              </w:rPr>
              <w:t>redovni obilazak do smirivanja klizišta – Odsjek za komunalno redarstvo</w:t>
            </w:r>
            <w:r w:rsidR="001B2D81" w:rsidRPr="00CB5B86">
              <w:rPr>
                <w:rFonts w:ascii="Aria" w:hAnsi="Aria" w:cs="Arial"/>
                <w:sz w:val="20"/>
              </w:rPr>
              <w:t>.</w:t>
            </w:r>
          </w:p>
          <w:p w:rsidR="007B6810" w:rsidRPr="00CB5B86" w:rsidRDefault="0054784C" w:rsidP="0054784C">
            <w:pPr>
              <w:tabs>
                <w:tab w:val="left" w:pos="709"/>
              </w:tabs>
              <w:jc w:val="both"/>
              <w:rPr>
                <w:rFonts w:ascii="Aria" w:hAnsi="Aria" w:cs="Arial"/>
                <w:sz w:val="20"/>
              </w:rPr>
            </w:pPr>
            <w:r w:rsidRPr="00CB5B86">
              <w:rPr>
                <w:rFonts w:ascii="Aria" w:hAnsi="Aria" w:cs="Arial"/>
                <w:sz w:val="20"/>
              </w:rPr>
              <w:t>Evakuacija i zbrinjavanje stanovništva detaljnije su objašnjeni u poglavljima 5.</w:t>
            </w:r>
            <w:r w:rsidR="006F3603" w:rsidRPr="00CB5B86">
              <w:rPr>
                <w:rFonts w:ascii="Aria" w:hAnsi="Aria" w:cs="Arial"/>
                <w:sz w:val="20"/>
              </w:rPr>
              <w:t>9.</w:t>
            </w:r>
            <w:r w:rsidRPr="00CB5B86">
              <w:rPr>
                <w:rFonts w:ascii="Aria" w:hAnsi="Aria" w:cs="Arial"/>
                <w:sz w:val="20"/>
              </w:rPr>
              <w:t>2. i 5.</w:t>
            </w:r>
            <w:r w:rsidR="006F3603" w:rsidRPr="00CB5B86">
              <w:rPr>
                <w:rFonts w:ascii="Aria" w:hAnsi="Aria" w:cs="Arial"/>
                <w:sz w:val="20"/>
              </w:rPr>
              <w:t>9.</w:t>
            </w:r>
            <w:r w:rsidRPr="00CB5B86">
              <w:rPr>
                <w:rFonts w:ascii="Aria" w:hAnsi="Aria" w:cs="Arial"/>
                <w:sz w:val="20"/>
              </w:rPr>
              <w:t>3. U raščišćavanju ruševina i spašavanju zatrpanih osoba sudjeluju Javna vatrogasna postrojba Grada Rijeke, dobrovoljna vatrogasna društva Sušak-Rijeka i Drenova, civilna zaštita Grada Rijeke – postrojbe za opću namjenu i spašavanje iz ruševina</w:t>
            </w:r>
            <w:r w:rsidR="007B6810" w:rsidRPr="00CB5B86">
              <w:rPr>
                <w:rFonts w:ascii="Aria" w:hAnsi="Aria" w:cs="Arial"/>
                <w:sz w:val="20"/>
              </w:rPr>
              <w:t>.</w:t>
            </w:r>
          </w:p>
          <w:p w:rsidR="001B2D81" w:rsidRPr="00CB5B86" w:rsidRDefault="001B2D81" w:rsidP="001B2D81">
            <w:pPr>
              <w:tabs>
                <w:tab w:val="left" w:pos="709"/>
              </w:tabs>
              <w:jc w:val="both"/>
              <w:rPr>
                <w:rFonts w:ascii="Aria" w:hAnsi="Aria" w:cs="Arial"/>
                <w:sz w:val="20"/>
              </w:rPr>
            </w:pPr>
            <w:r w:rsidRPr="00CB5B86">
              <w:rPr>
                <w:rFonts w:ascii="Aria" w:hAnsi="Aria" w:cs="Arial"/>
                <w:sz w:val="20"/>
              </w:rPr>
              <w:t xml:space="preserve">Informiranje </w:t>
            </w:r>
            <w:r w:rsidR="00EC2A3E" w:rsidRPr="00CB5B86">
              <w:rPr>
                <w:rFonts w:ascii="Aria" w:hAnsi="Aria" w:cs="Arial"/>
                <w:sz w:val="20"/>
              </w:rPr>
              <w:t xml:space="preserve">Općine Jelenje i Općine Čavle </w:t>
            </w:r>
            <w:r w:rsidRPr="00CB5B86">
              <w:rPr>
                <w:rFonts w:ascii="Aria" w:hAnsi="Aria" w:cs="Arial"/>
                <w:sz w:val="20"/>
              </w:rPr>
              <w:t xml:space="preserve">o aktiviranju </w:t>
            </w:r>
            <w:r w:rsidR="00EC2A3E" w:rsidRPr="00CB5B86">
              <w:rPr>
                <w:rFonts w:ascii="Aria" w:hAnsi="Aria" w:cs="Arial"/>
                <w:sz w:val="20"/>
              </w:rPr>
              <w:t xml:space="preserve">i posljedicama aktiviranja klizišta </w:t>
            </w:r>
            <w:proofErr w:type="spellStart"/>
            <w:r w:rsidR="00EC2A3E" w:rsidRPr="00CB5B86">
              <w:rPr>
                <w:rFonts w:ascii="Aria" w:hAnsi="Aria" w:cs="Arial"/>
                <w:sz w:val="20"/>
              </w:rPr>
              <w:t>Grohovo</w:t>
            </w:r>
            <w:proofErr w:type="spellEnd"/>
            <w:r w:rsidR="00EC2A3E" w:rsidRPr="00CB5B86">
              <w:rPr>
                <w:rFonts w:ascii="Aria" w:hAnsi="Aria" w:cs="Arial"/>
                <w:sz w:val="20"/>
              </w:rPr>
              <w:t xml:space="preserve"> - Upravni odjel za zdravstvo, socijalnu zaštitu i unapređenje kvalitete života, direktno ili putem Područnog ureda civilne zaštite Rijeka ili putem Primorsko-goranske županije.</w:t>
            </w:r>
          </w:p>
          <w:p w:rsidR="007B6810" w:rsidRPr="007B6810" w:rsidRDefault="007B6810" w:rsidP="0054784C">
            <w:pPr>
              <w:tabs>
                <w:tab w:val="left" w:pos="709"/>
              </w:tabs>
              <w:jc w:val="both"/>
              <w:rPr>
                <w:rFonts w:ascii="Aria" w:hAnsi="Aria" w:cs="Arial"/>
                <w:color w:val="3333FF"/>
                <w:sz w:val="20"/>
              </w:rPr>
            </w:pPr>
          </w:p>
          <w:p w:rsidR="0054784C" w:rsidRPr="00A06B71" w:rsidRDefault="0054784C" w:rsidP="0054784C">
            <w:pPr>
              <w:tabs>
                <w:tab w:val="left" w:pos="709"/>
              </w:tabs>
              <w:jc w:val="both"/>
              <w:rPr>
                <w:rFonts w:ascii="Aria" w:hAnsi="Aria" w:cs="Arial"/>
                <w:color w:val="3333FF"/>
                <w:sz w:val="20"/>
              </w:rPr>
            </w:pPr>
            <w:r w:rsidRPr="00A06B71">
              <w:rPr>
                <w:rFonts w:ascii="Aria" w:hAnsi="Aria" w:cs="Arial"/>
                <w:sz w:val="20"/>
              </w:rPr>
              <w:t xml:space="preserve"> </w:t>
            </w:r>
          </w:p>
        </w:tc>
        <w:tc>
          <w:tcPr>
            <w:tcW w:w="2410" w:type="dxa"/>
            <w:tcBorders>
              <w:top w:val="single" w:sz="12" w:space="0" w:color="auto"/>
            </w:tcBorders>
          </w:tcPr>
          <w:p w:rsidR="008C5A14" w:rsidRPr="00E30B8D" w:rsidRDefault="0054784C" w:rsidP="003D6C17">
            <w:pPr>
              <w:widowControl w:val="0"/>
              <w:tabs>
                <w:tab w:val="left" w:pos="-3686"/>
                <w:tab w:val="left" w:pos="709"/>
                <w:tab w:val="left" w:pos="851"/>
              </w:tabs>
              <w:autoSpaceDE w:val="0"/>
              <w:autoSpaceDN w:val="0"/>
              <w:adjustRightInd w:val="0"/>
              <w:rPr>
                <w:rFonts w:ascii="Aria" w:hAnsi="Aria" w:cs="Arial"/>
                <w:sz w:val="20"/>
              </w:rPr>
            </w:pPr>
            <w:r w:rsidRPr="00E30B8D">
              <w:rPr>
                <w:rFonts w:ascii="Aria" w:hAnsi="Aria" w:cs="Arial"/>
                <w:sz w:val="20"/>
              </w:rPr>
              <w:t>Prilog br.</w:t>
            </w:r>
            <w:r w:rsidR="003D6C17" w:rsidRPr="00E30B8D">
              <w:rPr>
                <w:rFonts w:ascii="Aria" w:hAnsi="Aria" w:cs="Arial"/>
                <w:sz w:val="20"/>
              </w:rPr>
              <w:t>29</w:t>
            </w:r>
            <w:r w:rsidRPr="00E30B8D">
              <w:rPr>
                <w:rFonts w:ascii="Aria" w:hAnsi="Aria" w:cs="Arial"/>
                <w:sz w:val="20"/>
              </w:rPr>
              <w:t xml:space="preserve">.: Pregled </w:t>
            </w:r>
            <w:r w:rsidR="003D6C17" w:rsidRPr="00E30B8D">
              <w:rPr>
                <w:rFonts w:ascii="Aria" w:hAnsi="Aria" w:cs="Arial"/>
                <w:sz w:val="20"/>
              </w:rPr>
              <w:t xml:space="preserve">odgovornih osoba kod aktiviranja klizišta </w:t>
            </w:r>
          </w:p>
          <w:p w:rsidR="0054784C" w:rsidRPr="00E30B8D" w:rsidRDefault="003D6C17" w:rsidP="003D6C17">
            <w:pPr>
              <w:widowControl w:val="0"/>
              <w:tabs>
                <w:tab w:val="left" w:pos="-3686"/>
                <w:tab w:val="left" w:pos="709"/>
                <w:tab w:val="left" w:pos="851"/>
              </w:tabs>
              <w:autoSpaceDE w:val="0"/>
              <w:autoSpaceDN w:val="0"/>
              <w:adjustRightInd w:val="0"/>
              <w:rPr>
                <w:rFonts w:ascii="Aria" w:hAnsi="Aria" w:cs="Arial"/>
                <w:sz w:val="20"/>
              </w:rPr>
            </w:pPr>
            <w:proofErr w:type="spellStart"/>
            <w:r w:rsidRPr="00E30B8D">
              <w:rPr>
                <w:rFonts w:ascii="Aria" w:hAnsi="Aria" w:cs="Arial"/>
                <w:sz w:val="20"/>
              </w:rPr>
              <w:t>Grohovo</w:t>
            </w:r>
            <w:proofErr w:type="spellEnd"/>
          </w:p>
          <w:p w:rsidR="008C5A14" w:rsidRPr="00E30B8D" w:rsidRDefault="008C5A14" w:rsidP="003D6C17">
            <w:pPr>
              <w:widowControl w:val="0"/>
              <w:tabs>
                <w:tab w:val="left" w:pos="-3686"/>
                <w:tab w:val="left" w:pos="709"/>
                <w:tab w:val="left" w:pos="851"/>
              </w:tabs>
              <w:autoSpaceDE w:val="0"/>
              <w:autoSpaceDN w:val="0"/>
              <w:adjustRightInd w:val="0"/>
              <w:rPr>
                <w:rFonts w:ascii="Aria" w:hAnsi="Aria" w:cs="Arial"/>
                <w:sz w:val="20"/>
              </w:rPr>
            </w:pPr>
            <w:r w:rsidRPr="00E30B8D">
              <w:rPr>
                <w:rFonts w:ascii="Aria" w:hAnsi="Aria" w:cs="Arial"/>
                <w:sz w:val="20"/>
              </w:rPr>
              <w:t>Prilog br. 28.: Pregled sposobnosti za obranu od poplava i proloma brane Valići</w:t>
            </w:r>
          </w:p>
          <w:p w:rsidR="008C5A14" w:rsidRPr="00E30B8D" w:rsidRDefault="008C5A14" w:rsidP="003D6C17">
            <w:pPr>
              <w:widowControl w:val="0"/>
              <w:tabs>
                <w:tab w:val="left" w:pos="-3686"/>
                <w:tab w:val="left" w:pos="709"/>
                <w:tab w:val="left" w:pos="851"/>
              </w:tabs>
              <w:autoSpaceDE w:val="0"/>
              <w:autoSpaceDN w:val="0"/>
              <w:adjustRightInd w:val="0"/>
              <w:rPr>
                <w:rFonts w:ascii="Aria" w:hAnsi="Aria" w:cs="Arial"/>
                <w:sz w:val="20"/>
              </w:rPr>
            </w:pPr>
            <w:r w:rsidRPr="00E30B8D">
              <w:rPr>
                <w:rFonts w:ascii="Aria" w:hAnsi="Aria" w:cs="Arial"/>
                <w:sz w:val="20"/>
              </w:rPr>
              <w:t>Prilog br. 26: Reguliranje prometa i osiguranja za vrijeme intervencija</w:t>
            </w:r>
          </w:p>
          <w:p w:rsidR="0054784C" w:rsidRPr="00A06B71" w:rsidRDefault="007C3439" w:rsidP="007C3439">
            <w:pPr>
              <w:widowControl w:val="0"/>
              <w:ind w:right="-2"/>
              <w:jc w:val="both"/>
              <w:rPr>
                <w:rFonts w:ascii="Aria" w:hAnsi="Aria" w:cs="Arial"/>
                <w:sz w:val="20"/>
              </w:rPr>
            </w:pPr>
            <w:r w:rsidRPr="00E30B8D">
              <w:rPr>
                <w:rFonts w:ascii="Aria" w:hAnsi="Aria" w:cs="Arial"/>
                <w:sz w:val="20"/>
              </w:rPr>
              <w:t>Prilog br. 15.: Kontakti i kapaciteti Hrvatskog centra za potresno inženjerstvo</w:t>
            </w:r>
          </w:p>
        </w:tc>
      </w:tr>
      <w:tr w:rsidR="0054784C" w:rsidRPr="00A06B71" w:rsidTr="0054784C">
        <w:tc>
          <w:tcPr>
            <w:tcW w:w="709" w:type="dxa"/>
            <w:vAlign w:val="center"/>
          </w:tcPr>
          <w:p w:rsidR="0054784C" w:rsidRPr="00A06B71" w:rsidRDefault="0054784C" w:rsidP="0054784C">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2.</w:t>
            </w:r>
          </w:p>
        </w:tc>
        <w:tc>
          <w:tcPr>
            <w:tcW w:w="2268" w:type="dxa"/>
            <w:vAlign w:val="center"/>
          </w:tcPr>
          <w:p w:rsidR="0054784C" w:rsidRPr="00E30B8D" w:rsidRDefault="0054784C" w:rsidP="007C3439">
            <w:pPr>
              <w:widowControl w:val="0"/>
              <w:tabs>
                <w:tab w:val="left" w:pos="-3686"/>
                <w:tab w:val="left" w:pos="709"/>
                <w:tab w:val="left" w:pos="851"/>
              </w:tabs>
              <w:autoSpaceDE w:val="0"/>
              <w:autoSpaceDN w:val="0"/>
              <w:adjustRightInd w:val="0"/>
              <w:jc w:val="both"/>
              <w:rPr>
                <w:rFonts w:ascii="Aria" w:hAnsi="Aria" w:cs="Arial"/>
                <w:sz w:val="20"/>
              </w:rPr>
            </w:pPr>
            <w:r w:rsidRPr="00E30B8D">
              <w:rPr>
                <w:rFonts w:ascii="Aria" w:hAnsi="Aria" w:cs="Arial"/>
                <w:sz w:val="20"/>
              </w:rPr>
              <w:t>Organizacija</w:t>
            </w:r>
            <w:r w:rsidR="003B1BBF" w:rsidRPr="00E30B8D">
              <w:rPr>
                <w:rFonts w:ascii="Aria" w:hAnsi="Aria" w:cs="Arial"/>
                <w:sz w:val="20"/>
              </w:rPr>
              <w:t xml:space="preserve"> zaštite objekata </w:t>
            </w:r>
            <w:r w:rsidRPr="00E30B8D">
              <w:rPr>
                <w:rFonts w:ascii="Aria" w:hAnsi="Aria" w:cs="Arial"/>
                <w:sz w:val="20"/>
              </w:rPr>
              <w:t xml:space="preserve">i uspostavljanje funkcija kritične infrastrukture i provođenje drugih aktivnosti s pregledom pravnih osoba koje se uključuju u </w:t>
            </w:r>
            <w:r w:rsidR="003B1BBF" w:rsidRPr="00E30B8D">
              <w:rPr>
                <w:rFonts w:ascii="Aria" w:hAnsi="Aria" w:cs="Arial"/>
                <w:sz w:val="20"/>
              </w:rPr>
              <w:t>mjere zaštite</w:t>
            </w:r>
            <w:r w:rsidRPr="00E30B8D">
              <w:rPr>
                <w:rFonts w:ascii="Aria" w:hAnsi="Aria" w:cs="Arial"/>
                <w:sz w:val="20"/>
              </w:rPr>
              <w:t xml:space="preserve"> od </w:t>
            </w:r>
            <w:r w:rsidR="003B1BBF" w:rsidRPr="00E30B8D">
              <w:rPr>
                <w:rFonts w:ascii="Aria" w:hAnsi="Aria" w:cs="Arial"/>
                <w:sz w:val="20"/>
              </w:rPr>
              <w:t xml:space="preserve">klizišta </w:t>
            </w:r>
            <w:proofErr w:type="spellStart"/>
            <w:r w:rsidR="003B1BBF" w:rsidRPr="00E30B8D">
              <w:rPr>
                <w:rFonts w:ascii="Aria" w:hAnsi="Aria" w:cs="Arial"/>
                <w:sz w:val="20"/>
              </w:rPr>
              <w:t>Grohovo</w:t>
            </w:r>
            <w:proofErr w:type="spellEnd"/>
          </w:p>
        </w:tc>
        <w:tc>
          <w:tcPr>
            <w:tcW w:w="2410" w:type="dxa"/>
            <w:vAlign w:val="center"/>
          </w:tcPr>
          <w:p w:rsidR="0054784C" w:rsidRPr="00E30B8D" w:rsidRDefault="0054784C" w:rsidP="0054784C">
            <w:pPr>
              <w:widowControl w:val="0"/>
              <w:tabs>
                <w:tab w:val="left" w:pos="-3686"/>
                <w:tab w:val="left" w:pos="709"/>
                <w:tab w:val="left" w:pos="851"/>
              </w:tabs>
              <w:autoSpaceDE w:val="0"/>
              <w:autoSpaceDN w:val="0"/>
              <w:adjustRightInd w:val="0"/>
              <w:jc w:val="both"/>
              <w:rPr>
                <w:rFonts w:ascii="Aria" w:hAnsi="Aria" w:cs="Arial"/>
                <w:sz w:val="20"/>
              </w:rPr>
            </w:pPr>
            <w:r w:rsidRPr="00E30B8D">
              <w:rPr>
                <w:rFonts w:ascii="Aria" w:hAnsi="Aria" w:cs="Arial"/>
                <w:sz w:val="20"/>
              </w:rPr>
              <w:t>Vlasnici kritične infrastrukture</w:t>
            </w:r>
            <w:r w:rsidR="003B1BBF" w:rsidRPr="00E30B8D">
              <w:rPr>
                <w:rFonts w:ascii="Aria" w:hAnsi="Aria" w:cs="Arial"/>
                <w:sz w:val="20"/>
              </w:rPr>
              <w:t xml:space="preserve"> – HEP – Proizvodnja d.o.o.</w:t>
            </w:r>
            <w:r w:rsidR="000E3F00" w:rsidRPr="00E30B8D">
              <w:rPr>
                <w:rFonts w:ascii="Aria" w:hAnsi="Aria" w:cs="Arial"/>
                <w:sz w:val="20"/>
              </w:rPr>
              <w:t>, Grad Rijeka</w:t>
            </w:r>
          </w:p>
        </w:tc>
        <w:tc>
          <w:tcPr>
            <w:tcW w:w="6662" w:type="dxa"/>
          </w:tcPr>
          <w:p w:rsidR="0054784C" w:rsidRPr="00E30B8D" w:rsidRDefault="0054784C" w:rsidP="001B2D81">
            <w:pPr>
              <w:widowControl w:val="0"/>
              <w:tabs>
                <w:tab w:val="left" w:pos="-3686"/>
                <w:tab w:val="left" w:pos="709"/>
                <w:tab w:val="left" w:pos="851"/>
              </w:tabs>
              <w:autoSpaceDE w:val="0"/>
              <w:autoSpaceDN w:val="0"/>
              <w:adjustRightInd w:val="0"/>
              <w:jc w:val="both"/>
              <w:rPr>
                <w:rFonts w:ascii="Aria" w:hAnsi="Aria" w:cs="Arial"/>
                <w:sz w:val="20"/>
              </w:rPr>
            </w:pPr>
            <w:r w:rsidRPr="00E30B8D">
              <w:rPr>
                <w:rFonts w:ascii="Aria" w:hAnsi="Aria" w:cs="Arial"/>
                <w:sz w:val="20"/>
              </w:rPr>
              <w:t xml:space="preserve">Pregled pravnih osoba i službi koje se uključuju u </w:t>
            </w:r>
            <w:r w:rsidR="003B1BBF" w:rsidRPr="00E30B8D">
              <w:rPr>
                <w:rFonts w:ascii="Aria" w:hAnsi="Aria" w:cs="Arial"/>
                <w:sz w:val="20"/>
              </w:rPr>
              <w:t>mjere civilne zaštite</w:t>
            </w:r>
            <w:r w:rsidRPr="00E30B8D">
              <w:rPr>
                <w:rFonts w:ascii="Aria" w:hAnsi="Aria" w:cs="Arial"/>
                <w:sz w:val="20"/>
              </w:rPr>
              <w:t xml:space="preserve"> od </w:t>
            </w:r>
            <w:r w:rsidR="003B1BBF" w:rsidRPr="00E30B8D">
              <w:rPr>
                <w:rFonts w:ascii="Aria" w:hAnsi="Aria" w:cs="Arial"/>
                <w:sz w:val="20"/>
              </w:rPr>
              <w:t xml:space="preserve">klizišta </w:t>
            </w:r>
            <w:proofErr w:type="spellStart"/>
            <w:r w:rsidR="003B1BBF" w:rsidRPr="00E30B8D">
              <w:rPr>
                <w:rFonts w:ascii="Aria" w:hAnsi="Aria" w:cs="Arial"/>
                <w:sz w:val="20"/>
              </w:rPr>
              <w:t>Grohovo</w:t>
            </w:r>
            <w:proofErr w:type="spellEnd"/>
            <w:r w:rsidR="003B1BBF" w:rsidRPr="00E30B8D">
              <w:rPr>
                <w:rFonts w:ascii="Aria" w:hAnsi="Aria" w:cs="Arial"/>
                <w:sz w:val="20"/>
              </w:rPr>
              <w:t xml:space="preserve"> </w:t>
            </w:r>
            <w:r w:rsidRPr="00E30B8D">
              <w:rPr>
                <w:rFonts w:ascii="Aria" w:hAnsi="Aria" w:cs="Arial"/>
                <w:sz w:val="20"/>
              </w:rPr>
              <w:t>s imenima i prezimenima te adresama i brojevima telefona i mobitela i odgovornih osoba u pravnim osobama te pripadajuća mat</w:t>
            </w:r>
            <w:r w:rsidR="007C3439" w:rsidRPr="00E30B8D">
              <w:rPr>
                <w:rFonts w:ascii="Aria" w:hAnsi="Aria" w:cs="Arial"/>
                <w:sz w:val="20"/>
              </w:rPr>
              <w:t xml:space="preserve">erijalno tehnička sredstva: HEP-Proizvodnja d.o.o., </w:t>
            </w:r>
            <w:r w:rsidR="00762AC9" w:rsidRPr="00E30B8D">
              <w:rPr>
                <w:rFonts w:ascii="Aria" w:hAnsi="Aria" w:cs="Arial"/>
                <w:sz w:val="20"/>
              </w:rPr>
              <w:t xml:space="preserve">Hrvatske vode, Vodogradnja d.o.o., </w:t>
            </w:r>
            <w:r w:rsidRPr="00E30B8D">
              <w:rPr>
                <w:rFonts w:ascii="Aria" w:hAnsi="Aria" w:cs="Arial"/>
                <w:sz w:val="20"/>
              </w:rPr>
              <w:t>Rijeka plus d.o.o</w:t>
            </w:r>
            <w:r w:rsidR="001B2D81" w:rsidRPr="00E30B8D">
              <w:rPr>
                <w:rFonts w:ascii="Aria" w:hAnsi="Aria" w:cs="Arial"/>
                <w:sz w:val="20"/>
              </w:rPr>
              <w:t>.</w:t>
            </w:r>
          </w:p>
        </w:tc>
        <w:tc>
          <w:tcPr>
            <w:tcW w:w="2410" w:type="dxa"/>
          </w:tcPr>
          <w:p w:rsidR="007B6810" w:rsidRPr="00E30B8D" w:rsidRDefault="007B6810" w:rsidP="007B6810">
            <w:pPr>
              <w:widowControl w:val="0"/>
              <w:tabs>
                <w:tab w:val="left" w:pos="-3686"/>
                <w:tab w:val="left" w:pos="709"/>
                <w:tab w:val="left" w:pos="851"/>
              </w:tabs>
              <w:autoSpaceDE w:val="0"/>
              <w:autoSpaceDN w:val="0"/>
              <w:adjustRightInd w:val="0"/>
              <w:rPr>
                <w:rFonts w:ascii="Aria" w:hAnsi="Aria" w:cs="Arial"/>
                <w:sz w:val="20"/>
              </w:rPr>
            </w:pPr>
            <w:r w:rsidRPr="00E30B8D">
              <w:rPr>
                <w:rFonts w:ascii="Aria" w:hAnsi="Aria" w:cs="Arial"/>
                <w:sz w:val="20"/>
              </w:rPr>
              <w:t xml:space="preserve">Prilog br.29.: Pregled odgovornih osoba kod aktiviranja klizišta </w:t>
            </w:r>
          </w:p>
          <w:p w:rsidR="007B6810" w:rsidRPr="00E30B8D" w:rsidRDefault="007B6810" w:rsidP="007B6810">
            <w:pPr>
              <w:widowControl w:val="0"/>
              <w:tabs>
                <w:tab w:val="left" w:pos="-3686"/>
                <w:tab w:val="left" w:pos="709"/>
                <w:tab w:val="left" w:pos="851"/>
              </w:tabs>
              <w:autoSpaceDE w:val="0"/>
              <w:autoSpaceDN w:val="0"/>
              <w:adjustRightInd w:val="0"/>
              <w:rPr>
                <w:rFonts w:ascii="Aria" w:hAnsi="Aria" w:cs="Arial"/>
                <w:sz w:val="20"/>
              </w:rPr>
            </w:pPr>
            <w:proofErr w:type="spellStart"/>
            <w:r w:rsidRPr="00E30B8D">
              <w:rPr>
                <w:rFonts w:ascii="Aria" w:hAnsi="Aria" w:cs="Arial"/>
                <w:sz w:val="20"/>
              </w:rPr>
              <w:t>Grohovo</w:t>
            </w:r>
            <w:proofErr w:type="spellEnd"/>
          </w:p>
          <w:p w:rsidR="0054784C" w:rsidRPr="00E30B8D" w:rsidRDefault="0054784C" w:rsidP="007C3439">
            <w:pPr>
              <w:widowControl w:val="0"/>
              <w:tabs>
                <w:tab w:val="left" w:pos="-3686"/>
                <w:tab w:val="left" w:pos="709"/>
                <w:tab w:val="left" w:pos="851"/>
              </w:tabs>
              <w:autoSpaceDE w:val="0"/>
              <w:autoSpaceDN w:val="0"/>
              <w:adjustRightInd w:val="0"/>
              <w:rPr>
                <w:rFonts w:ascii="Aria" w:hAnsi="Aria" w:cs="Arial"/>
                <w:b/>
                <w:bCs/>
                <w:sz w:val="20"/>
              </w:rPr>
            </w:pPr>
          </w:p>
        </w:tc>
      </w:tr>
      <w:tr w:rsidR="000E3F00" w:rsidRPr="002F496B" w:rsidTr="0054784C">
        <w:trPr>
          <w:trHeight w:val="1134"/>
        </w:trPr>
        <w:tc>
          <w:tcPr>
            <w:tcW w:w="709" w:type="dxa"/>
            <w:vAlign w:val="center"/>
          </w:tcPr>
          <w:p w:rsidR="0054784C" w:rsidRPr="002F496B" w:rsidRDefault="007C3439" w:rsidP="0054784C">
            <w:pPr>
              <w:widowControl w:val="0"/>
              <w:tabs>
                <w:tab w:val="left" w:pos="-3686"/>
                <w:tab w:val="left" w:pos="709"/>
                <w:tab w:val="left" w:pos="851"/>
              </w:tabs>
              <w:autoSpaceDE w:val="0"/>
              <w:autoSpaceDN w:val="0"/>
              <w:adjustRightInd w:val="0"/>
              <w:jc w:val="center"/>
              <w:rPr>
                <w:rFonts w:ascii="Aria" w:hAnsi="Aria" w:cs="Arial"/>
                <w:sz w:val="20"/>
              </w:rPr>
            </w:pPr>
            <w:r w:rsidRPr="002F496B">
              <w:rPr>
                <w:rFonts w:ascii="Aria" w:hAnsi="Aria" w:cs="Arial"/>
                <w:sz w:val="20"/>
              </w:rPr>
              <w:lastRenderedPageBreak/>
              <w:t>3</w:t>
            </w:r>
            <w:r w:rsidR="0054784C" w:rsidRPr="002F496B">
              <w:rPr>
                <w:rFonts w:ascii="Aria" w:hAnsi="Aria" w:cs="Arial"/>
                <w:sz w:val="20"/>
              </w:rPr>
              <w:t>.</w:t>
            </w:r>
          </w:p>
        </w:tc>
        <w:tc>
          <w:tcPr>
            <w:tcW w:w="2268" w:type="dxa"/>
            <w:vAlign w:val="center"/>
          </w:tcPr>
          <w:p w:rsidR="0054784C" w:rsidRPr="002F496B" w:rsidRDefault="000D00A1" w:rsidP="0054784C">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Izvid na terenu radi procjene stupnja rizika klizišta</w:t>
            </w:r>
          </w:p>
        </w:tc>
        <w:tc>
          <w:tcPr>
            <w:tcW w:w="2410" w:type="dxa"/>
            <w:vAlign w:val="center"/>
          </w:tcPr>
          <w:p w:rsidR="0054784C" w:rsidRPr="002F496B" w:rsidRDefault="000D00A1" w:rsidP="0054784C">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Građevinski fakultet u Rijeci, Rudarsko geološko naftni fakultet u Zagrebu, Hrvatski centar za potresno inženjerstvo – Ispostava Rijeka</w:t>
            </w:r>
          </w:p>
        </w:tc>
        <w:tc>
          <w:tcPr>
            <w:tcW w:w="6662" w:type="dxa"/>
          </w:tcPr>
          <w:p w:rsidR="0054784C" w:rsidRPr="002F496B" w:rsidRDefault="000D00A1" w:rsidP="0054784C">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Provođenje izvida u svrhu utvrđivanja elemenata pod rizikom (ljudi, obiteljske kuće, ceste, hidroelektrana Valići) i stupnja njihove ranjivosti na temelju veličine klizišta i mogućnosti daljnjih </w:t>
            </w:r>
            <w:proofErr w:type="spellStart"/>
            <w:r w:rsidRPr="002F496B">
              <w:rPr>
                <w:rFonts w:ascii="Aria" w:hAnsi="Aria" w:cs="Arial"/>
                <w:sz w:val="20"/>
              </w:rPr>
              <w:t>višemetarskih</w:t>
            </w:r>
            <w:proofErr w:type="spellEnd"/>
            <w:r w:rsidRPr="002F496B">
              <w:rPr>
                <w:rFonts w:ascii="Aria" w:hAnsi="Aria" w:cs="Arial"/>
                <w:sz w:val="20"/>
              </w:rPr>
              <w:t xml:space="preserve"> pomaka kliznog tijela, odnosno otvaranje velikih pukotina ili zatrpavanje pokrenutom masom tla.</w:t>
            </w:r>
          </w:p>
          <w:p w:rsidR="00742C9C" w:rsidRPr="002F496B" w:rsidRDefault="00742C9C" w:rsidP="0054784C">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Izvide na terenu provode iskusni stručnjaci specijalizirani za klizišta – profesori s Građevinskog fakulteta u Rijeci i Rudarsko geološko naftnog fakulteta u Zagrebu. Kao dodatna stručna pomoć priključuje s Hrvatski centar za potresno inženjerstvo – Ispostava Rijeka.</w:t>
            </w:r>
          </w:p>
        </w:tc>
        <w:tc>
          <w:tcPr>
            <w:tcW w:w="2410" w:type="dxa"/>
          </w:tcPr>
          <w:p w:rsidR="00762AC9" w:rsidRPr="002F496B" w:rsidRDefault="00762AC9" w:rsidP="00762AC9">
            <w:pPr>
              <w:widowControl w:val="0"/>
              <w:tabs>
                <w:tab w:val="left" w:pos="-3686"/>
                <w:tab w:val="left" w:pos="709"/>
                <w:tab w:val="left" w:pos="851"/>
              </w:tabs>
              <w:autoSpaceDE w:val="0"/>
              <w:autoSpaceDN w:val="0"/>
              <w:adjustRightInd w:val="0"/>
              <w:rPr>
                <w:rFonts w:ascii="Aria" w:hAnsi="Aria" w:cs="Arial"/>
                <w:sz w:val="20"/>
              </w:rPr>
            </w:pPr>
            <w:r w:rsidRPr="002F496B">
              <w:rPr>
                <w:rFonts w:ascii="Aria" w:hAnsi="Aria" w:cs="Arial"/>
                <w:sz w:val="20"/>
              </w:rPr>
              <w:t xml:space="preserve">Prilog br.29.: Pregled odgovornih osoba kod aktiviranja klizišta </w:t>
            </w:r>
          </w:p>
          <w:p w:rsidR="00762AC9" w:rsidRPr="002F496B" w:rsidRDefault="00762AC9" w:rsidP="00762AC9">
            <w:pPr>
              <w:widowControl w:val="0"/>
              <w:tabs>
                <w:tab w:val="left" w:pos="-3686"/>
                <w:tab w:val="left" w:pos="709"/>
                <w:tab w:val="left" w:pos="851"/>
              </w:tabs>
              <w:autoSpaceDE w:val="0"/>
              <w:autoSpaceDN w:val="0"/>
              <w:adjustRightInd w:val="0"/>
              <w:rPr>
                <w:rFonts w:ascii="Aria" w:hAnsi="Aria" w:cs="Arial"/>
                <w:sz w:val="20"/>
              </w:rPr>
            </w:pPr>
            <w:proofErr w:type="spellStart"/>
            <w:r w:rsidRPr="002F496B">
              <w:rPr>
                <w:rFonts w:ascii="Aria" w:hAnsi="Aria" w:cs="Arial"/>
                <w:sz w:val="20"/>
              </w:rPr>
              <w:t>Grohovo</w:t>
            </w:r>
            <w:proofErr w:type="spellEnd"/>
          </w:p>
          <w:p w:rsidR="0054784C" w:rsidRPr="002F496B" w:rsidRDefault="00762AC9" w:rsidP="0054784C">
            <w:pPr>
              <w:widowControl w:val="0"/>
              <w:tabs>
                <w:tab w:val="left" w:pos="-3686"/>
                <w:tab w:val="left" w:pos="709"/>
                <w:tab w:val="left" w:pos="851"/>
              </w:tabs>
              <w:autoSpaceDE w:val="0"/>
              <w:autoSpaceDN w:val="0"/>
              <w:adjustRightInd w:val="0"/>
              <w:rPr>
                <w:rFonts w:ascii="Aria" w:hAnsi="Aria" w:cs="Arial"/>
                <w:sz w:val="20"/>
              </w:rPr>
            </w:pPr>
            <w:r w:rsidRPr="002F496B">
              <w:rPr>
                <w:rFonts w:ascii="Aria" w:hAnsi="Aria" w:cs="Arial"/>
                <w:sz w:val="20"/>
              </w:rPr>
              <w:t>Prilog br. 15.: Kontakti i kapaciteti Hrvatskog centra za potresno inženjerstvo</w:t>
            </w:r>
          </w:p>
        </w:tc>
      </w:tr>
      <w:tr w:rsidR="0054784C" w:rsidRPr="002F496B" w:rsidTr="00981963">
        <w:trPr>
          <w:trHeight w:val="1941"/>
        </w:trPr>
        <w:tc>
          <w:tcPr>
            <w:tcW w:w="709" w:type="dxa"/>
            <w:vAlign w:val="center"/>
          </w:tcPr>
          <w:p w:rsidR="0054784C" w:rsidRPr="002F496B" w:rsidRDefault="001B2D81" w:rsidP="0054784C">
            <w:pPr>
              <w:widowControl w:val="0"/>
              <w:tabs>
                <w:tab w:val="left" w:pos="-3686"/>
                <w:tab w:val="left" w:pos="709"/>
                <w:tab w:val="left" w:pos="851"/>
              </w:tabs>
              <w:autoSpaceDE w:val="0"/>
              <w:autoSpaceDN w:val="0"/>
              <w:adjustRightInd w:val="0"/>
              <w:jc w:val="center"/>
              <w:rPr>
                <w:rFonts w:ascii="Aria" w:hAnsi="Aria" w:cs="Arial"/>
                <w:sz w:val="20"/>
              </w:rPr>
            </w:pPr>
            <w:r w:rsidRPr="002F496B">
              <w:rPr>
                <w:rFonts w:ascii="Aria" w:hAnsi="Aria" w:cs="Arial"/>
                <w:sz w:val="20"/>
              </w:rPr>
              <w:t>4</w:t>
            </w:r>
            <w:r w:rsidR="0054784C" w:rsidRPr="002F496B">
              <w:rPr>
                <w:rFonts w:ascii="Aria" w:hAnsi="Aria" w:cs="Arial"/>
                <w:sz w:val="20"/>
              </w:rPr>
              <w:t>.</w:t>
            </w:r>
          </w:p>
        </w:tc>
        <w:tc>
          <w:tcPr>
            <w:tcW w:w="2268" w:type="dxa"/>
            <w:vAlign w:val="center"/>
          </w:tcPr>
          <w:p w:rsidR="0054784C" w:rsidRPr="002F496B" w:rsidRDefault="0054784C" w:rsidP="0054784C">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Način zaštite ugroženih objekata kritične infrastrukture</w:t>
            </w:r>
          </w:p>
        </w:tc>
        <w:tc>
          <w:tcPr>
            <w:tcW w:w="2410" w:type="dxa"/>
            <w:vAlign w:val="center"/>
          </w:tcPr>
          <w:p w:rsidR="00762AC9" w:rsidRPr="002F496B" w:rsidRDefault="0054784C" w:rsidP="001B2D81">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HEP – </w:t>
            </w:r>
            <w:r w:rsidR="000E3F00" w:rsidRPr="002F496B">
              <w:rPr>
                <w:rFonts w:ascii="Aria" w:hAnsi="Aria" w:cs="Arial"/>
                <w:sz w:val="20"/>
              </w:rPr>
              <w:t>Proizvodnja d.o.o.</w:t>
            </w:r>
          </w:p>
        </w:tc>
        <w:tc>
          <w:tcPr>
            <w:tcW w:w="6662" w:type="dxa"/>
          </w:tcPr>
          <w:p w:rsidR="0054784C" w:rsidRPr="002F496B" w:rsidRDefault="0054784C" w:rsidP="0054784C">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1. Provedba osiguranja tehničke zaštite proizvodnih objekata i distribucijske mreže </w:t>
            </w:r>
          </w:p>
          <w:p w:rsidR="001B2D81" w:rsidRPr="002F496B" w:rsidRDefault="00981963" w:rsidP="0054784C">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Ob</w:t>
            </w:r>
            <w:r w:rsidR="0054784C" w:rsidRPr="002F496B">
              <w:rPr>
                <w:rFonts w:ascii="Aria" w:hAnsi="Aria" w:cs="Arial"/>
                <w:sz w:val="20"/>
              </w:rPr>
              <w:t xml:space="preserve">veza vlasnika objekata kritične infrastrukture jest vraćanje sustava u funkciju ukoliko dođe do poremećaja opskrbe. Jedna od prvih zadaća je isključivanje pogona kako ne bi došlo do veće štete. </w:t>
            </w:r>
          </w:p>
          <w:p w:rsidR="0054784C" w:rsidRPr="002F496B" w:rsidRDefault="0054784C" w:rsidP="00981963">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2. Provedba osiguranja neometanog djelovanja ključnih procesa i operacija - moralo </w:t>
            </w:r>
            <w:r w:rsidR="000E3F00" w:rsidRPr="002F496B">
              <w:rPr>
                <w:rFonts w:ascii="Aria" w:hAnsi="Aria" w:cs="Arial"/>
                <w:sz w:val="20"/>
              </w:rPr>
              <w:t>bi biti obrađeno kroz operativni plan vlasnika kritične infrastrukture - HEP-Proizvodnja d.o.o.</w:t>
            </w:r>
            <w:r w:rsidRPr="002F496B">
              <w:rPr>
                <w:rFonts w:ascii="Aria" w:hAnsi="Aria" w:cs="Arial"/>
                <w:sz w:val="20"/>
              </w:rPr>
              <w:t xml:space="preserve"> </w:t>
            </w:r>
          </w:p>
        </w:tc>
        <w:tc>
          <w:tcPr>
            <w:tcW w:w="2410" w:type="dxa"/>
          </w:tcPr>
          <w:p w:rsidR="001B2D81" w:rsidRPr="002F496B" w:rsidRDefault="001B2D81" w:rsidP="001B2D81">
            <w:pPr>
              <w:widowControl w:val="0"/>
              <w:tabs>
                <w:tab w:val="left" w:pos="-3686"/>
                <w:tab w:val="left" w:pos="709"/>
                <w:tab w:val="left" w:pos="851"/>
              </w:tabs>
              <w:autoSpaceDE w:val="0"/>
              <w:autoSpaceDN w:val="0"/>
              <w:adjustRightInd w:val="0"/>
              <w:rPr>
                <w:rFonts w:ascii="Aria" w:hAnsi="Aria" w:cs="Arial"/>
                <w:sz w:val="20"/>
              </w:rPr>
            </w:pPr>
            <w:r w:rsidRPr="002F496B">
              <w:rPr>
                <w:rFonts w:ascii="Aria" w:hAnsi="Aria" w:cs="Arial"/>
                <w:sz w:val="20"/>
              </w:rPr>
              <w:t xml:space="preserve">Prilog br.29.: Pregled odgovornih osoba kod aktiviranja klizišta </w:t>
            </w:r>
          </w:p>
          <w:p w:rsidR="001B2D81" w:rsidRPr="002F496B" w:rsidRDefault="001B2D81" w:rsidP="001B2D81">
            <w:pPr>
              <w:widowControl w:val="0"/>
              <w:tabs>
                <w:tab w:val="left" w:pos="-3686"/>
                <w:tab w:val="left" w:pos="709"/>
                <w:tab w:val="left" w:pos="851"/>
              </w:tabs>
              <w:autoSpaceDE w:val="0"/>
              <w:autoSpaceDN w:val="0"/>
              <w:adjustRightInd w:val="0"/>
              <w:rPr>
                <w:rFonts w:ascii="Aria" w:hAnsi="Aria" w:cs="Arial"/>
                <w:sz w:val="20"/>
              </w:rPr>
            </w:pPr>
            <w:proofErr w:type="spellStart"/>
            <w:r w:rsidRPr="002F496B">
              <w:rPr>
                <w:rFonts w:ascii="Aria" w:hAnsi="Aria" w:cs="Arial"/>
                <w:sz w:val="20"/>
              </w:rPr>
              <w:t>Grohovo</w:t>
            </w:r>
            <w:proofErr w:type="spellEnd"/>
          </w:p>
          <w:p w:rsidR="0054784C" w:rsidRPr="002F496B" w:rsidRDefault="00762AC9" w:rsidP="001B2D81">
            <w:pPr>
              <w:widowControl w:val="0"/>
              <w:tabs>
                <w:tab w:val="left" w:pos="-3686"/>
                <w:tab w:val="left" w:pos="709"/>
                <w:tab w:val="left" w:pos="851"/>
              </w:tabs>
              <w:autoSpaceDE w:val="0"/>
              <w:autoSpaceDN w:val="0"/>
              <w:adjustRightInd w:val="0"/>
              <w:rPr>
                <w:rFonts w:ascii="Aria" w:hAnsi="Aria" w:cs="Arial"/>
                <w:sz w:val="20"/>
              </w:rPr>
            </w:pPr>
            <w:r w:rsidRPr="002F496B">
              <w:rPr>
                <w:rFonts w:ascii="Aria" w:hAnsi="Aria" w:cs="Arial"/>
                <w:sz w:val="20"/>
              </w:rPr>
              <w:t>Prilog br. 28.: Pregled sposobnosti za obranu od poplava i proloma brane Valići</w:t>
            </w:r>
          </w:p>
        </w:tc>
      </w:tr>
    </w:tbl>
    <w:p w:rsidR="0054784C" w:rsidRDefault="0054784C"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54784C" w:rsidRDefault="0054784C"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981963" w:rsidRDefault="00981963" w:rsidP="00A26E30">
      <w:pPr>
        <w:widowControl w:val="0"/>
        <w:tabs>
          <w:tab w:val="left" w:pos="-3686"/>
          <w:tab w:val="left" w:pos="709"/>
          <w:tab w:val="left" w:pos="851"/>
        </w:tabs>
        <w:autoSpaceDE w:val="0"/>
        <w:autoSpaceDN w:val="0"/>
        <w:adjustRightInd w:val="0"/>
        <w:jc w:val="both"/>
        <w:rPr>
          <w:rFonts w:ascii="Aria" w:hAnsi="Aria" w:cs="Arial"/>
          <w:b/>
          <w:bCs/>
          <w:szCs w:val="22"/>
        </w:rPr>
        <w:sectPr w:rsidR="00981963" w:rsidSect="000732BF">
          <w:pgSz w:w="15840" w:h="12240" w:orient="landscape"/>
          <w:pgMar w:top="851" w:right="851" w:bottom="851" w:left="1418" w:header="720" w:footer="720" w:gutter="0"/>
          <w:cols w:space="720"/>
          <w:noEndnote/>
          <w:docGrid w:linePitch="326"/>
        </w:sectPr>
      </w:pPr>
    </w:p>
    <w:p w:rsidR="00981963" w:rsidRPr="009735CF" w:rsidRDefault="00981963" w:rsidP="00981963">
      <w:pPr>
        <w:widowControl w:val="0"/>
        <w:tabs>
          <w:tab w:val="left" w:pos="-3686"/>
          <w:tab w:val="left" w:pos="709"/>
          <w:tab w:val="left" w:pos="851"/>
        </w:tabs>
        <w:autoSpaceDE w:val="0"/>
        <w:autoSpaceDN w:val="0"/>
        <w:adjustRightInd w:val="0"/>
        <w:jc w:val="both"/>
        <w:rPr>
          <w:rFonts w:ascii="Aria" w:hAnsi="Aria" w:cs="Arial"/>
          <w:b/>
          <w:bCs/>
          <w:szCs w:val="22"/>
        </w:rPr>
      </w:pPr>
      <w:r w:rsidRPr="009735CF">
        <w:rPr>
          <w:rFonts w:ascii="Aria" w:hAnsi="Aria" w:cs="Arial"/>
          <w:b/>
          <w:bCs/>
          <w:szCs w:val="22"/>
        </w:rPr>
        <w:lastRenderedPageBreak/>
        <w:t>5.4. MJERE CIVILNE ZAŠTITE OD EKSTREMNIH VREMENSKIH POJAVA</w:t>
      </w:r>
    </w:p>
    <w:p w:rsidR="0054784C" w:rsidRPr="009735CF" w:rsidRDefault="0054784C"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981963" w:rsidRPr="009735CF" w:rsidRDefault="00AA71BA" w:rsidP="00A26E30">
      <w:pPr>
        <w:widowControl w:val="0"/>
        <w:tabs>
          <w:tab w:val="left" w:pos="-3686"/>
          <w:tab w:val="left" w:pos="709"/>
          <w:tab w:val="left" w:pos="851"/>
        </w:tabs>
        <w:autoSpaceDE w:val="0"/>
        <w:autoSpaceDN w:val="0"/>
        <w:adjustRightInd w:val="0"/>
        <w:jc w:val="both"/>
        <w:rPr>
          <w:rFonts w:ascii="Aria" w:hAnsi="Aria" w:cs="Arial"/>
          <w:szCs w:val="22"/>
        </w:rPr>
      </w:pPr>
      <w:r w:rsidRPr="009735CF">
        <w:rPr>
          <w:rFonts w:ascii="Aria" w:hAnsi="Aria" w:cs="Arial"/>
          <w:szCs w:val="22"/>
        </w:rPr>
        <w:tab/>
        <w:t>Procjenom rizika od velikih nesreća na području grada Rijeke definirano je kako se povremeno na području grada Rijeke pojavljuju ekstremne vremenske pojave (velike padaline, snijeg, poledica, orkansko nevrijeme i orkanski vjetrovi, izostanak padalina – suša, ekstremne temperature - toplinski val, kritična i upozoravajuća razina ozona), koje unatoč postojećim globalnim klimatskim promjenama, još uvijek ne ugrožavaju stanovništvo i materijalna dobra u tolikoj mjeri da posljedice ne bi mogle riješiti postojeće operativne snage.</w:t>
      </w:r>
    </w:p>
    <w:p w:rsidR="00F710DC" w:rsidRPr="009735CF" w:rsidRDefault="00F710DC" w:rsidP="00A26E30">
      <w:pPr>
        <w:widowControl w:val="0"/>
        <w:tabs>
          <w:tab w:val="left" w:pos="-3686"/>
          <w:tab w:val="left" w:pos="709"/>
          <w:tab w:val="left" w:pos="851"/>
        </w:tabs>
        <w:autoSpaceDE w:val="0"/>
        <w:autoSpaceDN w:val="0"/>
        <w:adjustRightInd w:val="0"/>
        <w:jc w:val="both"/>
        <w:rPr>
          <w:rFonts w:ascii="Aria" w:hAnsi="Aria" w:cs="Arial"/>
          <w:szCs w:val="22"/>
        </w:rPr>
      </w:pPr>
      <w:r w:rsidRPr="009735CF">
        <w:rPr>
          <w:rFonts w:ascii="Aria" w:hAnsi="Aria" w:cs="Arial"/>
          <w:szCs w:val="22"/>
        </w:rPr>
        <w:tab/>
        <w:t>Grad Rijeka j</w:t>
      </w:r>
      <w:r w:rsidR="00BA1D0C" w:rsidRPr="009735CF">
        <w:rPr>
          <w:rFonts w:ascii="Aria" w:hAnsi="Aria" w:cs="Arial"/>
          <w:szCs w:val="22"/>
        </w:rPr>
        <w:t xml:space="preserve">e donio </w:t>
      </w:r>
      <w:r w:rsidRPr="009735CF">
        <w:rPr>
          <w:rFonts w:ascii="Aria" w:hAnsi="Aria" w:cs="Arial"/>
          <w:szCs w:val="22"/>
        </w:rPr>
        <w:t>više dokumenata kojima su dodatno razrađeni postupci djelovanja u slučaju ekstremnih vremenskih pojava:</w:t>
      </w:r>
    </w:p>
    <w:p w:rsidR="00F710DC" w:rsidRPr="009735CF" w:rsidRDefault="00F710DC" w:rsidP="00F710DC">
      <w:pPr>
        <w:pStyle w:val="ListParagraph"/>
        <w:widowControl w:val="0"/>
        <w:numPr>
          <w:ilvl w:val="0"/>
          <w:numId w:val="30"/>
        </w:numPr>
        <w:tabs>
          <w:tab w:val="left" w:pos="-3686"/>
          <w:tab w:val="left" w:pos="709"/>
          <w:tab w:val="left" w:pos="851"/>
        </w:tabs>
        <w:autoSpaceDE w:val="0"/>
        <w:autoSpaceDN w:val="0"/>
        <w:adjustRightInd w:val="0"/>
        <w:ind w:left="0" w:firstLine="708"/>
        <w:jc w:val="both"/>
        <w:rPr>
          <w:rFonts w:ascii="Aria" w:hAnsi="Aria" w:cs="Arial"/>
        </w:rPr>
      </w:pPr>
      <w:r w:rsidRPr="009735CF">
        <w:rPr>
          <w:rFonts w:ascii="Aria" w:hAnsi="Aria" w:cs="Arial"/>
        </w:rPr>
        <w:t>Plan djelovanja Grada Rijeke u području prirodnih nepogoda za 2024. – donesen je na sjednici Gradskog vijeća Grada Rijeke 22. veljače 2024. godine</w:t>
      </w:r>
      <w:r w:rsidR="00BA1D0C" w:rsidRPr="009735CF">
        <w:rPr>
          <w:rFonts w:ascii="Aria" w:hAnsi="Aria" w:cs="Arial"/>
        </w:rPr>
        <w:t>. O</w:t>
      </w:r>
      <w:r w:rsidR="000C7805" w:rsidRPr="009735CF">
        <w:rPr>
          <w:rFonts w:ascii="Aria" w:hAnsi="Aria" w:cs="Arial"/>
        </w:rPr>
        <w:t>vaj se plan donosi svake godine;</w:t>
      </w:r>
    </w:p>
    <w:p w:rsidR="000C7805" w:rsidRPr="009735CF" w:rsidRDefault="00BA1D0C" w:rsidP="000C7805">
      <w:pPr>
        <w:pStyle w:val="ListParagraph"/>
        <w:widowControl w:val="0"/>
        <w:numPr>
          <w:ilvl w:val="0"/>
          <w:numId w:val="30"/>
        </w:numPr>
        <w:tabs>
          <w:tab w:val="left" w:pos="-3686"/>
          <w:tab w:val="left" w:pos="709"/>
          <w:tab w:val="left" w:pos="851"/>
        </w:tabs>
        <w:autoSpaceDE w:val="0"/>
        <w:autoSpaceDN w:val="0"/>
        <w:adjustRightInd w:val="0"/>
        <w:ind w:left="0" w:firstLine="708"/>
        <w:jc w:val="both"/>
        <w:rPr>
          <w:rFonts w:ascii="Aria" w:hAnsi="Aria" w:cs="Arial"/>
        </w:rPr>
      </w:pPr>
      <w:r w:rsidRPr="009735CF">
        <w:rPr>
          <w:rFonts w:ascii="Aria" w:hAnsi="Aria" w:cs="Arial"/>
        </w:rPr>
        <w:t>Operativni program održavanja nerazvrstanih cesta i ostalih javno-prometnih površina u zimskim uvjetima 2023./2024. Dokument je donio Gradonačelnik Grada Rijeke 20. studenog 2023. godine. D</w:t>
      </w:r>
      <w:r w:rsidR="000C7805" w:rsidRPr="009735CF">
        <w:rPr>
          <w:rFonts w:ascii="Aria" w:hAnsi="Aria" w:cs="Arial"/>
        </w:rPr>
        <w:t>okument se donosi svake godine;</w:t>
      </w:r>
    </w:p>
    <w:p w:rsidR="00351FF4" w:rsidRPr="009735CF" w:rsidRDefault="00351FF4" w:rsidP="000C7805">
      <w:pPr>
        <w:pStyle w:val="ListParagraph"/>
        <w:widowControl w:val="0"/>
        <w:numPr>
          <w:ilvl w:val="0"/>
          <w:numId w:val="30"/>
        </w:numPr>
        <w:tabs>
          <w:tab w:val="left" w:pos="-3686"/>
          <w:tab w:val="left" w:pos="709"/>
          <w:tab w:val="left" w:pos="851"/>
        </w:tabs>
        <w:autoSpaceDE w:val="0"/>
        <w:autoSpaceDN w:val="0"/>
        <w:adjustRightInd w:val="0"/>
        <w:ind w:left="0" w:firstLine="708"/>
        <w:jc w:val="both"/>
        <w:rPr>
          <w:rFonts w:ascii="Aria" w:hAnsi="Aria" w:cs="Arial"/>
        </w:rPr>
      </w:pPr>
      <w:r w:rsidRPr="009735CF">
        <w:rPr>
          <w:rFonts w:ascii="Aria" w:hAnsi="Aria" w:cs="Arial"/>
        </w:rPr>
        <w:t>Protokol o postupanju u slučaju prekoračenja pragova upozorenja i praga obavješćivanja za koncentraciju prizemnog ozona. Dokument je donio Gradonačelnik Grada Rijeke 02. listopada 2023. godine.</w:t>
      </w:r>
    </w:p>
    <w:p w:rsidR="000C7805" w:rsidRDefault="000C7805" w:rsidP="000C7805">
      <w:pPr>
        <w:widowControl w:val="0"/>
        <w:tabs>
          <w:tab w:val="left" w:pos="-3686"/>
          <w:tab w:val="left" w:pos="709"/>
          <w:tab w:val="left" w:pos="851"/>
        </w:tabs>
        <w:autoSpaceDE w:val="0"/>
        <w:autoSpaceDN w:val="0"/>
        <w:adjustRightInd w:val="0"/>
        <w:jc w:val="both"/>
        <w:rPr>
          <w:rFonts w:ascii="Aria" w:hAnsi="Aria" w:cs="Arial"/>
        </w:rPr>
      </w:pPr>
    </w:p>
    <w:p w:rsidR="000C7805" w:rsidRDefault="000C7805" w:rsidP="000C7805">
      <w:pPr>
        <w:widowControl w:val="0"/>
        <w:tabs>
          <w:tab w:val="left" w:pos="-3686"/>
          <w:tab w:val="left" w:pos="709"/>
          <w:tab w:val="left" w:pos="851"/>
        </w:tabs>
        <w:autoSpaceDE w:val="0"/>
        <w:autoSpaceDN w:val="0"/>
        <w:adjustRightInd w:val="0"/>
        <w:jc w:val="both"/>
        <w:rPr>
          <w:rFonts w:ascii="Aria" w:hAnsi="Aria" w:cs="Arial"/>
        </w:rPr>
      </w:pPr>
    </w:p>
    <w:p w:rsidR="00981963" w:rsidRPr="00A06B71" w:rsidRDefault="00981963"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981963" w:rsidRDefault="00981963" w:rsidP="00981963">
      <w:pPr>
        <w:widowControl w:val="0"/>
        <w:tabs>
          <w:tab w:val="left" w:pos="-3686"/>
          <w:tab w:val="left" w:pos="709"/>
          <w:tab w:val="left" w:pos="851"/>
        </w:tabs>
        <w:autoSpaceDE w:val="0"/>
        <w:autoSpaceDN w:val="0"/>
        <w:adjustRightInd w:val="0"/>
        <w:jc w:val="both"/>
        <w:rPr>
          <w:rFonts w:ascii="Aria" w:hAnsi="Aria" w:cs="Arial"/>
          <w:b/>
          <w:bCs/>
          <w:szCs w:val="22"/>
        </w:rPr>
        <w:sectPr w:rsidR="00981963" w:rsidSect="00981963">
          <w:pgSz w:w="12240" w:h="15840"/>
          <w:pgMar w:top="851" w:right="851" w:bottom="1418" w:left="851" w:header="720" w:footer="720" w:gutter="0"/>
          <w:cols w:space="720"/>
          <w:noEndnote/>
          <w:docGrid w:linePitch="326"/>
        </w:sectPr>
      </w:pPr>
    </w:p>
    <w:p w:rsidR="00A26E30" w:rsidRPr="00A06B71" w:rsidRDefault="00A26E30" w:rsidP="00981963">
      <w:pPr>
        <w:widowControl w:val="0"/>
        <w:tabs>
          <w:tab w:val="left" w:pos="-3686"/>
          <w:tab w:val="left" w:pos="709"/>
          <w:tab w:val="left" w:pos="851"/>
        </w:tabs>
        <w:autoSpaceDE w:val="0"/>
        <w:autoSpaceDN w:val="0"/>
        <w:adjustRightInd w:val="0"/>
        <w:jc w:val="both"/>
        <w:rPr>
          <w:rFonts w:ascii="Aria" w:hAnsi="Aria" w:cs="Arial"/>
          <w:b/>
          <w:bCs/>
          <w:szCs w:val="22"/>
        </w:rPr>
      </w:pPr>
    </w:p>
    <w:tbl>
      <w:tblPr>
        <w:tblW w:w="14317" w:type="dxa"/>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2552"/>
        <w:gridCol w:w="2126"/>
        <w:gridCol w:w="6662"/>
        <w:gridCol w:w="2268"/>
      </w:tblGrid>
      <w:tr w:rsidR="00A26E30" w:rsidRPr="00A06B71" w:rsidTr="00632F57">
        <w:trPr>
          <w:trHeight w:val="535"/>
        </w:trPr>
        <w:tc>
          <w:tcPr>
            <w:tcW w:w="709" w:type="dxa"/>
            <w:tcBorders>
              <w:top w:val="single" w:sz="12" w:space="0" w:color="auto"/>
              <w:bottom w:val="single" w:sz="12"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Red</w:t>
            </w:r>
          </w:p>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br.</w:t>
            </w:r>
          </w:p>
        </w:tc>
        <w:tc>
          <w:tcPr>
            <w:tcW w:w="2552" w:type="dxa"/>
            <w:tcBorders>
              <w:top w:val="single" w:sz="12" w:space="0" w:color="auto"/>
              <w:bottom w:val="single" w:sz="12" w:space="0" w:color="auto"/>
            </w:tcBorders>
            <w:shd w:val="clear" w:color="auto" w:fill="CCFFFF"/>
            <w:vAlign w:val="center"/>
          </w:tcPr>
          <w:p w:rsidR="00465DA3" w:rsidRDefault="00A26E30" w:rsidP="00465DA3">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 xml:space="preserve">Zadaća </w:t>
            </w:r>
          </w:p>
          <w:p w:rsidR="00A26E30" w:rsidRPr="00A06B71" w:rsidRDefault="00A26E30" w:rsidP="00465DA3">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 xml:space="preserve">(mjera </w:t>
            </w:r>
            <w:r w:rsidR="00465DA3">
              <w:rPr>
                <w:rFonts w:ascii="Aria" w:hAnsi="Aria" w:cs="Arial"/>
                <w:b/>
                <w:i/>
                <w:sz w:val="20"/>
              </w:rPr>
              <w:t>civilne zaštite</w:t>
            </w:r>
            <w:r w:rsidRPr="00A06B71">
              <w:rPr>
                <w:rFonts w:ascii="Aria" w:hAnsi="Aria" w:cs="Arial"/>
                <w:b/>
                <w:i/>
                <w:sz w:val="20"/>
              </w:rPr>
              <w:t>)</w:t>
            </w:r>
          </w:p>
        </w:tc>
        <w:tc>
          <w:tcPr>
            <w:tcW w:w="2126" w:type="dxa"/>
            <w:tcBorders>
              <w:top w:val="single" w:sz="12" w:space="0" w:color="auto"/>
              <w:bottom w:val="single" w:sz="12"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b/>
                <w:i/>
                <w:sz w:val="20"/>
              </w:rPr>
            </w:pPr>
            <w:r w:rsidRPr="00A06B71">
              <w:rPr>
                <w:rFonts w:ascii="Aria" w:hAnsi="Aria" w:cs="Arial"/>
                <w:b/>
                <w:i/>
                <w:sz w:val="20"/>
              </w:rPr>
              <w:t>Nositelj</w:t>
            </w:r>
          </w:p>
        </w:tc>
        <w:tc>
          <w:tcPr>
            <w:tcW w:w="6662" w:type="dxa"/>
            <w:tcBorders>
              <w:top w:val="single" w:sz="12" w:space="0" w:color="auto"/>
              <w:bottom w:val="single" w:sz="12"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Operativni postupci, kapaciteti i operativni doprinos Grada Rijeke</w:t>
            </w:r>
          </w:p>
        </w:tc>
        <w:tc>
          <w:tcPr>
            <w:tcW w:w="2268" w:type="dxa"/>
            <w:tcBorders>
              <w:top w:val="single" w:sz="12" w:space="0" w:color="auto"/>
              <w:bottom w:val="single" w:sz="12" w:space="0" w:color="auto"/>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Napomena</w:t>
            </w:r>
          </w:p>
        </w:tc>
      </w:tr>
      <w:tr w:rsidR="00A26E30" w:rsidRPr="00E44DEE" w:rsidTr="00632F57">
        <w:trPr>
          <w:trHeight w:val="995"/>
        </w:trPr>
        <w:tc>
          <w:tcPr>
            <w:tcW w:w="709" w:type="dxa"/>
            <w:tcBorders>
              <w:top w:val="single" w:sz="12" w:space="0" w:color="auto"/>
            </w:tcBorders>
            <w:vAlign w:val="center"/>
          </w:tcPr>
          <w:p w:rsidR="00A26E30" w:rsidRPr="00E44DEE"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E44DEE">
              <w:rPr>
                <w:rFonts w:ascii="Aria" w:hAnsi="Aria" w:cs="Arial"/>
                <w:sz w:val="20"/>
              </w:rPr>
              <w:t>1.</w:t>
            </w:r>
          </w:p>
        </w:tc>
        <w:tc>
          <w:tcPr>
            <w:tcW w:w="2552" w:type="dxa"/>
            <w:tcBorders>
              <w:top w:val="single" w:sz="12" w:space="0" w:color="auto"/>
            </w:tcBorders>
          </w:tcPr>
          <w:p w:rsidR="00A26E30" w:rsidRPr="00E44DEE" w:rsidRDefault="00A26E30" w:rsidP="00CF5BED">
            <w:pPr>
              <w:widowControl w:val="0"/>
              <w:tabs>
                <w:tab w:val="left" w:pos="-3686"/>
                <w:tab w:val="left" w:pos="709"/>
                <w:tab w:val="left" w:pos="851"/>
              </w:tabs>
              <w:autoSpaceDE w:val="0"/>
              <w:autoSpaceDN w:val="0"/>
              <w:adjustRightInd w:val="0"/>
              <w:rPr>
                <w:rFonts w:ascii="Aria" w:hAnsi="Aria" w:cs="Arial"/>
                <w:sz w:val="20"/>
              </w:rPr>
            </w:pPr>
            <w:r w:rsidRPr="00E44DEE">
              <w:rPr>
                <w:rFonts w:ascii="Aria" w:hAnsi="Aria" w:cs="Arial"/>
                <w:sz w:val="20"/>
              </w:rPr>
              <w:t xml:space="preserve">Organizacija mjera </w:t>
            </w:r>
            <w:r w:rsidR="002F4785" w:rsidRPr="00E44DEE">
              <w:rPr>
                <w:rFonts w:ascii="Aria" w:hAnsi="Aria" w:cs="Arial"/>
                <w:sz w:val="20"/>
              </w:rPr>
              <w:t xml:space="preserve">civilne </w:t>
            </w:r>
            <w:r w:rsidRPr="00E44DEE">
              <w:rPr>
                <w:rFonts w:ascii="Aria" w:hAnsi="Aria" w:cs="Arial"/>
                <w:sz w:val="20"/>
              </w:rPr>
              <w:t xml:space="preserve">zaštite od posljedica ekstremnih vremenskih </w:t>
            </w:r>
            <w:r w:rsidR="00CF5BED" w:rsidRPr="00E44DEE">
              <w:rPr>
                <w:rFonts w:ascii="Aria" w:hAnsi="Aria" w:cs="Arial"/>
                <w:sz w:val="20"/>
              </w:rPr>
              <w:t>pojava</w:t>
            </w:r>
          </w:p>
        </w:tc>
        <w:tc>
          <w:tcPr>
            <w:tcW w:w="2126" w:type="dxa"/>
            <w:tcBorders>
              <w:top w:val="single" w:sz="12" w:space="0" w:color="auto"/>
            </w:tcBorders>
            <w:vAlign w:val="center"/>
          </w:tcPr>
          <w:p w:rsidR="00A26E30" w:rsidRPr="00E44DEE"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E44DEE">
              <w:rPr>
                <w:rFonts w:ascii="Aria" w:hAnsi="Aria" w:cs="Arial"/>
                <w:sz w:val="20"/>
              </w:rPr>
              <w:t>KD Čistoća d.o.o.,</w:t>
            </w:r>
          </w:p>
          <w:p w:rsidR="00A26E30" w:rsidRPr="00E44DEE"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E44DEE">
              <w:rPr>
                <w:rFonts w:ascii="Aria" w:hAnsi="Aria" w:cs="Arial"/>
                <w:sz w:val="20"/>
              </w:rPr>
              <w:t>Ceste -Rijeka d.o.o.</w:t>
            </w:r>
          </w:p>
        </w:tc>
        <w:tc>
          <w:tcPr>
            <w:tcW w:w="6662" w:type="dxa"/>
            <w:tcBorders>
              <w:top w:val="single" w:sz="12" w:space="0" w:color="auto"/>
            </w:tcBorders>
          </w:tcPr>
          <w:p w:rsidR="00A26E30" w:rsidRPr="00E44DEE" w:rsidRDefault="00A26E30" w:rsidP="00AA71BA">
            <w:pPr>
              <w:widowControl w:val="0"/>
              <w:tabs>
                <w:tab w:val="left" w:pos="-3686"/>
                <w:tab w:val="left" w:pos="709"/>
                <w:tab w:val="left" w:pos="851"/>
              </w:tabs>
              <w:autoSpaceDE w:val="0"/>
              <w:autoSpaceDN w:val="0"/>
              <w:adjustRightInd w:val="0"/>
              <w:jc w:val="both"/>
              <w:rPr>
                <w:rFonts w:ascii="Aria" w:hAnsi="Aria" w:cs="Arial"/>
                <w:sz w:val="20"/>
              </w:rPr>
            </w:pPr>
            <w:r w:rsidRPr="00E44DEE">
              <w:rPr>
                <w:rFonts w:ascii="Aria" w:hAnsi="Aria" w:cs="Arial"/>
                <w:sz w:val="20"/>
              </w:rPr>
              <w:t xml:space="preserve">Procjenom </w:t>
            </w:r>
            <w:r w:rsidR="008F1BAC" w:rsidRPr="00E44DEE">
              <w:rPr>
                <w:rFonts w:ascii="Aria" w:hAnsi="Aria" w:cs="Arial"/>
                <w:sz w:val="20"/>
              </w:rPr>
              <w:t>rizika od velikih nesreća na području g</w:t>
            </w:r>
            <w:r w:rsidRPr="00E44DEE">
              <w:rPr>
                <w:rFonts w:ascii="Aria" w:hAnsi="Aria" w:cs="Arial"/>
                <w:sz w:val="20"/>
              </w:rPr>
              <w:t>rada Rijeke definirano je kako na</w:t>
            </w:r>
            <w:r w:rsidR="00AA71BA" w:rsidRPr="00E44DEE">
              <w:rPr>
                <w:rFonts w:ascii="Aria" w:hAnsi="Aria" w:cs="Arial"/>
                <w:sz w:val="20"/>
              </w:rPr>
              <w:t xml:space="preserve"> području grada Rijeke ekstremne</w:t>
            </w:r>
            <w:r w:rsidRPr="00E44DEE">
              <w:rPr>
                <w:rFonts w:ascii="Aria" w:hAnsi="Aria" w:cs="Arial"/>
                <w:sz w:val="20"/>
              </w:rPr>
              <w:t xml:space="preserve"> vremensk</w:t>
            </w:r>
            <w:r w:rsidR="00AA71BA" w:rsidRPr="00E44DEE">
              <w:rPr>
                <w:rFonts w:ascii="Aria" w:hAnsi="Aria" w:cs="Arial"/>
                <w:sz w:val="20"/>
              </w:rPr>
              <w:t>e</w:t>
            </w:r>
            <w:r w:rsidRPr="00E44DEE">
              <w:rPr>
                <w:rFonts w:ascii="Aria" w:hAnsi="Aria" w:cs="Arial"/>
                <w:sz w:val="20"/>
              </w:rPr>
              <w:t xml:space="preserve"> </w:t>
            </w:r>
            <w:r w:rsidR="00AA71BA" w:rsidRPr="00E44DEE">
              <w:rPr>
                <w:rFonts w:ascii="Aria" w:hAnsi="Aria" w:cs="Arial"/>
                <w:sz w:val="20"/>
              </w:rPr>
              <w:t>pojave</w:t>
            </w:r>
            <w:r w:rsidRPr="00E44DEE">
              <w:rPr>
                <w:rFonts w:ascii="Aria" w:hAnsi="Aria" w:cs="Arial"/>
                <w:sz w:val="20"/>
              </w:rPr>
              <w:t xml:space="preserve"> (</w:t>
            </w:r>
            <w:r w:rsidR="00A84E97" w:rsidRPr="00E44DEE">
              <w:rPr>
                <w:rFonts w:ascii="Aria" w:hAnsi="Aria" w:cs="Arial"/>
                <w:sz w:val="20"/>
              </w:rPr>
              <w:t xml:space="preserve">velike padaline, </w:t>
            </w:r>
            <w:r w:rsidRPr="00E44DEE">
              <w:rPr>
                <w:rFonts w:ascii="Aria" w:hAnsi="Aria" w:cs="Arial"/>
                <w:sz w:val="20"/>
              </w:rPr>
              <w:t>snijeg, poledica, orkansko nevrijeme i orkanski vjetrovi</w:t>
            </w:r>
            <w:r w:rsidR="00AA71BA" w:rsidRPr="00E44DEE">
              <w:rPr>
                <w:rFonts w:ascii="Aria" w:hAnsi="Aria" w:cs="Arial"/>
                <w:sz w:val="20"/>
              </w:rPr>
              <w:t>, izostanak padalina – suša, ekstremne temperature - toplinski val, kritična i upozoravajuća razina ozona</w:t>
            </w:r>
            <w:r w:rsidRPr="00E44DEE">
              <w:rPr>
                <w:rFonts w:ascii="Aria" w:hAnsi="Aria" w:cs="Arial"/>
                <w:sz w:val="20"/>
              </w:rPr>
              <w:t xml:space="preserve">) ne ugrožavaju stanovništvo i materijalna dobra u tolikoj mjeri koje ne bi mogle zadovoljavajuće riješiti postojeće operativne snage. </w:t>
            </w:r>
          </w:p>
        </w:tc>
        <w:tc>
          <w:tcPr>
            <w:tcW w:w="2268" w:type="dxa"/>
            <w:tcBorders>
              <w:top w:val="single" w:sz="12" w:space="0" w:color="auto"/>
            </w:tcBorders>
          </w:tcPr>
          <w:p w:rsidR="00A26E30" w:rsidRPr="00E44DEE"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r>
      <w:tr w:rsidR="00A26E30" w:rsidRPr="00E44DEE" w:rsidTr="00632F57">
        <w:trPr>
          <w:trHeight w:val="859"/>
        </w:trPr>
        <w:tc>
          <w:tcPr>
            <w:tcW w:w="709" w:type="dxa"/>
            <w:vAlign w:val="center"/>
          </w:tcPr>
          <w:p w:rsidR="00A26E30" w:rsidRPr="00E44DEE"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E44DEE">
              <w:rPr>
                <w:rFonts w:ascii="Aria" w:hAnsi="Aria" w:cs="Arial"/>
                <w:sz w:val="20"/>
              </w:rPr>
              <w:t>2.</w:t>
            </w:r>
          </w:p>
        </w:tc>
        <w:tc>
          <w:tcPr>
            <w:tcW w:w="2552" w:type="dxa"/>
            <w:vAlign w:val="center"/>
          </w:tcPr>
          <w:p w:rsidR="00A26E30" w:rsidRPr="00E44DEE"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E44DEE">
              <w:rPr>
                <w:rFonts w:ascii="Aria" w:hAnsi="Aria" w:cs="Arial"/>
                <w:sz w:val="20"/>
              </w:rPr>
              <w:t>Pregled raspoloživih snaga i sredstava za otklanjanje posljedica</w:t>
            </w:r>
          </w:p>
        </w:tc>
        <w:tc>
          <w:tcPr>
            <w:tcW w:w="2126" w:type="dxa"/>
            <w:vAlign w:val="center"/>
          </w:tcPr>
          <w:p w:rsidR="00A26E30" w:rsidRPr="00E44DEE"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E44DEE">
              <w:rPr>
                <w:rFonts w:ascii="Aria" w:hAnsi="Aria" w:cs="Arial"/>
                <w:sz w:val="20"/>
              </w:rPr>
              <w:t>KD Čistoća d.o.o.,</w:t>
            </w:r>
          </w:p>
          <w:p w:rsidR="00A26E30" w:rsidRPr="00E44DEE"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E44DEE">
              <w:rPr>
                <w:rFonts w:ascii="Aria" w:hAnsi="Aria" w:cs="Arial"/>
                <w:sz w:val="20"/>
              </w:rPr>
              <w:t>Ceste- Rijeka d.o.o.</w:t>
            </w:r>
          </w:p>
        </w:tc>
        <w:tc>
          <w:tcPr>
            <w:tcW w:w="6662" w:type="dxa"/>
          </w:tcPr>
          <w:p w:rsidR="00A26E30" w:rsidRPr="00E44DEE"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E44DEE">
              <w:rPr>
                <w:rFonts w:ascii="Aria" w:hAnsi="Aria" w:cs="Arial"/>
                <w:sz w:val="20"/>
              </w:rPr>
              <w:t>Za uklanjanje predmeta na javnim površinama (stabla, razne stvari, crijepovi, cigle, smeće i sl.) određuje se KD Čistoća d.o.o.</w:t>
            </w:r>
          </w:p>
          <w:p w:rsidR="00A26E30" w:rsidRPr="00E44DEE"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E44DEE">
              <w:rPr>
                <w:rFonts w:ascii="Aria" w:hAnsi="Aria" w:cs="Arial"/>
                <w:sz w:val="20"/>
              </w:rPr>
              <w:t>Za uklanjanje snijega s prometnica određuju se Ceste-Rijeka d.o.o. i KD Čistoća d.o.o.</w:t>
            </w:r>
          </w:p>
        </w:tc>
        <w:tc>
          <w:tcPr>
            <w:tcW w:w="2268" w:type="dxa"/>
          </w:tcPr>
          <w:p w:rsidR="00A26E30" w:rsidRPr="00E44DEE"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p w:rsidR="00A26E30" w:rsidRPr="00E44DEE"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r>
      <w:tr w:rsidR="00A26E30" w:rsidRPr="00E44DEE" w:rsidTr="00632F57">
        <w:trPr>
          <w:trHeight w:val="636"/>
        </w:trPr>
        <w:tc>
          <w:tcPr>
            <w:tcW w:w="709" w:type="dxa"/>
            <w:vAlign w:val="center"/>
          </w:tcPr>
          <w:p w:rsidR="00A26E30" w:rsidRPr="00E44DEE"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E44DEE">
              <w:rPr>
                <w:rFonts w:ascii="Aria" w:hAnsi="Aria" w:cs="Arial"/>
                <w:sz w:val="20"/>
              </w:rPr>
              <w:t>3.</w:t>
            </w:r>
          </w:p>
        </w:tc>
        <w:tc>
          <w:tcPr>
            <w:tcW w:w="2552" w:type="dxa"/>
            <w:vAlign w:val="center"/>
          </w:tcPr>
          <w:p w:rsidR="00A26E30" w:rsidRPr="00E44DEE"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E44DEE">
              <w:rPr>
                <w:rFonts w:ascii="Aria" w:hAnsi="Aria" w:cs="Arial"/>
                <w:sz w:val="20"/>
              </w:rPr>
              <w:t>Način zaštite ugroženih objekata kritične infrastrukture</w:t>
            </w:r>
          </w:p>
        </w:tc>
        <w:tc>
          <w:tcPr>
            <w:tcW w:w="2126" w:type="dxa"/>
            <w:vAlign w:val="center"/>
          </w:tcPr>
          <w:p w:rsidR="00A26E30" w:rsidRPr="00E44DEE"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E44DEE">
              <w:rPr>
                <w:rFonts w:ascii="Aria" w:hAnsi="Aria" w:cs="Arial"/>
                <w:sz w:val="20"/>
              </w:rPr>
              <w:t xml:space="preserve">HEP – Operater distribucijskog sustava d.o.o. DP </w:t>
            </w:r>
            <w:proofErr w:type="spellStart"/>
            <w:r w:rsidRPr="00E44DEE">
              <w:rPr>
                <w:rFonts w:ascii="Aria" w:hAnsi="Aria" w:cs="Arial"/>
                <w:sz w:val="20"/>
              </w:rPr>
              <w:t>Elektroprimorje</w:t>
            </w:r>
            <w:proofErr w:type="spellEnd"/>
            <w:r w:rsidRPr="00E44DEE">
              <w:rPr>
                <w:rFonts w:ascii="Aria" w:hAnsi="Aria" w:cs="Arial"/>
                <w:sz w:val="20"/>
              </w:rPr>
              <w:t xml:space="preserve"> Rijeka,</w:t>
            </w:r>
          </w:p>
          <w:p w:rsidR="00A26E30" w:rsidRPr="00E44DEE" w:rsidRDefault="008F1BAC" w:rsidP="008F1BAC">
            <w:pPr>
              <w:widowControl w:val="0"/>
              <w:tabs>
                <w:tab w:val="left" w:pos="-3686"/>
                <w:tab w:val="left" w:pos="709"/>
                <w:tab w:val="left" w:pos="851"/>
              </w:tabs>
              <w:autoSpaceDE w:val="0"/>
              <w:autoSpaceDN w:val="0"/>
              <w:adjustRightInd w:val="0"/>
              <w:rPr>
                <w:rFonts w:ascii="Aria" w:hAnsi="Aria" w:cs="Arial"/>
                <w:sz w:val="20"/>
              </w:rPr>
            </w:pPr>
            <w:r w:rsidRPr="00E44DEE">
              <w:rPr>
                <w:rFonts w:ascii="Aria" w:hAnsi="Aria" w:cs="Arial"/>
                <w:sz w:val="20"/>
              </w:rPr>
              <w:t xml:space="preserve">Hrvatski telekom d.d., </w:t>
            </w:r>
            <w:r w:rsidR="00A26E30" w:rsidRPr="00E44DEE">
              <w:rPr>
                <w:rFonts w:ascii="Aria" w:hAnsi="Aria" w:cs="Arial"/>
                <w:sz w:val="20"/>
              </w:rPr>
              <w:t xml:space="preserve">KD Vodovod  i kanalizacija d.o.o, </w:t>
            </w:r>
            <w:r w:rsidRPr="00E44DEE">
              <w:rPr>
                <w:rFonts w:ascii="Aria" w:hAnsi="Aria" w:cs="Arial"/>
                <w:sz w:val="20"/>
              </w:rPr>
              <w:t>A1</w:t>
            </w:r>
            <w:r w:rsidR="00A26E30" w:rsidRPr="00E44DEE">
              <w:rPr>
                <w:rFonts w:ascii="Aria" w:hAnsi="Aria" w:cs="Arial"/>
                <w:sz w:val="20"/>
              </w:rPr>
              <w:t xml:space="preserve"> d.o.o., Energo d.o.o.</w:t>
            </w:r>
          </w:p>
        </w:tc>
        <w:tc>
          <w:tcPr>
            <w:tcW w:w="6662" w:type="dxa"/>
          </w:tcPr>
          <w:p w:rsidR="00A26E30" w:rsidRPr="00E44DEE"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E44DEE">
              <w:rPr>
                <w:rFonts w:ascii="Aria" w:hAnsi="Aria" w:cs="Arial"/>
                <w:sz w:val="20"/>
              </w:rPr>
              <w:t>Nije potreban poseban način zaštite kritične infrastrukture od već postojećih.</w:t>
            </w:r>
          </w:p>
        </w:tc>
        <w:tc>
          <w:tcPr>
            <w:tcW w:w="2268" w:type="dxa"/>
          </w:tcPr>
          <w:p w:rsidR="00A26E30" w:rsidRPr="00E44DEE"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r>
      <w:tr w:rsidR="00A26E30" w:rsidRPr="00E44DEE" w:rsidTr="00632F57">
        <w:trPr>
          <w:trHeight w:val="764"/>
        </w:trPr>
        <w:tc>
          <w:tcPr>
            <w:tcW w:w="709" w:type="dxa"/>
            <w:vAlign w:val="center"/>
          </w:tcPr>
          <w:p w:rsidR="00A26E30" w:rsidRPr="00E44DEE"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E44DEE">
              <w:rPr>
                <w:rFonts w:ascii="Aria" w:hAnsi="Aria" w:cs="Arial"/>
                <w:sz w:val="20"/>
              </w:rPr>
              <w:t>4.</w:t>
            </w:r>
          </w:p>
        </w:tc>
        <w:tc>
          <w:tcPr>
            <w:tcW w:w="2552" w:type="dxa"/>
            <w:vAlign w:val="center"/>
          </w:tcPr>
          <w:p w:rsidR="00A26E30" w:rsidRPr="00E44DEE" w:rsidRDefault="00A26E30" w:rsidP="008F1BAC">
            <w:pPr>
              <w:widowControl w:val="0"/>
              <w:tabs>
                <w:tab w:val="left" w:pos="-3686"/>
                <w:tab w:val="left" w:pos="709"/>
                <w:tab w:val="left" w:pos="851"/>
              </w:tabs>
              <w:autoSpaceDE w:val="0"/>
              <w:autoSpaceDN w:val="0"/>
              <w:adjustRightInd w:val="0"/>
              <w:jc w:val="both"/>
              <w:rPr>
                <w:rFonts w:ascii="Aria" w:hAnsi="Aria" w:cs="Arial"/>
                <w:sz w:val="20"/>
              </w:rPr>
            </w:pPr>
            <w:r w:rsidRPr="00E44DEE">
              <w:rPr>
                <w:rFonts w:ascii="Aria" w:hAnsi="Aria" w:cs="Arial"/>
                <w:sz w:val="20"/>
              </w:rPr>
              <w:t xml:space="preserve">Izviđanje i Spašavanje iz ruševina (zadaće snaga </w:t>
            </w:r>
            <w:r w:rsidR="008F1BAC" w:rsidRPr="00E44DEE">
              <w:rPr>
                <w:rFonts w:ascii="Aria" w:hAnsi="Aria" w:cs="Arial"/>
                <w:sz w:val="20"/>
              </w:rPr>
              <w:t xml:space="preserve">sustava civilne </w:t>
            </w:r>
            <w:r w:rsidRPr="00E44DEE">
              <w:rPr>
                <w:rFonts w:ascii="Aria" w:hAnsi="Aria" w:cs="Arial"/>
                <w:sz w:val="20"/>
              </w:rPr>
              <w:t>zaštite)</w:t>
            </w:r>
          </w:p>
        </w:tc>
        <w:tc>
          <w:tcPr>
            <w:tcW w:w="2126" w:type="dxa"/>
            <w:vAlign w:val="center"/>
          </w:tcPr>
          <w:p w:rsidR="00A26E30" w:rsidRPr="00E44DEE"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E44DEE">
              <w:rPr>
                <w:rFonts w:ascii="Aria" w:hAnsi="Aria" w:cs="Arial"/>
                <w:sz w:val="20"/>
              </w:rPr>
              <w:t>Javna vatrogasna postrojba Grada Rijeke, KD Čistoća d.o.o.</w:t>
            </w:r>
          </w:p>
        </w:tc>
        <w:tc>
          <w:tcPr>
            <w:tcW w:w="6662" w:type="dxa"/>
          </w:tcPr>
          <w:p w:rsidR="00A26E30" w:rsidRPr="00E44DEE" w:rsidRDefault="008F1BAC" w:rsidP="00632F57">
            <w:pPr>
              <w:widowControl w:val="0"/>
              <w:tabs>
                <w:tab w:val="left" w:pos="-3686"/>
                <w:tab w:val="left" w:pos="709"/>
                <w:tab w:val="left" w:pos="851"/>
              </w:tabs>
              <w:autoSpaceDE w:val="0"/>
              <w:autoSpaceDN w:val="0"/>
              <w:adjustRightInd w:val="0"/>
              <w:jc w:val="both"/>
              <w:rPr>
                <w:rFonts w:ascii="Aria" w:hAnsi="Aria" w:cs="Arial"/>
                <w:sz w:val="20"/>
              </w:rPr>
            </w:pPr>
            <w:r w:rsidRPr="00E44DEE">
              <w:rPr>
                <w:rFonts w:ascii="Aria" w:hAnsi="Aria" w:cs="Arial"/>
                <w:sz w:val="20"/>
              </w:rPr>
              <w:t xml:space="preserve">Procjenom rizika od velikih nesreća na području grada Rijeke </w:t>
            </w:r>
            <w:r w:rsidR="00A26E30" w:rsidRPr="00E44DEE">
              <w:rPr>
                <w:rFonts w:ascii="Aria" w:hAnsi="Aria" w:cs="Arial"/>
                <w:sz w:val="20"/>
              </w:rPr>
              <w:t xml:space="preserve">ne očekuju se ruševine nakon ekstremnih vremenskih nepogoda. </w:t>
            </w:r>
          </w:p>
        </w:tc>
        <w:tc>
          <w:tcPr>
            <w:tcW w:w="2268" w:type="dxa"/>
          </w:tcPr>
          <w:p w:rsidR="00A26E30" w:rsidRPr="00E44DEE"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E44DEE">
              <w:rPr>
                <w:rFonts w:ascii="Aria" w:hAnsi="Aria" w:cs="Arial"/>
                <w:sz w:val="20"/>
              </w:rPr>
              <w:t xml:space="preserve"> </w:t>
            </w:r>
          </w:p>
        </w:tc>
      </w:tr>
    </w:tbl>
    <w:p w:rsidR="00A26E30"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3317CF" w:rsidRDefault="003317CF" w:rsidP="00A26E30">
      <w:pPr>
        <w:widowControl w:val="0"/>
        <w:tabs>
          <w:tab w:val="left" w:pos="-3686"/>
          <w:tab w:val="left" w:pos="709"/>
          <w:tab w:val="left" w:pos="851"/>
        </w:tabs>
        <w:autoSpaceDE w:val="0"/>
        <w:autoSpaceDN w:val="0"/>
        <w:adjustRightInd w:val="0"/>
        <w:jc w:val="both"/>
        <w:rPr>
          <w:rFonts w:ascii="Aria" w:hAnsi="Aria" w:cs="Arial"/>
          <w:b/>
          <w:bCs/>
          <w:szCs w:val="22"/>
        </w:rPr>
        <w:sectPr w:rsidR="003317CF" w:rsidSect="000732BF">
          <w:pgSz w:w="15840" w:h="12240" w:orient="landscape"/>
          <w:pgMar w:top="851" w:right="851" w:bottom="851" w:left="1418" w:header="720" w:footer="720" w:gutter="0"/>
          <w:cols w:space="720"/>
          <w:noEndnote/>
          <w:docGrid w:linePitch="326"/>
        </w:sectPr>
      </w:pPr>
    </w:p>
    <w:p w:rsidR="008F1BAC" w:rsidRDefault="008F1BAC"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B31902" w:rsidRPr="009735CF" w:rsidRDefault="003317CF" w:rsidP="003317CF">
      <w:pPr>
        <w:widowControl w:val="0"/>
        <w:tabs>
          <w:tab w:val="left" w:pos="-3686"/>
          <w:tab w:val="left" w:pos="-1985"/>
          <w:tab w:val="left" w:pos="709"/>
        </w:tabs>
        <w:autoSpaceDE w:val="0"/>
        <w:autoSpaceDN w:val="0"/>
        <w:adjustRightInd w:val="0"/>
        <w:jc w:val="both"/>
        <w:rPr>
          <w:rFonts w:ascii="Aria" w:hAnsi="Aria" w:cs="Arial"/>
          <w:b/>
          <w:bCs/>
          <w:szCs w:val="22"/>
        </w:rPr>
      </w:pPr>
      <w:r w:rsidRPr="009735CF">
        <w:rPr>
          <w:rFonts w:ascii="Aria" w:hAnsi="Aria" w:cs="Arial"/>
          <w:b/>
          <w:bCs/>
          <w:szCs w:val="22"/>
        </w:rPr>
        <w:t xml:space="preserve">5.5. </w:t>
      </w:r>
      <w:r w:rsidRPr="009735CF">
        <w:rPr>
          <w:rFonts w:ascii="Aria" w:hAnsi="Aria" w:cs="Arial"/>
          <w:b/>
          <w:bCs/>
          <w:szCs w:val="22"/>
        </w:rPr>
        <w:tab/>
      </w:r>
      <w:r w:rsidR="00A26E30" w:rsidRPr="009735CF">
        <w:rPr>
          <w:rFonts w:ascii="Aria" w:hAnsi="Aria" w:cs="Arial"/>
          <w:b/>
          <w:bCs/>
          <w:szCs w:val="22"/>
        </w:rPr>
        <w:t xml:space="preserve">MJERE </w:t>
      </w:r>
      <w:r w:rsidR="002F4785" w:rsidRPr="009735CF">
        <w:rPr>
          <w:rFonts w:ascii="Aria" w:hAnsi="Aria" w:cs="Arial"/>
          <w:b/>
          <w:bCs/>
          <w:szCs w:val="22"/>
        </w:rPr>
        <w:t xml:space="preserve">CIVILNE </w:t>
      </w:r>
      <w:r w:rsidR="00A26E30" w:rsidRPr="009735CF">
        <w:rPr>
          <w:rFonts w:ascii="Aria" w:hAnsi="Aria" w:cs="Arial"/>
          <w:b/>
          <w:bCs/>
          <w:szCs w:val="22"/>
        </w:rPr>
        <w:t xml:space="preserve">ZAŠTITE OD TEHNIČKO- TEHNOLOŠKIH NESREĆA S OPASNIM TVARIMA U </w:t>
      </w:r>
      <w:r w:rsidR="00810157" w:rsidRPr="009735CF">
        <w:rPr>
          <w:rFonts w:ascii="Aria" w:hAnsi="Aria" w:cs="Arial"/>
          <w:b/>
          <w:bCs/>
          <w:szCs w:val="22"/>
        </w:rPr>
        <w:t>GOSPODARSKIM SUB</w:t>
      </w:r>
      <w:r w:rsidR="00A26E30" w:rsidRPr="009735CF">
        <w:rPr>
          <w:rFonts w:ascii="Aria" w:hAnsi="Aria" w:cs="Arial"/>
          <w:b/>
          <w:bCs/>
          <w:szCs w:val="22"/>
        </w:rPr>
        <w:t>JEKTIMA I PROMETU</w:t>
      </w:r>
    </w:p>
    <w:p w:rsidR="0042579E" w:rsidRPr="009735CF" w:rsidRDefault="0042579E" w:rsidP="003317CF">
      <w:pPr>
        <w:widowControl w:val="0"/>
        <w:tabs>
          <w:tab w:val="left" w:pos="-3686"/>
          <w:tab w:val="left" w:pos="-1985"/>
          <w:tab w:val="left" w:pos="709"/>
        </w:tabs>
        <w:autoSpaceDE w:val="0"/>
        <w:autoSpaceDN w:val="0"/>
        <w:adjustRightInd w:val="0"/>
        <w:jc w:val="both"/>
        <w:rPr>
          <w:rFonts w:ascii="Aria" w:hAnsi="Aria" w:cs="Arial"/>
          <w:b/>
          <w:bCs/>
          <w:szCs w:val="22"/>
        </w:rPr>
      </w:pPr>
    </w:p>
    <w:p w:rsidR="0042579E" w:rsidRPr="009735CF" w:rsidRDefault="00857CEA" w:rsidP="003317CF">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t>Tehničko-tehnološke nesreće i akcidenti u najvećoj su mjeri mogući u prometu opasnim kemijskim tvarima i u industrijskim pogonima u kojima se koristi, skladišti ili proizvodi opasna tvar.</w:t>
      </w:r>
    </w:p>
    <w:p w:rsidR="005C61BD" w:rsidRPr="009735CF" w:rsidRDefault="005C61BD" w:rsidP="003317CF">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t>Sukladno podacima o gospodarskim subjektima</w:t>
      </w:r>
      <w:r w:rsidR="00C171CD" w:rsidRPr="009735CF">
        <w:rPr>
          <w:rFonts w:ascii="Aria" w:hAnsi="Aria" w:cs="Arial"/>
          <w:bCs/>
          <w:szCs w:val="22"/>
        </w:rPr>
        <w:t>, subjekti</w:t>
      </w:r>
      <w:r w:rsidRPr="009735CF">
        <w:rPr>
          <w:rFonts w:ascii="Aria" w:hAnsi="Aria" w:cs="Arial"/>
          <w:bCs/>
          <w:szCs w:val="22"/>
        </w:rPr>
        <w:t xml:space="preserve"> koji postupaju s opasnim tvarima s vrlo ozbiljnim posljedicama su pogoni Brodograđevne industrije „3. maj“</w:t>
      </w:r>
      <w:r w:rsidR="0087632C" w:rsidRPr="009735CF">
        <w:rPr>
          <w:rFonts w:ascii="Aria" w:hAnsi="Aria" w:cs="Arial"/>
          <w:bCs/>
          <w:szCs w:val="22"/>
        </w:rPr>
        <w:t xml:space="preserve"> (opasna tvar – acetilen)</w:t>
      </w:r>
      <w:r w:rsidRPr="009735CF">
        <w:rPr>
          <w:rFonts w:ascii="Aria" w:hAnsi="Aria" w:cs="Arial"/>
          <w:bCs/>
          <w:szCs w:val="22"/>
        </w:rPr>
        <w:t xml:space="preserve">, „Hrvatskih željeznica“ – Kolodvor Rijeka, Luke </w:t>
      </w:r>
      <w:r w:rsidR="00C171CD" w:rsidRPr="009735CF">
        <w:rPr>
          <w:rFonts w:ascii="Aria" w:hAnsi="Aria" w:cs="Arial"/>
          <w:bCs/>
          <w:szCs w:val="22"/>
        </w:rPr>
        <w:t>Rijeka</w:t>
      </w:r>
      <w:r w:rsidRPr="009735CF">
        <w:rPr>
          <w:rFonts w:ascii="Aria" w:hAnsi="Aria" w:cs="Arial"/>
          <w:bCs/>
          <w:szCs w:val="22"/>
        </w:rPr>
        <w:t>, kao i na lokacijama PIK d.d. Rijeka</w:t>
      </w:r>
      <w:r w:rsidR="0087632C" w:rsidRPr="009735CF">
        <w:rPr>
          <w:rFonts w:ascii="Aria" w:hAnsi="Aria" w:cs="Arial"/>
          <w:bCs/>
          <w:szCs w:val="22"/>
        </w:rPr>
        <w:t xml:space="preserve"> (lož ulje i amonijak)</w:t>
      </w:r>
      <w:r w:rsidRPr="009735CF">
        <w:rPr>
          <w:rFonts w:ascii="Aria" w:hAnsi="Aria" w:cs="Arial"/>
          <w:bCs/>
          <w:szCs w:val="22"/>
        </w:rPr>
        <w:t>.</w:t>
      </w:r>
    </w:p>
    <w:p w:rsidR="00C171CD" w:rsidRPr="009735CF" w:rsidRDefault="00C171CD" w:rsidP="003317CF">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t xml:space="preserve">Osim navedenih gospodarskih subjekata, veće količine opasnih i štetnih tvari skladište se na sljedećim lokacijama: postaja za opskrbu prijevoznih sredstava tekućim prirodnim plinom u Ulici Milutina Barača – u vlasništvu „Energa“ d.o.o., Dezinsekcija d.o.o. sa skladištem otrova na lokaciji Veli vrh na Drenovi, KBC Rijeka sa spremnikom tekućeg kisika i posjedovanjem radioaktivnih tvari te postaje za opskrbu gorivom prijevoznih sredstava (INA d.d., CRODUX d.o.o., Petrol d.o.o., Adria </w:t>
      </w:r>
      <w:proofErr w:type="spellStart"/>
      <w:r w:rsidRPr="009735CF">
        <w:rPr>
          <w:rFonts w:ascii="Aria" w:hAnsi="Aria" w:cs="Arial"/>
          <w:bCs/>
          <w:szCs w:val="22"/>
        </w:rPr>
        <w:t>oil</w:t>
      </w:r>
      <w:proofErr w:type="spellEnd"/>
      <w:r w:rsidRPr="009735CF">
        <w:rPr>
          <w:rFonts w:ascii="Aria" w:hAnsi="Aria" w:cs="Arial"/>
          <w:bCs/>
          <w:szCs w:val="22"/>
        </w:rPr>
        <w:t xml:space="preserve"> d.o.o.).</w:t>
      </w:r>
    </w:p>
    <w:p w:rsidR="00C171CD" w:rsidRPr="009735CF" w:rsidRDefault="00C171CD" w:rsidP="003317CF">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t>Industrijski pogoni koji su u okruženju stambenih četvrti, predstavljaju potencijalnu opasnost ne samo za njih, već i za svoje neposredno okruženje, ovisno o vrsti razmjerima nesreće (eksplozija, požar, emisija u zrak otrovnih materija ili njihovo istjecanje u more).</w:t>
      </w:r>
    </w:p>
    <w:p w:rsidR="00E36340" w:rsidRPr="009735CF" w:rsidRDefault="00E36340" w:rsidP="00034C6C">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r>
    </w:p>
    <w:p w:rsidR="00034C6C" w:rsidRPr="009735CF" w:rsidRDefault="00034C6C" w:rsidP="00034C6C">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t>Na cijelom području grada intenzivan je promet opasnih</w:t>
      </w:r>
      <w:r w:rsidR="00515A6F" w:rsidRPr="009735CF">
        <w:rPr>
          <w:rFonts w:ascii="Aria" w:hAnsi="Aria" w:cs="Arial"/>
          <w:bCs/>
          <w:szCs w:val="22"/>
        </w:rPr>
        <w:t>, ali i drugih vrsta tvari cestovnim, željezničkim i pomorskim prometalima, što u slučaju prometne nesreće ugrožava ljude i okoliš.</w:t>
      </w:r>
    </w:p>
    <w:p w:rsidR="00515A6F" w:rsidRPr="009735CF" w:rsidRDefault="00515A6F" w:rsidP="00034C6C">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t xml:space="preserve">Prometne nesreće i pritom veće količine opasnih tvari mogu se očekivati na cestama određenim za prijevoz opasnih tvari (državna cesta D3 i državna cesta D8), na parkiralištima i </w:t>
      </w:r>
      <w:proofErr w:type="spellStart"/>
      <w:r w:rsidRPr="009735CF">
        <w:rPr>
          <w:rFonts w:ascii="Aria" w:hAnsi="Aria" w:cs="Arial"/>
          <w:bCs/>
          <w:szCs w:val="22"/>
        </w:rPr>
        <w:t>pralištima</w:t>
      </w:r>
      <w:proofErr w:type="spellEnd"/>
      <w:r w:rsidRPr="009735CF">
        <w:rPr>
          <w:rFonts w:ascii="Aria" w:hAnsi="Aria" w:cs="Arial"/>
          <w:bCs/>
          <w:szCs w:val="22"/>
        </w:rPr>
        <w:t xml:space="preserve"> vozila za prijevoz opasnih tvari, glavnim i sabirnim ulicama koje se koriste za opskrbu pogona velikim količinama opasnih tvari, na magistralnim željezničkim prugama i željezničkim kolodvorima.</w:t>
      </w:r>
    </w:p>
    <w:p w:rsidR="00515A6F" w:rsidRPr="009735CF" w:rsidRDefault="00515A6F" w:rsidP="00034C6C">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t>Maksimalna moguća količina opasnih tvari koja se transportira u cestovnom prometu je 40 tona (količina koju može prevoziti najveći tegljač), a u željezničkom prometu ograničenje o količinama opasnih tvari u prijevozu ne postoji, nego isključivo ovisi o snazi lokomotive, veličini vagona, usponu pruge i sl.</w:t>
      </w:r>
    </w:p>
    <w:p w:rsidR="00515A6F" w:rsidRPr="009735CF" w:rsidRDefault="00515A6F" w:rsidP="00034C6C">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t>Budući da ceste D3 (Zagreb-Rijeka) i D8 (Jadranska magistrala) prolaze kroz cijelu duljinu grada, moguće su nesreće koje bi ugrozile veliki broj ljudi koji žive uz te dvije prometnice.</w:t>
      </w:r>
    </w:p>
    <w:p w:rsidR="00417D99" w:rsidRPr="009735CF" w:rsidRDefault="00417D99" w:rsidP="00034C6C">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t>Željeznički promet najproblematičniji je s aspekta sigurnosti zbog postojećeg stanja pruga, vagona, strmine pruge i količina prevezenih opasnih tvari, kao i činjenice da pruga prolazi praktički kroz cijeli grad.</w:t>
      </w:r>
    </w:p>
    <w:p w:rsidR="007266B1" w:rsidRPr="009735CF" w:rsidRDefault="007266B1" w:rsidP="00034C6C">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t>Opasne tvari prevoze se na mreži željezničkih pruga Republike Hrvatske u skladu s Propisom o međunarodnom prijevozu opasnih tvari željeznicom – RID i Zakonom o prijevozu opasnih tvari.</w:t>
      </w:r>
    </w:p>
    <w:p w:rsidR="007266B1" w:rsidRPr="009735CF" w:rsidRDefault="007266B1" w:rsidP="00034C6C">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t>Na području kojim upravlja Lučka uprava Rijeka kritični su objekti infrastrukture silos i hladnjača.</w:t>
      </w:r>
    </w:p>
    <w:p w:rsidR="007266B1" w:rsidRPr="009735CF" w:rsidRDefault="007266B1" w:rsidP="00034C6C">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t>Prema Pravilniku o rukovanju opasnim tvarima, uvjetima i načinu obavljanja prijevoza u pomorskom promet</w:t>
      </w:r>
      <w:r w:rsidR="005C61BD" w:rsidRPr="009735CF">
        <w:rPr>
          <w:rFonts w:ascii="Aria" w:hAnsi="Aria" w:cs="Arial"/>
          <w:bCs/>
          <w:szCs w:val="22"/>
        </w:rPr>
        <w:t>u, ukrcavanja i iskrcavanja opasnih tvari, rasutog i ostalog tereta u lukama te načinu sprečavanja širenja isteklih ulja u lukama, opasne tvari u upakiranom ili rasutom stanju dijele se na devet klasa, a Lučka uprava Rijeka odredila je i granice opasnih tvari s kojima brod može ući u luku.</w:t>
      </w:r>
    </w:p>
    <w:p w:rsidR="005C61BD" w:rsidRPr="009735CF" w:rsidRDefault="005C61BD" w:rsidP="00034C6C">
      <w:pPr>
        <w:widowControl w:val="0"/>
        <w:tabs>
          <w:tab w:val="left" w:pos="-3686"/>
          <w:tab w:val="left" w:pos="-1985"/>
          <w:tab w:val="left" w:pos="709"/>
        </w:tabs>
        <w:autoSpaceDE w:val="0"/>
        <w:autoSpaceDN w:val="0"/>
        <w:adjustRightInd w:val="0"/>
        <w:jc w:val="both"/>
        <w:rPr>
          <w:rFonts w:ascii="Aria" w:hAnsi="Aria" w:cs="Arial"/>
          <w:bCs/>
          <w:szCs w:val="22"/>
        </w:rPr>
      </w:pPr>
      <w:r w:rsidRPr="009735CF">
        <w:rPr>
          <w:rFonts w:ascii="Aria" w:hAnsi="Aria" w:cs="Arial"/>
          <w:bCs/>
          <w:szCs w:val="22"/>
        </w:rPr>
        <w:tab/>
        <w:t>Zabranjeno je uskladištavanje opasnih tvari klase 1 i 7 u luci, već se tim tvarima može rukovati samo u direktnoj operaciji ukrcaj/iskrcaj i to brod-vozilo ili obratno i brod-brod.</w:t>
      </w:r>
    </w:p>
    <w:p w:rsidR="00F468C4" w:rsidRPr="00F468C4" w:rsidRDefault="00F468C4" w:rsidP="00034C6C">
      <w:pPr>
        <w:widowControl w:val="0"/>
        <w:tabs>
          <w:tab w:val="left" w:pos="-3686"/>
          <w:tab w:val="left" w:pos="-1985"/>
          <w:tab w:val="left" w:pos="709"/>
        </w:tabs>
        <w:autoSpaceDE w:val="0"/>
        <w:autoSpaceDN w:val="0"/>
        <w:adjustRightInd w:val="0"/>
        <w:jc w:val="both"/>
        <w:rPr>
          <w:rFonts w:ascii="Aria" w:hAnsi="Aria" w:cs="Arial"/>
          <w:bCs/>
          <w:color w:val="3333FF"/>
          <w:szCs w:val="22"/>
        </w:rPr>
      </w:pPr>
    </w:p>
    <w:p w:rsidR="00F468C4" w:rsidRPr="005534D0" w:rsidRDefault="00F468C4" w:rsidP="00F468C4">
      <w:pPr>
        <w:spacing w:line="240" w:lineRule="atLeast"/>
        <w:ind w:left="1713" w:right="-1" w:hanging="1004"/>
        <w:jc w:val="both"/>
        <w:rPr>
          <w:rFonts w:ascii="Arial" w:eastAsia="Times New Roman" w:hAnsi="Arial" w:cs="Times New Roman"/>
          <w:spacing w:val="-5"/>
          <w:sz w:val="18"/>
          <w:szCs w:val="18"/>
        </w:rPr>
      </w:pPr>
      <w:r w:rsidRPr="005534D0">
        <w:rPr>
          <w:rFonts w:ascii="Arial" w:eastAsia="Times New Roman" w:hAnsi="Arial" w:cs="Times New Roman"/>
          <w:spacing w:val="-5"/>
          <w:sz w:val="18"/>
          <w:szCs w:val="18"/>
        </w:rPr>
        <w:t xml:space="preserve">Tablica </w:t>
      </w:r>
      <w:r w:rsidR="009735CF" w:rsidRPr="009735CF">
        <w:rPr>
          <w:rFonts w:ascii="Arial" w:eastAsia="Times New Roman" w:hAnsi="Arial" w:cs="Times New Roman"/>
          <w:spacing w:val="-5"/>
          <w:sz w:val="18"/>
          <w:szCs w:val="18"/>
        </w:rPr>
        <w:t>14.</w:t>
      </w:r>
      <w:r w:rsidRPr="005534D0">
        <w:rPr>
          <w:rFonts w:ascii="Arial" w:eastAsia="Times New Roman" w:hAnsi="Arial" w:cs="Times New Roman"/>
          <w:spacing w:val="-5"/>
          <w:sz w:val="18"/>
          <w:szCs w:val="18"/>
        </w:rPr>
        <w:t>: Klase i količine opasnih tvari kojima se može rukovati u luci, odnosno s kojima brod može ući u luku</w:t>
      </w:r>
    </w:p>
    <w:tbl>
      <w:tblPr>
        <w:tblW w:w="9043" w:type="dxa"/>
        <w:jc w:val="center"/>
        <w:tblLayout w:type="fixed"/>
        <w:tblCellMar>
          <w:left w:w="10" w:type="dxa"/>
          <w:right w:w="10" w:type="dxa"/>
        </w:tblCellMar>
        <w:tblLook w:val="04A0" w:firstRow="1" w:lastRow="0" w:firstColumn="1" w:lastColumn="0" w:noHBand="0" w:noVBand="1"/>
      </w:tblPr>
      <w:tblGrid>
        <w:gridCol w:w="1266"/>
        <w:gridCol w:w="6202"/>
        <w:gridCol w:w="1575"/>
      </w:tblGrid>
      <w:tr w:rsidR="00F468C4" w:rsidRPr="005534D0" w:rsidTr="00673E6E">
        <w:trPr>
          <w:jc w:val="center"/>
        </w:trPr>
        <w:tc>
          <w:tcPr>
            <w:tcW w:w="1266" w:type="dxa"/>
            <w:tcBorders>
              <w:top w:val="single" w:sz="8" w:space="0" w:color="00000A"/>
              <w:left w:val="single" w:sz="8" w:space="0" w:color="00000A"/>
              <w:bottom w:val="single" w:sz="8" w:space="0" w:color="00000A"/>
              <w:right w:val="single" w:sz="8" w:space="0" w:color="00000A"/>
            </w:tcBorders>
            <w:shd w:val="clear" w:color="auto" w:fill="E6E6E6"/>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b/>
                <w:color w:val="00000A"/>
                <w:kern w:val="3"/>
                <w:sz w:val="20"/>
              </w:rPr>
            </w:pPr>
            <w:r w:rsidRPr="005534D0">
              <w:rPr>
                <w:rFonts w:ascii="Arial" w:eastAsia="Times New Roman" w:hAnsi="Arial" w:cs="Arial"/>
                <w:b/>
                <w:color w:val="00000A"/>
                <w:kern w:val="3"/>
                <w:sz w:val="20"/>
              </w:rPr>
              <w:t>KLASA</w:t>
            </w:r>
          </w:p>
        </w:tc>
        <w:tc>
          <w:tcPr>
            <w:tcW w:w="6202" w:type="dxa"/>
            <w:tcBorders>
              <w:top w:val="single" w:sz="8" w:space="0" w:color="00000A"/>
              <w:left w:val="single" w:sz="8" w:space="0" w:color="00000A"/>
              <w:bottom w:val="single" w:sz="8" w:space="0" w:color="00000A"/>
              <w:right w:val="single" w:sz="8" w:space="0" w:color="00000A"/>
            </w:tcBorders>
            <w:shd w:val="clear" w:color="auto" w:fill="E6E6E6"/>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b/>
                <w:color w:val="00000A"/>
                <w:kern w:val="3"/>
                <w:sz w:val="20"/>
              </w:rPr>
            </w:pPr>
            <w:r w:rsidRPr="005534D0">
              <w:rPr>
                <w:rFonts w:ascii="Arial" w:eastAsia="Times New Roman" w:hAnsi="Arial" w:cs="Arial"/>
                <w:b/>
                <w:color w:val="00000A"/>
                <w:kern w:val="3"/>
                <w:sz w:val="20"/>
              </w:rPr>
              <w:t>NAZIV</w:t>
            </w:r>
          </w:p>
        </w:tc>
        <w:tc>
          <w:tcPr>
            <w:tcW w:w="1575" w:type="dxa"/>
            <w:tcBorders>
              <w:top w:val="single" w:sz="8" w:space="0" w:color="00000A"/>
              <w:left w:val="single" w:sz="8" w:space="0" w:color="00000A"/>
              <w:bottom w:val="single" w:sz="8" w:space="0" w:color="00000A"/>
              <w:right w:val="single" w:sz="8" w:space="0" w:color="00000A"/>
            </w:tcBorders>
            <w:shd w:val="clear" w:color="auto" w:fill="E6E6E6"/>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b/>
                <w:color w:val="00000A"/>
                <w:kern w:val="3"/>
                <w:sz w:val="20"/>
              </w:rPr>
            </w:pPr>
            <w:r w:rsidRPr="005534D0">
              <w:rPr>
                <w:rFonts w:ascii="Arial" w:eastAsia="Times New Roman" w:hAnsi="Arial" w:cs="Arial"/>
                <w:b/>
                <w:color w:val="00000A"/>
                <w:kern w:val="3"/>
                <w:sz w:val="20"/>
              </w:rPr>
              <w:t>KOLIČINE</w:t>
            </w:r>
          </w:p>
          <w:p w:rsidR="00F468C4" w:rsidRPr="005534D0" w:rsidRDefault="00F468C4" w:rsidP="00673E6E">
            <w:pPr>
              <w:suppressAutoHyphens/>
              <w:autoSpaceDN w:val="0"/>
              <w:jc w:val="center"/>
              <w:textAlignment w:val="baseline"/>
              <w:rPr>
                <w:rFonts w:ascii="Arial" w:eastAsia="Times New Roman" w:hAnsi="Arial" w:cs="Arial"/>
                <w:b/>
                <w:color w:val="00000A"/>
                <w:kern w:val="3"/>
                <w:sz w:val="20"/>
              </w:rPr>
            </w:pPr>
            <w:r w:rsidRPr="005534D0">
              <w:rPr>
                <w:rFonts w:ascii="Arial" w:eastAsia="Times New Roman" w:hAnsi="Arial" w:cs="Arial"/>
                <w:b/>
                <w:color w:val="00000A"/>
                <w:kern w:val="3"/>
                <w:sz w:val="20"/>
              </w:rPr>
              <w:t>(NETTO)</w:t>
            </w:r>
          </w:p>
        </w:tc>
      </w:tr>
      <w:tr w:rsidR="00F468C4" w:rsidRPr="005534D0" w:rsidTr="00673E6E">
        <w:trPr>
          <w:jc w:val="center"/>
        </w:trPr>
        <w:tc>
          <w:tcPr>
            <w:tcW w:w="1266" w:type="dxa"/>
            <w:tcBorders>
              <w:top w:val="single" w:sz="8"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Klasa 1</w:t>
            </w:r>
          </w:p>
        </w:tc>
        <w:tc>
          <w:tcPr>
            <w:tcW w:w="6202" w:type="dxa"/>
            <w:tcBorders>
              <w:top w:val="single" w:sz="8"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eksplozivi</w:t>
            </w:r>
          </w:p>
        </w:tc>
        <w:tc>
          <w:tcPr>
            <w:tcW w:w="1575" w:type="dxa"/>
            <w:tcBorders>
              <w:top w:val="single" w:sz="8"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2.500 tona</w:t>
            </w:r>
          </w:p>
        </w:tc>
      </w:tr>
      <w:tr w:rsidR="00F468C4" w:rsidRPr="005534D0" w:rsidTr="00673E6E">
        <w:trPr>
          <w:jc w:val="center"/>
        </w:trPr>
        <w:tc>
          <w:tcPr>
            <w:tcW w:w="1266"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Klasa 2</w:t>
            </w:r>
          </w:p>
        </w:tc>
        <w:tc>
          <w:tcPr>
            <w:tcW w:w="6202"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plinovi pod tlakom, ukapljeni ili otopljeni pod tlakom</w:t>
            </w:r>
          </w:p>
        </w:tc>
        <w:tc>
          <w:tcPr>
            <w:tcW w:w="1575"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13.000 tona</w:t>
            </w:r>
          </w:p>
        </w:tc>
      </w:tr>
      <w:tr w:rsidR="00F468C4" w:rsidRPr="005534D0" w:rsidTr="00673E6E">
        <w:trPr>
          <w:jc w:val="center"/>
        </w:trPr>
        <w:tc>
          <w:tcPr>
            <w:tcW w:w="1266"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Klasa 3</w:t>
            </w:r>
          </w:p>
        </w:tc>
        <w:tc>
          <w:tcPr>
            <w:tcW w:w="6202"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zapaljive tekućine</w:t>
            </w:r>
          </w:p>
        </w:tc>
        <w:tc>
          <w:tcPr>
            <w:tcW w:w="1575"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700.000 tona</w:t>
            </w:r>
          </w:p>
        </w:tc>
      </w:tr>
      <w:tr w:rsidR="00F468C4" w:rsidRPr="005534D0" w:rsidTr="00673E6E">
        <w:trPr>
          <w:jc w:val="center"/>
        </w:trPr>
        <w:tc>
          <w:tcPr>
            <w:tcW w:w="1266"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Klasa 4.1, 4.2, 4.3</w:t>
            </w:r>
          </w:p>
        </w:tc>
        <w:tc>
          <w:tcPr>
            <w:tcW w:w="6202"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both"/>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zapaljive krute tvari (4.1.), tvari podložne samozapaljenju (4.2.), tvari koje u dodiru s vodom razvijaju zapaljive plinove (4.3.)        (sveukupno klasa 4)</w:t>
            </w:r>
          </w:p>
        </w:tc>
        <w:tc>
          <w:tcPr>
            <w:tcW w:w="1575"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50.000 tona</w:t>
            </w:r>
          </w:p>
        </w:tc>
      </w:tr>
      <w:tr w:rsidR="00F468C4" w:rsidRPr="005534D0" w:rsidTr="00673E6E">
        <w:trPr>
          <w:jc w:val="center"/>
        </w:trPr>
        <w:tc>
          <w:tcPr>
            <w:tcW w:w="1266"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Klasa 5.1, 5.2.</w:t>
            </w:r>
          </w:p>
        </w:tc>
        <w:tc>
          <w:tcPr>
            <w:tcW w:w="6202"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oksidirajuće tvari (5.1), organski peroksidi (5.2.)</w:t>
            </w:r>
          </w:p>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(sveukupno klasa 5)</w:t>
            </w:r>
          </w:p>
        </w:tc>
        <w:tc>
          <w:tcPr>
            <w:tcW w:w="1575"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15.000 tona</w:t>
            </w:r>
          </w:p>
        </w:tc>
      </w:tr>
      <w:tr w:rsidR="00F468C4" w:rsidRPr="005534D0" w:rsidTr="00673E6E">
        <w:trPr>
          <w:jc w:val="center"/>
        </w:trPr>
        <w:tc>
          <w:tcPr>
            <w:tcW w:w="1266"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Klasa 6.1, 6.2</w:t>
            </w:r>
          </w:p>
        </w:tc>
        <w:tc>
          <w:tcPr>
            <w:tcW w:w="6202"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otrovne tvari (6.1), infektivne tvari (6.2)</w:t>
            </w:r>
          </w:p>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(sveukupno klasa 6)</w:t>
            </w:r>
          </w:p>
        </w:tc>
        <w:tc>
          <w:tcPr>
            <w:tcW w:w="1575"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15.000 tona</w:t>
            </w:r>
          </w:p>
        </w:tc>
      </w:tr>
      <w:tr w:rsidR="00F468C4" w:rsidRPr="005534D0" w:rsidTr="00673E6E">
        <w:trPr>
          <w:jc w:val="center"/>
        </w:trPr>
        <w:tc>
          <w:tcPr>
            <w:tcW w:w="1266"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lastRenderedPageBreak/>
              <w:t>Klasa 7</w:t>
            </w:r>
          </w:p>
        </w:tc>
        <w:tc>
          <w:tcPr>
            <w:tcW w:w="6202"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radioaktivne tvari</w:t>
            </w:r>
          </w:p>
        </w:tc>
        <w:tc>
          <w:tcPr>
            <w:tcW w:w="1575"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po prethodnoj procjeni</w:t>
            </w:r>
          </w:p>
        </w:tc>
      </w:tr>
      <w:tr w:rsidR="00F468C4" w:rsidRPr="005534D0" w:rsidTr="00673E6E">
        <w:trPr>
          <w:jc w:val="center"/>
        </w:trPr>
        <w:tc>
          <w:tcPr>
            <w:tcW w:w="1266"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Klasa 8</w:t>
            </w:r>
          </w:p>
        </w:tc>
        <w:tc>
          <w:tcPr>
            <w:tcW w:w="6202"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korozivne tvari</w:t>
            </w:r>
          </w:p>
        </w:tc>
        <w:tc>
          <w:tcPr>
            <w:tcW w:w="1575" w:type="dxa"/>
            <w:tcBorders>
              <w:top w:val="single" w:sz="4" w:space="0" w:color="00000A"/>
              <w:left w:val="single" w:sz="8" w:space="0" w:color="00000A"/>
              <w:bottom w:val="single" w:sz="4"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15.000 tona</w:t>
            </w:r>
          </w:p>
        </w:tc>
      </w:tr>
      <w:tr w:rsidR="00F468C4" w:rsidRPr="005534D0" w:rsidTr="00673E6E">
        <w:trPr>
          <w:jc w:val="center"/>
        </w:trPr>
        <w:tc>
          <w:tcPr>
            <w:tcW w:w="1266" w:type="dxa"/>
            <w:tcBorders>
              <w:top w:val="single" w:sz="4" w:space="0" w:color="00000A"/>
              <w:left w:val="single" w:sz="8" w:space="0" w:color="00000A"/>
              <w:bottom w:val="single" w:sz="8"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Klasa 9</w:t>
            </w:r>
          </w:p>
        </w:tc>
        <w:tc>
          <w:tcPr>
            <w:tcW w:w="6202" w:type="dxa"/>
            <w:tcBorders>
              <w:top w:val="single" w:sz="4" w:space="0" w:color="00000A"/>
              <w:left w:val="single" w:sz="8" w:space="0" w:color="00000A"/>
              <w:bottom w:val="single" w:sz="8"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ostale opasne tvari</w:t>
            </w:r>
          </w:p>
        </w:tc>
        <w:tc>
          <w:tcPr>
            <w:tcW w:w="1575" w:type="dxa"/>
            <w:tcBorders>
              <w:top w:val="single" w:sz="4" w:space="0" w:color="00000A"/>
              <w:left w:val="single" w:sz="8" w:space="0" w:color="00000A"/>
              <w:bottom w:val="single" w:sz="8" w:space="0" w:color="00000A"/>
              <w:right w:val="single" w:sz="8" w:space="0" w:color="00000A"/>
            </w:tcBorders>
            <w:tcMar>
              <w:top w:w="0" w:type="dxa"/>
              <w:left w:w="108" w:type="dxa"/>
              <w:bottom w:w="0" w:type="dxa"/>
              <w:right w:w="108" w:type="dxa"/>
            </w:tcMar>
            <w:vAlign w:val="center"/>
          </w:tcPr>
          <w:p w:rsidR="00F468C4" w:rsidRPr="005534D0" w:rsidRDefault="00F468C4" w:rsidP="00673E6E">
            <w:pPr>
              <w:suppressAutoHyphens/>
              <w:autoSpaceDN w:val="0"/>
              <w:jc w:val="center"/>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250.000 tona</w:t>
            </w:r>
          </w:p>
        </w:tc>
      </w:tr>
    </w:tbl>
    <w:p w:rsidR="00F468C4" w:rsidRDefault="00F468C4" w:rsidP="00F468C4">
      <w:pPr>
        <w:spacing w:line="240" w:lineRule="atLeast"/>
        <w:ind w:left="1440" w:right="-1" w:hanging="731"/>
        <w:jc w:val="both"/>
        <w:rPr>
          <w:rFonts w:ascii="Arial" w:eastAsia="Times New Roman" w:hAnsi="Arial" w:cs="Times New Roman"/>
          <w:spacing w:val="-5"/>
          <w:sz w:val="18"/>
          <w:szCs w:val="18"/>
        </w:rPr>
      </w:pPr>
      <w:r w:rsidRPr="005534D0">
        <w:rPr>
          <w:rFonts w:ascii="Arial" w:eastAsia="Times New Roman" w:hAnsi="Arial" w:cs="Times New Roman"/>
          <w:spacing w:val="-5"/>
          <w:sz w:val="18"/>
          <w:szCs w:val="18"/>
        </w:rPr>
        <w:t>Izvor: Lučka uprava Rijeka, 2021. g.</w:t>
      </w:r>
    </w:p>
    <w:p w:rsidR="00E36340" w:rsidRDefault="00E36340" w:rsidP="003317CF">
      <w:pPr>
        <w:widowControl w:val="0"/>
        <w:tabs>
          <w:tab w:val="left" w:pos="-3686"/>
          <w:tab w:val="left" w:pos="-1985"/>
          <w:tab w:val="left" w:pos="709"/>
        </w:tabs>
        <w:autoSpaceDE w:val="0"/>
        <w:autoSpaceDN w:val="0"/>
        <w:adjustRightInd w:val="0"/>
        <w:jc w:val="both"/>
        <w:rPr>
          <w:rFonts w:ascii="Aria" w:hAnsi="Aria" w:cs="Arial"/>
          <w:bCs/>
          <w:szCs w:val="22"/>
        </w:rPr>
      </w:pPr>
    </w:p>
    <w:p w:rsidR="00857CEA" w:rsidRDefault="00857CEA" w:rsidP="003317CF">
      <w:pPr>
        <w:widowControl w:val="0"/>
        <w:tabs>
          <w:tab w:val="left" w:pos="-3686"/>
          <w:tab w:val="left" w:pos="-1985"/>
          <w:tab w:val="left" w:pos="709"/>
        </w:tabs>
        <w:autoSpaceDE w:val="0"/>
        <w:autoSpaceDN w:val="0"/>
        <w:adjustRightInd w:val="0"/>
        <w:jc w:val="both"/>
        <w:rPr>
          <w:rFonts w:ascii="Aria" w:hAnsi="Aria" w:cs="Arial"/>
          <w:bCs/>
          <w:szCs w:val="22"/>
        </w:rPr>
      </w:pPr>
    </w:p>
    <w:p w:rsidR="00857CEA" w:rsidRPr="00857CEA" w:rsidRDefault="00857CEA" w:rsidP="003317CF">
      <w:pPr>
        <w:widowControl w:val="0"/>
        <w:tabs>
          <w:tab w:val="left" w:pos="-3686"/>
          <w:tab w:val="left" w:pos="-1985"/>
          <w:tab w:val="left" w:pos="709"/>
        </w:tabs>
        <w:autoSpaceDE w:val="0"/>
        <w:autoSpaceDN w:val="0"/>
        <w:adjustRightInd w:val="0"/>
        <w:jc w:val="both"/>
        <w:rPr>
          <w:rFonts w:ascii="Aria" w:hAnsi="Aria" w:cs="Arial"/>
          <w:bCs/>
          <w:szCs w:val="22"/>
        </w:rPr>
      </w:pPr>
    </w:p>
    <w:p w:rsidR="00B31902" w:rsidRDefault="00B31902" w:rsidP="00B31902">
      <w:pPr>
        <w:widowControl w:val="0"/>
        <w:tabs>
          <w:tab w:val="left" w:pos="-3686"/>
          <w:tab w:val="left" w:pos="-1985"/>
          <w:tab w:val="left" w:pos="709"/>
        </w:tabs>
        <w:autoSpaceDE w:val="0"/>
        <w:autoSpaceDN w:val="0"/>
        <w:adjustRightInd w:val="0"/>
        <w:jc w:val="both"/>
        <w:rPr>
          <w:rFonts w:ascii="Aria" w:hAnsi="Aria" w:cs="Arial"/>
          <w:b/>
          <w:bCs/>
          <w:szCs w:val="22"/>
        </w:rPr>
      </w:pPr>
    </w:p>
    <w:p w:rsidR="003317CF" w:rsidRDefault="003317CF" w:rsidP="00B31902">
      <w:pPr>
        <w:widowControl w:val="0"/>
        <w:tabs>
          <w:tab w:val="left" w:pos="-3686"/>
          <w:tab w:val="left" w:pos="-1985"/>
          <w:tab w:val="left" w:pos="709"/>
        </w:tabs>
        <w:autoSpaceDE w:val="0"/>
        <w:autoSpaceDN w:val="0"/>
        <w:adjustRightInd w:val="0"/>
        <w:jc w:val="both"/>
        <w:rPr>
          <w:rFonts w:ascii="Aria" w:hAnsi="Aria" w:cs="Arial"/>
          <w:b/>
          <w:bCs/>
          <w:szCs w:val="22"/>
        </w:rPr>
        <w:sectPr w:rsidR="003317CF" w:rsidSect="0042579E">
          <w:pgSz w:w="12240" w:h="15840"/>
          <w:pgMar w:top="851" w:right="851" w:bottom="1418" w:left="851" w:header="720" w:footer="720" w:gutter="0"/>
          <w:cols w:space="720"/>
          <w:noEndnote/>
          <w:docGrid w:linePitch="326"/>
        </w:sectPr>
      </w:pPr>
    </w:p>
    <w:p w:rsidR="005534D0" w:rsidRPr="009735CF" w:rsidRDefault="005534D0" w:rsidP="00B31902">
      <w:pPr>
        <w:widowControl w:val="0"/>
        <w:tabs>
          <w:tab w:val="left" w:pos="-3686"/>
          <w:tab w:val="left" w:pos="-1985"/>
          <w:tab w:val="left" w:pos="709"/>
        </w:tabs>
        <w:autoSpaceDE w:val="0"/>
        <w:autoSpaceDN w:val="0"/>
        <w:adjustRightInd w:val="0"/>
        <w:jc w:val="both"/>
        <w:rPr>
          <w:rFonts w:ascii="Arial" w:hAnsi="Arial" w:cs="Arial"/>
          <w:color w:val="00000A"/>
          <w:sz w:val="20"/>
        </w:rPr>
      </w:pPr>
      <w:r w:rsidRPr="009735CF">
        <w:rPr>
          <w:rFonts w:ascii="Arial" w:hAnsi="Arial" w:cs="Arial"/>
          <w:color w:val="00000A"/>
          <w:sz w:val="20"/>
        </w:rPr>
        <w:lastRenderedPageBreak/>
        <w:t xml:space="preserve">Slika </w:t>
      </w:r>
      <w:r w:rsidR="009735CF" w:rsidRPr="009735CF">
        <w:rPr>
          <w:rFonts w:ascii="Arial" w:hAnsi="Arial" w:cs="Arial"/>
          <w:sz w:val="20"/>
        </w:rPr>
        <w:t>12</w:t>
      </w:r>
      <w:r w:rsidRPr="009735CF">
        <w:rPr>
          <w:rFonts w:ascii="Arial" w:hAnsi="Arial" w:cs="Arial"/>
          <w:sz w:val="20"/>
        </w:rPr>
        <w:t>.</w:t>
      </w:r>
      <w:r w:rsidRPr="009735CF">
        <w:rPr>
          <w:rFonts w:ascii="Arial" w:hAnsi="Arial" w:cs="Arial"/>
          <w:color w:val="00000A"/>
          <w:sz w:val="20"/>
        </w:rPr>
        <w:t>: Područja rizika od mogućih akcidenata u cestovnom i željezničkom prometu</w:t>
      </w:r>
    </w:p>
    <w:p w:rsidR="005534D0" w:rsidRPr="005534D0" w:rsidRDefault="005534D0" w:rsidP="00B31902">
      <w:pPr>
        <w:widowControl w:val="0"/>
        <w:tabs>
          <w:tab w:val="left" w:pos="-3686"/>
          <w:tab w:val="left" w:pos="-1985"/>
          <w:tab w:val="left" w:pos="709"/>
        </w:tabs>
        <w:autoSpaceDE w:val="0"/>
        <w:autoSpaceDN w:val="0"/>
        <w:adjustRightInd w:val="0"/>
        <w:jc w:val="both"/>
        <w:rPr>
          <w:rFonts w:ascii="Arial" w:hAnsi="Arial" w:cs="Arial"/>
          <w:color w:val="00000A"/>
          <w:sz w:val="20"/>
        </w:rPr>
      </w:pPr>
      <w:r w:rsidRPr="00AC5D7E">
        <w:rPr>
          <w:noProof/>
        </w:rPr>
        <w:drawing>
          <wp:inline distT="0" distB="0" distL="0" distR="0" wp14:anchorId="4AA9CFB3" wp14:editId="6F91F5D1">
            <wp:extent cx="7633253" cy="521018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369"/>
                    <a:stretch/>
                  </pic:blipFill>
                  <pic:spPr bwMode="auto">
                    <a:xfrm>
                      <a:off x="0" y="0"/>
                      <a:ext cx="7654551" cy="5224717"/>
                    </a:xfrm>
                    <a:prstGeom prst="rect">
                      <a:avLst/>
                    </a:prstGeom>
                    <a:ln>
                      <a:noFill/>
                    </a:ln>
                    <a:extLst>
                      <a:ext uri="{53640926-AAD7-44D8-BBD7-CCE9431645EC}">
                        <a14:shadowObscured xmlns:a14="http://schemas.microsoft.com/office/drawing/2010/main"/>
                      </a:ext>
                    </a:extLst>
                  </pic:spPr>
                </pic:pic>
              </a:graphicData>
            </a:graphic>
          </wp:inline>
        </w:drawing>
      </w:r>
    </w:p>
    <w:p w:rsidR="005534D0" w:rsidRDefault="005534D0" w:rsidP="005534D0">
      <w:pPr>
        <w:suppressAutoHyphens/>
        <w:autoSpaceDN w:val="0"/>
        <w:ind w:right="-51"/>
        <w:jc w:val="both"/>
        <w:textAlignment w:val="baseline"/>
        <w:rPr>
          <w:rFonts w:ascii="Arial" w:eastAsia="Times New Roman" w:hAnsi="Arial" w:cs="Arial"/>
          <w:color w:val="00000A"/>
          <w:kern w:val="3"/>
          <w:sz w:val="18"/>
          <w:szCs w:val="18"/>
        </w:rPr>
      </w:pPr>
      <w:r w:rsidRPr="005534D0">
        <w:rPr>
          <w:rFonts w:ascii="Arial" w:eastAsia="Times New Roman" w:hAnsi="Arial" w:cs="Arial"/>
          <w:color w:val="00000A"/>
          <w:kern w:val="3"/>
          <w:sz w:val="18"/>
          <w:szCs w:val="18"/>
        </w:rPr>
        <w:t>Izvor: Grad Rijeka</w:t>
      </w:r>
    </w:p>
    <w:p w:rsidR="005534D0" w:rsidRDefault="005534D0" w:rsidP="005534D0">
      <w:pPr>
        <w:suppressAutoHyphens/>
        <w:autoSpaceDN w:val="0"/>
        <w:ind w:right="-51"/>
        <w:jc w:val="both"/>
        <w:textAlignment w:val="baseline"/>
        <w:rPr>
          <w:rFonts w:ascii="Arial" w:eastAsia="Times New Roman" w:hAnsi="Arial" w:cs="Arial"/>
          <w:color w:val="00000A"/>
          <w:kern w:val="3"/>
          <w:sz w:val="18"/>
          <w:szCs w:val="18"/>
        </w:rPr>
      </w:pPr>
    </w:p>
    <w:p w:rsidR="005534D0" w:rsidRDefault="005534D0" w:rsidP="005534D0">
      <w:pPr>
        <w:suppressAutoHyphens/>
        <w:autoSpaceDN w:val="0"/>
        <w:ind w:right="-51"/>
        <w:jc w:val="both"/>
        <w:textAlignment w:val="baseline"/>
        <w:rPr>
          <w:rFonts w:ascii="Arial" w:eastAsia="Times New Roman" w:hAnsi="Arial" w:cs="Arial"/>
          <w:color w:val="00000A"/>
          <w:kern w:val="3"/>
          <w:sz w:val="18"/>
          <w:szCs w:val="18"/>
        </w:rPr>
      </w:pPr>
    </w:p>
    <w:p w:rsidR="00F468C4" w:rsidRDefault="00F468C4" w:rsidP="005534D0">
      <w:pPr>
        <w:suppressAutoHyphens/>
        <w:autoSpaceDN w:val="0"/>
        <w:ind w:right="-51"/>
        <w:jc w:val="both"/>
        <w:textAlignment w:val="baseline"/>
        <w:rPr>
          <w:rFonts w:ascii="Arial" w:eastAsia="Times New Roman" w:hAnsi="Arial" w:cs="Arial"/>
          <w:color w:val="00000A"/>
          <w:kern w:val="3"/>
          <w:sz w:val="18"/>
          <w:szCs w:val="18"/>
        </w:rPr>
        <w:sectPr w:rsidR="00F468C4" w:rsidSect="000732BF">
          <w:pgSz w:w="15840" w:h="12240" w:orient="landscape"/>
          <w:pgMar w:top="851" w:right="851" w:bottom="851" w:left="1418" w:header="720" w:footer="720" w:gutter="0"/>
          <w:cols w:space="720"/>
          <w:noEndnote/>
          <w:docGrid w:linePitch="326"/>
        </w:sectPr>
      </w:pPr>
    </w:p>
    <w:p w:rsidR="00F468C4" w:rsidRPr="00857CEA" w:rsidRDefault="00F468C4" w:rsidP="005534D0">
      <w:pPr>
        <w:spacing w:line="240" w:lineRule="atLeast"/>
        <w:ind w:right="-1"/>
        <w:jc w:val="both"/>
        <w:rPr>
          <w:rFonts w:ascii="Arial" w:eastAsia="Times New Roman" w:hAnsi="Arial" w:cs="Times New Roman"/>
          <w:color w:val="FF0000"/>
          <w:spacing w:val="-5"/>
          <w:sz w:val="18"/>
          <w:szCs w:val="18"/>
        </w:rPr>
      </w:pPr>
    </w:p>
    <w:p w:rsidR="005534D0" w:rsidRPr="009735CF" w:rsidRDefault="005534D0" w:rsidP="005534D0">
      <w:pPr>
        <w:suppressAutoHyphens/>
        <w:autoSpaceDN w:val="0"/>
        <w:ind w:right="-51"/>
        <w:jc w:val="both"/>
        <w:textAlignment w:val="baseline"/>
        <w:rPr>
          <w:rFonts w:ascii="Arial" w:eastAsia="Times New Roman" w:hAnsi="Arial" w:cs="Arial"/>
          <w:kern w:val="3"/>
          <w:sz w:val="20"/>
        </w:rPr>
      </w:pPr>
      <w:r w:rsidRPr="009735CF">
        <w:rPr>
          <w:rFonts w:ascii="Arial" w:eastAsia="Times New Roman" w:hAnsi="Arial" w:cs="Arial"/>
          <w:kern w:val="3"/>
          <w:sz w:val="20"/>
        </w:rPr>
        <w:t xml:space="preserve">Slika </w:t>
      </w:r>
      <w:r w:rsidR="009735CF" w:rsidRPr="009735CF">
        <w:rPr>
          <w:rFonts w:ascii="Arial" w:eastAsia="Times New Roman" w:hAnsi="Arial" w:cs="Arial"/>
          <w:kern w:val="3"/>
          <w:sz w:val="20"/>
        </w:rPr>
        <w:t>13.</w:t>
      </w:r>
      <w:r w:rsidRPr="009735CF">
        <w:rPr>
          <w:rFonts w:ascii="Arial" w:eastAsia="Times New Roman" w:hAnsi="Arial" w:cs="Arial"/>
          <w:kern w:val="3"/>
          <w:sz w:val="20"/>
        </w:rPr>
        <w:t>: Mjesta pretovara i uskladištenja opasnih tvari u Lučkom bazenu Rijeka</w:t>
      </w:r>
    </w:p>
    <w:p w:rsidR="005534D0" w:rsidRPr="005534D0" w:rsidRDefault="005534D0" w:rsidP="005534D0">
      <w:pPr>
        <w:suppressAutoHyphens/>
        <w:autoSpaceDN w:val="0"/>
        <w:ind w:right="-51"/>
        <w:jc w:val="both"/>
        <w:textAlignment w:val="baseline"/>
        <w:rPr>
          <w:rFonts w:ascii="Arial" w:eastAsia="Times New Roman" w:hAnsi="Arial" w:cs="Arial"/>
          <w:color w:val="00000A"/>
          <w:kern w:val="3"/>
          <w:szCs w:val="22"/>
        </w:rPr>
      </w:pPr>
      <w:r w:rsidRPr="00AC5D7E">
        <w:rPr>
          <w:rFonts w:cs="Arial"/>
          <w:noProof/>
          <w:szCs w:val="22"/>
        </w:rPr>
        <w:drawing>
          <wp:inline distT="0" distB="0" distL="0" distR="0" wp14:anchorId="54385023" wp14:editId="0F67336C">
            <wp:extent cx="8072755" cy="5256530"/>
            <wp:effectExtent l="0" t="0" r="4445" b="127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72755" cy="5256530"/>
                    </a:xfrm>
                    <a:prstGeom prst="rect">
                      <a:avLst/>
                    </a:prstGeom>
                    <a:noFill/>
                    <a:ln>
                      <a:noFill/>
                    </a:ln>
                  </pic:spPr>
                </pic:pic>
              </a:graphicData>
            </a:graphic>
          </wp:inline>
        </w:drawing>
      </w:r>
    </w:p>
    <w:p w:rsidR="005534D0" w:rsidRPr="005534D0" w:rsidRDefault="005534D0" w:rsidP="005534D0">
      <w:pPr>
        <w:suppressAutoHyphens/>
        <w:autoSpaceDN w:val="0"/>
        <w:ind w:right="-51"/>
        <w:jc w:val="both"/>
        <w:textAlignment w:val="baseline"/>
        <w:rPr>
          <w:rFonts w:ascii="Arial" w:eastAsia="Times New Roman" w:hAnsi="Arial" w:cs="Arial"/>
          <w:color w:val="00000A"/>
          <w:kern w:val="3"/>
          <w:sz w:val="20"/>
        </w:rPr>
      </w:pPr>
      <w:r w:rsidRPr="005534D0">
        <w:rPr>
          <w:rFonts w:ascii="Arial" w:eastAsia="Times New Roman" w:hAnsi="Arial" w:cs="Arial"/>
          <w:color w:val="00000A"/>
          <w:kern w:val="3"/>
          <w:sz w:val="20"/>
        </w:rPr>
        <w:t>Izvor: Lučka uprava Rijeka, 2020. godina</w:t>
      </w:r>
    </w:p>
    <w:p w:rsidR="00F468C4" w:rsidRDefault="00F468C4" w:rsidP="005534D0">
      <w:pPr>
        <w:spacing w:line="240" w:lineRule="atLeast"/>
        <w:ind w:right="-1"/>
        <w:jc w:val="both"/>
        <w:rPr>
          <w:rFonts w:ascii="Arial" w:eastAsia="Times New Roman" w:hAnsi="Arial" w:cs="Times New Roman"/>
          <w:spacing w:val="-5"/>
          <w:sz w:val="18"/>
          <w:szCs w:val="18"/>
        </w:rPr>
        <w:sectPr w:rsidR="00F468C4" w:rsidSect="000732BF">
          <w:pgSz w:w="15840" w:h="12240" w:orient="landscape"/>
          <w:pgMar w:top="851" w:right="851" w:bottom="851" w:left="1418" w:header="720" w:footer="720" w:gutter="0"/>
          <w:cols w:space="720"/>
          <w:noEndnote/>
          <w:docGrid w:linePitch="326"/>
        </w:sectPr>
      </w:pPr>
    </w:p>
    <w:p w:rsidR="005534D0" w:rsidRPr="009735CF" w:rsidRDefault="005534D0" w:rsidP="005534D0">
      <w:pPr>
        <w:suppressAutoHyphens/>
        <w:autoSpaceDN w:val="0"/>
        <w:ind w:right="-51"/>
        <w:jc w:val="both"/>
        <w:textAlignment w:val="baseline"/>
        <w:rPr>
          <w:rFonts w:ascii="Arial" w:eastAsia="Times New Roman" w:hAnsi="Arial" w:cs="Arial"/>
          <w:kern w:val="3"/>
          <w:sz w:val="20"/>
        </w:rPr>
      </w:pPr>
      <w:r w:rsidRPr="009735CF">
        <w:rPr>
          <w:rFonts w:ascii="Arial" w:eastAsia="Times New Roman" w:hAnsi="Arial" w:cs="Arial"/>
          <w:kern w:val="3"/>
          <w:sz w:val="20"/>
        </w:rPr>
        <w:lastRenderedPageBreak/>
        <w:t xml:space="preserve">Slika </w:t>
      </w:r>
      <w:r w:rsidR="009735CF" w:rsidRPr="009735CF">
        <w:rPr>
          <w:rFonts w:ascii="Arial" w:eastAsia="Times New Roman" w:hAnsi="Arial" w:cs="Arial"/>
          <w:kern w:val="3"/>
          <w:sz w:val="20"/>
        </w:rPr>
        <w:t>14.</w:t>
      </w:r>
      <w:r w:rsidRPr="009735CF">
        <w:rPr>
          <w:rFonts w:ascii="Arial" w:eastAsia="Times New Roman" w:hAnsi="Arial" w:cs="Arial"/>
          <w:kern w:val="3"/>
          <w:sz w:val="20"/>
        </w:rPr>
        <w:t>.: Mjesta pretovara opasnih tvari u Bazenu Mlaka</w:t>
      </w:r>
    </w:p>
    <w:p w:rsidR="005534D0" w:rsidRPr="005534D0" w:rsidRDefault="005534D0" w:rsidP="005534D0">
      <w:pPr>
        <w:suppressAutoHyphens/>
        <w:autoSpaceDN w:val="0"/>
        <w:ind w:right="-51"/>
        <w:jc w:val="both"/>
        <w:textAlignment w:val="baseline"/>
        <w:rPr>
          <w:rFonts w:ascii="Arial" w:eastAsia="Times New Roman" w:hAnsi="Arial" w:cs="Arial"/>
          <w:color w:val="00000A"/>
          <w:kern w:val="3"/>
          <w:szCs w:val="22"/>
        </w:rPr>
      </w:pPr>
      <w:r w:rsidRPr="00AC5D7E">
        <w:rPr>
          <w:noProof/>
        </w:rPr>
        <w:drawing>
          <wp:inline distT="0" distB="0" distL="0" distR="0" wp14:anchorId="57E34D32" wp14:editId="46155F2A">
            <wp:extent cx="7248525" cy="5100335"/>
            <wp:effectExtent l="0" t="0" r="0" b="508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53148" cy="5103588"/>
                    </a:xfrm>
                    <a:prstGeom prst="rect">
                      <a:avLst/>
                    </a:prstGeom>
                    <a:noFill/>
                    <a:ln>
                      <a:noFill/>
                    </a:ln>
                  </pic:spPr>
                </pic:pic>
              </a:graphicData>
            </a:graphic>
          </wp:inline>
        </w:drawing>
      </w:r>
    </w:p>
    <w:p w:rsidR="005534D0" w:rsidRPr="005534D0" w:rsidRDefault="005534D0" w:rsidP="005534D0">
      <w:pPr>
        <w:suppressAutoHyphens/>
        <w:autoSpaceDN w:val="0"/>
        <w:ind w:right="-51"/>
        <w:jc w:val="both"/>
        <w:textAlignment w:val="baseline"/>
        <w:rPr>
          <w:rFonts w:ascii="Arial" w:eastAsia="Times New Roman" w:hAnsi="Arial" w:cs="Arial"/>
          <w:color w:val="00000A"/>
          <w:kern w:val="3"/>
          <w:sz w:val="18"/>
          <w:szCs w:val="18"/>
        </w:rPr>
      </w:pPr>
      <w:r w:rsidRPr="005534D0">
        <w:rPr>
          <w:rFonts w:ascii="Arial" w:eastAsia="Times New Roman" w:hAnsi="Arial" w:cs="Arial"/>
          <w:color w:val="00000A"/>
          <w:kern w:val="3"/>
          <w:sz w:val="18"/>
          <w:szCs w:val="18"/>
        </w:rPr>
        <w:t>Izvor: Lučka uprava Rijeka, 2020. godina</w:t>
      </w:r>
    </w:p>
    <w:p w:rsidR="005534D0" w:rsidRDefault="005534D0" w:rsidP="005534D0">
      <w:pPr>
        <w:spacing w:line="240" w:lineRule="atLeast"/>
        <w:ind w:right="-1"/>
        <w:jc w:val="both"/>
        <w:rPr>
          <w:rFonts w:ascii="Arial" w:eastAsia="Times New Roman" w:hAnsi="Arial" w:cs="Times New Roman"/>
          <w:spacing w:val="-5"/>
          <w:sz w:val="18"/>
          <w:szCs w:val="18"/>
        </w:rPr>
      </w:pPr>
    </w:p>
    <w:p w:rsidR="005534D0" w:rsidRDefault="005534D0" w:rsidP="005534D0">
      <w:pPr>
        <w:spacing w:line="240" w:lineRule="atLeast"/>
        <w:ind w:right="-1"/>
        <w:jc w:val="both"/>
        <w:rPr>
          <w:rFonts w:ascii="Arial" w:eastAsia="Times New Roman" w:hAnsi="Arial" w:cs="Times New Roman"/>
          <w:spacing w:val="-5"/>
          <w:sz w:val="18"/>
          <w:szCs w:val="18"/>
        </w:rPr>
      </w:pPr>
    </w:p>
    <w:p w:rsidR="005534D0" w:rsidRDefault="005534D0" w:rsidP="005534D0">
      <w:pPr>
        <w:spacing w:line="240" w:lineRule="atLeast"/>
        <w:ind w:right="-1"/>
        <w:jc w:val="both"/>
        <w:rPr>
          <w:rFonts w:ascii="Arial" w:eastAsia="Times New Roman" w:hAnsi="Arial" w:cs="Times New Roman"/>
          <w:spacing w:val="-5"/>
          <w:sz w:val="18"/>
          <w:szCs w:val="18"/>
        </w:rPr>
      </w:pPr>
    </w:p>
    <w:p w:rsidR="005534D0" w:rsidRDefault="005534D0" w:rsidP="005534D0">
      <w:pPr>
        <w:spacing w:line="240" w:lineRule="atLeast"/>
        <w:ind w:right="-1"/>
        <w:jc w:val="both"/>
        <w:rPr>
          <w:rFonts w:ascii="Arial" w:eastAsia="Times New Roman" w:hAnsi="Arial" w:cs="Times New Roman"/>
          <w:spacing w:val="-5"/>
          <w:sz w:val="18"/>
          <w:szCs w:val="18"/>
        </w:rPr>
      </w:pPr>
    </w:p>
    <w:p w:rsidR="00F468C4" w:rsidRDefault="00F468C4" w:rsidP="005534D0">
      <w:pPr>
        <w:spacing w:line="240" w:lineRule="atLeast"/>
        <w:ind w:right="-1"/>
        <w:jc w:val="both"/>
        <w:rPr>
          <w:rFonts w:ascii="Arial" w:eastAsia="Times New Roman" w:hAnsi="Arial" w:cs="Times New Roman"/>
          <w:spacing w:val="-5"/>
          <w:sz w:val="18"/>
          <w:szCs w:val="18"/>
        </w:rPr>
        <w:sectPr w:rsidR="00F468C4" w:rsidSect="000732BF">
          <w:pgSz w:w="15840" w:h="12240" w:orient="landscape"/>
          <w:pgMar w:top="851" w:right="851" w:bottom="851" w:left="1418" w:header="720" w:footer="720" w:gutter="0"/>
          <w:cols w:space="720"/>
          <w:noEndnote/>
          <w:docGrid w:linePitch="326"/>
        </w:sectPr>
      </w:pPr>
    </w:p>
    <w:p w:rsidR="005534D0" w:rsidRDefault="005534D0" w:rsidP="005534D0">
      <w:pPr>
        <w:spacing w:line="240" w:lineRule="atLeast"/>
        <w:ind w:right="-1"/>
        <w:jc w:val="both"/>
        <w:rPr>
          <w:rFonts w:ascii="Arial" w:eastAsia="Times New Roman" w:hAnsi="Arial" w:cs="Times New Roman"/>
          <w:spacing w:val="-5"/>
          <w:sz w:val="18"/>
          <w:szCs w:val="18"/>
        </w:rPr>
      </w:pPr>
    </w:p>
    <w:p w:rsidR="006F3603" w:rsidRDefault="006F3603" w:rsidP="005534D0">
      <w:pPr>
        <w:spacing w:line="240" w:lineRule="atLeast"/>
        <w:ind w:right="-1"/>
        <w:jc w:val="both"/>
        <w:rPr>
          <w:rFonts w:ascii="Arial" w:eastAsia="Times New Roman" w:hAnsi="Arial" w:cs="Times New Roman"/>
          <w:spacing w:val="-5"/>
          <w:sz w:val="18"/>
          <w:szCs w:val="18"/>
        </w:rPr>
      </w:pPr>
    </w:p>
    <w:p w:rsidR="005534D0" w:rsidRPr="009735CF" w:rsidRDefault="005534D0" w:rsidP="005534D0">
      <w:pPr>
        <w:suppressAutoHyphens/>
        <w:autoSpaceDN w:val="0"/>
        <w:ind w:right="-51"/>
        <w:jc w:val="both"/>
        <w:textAlignment w:val="baseline"/>
        <w:rPr>
          <w:rFonts w:ascii="Arial" w:eastAsia="Times New Roman" w:hAnsi="Arial" w:cs="Arial"/>
          <w:kern w:val="3"/>
          <w:sz w:val="20"/>
        </w:rPr>
      </w:pPr>
      <w:r w:rsidRPr="009735CF">
        <w:rPr>
          <w:rFonts w:ascii="Arial" w:eastAsia="Times New Roman" w:hAnsi="Arial" w:cs="Arial"/>
          <w:kern w:val="3"/>
          <w:sz w:val="20"/>
        </w:rPr>
        <w:t xml:space="preserve">Slika </w:t>
      </w:r>
      <w:r w:rsidR="009735CF" w:rsidRPr="009735CF">
        <w:rPr>
          <w:rFonts w:ascii="Arial" w:eastAsia="Times New Roman" w:hAnsi="Arial" w:cs="Arial"/>
          <w:kern w:val="3"/>
          <w:sz w:val="20"/>
        </w:rPr>
        <w:t>15.</w:t>
      </w:r>
      <w:r w:rsidRPr="009735CF">
        <w:rPr>
          <w:rFonts w:ascii="Arial" w:eastAsia="Times New Roman" w:hAnsi="Arial" w:cs="Arial"/>
          <w:kern w:val="3"/>
          <w:sz w:val="20"/>
        </w:rPr>
        <w:t xml:space="preserve">: Mjesta pretovara i uskladištenja opasnih tvari na kontejnerskom terminalu </w:t>
      </w:r>
      <w:proofErr w:type="spellStart"/>
      <w:r w:rsidRPr="009735CF">
        <w:rPr>
          <w:rFonts w:ascii="Arial" w:eastAsia="Times New Roman" w:hAnsi="Arial" w:cs="Arial"/>
          <w:kern w:val="3"/>
          <w:sz w:val="20"/>
        </w:rPr>
        <w:t>Brajdica</w:t>
      </w:r>
      <w:proofErr w:type="spellEnd"/>
    </w:p>
    <w:p w:rsidR="005534D0" w:rsidRDefault="005534D0" w:rsidP="005534D0">
      <w:pPr>
        <w:spacing w:line="240" w:lineRule="atLeast"/>
        <w:ind w:right="-1"/>
        <w:jc w:val="both"/>
        <w:rPr>
          <w:rFonts w:ascii="Arial" w:eastAsia="Times New Roman" w:hAnsi="Arial" w:cs="Times New Roman"/>
          <w:spacing w:val="-5"/>
          <w:sz w:val="18"/>
          <w:szCs w:val="18"/>
        </w:rPr>
      </w:pPr>
    </w:p>
    <w:p w:rsidR="005534D0" w:rsidRPr="005534D0" w:rsidRDefault="005534D0" w:rsidP="005534D0">
      <w:pPr>
        <w:spacing w:line="240" w:lineRule="atLeast"/>
        <w:ind w:right="-1"/>
        <w:jc w:val="both"/>
        <w:rPr>
          <w:rFonts w:ascii="Arial" w:eastAsia="Times New Roman" w:hAnsi="Arial" w:cs="Times New Roman"/>
          <w:spacing w:val="-5"/>
          <w:sz w:val="18"/>
          <w:szCs w:val="18"/>
        </w:rPr>
      </w:pPr>
      <w:r w:rsidRPr="00AC5D7E">
        <w:rPr>
          <w:noProof/>
        </w:rPr>
        <w:drawing>
          <wp:inline distT="0" distB="0" distL="0" distR="0" wp14:anchorId="1F362211" wp14:editId="7AC5A82F">
            <wp:extent cx="7439025" cy="52819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53033" cy="5291846"/>
                    </a:xfrm>
                    <a:prstGeom prst="rect">
                      <a:avLst/>
                    </a:prstGeom>
                    <a:noFill/>
                    <a:ln>
                      <a:noFill/>
                    </a:ln>
                  </pic:spPr>
                </pic:pic>
              </a:graphicData>
            </a:graphic>
          </wp:inline>
        </w:drawing>
      </w:r>
    </w:p>
    <w:p w:rsidR="005534D0" w:rsidRDefault="005534D0" w:rsidP="005534D0">
      <w:pPr>
        <w:suppressAutoHyphens/>
        <w:autoSpaceDN w:val="0"/>
        <w:ind w:right="-51"/>
        <w:jc w:val="both"/>
        <w:textAlignment w:val="baseline"/>
        <w:rPr>
          <w:rFonts w:ascii="Arial" w:eastAsia="Times New Roman" w:hAnsi="Arial" w:cs="Arial"/>
          <w:color w:val="00000A"/>
          <w:kern w:val="3"/>
          <w:sz w:val="18"/>
          <w:szCs w:val="18"/>
        </w:rPr>
      </w:pPr>
      <w:r w:rsidRPr="005534D0">
        <w:rPr>
          <w:rFonts w:ascii="Arial" w:eastAsia="Times New Roman" w:hAnsi="Arial" w:cs="Arial"/>
          <w:color w:val="00000A"/>
          <w:kern w:val="3"/>
          <w:sz w:val="18"/>
          <w:szCs w:val="18"/>
        </w:rPr>
        <w:t>Izvor: Lučka uprava Rijeka, 2020. godina</w:t>
      </w:r>
    </w:p>
    <w:p w:rsidR="005534D0" w:rsidRDefault="005534D0" w:rsidP="005534D0">
      <w:pPr>
        <w:suppressAutoHyphens/>
        <w:autoSpaceDN w:val="0"/>
        <w:ind w:right="-51"/>
        <w:jc w:val="both"/>
        <w:textAlignment w:val="baseline"/>
        <w:rPr>
          <w:rFonts w:ascii="Arial" w:eastAsia="Times New Roman" w:hAnsi="Arial" w:cs="Arial"/>
          <w:color w:val="00000A"/>
          <w:kern w:val="3"/>
          <w:sz w:val="18"/>
          <w:szCs w:val="18"/>
        </w:rPr>
      </w:pPr>
    </w:p>
    <w:p w:rsidR="005534D0" w:rsidRDefault="005534D0" w:rsidP="005534D0">
      <w:pPr>
        <w:suppressAutoHyphens/>
        <w:autoSpaceDN w:val="0"/>
        <w:ind w:right="-51"/>
        <w:jc w:val="both"/>
        <w:textAlignment w:val="baseline"/>
        <w:rPr>
          <w:rFonts w:ascii="Arial" w:eastAsia="Times New Roman" w:hAnsi="Arial" w:cs="Arial"/>
          <w:color w:val="00000A"/>
          <w:kern w:val="3"/>
          <w:sz w:val="18"/>
          <w:szCs w:val="18"/>
        </w:rPr>
      </w:pPr>
    </w:p>
    <w:p w:rsidR="005534D0" w:rsidRDefault="005534D0" w:rsidP="005534D0">
      <w:pPr>
        <w:suppressAutoHyphens/>
        <w:autoSpaceDN w:val="0"/>
        <w:ind w:right="-51"/>
        <w:jc w:val="both"/>
        <w:textAlignment w:val="baseline"/>
        <w:rPr>
          <w:rFonts w:ascii="Arial" w:eastAsia="Times New Roman" w:hAnsi="Arial" w:cs="Arial"/>
          <w:color w:val="00000A"/>
          <w:kern w:val="3"/>
          <w:sz w:val="18"/>
          <w:szCs w:val="18"/>
        </w:rPr>
      </w:pPr>
    </w:p>
    <w:p w:rsidR="005534D0" w:rsidRPr="009735CF" w:rsidRDefault="005534D0" w:rsidP="005534D0">
      <w:pPr>
        <w:suppressAutoHyphens/>
        <w:autoSpaceDN w:val="0"/>
        <w:ind w:right="-51"/>
        <w:jc w:val="both"/>
        <w:textAlignment w:val="baseline"/>
        <w:rPr>
          <w:rFonts w:ascii="Arial" w:hAnsi="Arial" w:cs="Arial"/>
          <w:sz w:val="20"/>
        </w:rPr>
      </w:pPr>
      <w:r w:rsidRPr="009735CF">
        <w:rPr>
          <w:rFonts w:ascii="Arial" w:hAnsi="Arial" w:cs="Arial"/>
          <w:sz w:val="20"/>
        </w:rPr>
        <w:t xml:space="preserve">Slika </w:t>
      </w:r>
      <w:r w:rsidR="009735CF" w:rsidRPr="009735CF">
        <w:rPr>
          <w:rFonts w:ascii="Arial" w:hAnsi="Arial" w:cs="Arial"/>
          <w:sz w:val="20"/>
        </w:rPr>
        <w:t>16.</w:t>
      </w:r>
      <w:r w:rsidRPr="009735CF">
        <w:rPr>
          <w:rFonts w:ascii="Arial" w:hAnsi="Arial" w:cs="Arial"/>
          <w:sz w:val="20"/>
        </w:rPr>
        <w:t>: Područja rizika od mogućih akcidenata u Luci Rijeka i Luci Sušak</w:t>
      </w:r>
    </w:p>
    <w:p w:rsidR="005534D0" w:rsidRDefault="005534D0" w:rsidP="005534D0">
      <w:pPr>
        <w:suppressAutoHyphens/>
        <w:autoSpaceDN w:val="0"/>
        <w:ind w:right="-51"/>
        <w:jc w:val="both"/>
        <w:textAlignment w:val="baseline"/>
        <w:rPr>
          <w:rFonts w:ascii="Arial" w:eastAsia="Times New Roman" w:hAnsi="Arial" w:cs="Arial"/>
          <w:color w:val="00000A"/>
          <w:kern w:val="3"/>
          <w:sz w:val="18"/>
          <w:szCs w:val="18"/>
        </w:rPr>
      </w:pPr>
      <w:r w:rsidRPr="00AC5D7E">
        <w:rPr>
          <w:noProof/>
        </w:rPr>
        <w:drawing>
          <wp:inline distT="0" distB="0" distL="0" distR="0" wp14:anchorId="575C87E7" wp14:editId="13D67C2B">
            <wp:extent cx="7410616" cy="52646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424713" cy="5274628"/>
                    </a:xfrm>
                    <a:prstGeom prst="rect">
                      <a:avLst/>
                    </a:prstGeom>
                  </pic:spPr>
                </pic:pic>
              </a:graphicData>
            </a:graphic>
          </wp:inline>
        </w:drawing>
      </w:r>
    </w:p>
    <w:p w:rsidR="005534D0" w:rsidRPr="005534D0" w:rsidRDefault="005534D0" w:rsidP="005534D0">
      <w:pPr>
        <w:suppressAutoHyphens/>
        <w:autoSpaceDN w:val="0"/>
        <w:ind w:right="-51"/>
        <w:jc w:val="both"/>
        <w:textAlignment w:val="baseline"/>
        <w:rPr>
          <w:rFonts w:ascii="Arial" w:eastAsia="Times New Roman" w:hAnsi="Arial" w:cs="Arial"/>
          <w:color w:val="00000A"/>
          <w:kern w:val="3"/>
          <w:sz w:val="18"/>
          <w:szCs w:val="18"/>
        </w:rPr>
      </w:pPr>
      <w:r w:rsidRPr="005534D0">
        <w:rPr>
          <w:rFonts w:ascii="Arial" w:eastAsia="Times New Roman" w:hAnsi="Arial" w:cs="Arial"/>
          <w:color w:val="00000A"/>
          <w:kern w:val="3"/>
          <w:sz w:val="18"/>
          <w:szCs w:val="18"/>
        </w:rPr>
        <w:t>Izvor: Grad Rijeka</w:t>
      </w:r>
    </w:p>
    <w:p w:rsidR="00092A36" w:rsidRDefault="00092A36" w:rsidP="005534D0">
      <w:pPr>
        <w:suppressAutoHyphens/>
        <w:autoSpaceDN w:val="0"/>
        <w:ind w:right="-51"/>
        <w:jc w:val="both"/>
        <w:textAlignment w:val="baseline"/>
        <w:rPr>
          <w:rFonts w:ascii="Arial" w:eastAsia="Times New Roman" w:hAnsi="Arial" w:cs="Arial"/>
          <w:color w:val="00000A"/>
          <w:kern w:val="3"/>
          <w:sz w:val="18"/>
          <w:szCs w:val="18"/>
        </w:rPr>
      </w:pPr>
    </w:p>
    <w:p w:rsidR="00E02CEB" w:rsidRDefault="00E02CEB" w:rsidP="005534D0">
      <w:pPr>
        <w:suppressAutoHyphens/>
        <w:autoSpaceDN w:val="0"/>
        <w:ind w:right="-51"/>
        <w:jc w:val="both"/>
        <w:textAlignment w:val="baseline"/>
        <w:rPr>
          <w:rFonts w:ascii="Arial" w:eastAsia="Times New Roman" w:hAnsi="Arial" w:cs="Arial"/>
          <w:color w:val="00000A"/>
          <w:kern w:val="3"/>
          <w:sz w:val="18"/>
          <w:szCs w:val="18"/>
        </w:rPr>
        <w:sectPr w:rsidR="00E02CEB" w:rsidSect="006F3603">
          <w:pgSz w:w="15840" w:h="12240" w:orient="landscape"/>
          <w:pgMar w:top="851" w:right="851" w:bottom="851" w:left="1418" w:header="720" w:footer="720" w:gutter="0"/>
          <w:cols w:space="720"/>
          <w:noEndnote/>
          <w:docGrid w:linePitch="326"/>
        </w:sectPr>
      </w:pPr>
    </w:p>
    <w:p w:rsidR="00E02CEB" w:rsidRDefault="00E02CEB" w:rsidP="005534D0">
      <w:pPr>
        <w:suppressAutoHyphens/>
        <w:autoSpaceDN w:val="0"/>
        <w:ind w:right="-51"/>
        <w:jc w:val="both"/>
        <w:textAlignment w:val="baseline"/>
        <w:rPr>
          <w:rFonts w:ascii="Arial" w:eastAsia="Times New Roman" w:hAnsi="Arial" w:cs="Arial"/>
          <w:color w:val="00000A"/>
          <w:kern w:val="3"/>
          <w:sz w:val="18"/>
          <w:szCs w:val="18"/>
        </w:rPr>
      </w:pPr>
    </w:p>
    <w:tbl>
      <w:tblPr>
        <w:tblW w:w="14412" w:type="dxa"/>
        <w:tblInd w:w="-6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09"/>
        <w:gridCol w:w="2552"/>
        <w:gridCol w:w="2126"/>
        <w:gridCol w:w="6521"/>
        <w:gridCol w:w="2504"/>
      </w:tblGrid>
      <w:tr w:rsidR="00B95AEA" w:rsidRPr="00B95AEA" w:rsidTr="00632F57">
        <w:trPr>
          <w:trHeight w:val="309"/>
        </w:trPr>
        <w:tc>
          <w:tcPr>
            <w:tcW w:w="709" w:type="dxa"/>
            <w:tcBorders>
              <w:top w:val="single" w:sz="12" w:space="0" w:color="000000"/>
              <w:bottom w:val="single" w:sz="12" w:space="0" w:color="000000"/>
            </w:tcBorders>
            <w:shd w:val="clear" w:color="auto" w:fill="CCFFFF"/>
            <w:vAlign w:val="center"/>
          </w:tcPr>
          <w:p w:rsidR="00A26E30" w:rsidRPr="00B95AEA" w:rsidRDefault="00A26E30" w:rsidP="00632F57">
            <w:pPr>
              <w:widowControl w:val="0"/>
              <w:tabs>
                <w:tab w:val="left" w:pos="-3686"/>
                <w:tab w:val="left" w:pos="709"/>
                <w:tab w:val="left" w:pos="851"/>
              </w:tabs>
              <w:autoSpaceDE w:val="0"/>
              <w:autoSpaceDN w:val="0"/>
              <w:adjustRightInd w:val="0"/>
              <w:jc w:val="center"/>
              <w:rPr>
                <w:rFonts w:ascii="Aria" w:hAnsi="Aria" w:cs="Arial"/>
                <w:b/>
                <w:bCs/>
                <w:i/>
                <w:sz w:val="20"/>
              </w:rPr>
            </w:pPr>
            <w:r w:rsidRPr="00B95AEA">
              <w:rPr>
                <w:rFonts w:ascii="Aria" w:hAnsi="Aria" w:cs="Arial"/>
                <w:b/>
                <w:bCs/>
                <w:i/>
                <w:sz w:val="20"/>
              </w:rPr>
              <w:t>Red.</w:t>
            </w:r>
          </w:p>
          <w:p w:rsidR="00A26E30" w:rsidRPr="00B95AEA" w:rsidRDefault="00A26E30" w:rsidP="00632F57">
            <w:pPr>
              <w:widowControl w:val="0"/>
              <w:tabs>
                <w:tab w:val="left" w:pos="-3686"/>
                <w:tab w:val="left" w:pos="709"/>
                <w:tab w:val="left" w:pos="851"/>
              </w:tabs>
              <w:autoSpaceDE w:val="0"/>
              <w:autoSpaceDN w:val="0"/>
              <w:adjustRightInd w:val="0"/>
              <w:jc w:val="center"/>
              <w:rPr>
                <w:rFonts w:ascii="Aria" w:hAnsi="Aria" w:cs="Arial"/>
                <w:b/>
                <w:bCs/>
                <w:i/>
                <w:sz w:val="20"/>
              </w:rPr>
            </w:pPr>
            <w:r w:rsidRPr="00B95AEA">
              <w:rPr>
                <w:rFonts w:ascii="Aria" w:hAnsi="Aria" w:cs="Arial"/>
                <w:b/>
                <w:bCs/>
                <w:i/>
                <w:sz w:val="20"/>
              </w:rPr>
              <w:t>broj</w:t>
            </w:r>
          </w:p>
        </w:tc>
        <w:tc>
          <w:tcPr>
            <w:tcW w:w="2552" w:type="dxa"/>
            <w:tcBorders>
              <w:top w:val="single" w:sz="12" w:space="0" w:color="000000"/>
              <w:bottom w:val="single" w:sz="12" w:space="0" w:color="000000"/>
            </w:tcBorders>
            <w:shd w:val="clear" w:color="auto" w:fill="CCFFFF"/>
            <w:vAlign w:val="center"/>
          </w:tcPr>
          <w:p w:rsidR="002F4785" w:rsidRPr="00B95AEA" w:rsidRDefault="00A26E30" w:rsidP="002F4785">
            <w:pPr>
              <w:widowControl w:val="0"/>
              <w:tabs>
                <w:tab w:val="left" w:pos="-3686"/>
                <w:tab w:val="left" w:pos="709"/>
                <w:tab w:val="left" w:pos="851"/>
              </w:tabs>
              <w:autoSpaceDE w:val="0"/>
              <w:autoSpaceDN w:val="0"/>
              <w:adjustRightInd w:val="0"/>
              <w:jc w:val="center"/>
              <w:rPr>
                <w:rFonts w:ascii="Aria" w:hAnsi="Aria" w:cs="Arial"/>
                <w:b/>
                <w:bCs/>
                <w:i/>
                <w:sz w:val="20"/>
              </w:rPr>
            </w:pPr>
            <w:r w:rsidRPr="00B95AEA">
              <w:rPr>
                <w:rFonts w:ascii="Aria" w:hAnsi="Aria" w:cs="Arial"/>
                <w:b/>
                <w:bCs/>
                <w:i/>
                <w:sz w:val="20"/>
              </w:rPr>
              <w:t xml:space="preserve">Zadaća </w:t>
            </w:r>
          </w:p>
          <w:p w:rsidR="00A26E30" w:rsidRPr="00B95AEA" w:rsidRDefault="00B31902" w:rsidP="002F4785">
            <w:pPr>
              <w:widowControl w:val="0"/>
              <w:tabs>
                <w:tab w:val="left" w:pos="-3686"/>
                <w:tab w:val="left" w:pos="709"/>
                <w:tab w:val="left" w:pos="851"/>
              </w:tabs>
              <w:autoSpaceDE w:val="0"/>
              <w:autoSpaceDN w:val="0"/>
              <w:adjustRightInd w:val="0"/>
              <w:jc w:val="center"/>
              <w:rPr>
                <w:rFonts w:ascii="Aria" w:hAnsi="Aria" w:cs="Arial"/>
                <w:b/>
                <w:bCs/>
                <w:i/>
                <w:sz w:val="20"/>
              </w:rPr>
            </w:pPr>
            <w:r w:rsidRPr="00B95AEA">
              <w:rPr>
                <w:rFonts w:ascii="Aria" w:hAnsi="Aria" w:cs="Arial"/>
                <w:b/>
                <w:bCs/>
                <w:i/>
                <w:sz w:val="20"/>
              </w:rPr>
              <w:t>(mjere</w:t>
            </w:r>
            <w:r w:rsidR="00A26E30" w:rsidRPr="00B95AEA">
              <w:rPr>
                <w:rFonts w:ascii="Aria" w:hAnsi="Aria" w:cs="Arial"/>
                <w:b/>
                <w:bCs/>
                <w:i/>
                <w:sz w:val="20"/>
              </w:rPr>
              <w:t xml:space="preserve"> </w:t>
            </w:r>
            <w:r w:rsidR="002F4785" w:rsidRPr="00B95AEA">
              <w:rPr>
                <w:rFonts w:ascii="Aria" w:hAnsi="Aria" w:cs="Arial"/>
                <w:b/>
                <w:bCs/>
                <w:i/>
                <w:sz w:val="20"/>
              </w:rPr>
              <w:t xml:space="preserve">civilne </w:t>
            </w:r>
            <w:r w:rsidR="00A26E30" w:rsidRPr="00B95AEA">
              <w:rPr>
                <w:rFonts w:ascii="Aria" w:hAnsi="Aria" w:cs="Arial"/>
                <w:b/>
                <w:bCs/>
                <w:i/>
                <w:sz w:val="20"/>
              </w:rPr>
              <w:t>zaštite)</w:t>
            </w:r>
          </w:p>
        </w:tc>
        <w:tc>
          <w:tcPr>
            <w:tcW w:w="2126" w:type="dxa"/>
            <w:tcBorders>
              <w:top w:val="single" w:sz="12" w:space="0" w:color="000000"/>
              <w:bottom w:val="single" w:sz="12" w:space="0" w:color="000000"/>
            </w:tcBorders>
            <w:shd w:val="clear" w:color="auto" w:fill="CCFFFF"/>
            <w:vAlign w:val="center"/>
          </w:tcPr>
          <w:p w:rsidR="00A26E30" w:rsidRPr="00B95AEA" w:rsidRDefault="00A26E30" w:rsidP="00632F57">
            <w:pPr>
              <w:widowControl w:val="0"/>
              <w:tabs>
                <w:tab w:val="left" w:pos="-3686"/>
                <w:tab w:val="left" w:pos="709"/>
                <w:tab w:val="left" w:pos="851"/>
              </w:tabs>
              <w:autoSpaceDE w:val="0"/>
              <w:autoSpaceDN w:val="0"/>
              <w:adjustRightInd w:val="0"/>
              <w:jc w:val="center"/>
              <w:rPr>
                <w:rFonts w:ascii="Aria" w:hAnsi="Aria" w:cs="Arial"/>
                <w:b/>
                <w:bCs/>
                <w:i/>
                <w:sz w:val="20"/>
              </w:rPr>
            </w:pPr>
            <w:r w:rsidRPr="00B95AEA">
              <w:rPr>
                <w:rFonts w:ascii="Aria" w:hAnsi="Aria" w:cs="Arial"/>
                <w:b/>
                <w:bCs/>
                <w:i/>
                <w:sz w:val="20"/>
              </w:rPr>
              <w:t>Nositelj</w:t>
            </w:r>
          </w:p>
        </w:tc>
        <w:tc>
          <w:tcPr>
            <w:tcW w:w="6521" w:type="dxa"/>
            <w:tcBorders>
              <w:top w:val="single" w:sz="12" w:space="0" w:color="000000"/>
              <w:bottom w:val="single" w:sz="12" w:space="0" w:color="000000"/>
            </w:tcBorders>
            <w:shd w:val="clear" w:color="auto" w:fill="CCFFFF"/>
            <w:vAlign w:val="center"/>
          </w:tcPr>
          <w:p w:rsidR="00A26E30" w:rsidRPr="00B95AEA" w:rsidRDefault="00A26E30" w:rsidP="00632F57">
            <w:pPr>
              <w:widowControl w:val="0"/>
              <w:tabs>
                <w:tab w:val="left" w:pos="-3686"/>
                <w:tab w:val="left" w:pos="709"/>
                <w:tab w:val="left" w:pos="851"/>
              </w:tabs>
              <w:autoSpaceDE w:val="0"/>
              <w:autoSpaceDN w:val="0"/>
              <w:adjustRightInd w:val="0"/>
              <w:jc w:val="center"/>
              <w:rPr>
                <w:rFonts w:ascii="Aria" w:hAnsi="Aria" w:cs="Arial"/>
                <w:b/>
                <w:bCs/>
                <w:i/>
                <w:sz w:val="20"/>
              </w:rPr>
            </w:pPr>
            <w:r w:rsidRPr="00B95AEA">
              <w:rPr>
                <w:rFonts w:ascii="Aria" w:hAnsi="Aria" w:cs="Arial"/>
                <w:b/>
                <w:bCs/>
                <w:i/>
                <w:sz w:val="20"/>
              </w:rPr>
              <w:t>Operativni postupci, kapaciteti i operativni doprinos  snaga operatera</w:t>
            </w:r>
          </w:p>
        </w:tc>
        <w:tc>
          <w:tcPr>
            <w:tcW w:w="2504" w:type="dxa"/>
            <w:tcBorders>
              <w:top w:val="single" w:sz="12" w:space="0" w:color="000000"/>
              <w:bottom w:val="single" w:sz="12" w:space="0" w:color="000000"/>
            </w:tcBorders>
            <w:shd w:val="clear" w:color="auto" w:fill="CCFFFF"/>
            <w:vAlign w:val="center"/>
          </w:tcPr>
          <w:p w:rsidR="00A26E30" w:rsidRPr="00B95AEA" w:rsidRDefault="00A26E30" w:rsidP="00632F57">
            <w:pPr>
              <w:widowControl w:val="0"/>
              <w:tabs>
                <w:tab w:val="left" w:pos="-3686"/>
                <w:tab w:val="left" w:pos="709"/>
                <w:tab w:val="left" w:pos="851"/>
              </w:tabs>
              <w:autoSpaceDE w:val="0"/>
              <w:autoSpaceDN w:val="0"/>
              <w:adjustRightInd w:val="0"/>
              <w:jc w:val="center"/>
              <w:rPr>
                <w:rFonts w:ascii="Aria" w:hAnsi="Aria" w:cs="Arial"/>
                <w:b/>
                <w:bCs/>
                <w:i/>
                <w:sz w:val="20"/>
              </w:rPr>
            </w:pPr>
            <w:r w:rsidRPr="00B95AEA">
              <w:rPr>
                <w:rFonts w:ascii="Aria" w:hAnsi="Aria" w:cs="Arial"/>
                <w:b/>
                <w:bCs/>
                <w:i/>
                <w:sz w:val="20"/>
              </w:rPr>
              <w:t>Napomena</w:t>
            </w:r>
          </w:p>
        </w:tc>
      </w:tr>
      <w:tr w:rsidR="00B95AEA" w:rsidRPr="00B95AEA" w:rsidTr="00632F57">
        <w:tc>
          <w:tcPr>
            <w:tcW w:w="709" w:type="dxa"/>
            <w:tcBorders>
              <w:top w:val="single" w:sz="12" w:space="0" w:color="000000"/>
            </w:tcBorders>
            <w:vAlign w:val="center"/>
          </w:tcPr>
          <w:p w:rsidR="00A26E30" w:rsidRPr="00B95AEA"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B95AEA">
              <w:rPr>
                <w:rFonts w:ascii="Aria" w:hAnsi="Aria" w:cs="Arial"/>
                <w:bCs/>
                <w:sz w:val="20"/>
              </w:rPr>
              <w:t>1.</w:t>
            </w:r>
          </w:p>
        </w:tc>
        <w:tc>
          <w:tcPr>
            <w:tcW w:w="2552" w:type="dxa"/>
            <w:tcBorders>
              <w:top w:val="single" w:sz="12" w:space="0" w:color="000000"/>
            </w:tcBorders>
            <w:vAlign w:val="center"/>
          </w:tcPr>
          <w:p w:rsidR="00A26E30" w:rsidRPr="00B95AEA" w:rsidRDefault="00A26E30" w:rsidP="00632F57">
            <w:pPr>
              <w:widowControl w:val="0"/>
              <w:tabs>
                <w:tab w:val="left" w:pos="-3686"/>
                <w:tab w:val="left" w:pos="709"/>
                <w:tab w:val="left" w:pos="851"/>
              </w:tabs>
              <w:autoSpaceDE w:val="0"/>
              <w:autoSpaceDN w:val="0"/>
              <w:adjustRightInd w:val="0"/>
              <w:jc w:val="both"/>
              <w:rPr>
                <w:rFonts w:ascii="Aria" w:hAnsi="Aria" w:cs="Arial"/>
                <w:bCs/>
                <w:sz w:val="20"/>
              </w:rPr>
            </w:pPr>
            <w:r w:rsidRPr="00B95AEA">
              <w:rPr>
                <w:rFonts w:ascii="Aria" w:hAnsi="Aria" w:cs="Arial"/>
                <w:bCs/>
                <w:sz w:val="20"/>
              </w:rPr>
              <w:t>Obveze pravne osobe u kojoj je došlo do nesreće, pregled sposobnosti</w:t>
            </w:r>
          </w:p>
          <w:p w:rsidR="00A26E30" w:rsidRPr="00B95AEA"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p>
        </w:tc>
        <w:tc>
          <w:tcPr>
            <w:tcW w:w="2126" w:type="dxa"/>
            <w:tcBorders>
              <w:top w:val="single" w:sz="12" w:space="0" w:color="000000"/>
            </w:tcBorders>
            <w:vAlign w:val="center"/>
          </w:tcPr>
          <w:p w:rsidR="00A26E30" w:rsidRPr="00B95AEA"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B95AEA">
              <w:rPr>
                <w:rFonts w:ascii="Aria" w:hAnsi="Aria" w:cs="Arial"/>
                <w:sz w:val="20"/>
              </w:rPr>
              <w:t xml:space="preserve">Operateri: 3. maj Brodogradilište d.d.,  Luka Rijeka d.d., HŽ </w:t>
            </w:r>
            <w:proofErr w:type="spellStart"/>
            <w:r w:rsidRPr="00B95AEA">
              <w:rPr>
                <w:rFonts w:ascii="Aria" w:hAnsi="Aria" w:cs="Arial"/>
                <w:sz w:val="20"/>
              </w:rPr>
              <w:t>Cargo</w:t>
            </w:r>
            <w:proofErr w:type="spellEnd"/>
            <w:r w:rsidRPr="00B95AEA">
              <w:rPr>
                <w:rFonts w:ascii="Aria" w:hAnsi="Aria" w:cs="Arial"/>
                <w:sz w:val="20"/>
              </w:rPr>
              <w:t xml:space="preserve"> d.o.o., Energo d.o.o.</w:t>
            </w:r>
          </w:p>
          <w:p w:rsidR="00A26E30" w:rsidRPr="00B95AEA"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c>
          <w:tcPr>
            <w:tcW w:w="6521" w:type="dxa"/>
            <w:tcBorders>
              <w:top w:val="single" w:sz="12" w:space="0" w:color="000000"/>
            </w:tcBorders>
          </w:tcPr>
          <w:p w:rsidR="00A26E30" w:rsidRPr="00B95AEA"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B95AEA">
              <w:rPr>
                <w:rFonts w:ascii="Aria" w:hAnsi="Aria" w:cs="Arial"/>
                <w:sz w:val="20"/>
              </w:rPr>
              <w:t>Obavijestiti Županijski centar 112</w:t>
            </w:r>
            <w:r w:rsidR="008F1BAC" w:rsidRPr="00B95AEA">
              <w:rPr>
                <w:rFonts w:ascii="Aria" w:hAnsi="Aria" w:cs="Arial"/>
                <w:sz w:val="20"/>
              </w:rPr>
              <w:t xml:space="preserve"> Rijeka</w:t>
            </w:r>
            <w:r w:rsidRPr="00B95AEA">
              <w:rPr>
                <w:rFonts w:ascii="Aria" w:hAnsi="Aria" w:cs="Arial"/>
                <w:sz w:val="20"/>
              </w:rPr>
              <w:t xml:space="preserve"> o nesreći s opasnom tvari i provedbi postupka zaštite i spašavanja na postrojenju, izvijestiti o vrsti tima koji sudjeluje u zaštiti i spaš</w:t>
            </w:r>
            <w:r w:rsidR="00857CEA" w:rsidRPr="00B95AEA">
              <w:rPr>
                <w:rFonts w:ascii="Aria" w:hAnsi="Aria" w:cs="Arial"/>
                <w:sz w:val="20"/>
              </w:rPr>
              <w:t xml:space="preserve">avanju na postrojenju, o broju </w:t>
            </w:r>
            <w:r w:rsidRPr="00B95AEA">
              <w:rPr>
                <w:rFonts w:ascii="Aria" w:hAnsi="Aria" w:cs="Arial"/>
                <w:sz w:val="20"/>
              </w:rPr>
              <w:t>osposobljenog procesnog osoblja tima, o vrsti opasne tvari, dostatnosti materijalno tehničkih sredstava za sprečavanje posljedica nesreća, opsegu nesreće i procijenjenom stupnju zagađenja opasnom tvari, načinu čišćenja i uklanjanja otpadnog materijala.</w:t>
            </w:r>
          </w:p>
        </w:tc>
        <w:tc>
          <w:tcPr>
            <w:tcW w:w="2504" w:type="dxa"/>
            <w:tcBorders>
              <w:top w:val="single" w:sz="12" w:space="0" w:color="000000"/>
            </w:tcBorders>
          </w:tcPr>
          <w:p w:rsidR="00A26E30" w:rsidRPr="00B95AEA" w:rsidRDefault="00A26E30" w:rsidP="00632F57">
            <w:pPr>
              <w:widowControl w:val="0"/>
              <w:tabs>
                <w:tab w:val="left" w:pos="-3686"/>
                <w:tab w:val="left" w:pos="709"/>
                <w:tab w:val="left" w:pos="851"/>
              </w:tabs>
              <w:autoSpaceDE w:val="0"/>
              <w:autoSpaceDN w:val="0"/>
              <w:adjustRightInd w:val="0"/>
              <w:rPr>
                <w:rFonts w:ascii="Aria" w:hAnsi="Aria" w:cs="Arial"/>
                <w:bCs/>
                <w:sz w:val="20"/>
              </w:rPr>
            </w:pPr>
            <w:r w:rsidRPr="00B95AEA">
              <w:rPr>
                <w:rFonts w:ascii="Aria" w:hAnsi="Aria" w:cs="Arial"/>
                <w:bCs/>
                <w:sz w:val="20"/>
              </w:rPr>
              <w:t xml:space="preserve">Prilog br. </w:t>
            </w:r>
            <w:r w:rsidR="002F4785" w:rsidRPr="00B95AEA">
              <w:rPr>
                <w:rFonts w:ascii="Aria" w:hAnsi="Aria" w:cs="Arial"/>
                <w:bCs/>
                <w:sz w:val="20"/>
              </w:rPr>
              <w:t>13</w:t>
            </w:r>
            <w:r w:rsidRPr="00B95AEA">
              <w:rPr>
                <w:rFonts w:ascii="Aria" w:hAnsi="Aria" w:cs="Arial"/>
                <w:bCs/>
                <w:sz w:val="20"/>
              </w:rPr>
              <w:t>.: Pregled sposobnosti vatrogasnih postrojbi  u gospodarstvu</w:t>
            </w:r>
          </w:p>
          <w:p w:rsidR="00A26E30" w:rsidRPr="00B95AEA" w:rsidRDefault="00A26E30" w:rsidP="002F4785">
            <w:pPr>
              <w:widowControl w:val="0"/>
              <w:tabs>
                <w:tab w:val="left" w:pos="-3686"/>
                <w:tab w:val="left" w:pos="709"/>
                <w:tab w:val="left" w:pos="851"/>
              </w:tabs>
              <w:autoSpaceDE w:val="0"/>
              <w:autoSpaceDN w:val="0"/>
              <w:adjustRightInd w:val="0"/>
              <w:rPr>
                <w:rFonts w:ascii="Aria" w:hAnsi="Aria" w:cs="Arial"/>
                <w:bCs/>
                <w:sz w:val="20"/>
              </w:rPr>
            </w:pPr>
            <w:r w:rsidRPr="00B95AEA">
              <w:rPr>
                <w:rFonts w:ascii="Aria" w:hAnsi="Aria" w:cs="Arial"/>
                <w:bCs/>
                <w:sz w:val="20"/>
              </w:rPr>
              <w:t>Prilog br. 1</w:t>
            </w:r>
            <w:r w:rsidR="002F4785" w:rsidRPr="00B95AEA">
              <w:rPr>
                <w:rFonts w:ascii="Aria" w:hAnsi="Aria" w:cs="Arial"/>
                <w:bCs/>
                <w:sz w:val="20"/>
              </w:rPr>
              <w:t>1</w:t>
            </w:r>
            <w:r w:rsidRPr="00B95AEA">
              <w:rPr>
                <w:rFonts w:ascii="Aria" w:hAnsi="Aria" w:cs="Arial"/>
                <w:bCs/>
                <w:sz w:val="20"/>
              </w:rPr>
              <w:t xml:space="preserve">.: Pregled sposobnosti  vatrogasnih snaga </w:t>
            </w:r>
            <w:r w:rsidRPr="00B95AEA">
              <w:rPr>
                <w:rFonts w:ascii="Aria" w:hAnsi="Aria" w:cs="Arial"/>
                <w:sz w:val="20"/>
              </w:rPr>
              <w:t>Javne vatrogasne postrojbe Grada Rijeke i dobrovoljnih vatrogasnih društava Sušak-Rijeka i Drenova</w:t>
            </w:r>
          </w:p>
        </w:tc>
      </w:tr>
      <w:tr w:rsidR="00A26E30" w:rsidRPr="00EE6348" w:rsidTr="00632F57">
        <w:tc>
          <w:tcPr>
            <w:tcW w:w="709" w:type="dxa"/>
            <w:vAlign w:val="center"/>
          </w:tcPr>
          <w:p w:rsidR="00A26E30" w:rsidRPr="00EE6348"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EE6348">
              <w:rPr>
                <w:rFonts w:ascii="Aria" w:hAnsi="Aria" w:cs="Arial"/>
                <w:bCs/>
                <w:sz w:val="20"/>
              </w:rPr>
              <w:t>2.</w:t>
            </w:r>
          </w:p>
        </w:tc>
        <w:tc>
          <w:tcPr>
            <w:tcW w:w="2552" w:type="dxa"/>
            <w:vAlign w:val="center"/>
          </w:tcPr>
          <w:p w:rsidR="00A26E30" w:rsidRPr="00EE6348" w:rsidRDefault="00A26E30" w:rsidP="00632F57">
            <w:pPr>
              <w:widowControl w:val="0"/>
              <w:tabs>
                <w:tab w:val="left" w:pos="-3686"/>
                <w:tab w:val="left" w:pos="709"/>
                <w:tab w:val="left" w:pos="851"/>
              </w:tabs>
              <w:autoSpaceDE w:val="0"/>
              <w:autoSpaceDN w:val="0"/>
              <w:adjustRightInd w:val="0"/>
              <w:jc w:val="both"/>
              <w:rPr>
                <w:rFonts w:ascii="Aria" w:hAnsi="Aria" w:cs="Arial"/>
                <w:bCs/>
                <w:sz w:val="20"/>
              </w:rPr>
            </w:pPr>
            <w:r w:rsidRPr="00EE6348">
              <w:rPr>
                <w:rFonts w:ascii="Aria" w:hAnsi="Aria" w:cs="Arial"/>
                <w:bCs/>
                <w:sz w:val="20"/>
              </w:rPr>
              <w:t>Pregled pravnih osoba, redovnih službi i drugih potrebnih kapaciteta za provođenje aktivnosti na zaštiti od opasnosti ove vrste, s utvrđenim zadaćama</w:t>
            </w:r>
          </w:p>
        </w:tc>
        <w:tc>
          <w:tcPr>
            <w:tcW w:w="2126" w:type="dxa"/>
            <w:vAlign w:val="center"/>
          </w:tcPr>
          <w:p w:rsidR="00A26E30" w:rsidRPr="00EE6348"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EE6348">
              <w:rPr>
                <w:rFonts w:ascii="Aria" w:hAnsi="Aria" w:cs="Arial"/>
                <w:sz w:val="20"/>
              </w:rPr>
              <w:t xml:space="preserve">Operateri: 3. maj Brodogradilište d.d.,  Luka Rijeka d.d., HŽ </w:t>
            </w:r>
            <w:proofErr w:type="spellStart"/>
            <w:r w:rsidRPr="00EE6348">
              <w:rPr>
                <w:rFonts w:ascii="Aria" w:hAnsi="Aria" w:cs="Arial"/>
                <w:sz w:val="20"/>
              </w:rPr>
              <w:t>Cargo</w:t>
            </w:r>
            <w:proofErr w:type="spellEnd"/>
            <w:r w:rsidRPr="00EE6348">
              <w:rPr>
                <w:rFonts w:ascii="Aria" w:hAnsi="Aria" w:cs="Arial"/>
                <w:sz w:val="20"/>
              </w:rPr>
              <w:t xml:space="preserve"> d.o.o, Energo d.o.o.</w:t>
            </w:r>
          </w:p>
          <w:p w:rsidR="00A26E30" w:rsidRPr="00EE6348" w:rsidRDefault="00A26E30" w:rsidP="00632F57">
            <w:pPr>
              <w:widowControl w:val="0"/>
              <w:tabs>
                <w:tab w:val="left" w:pos="-3686"/>
                <w:tab w:val="left" w:pos="709"/>
                <w:tab w:val="left" w:pos="851"/>
              </w:tabs>
              <w:autoSpaceDE w:val="0"/>
              <w:autoSpaceDN w:val="0"/>
              <w:adjustRightInd w:val="0"/>
              <w:rPr>
                <w:rFonts w:ascii="Aria" w:hAnsi="Aria" w:cs="Arial"/>
                <w:sz w:val="20"/>
              </w:rPr>
            </w:pPr>
          </w:p>
        </w:tc>
        <w:tc>
          <w:tcPr>
            <w:tcW w:w="6521" w:type="dxa"/>
          </w:tcPr>
          <w:p w:rsidR="00A26E30" w:rsidRPr="00EE6348"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EE6348">
              <w:rPr>
                <w:rFonts w:ascii="Aria" w:hAnsi="Aria" w:cs="Arial"/>
                <w:sz w:val="20"/>
              </w:rPr>
              <w:t xml:space="preserve">Vatrogasne postrojbe u gospodarstvu nalaze se u tvrtkama 3. maj Brodogradilište d.d. i Luka Rijeka </w:t>
            </w:r>
            <w:proofErr w:type="spellStart"/>
            <w:r w:rsidRPr="00EE6348">
              <w:rPr>
                <w:rFonts w:ascii="Aria" w:hAnsi="Aria" w:cs="Arial"/>
                <w:sz w:val="20"/>
              </w:rPr>
              <w:t>d.d</w:t>
            </w:r>
            <w:proofErr w:type="spellEnd"/>
            <w:r w:rsidRPr="00EE6348">
              <w:rPr>
                <w:rFonts w:ascii="Aria" w:hAnsi="Aria" w:cs="Arial"/>
                <w:sz w:val="20"/>
              </w:rPr>
              <w:t xml:space="preserve"> te postupaju po svojim operativnim planovima, a po potrebi im se priključuju pripadnici Javne vatrogasne postrojbe Grada Rijeke. Za stručne savjete putem telefona vezanih uz pojedine opasne tvari te izlazak na teren (pisanje očevidnika) angažira se Hrvatski zavod za </w:t>
            </w:r>
            <w:r w:rsidR="000D43DB" w:rsidRPr="00EE6348">
              <w:rPr>
                <w:rFonts w:ascii="Aria" w:hAnsi="Aria" w:cs="Arial"/>
                <w:sz w:val="20"/>
              </w:rPr>
              <w:t>javno zdravstvo Služba za toksikologiju</w:t>
            </w:r>
            <w:r w:rsidRPr="00EE6348">
              <w:rPr>
                <w:rFonts w:ascii="Aria" w:hAnsi="Aria" w:cs="Arial"/>
                <w:sz w:val="20"/>
              </w:rPr>
              <w:t>.</w:t>
            </w:r>
          </w:p>
          <w:p w:rsidR="00A26E30" w:rsidRPr="00EE6348"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EE6348">
              <w:rPr>
                <w:rFonts w:ascii="Aria" w:hAnsi="Aria" w:cs="Arial"/>
                <w:sz w:val="20"/>
              </w:rPr>
              <w:t xml:space="preserve">U slučaju potrebe za dodatnom tehnikom i opremom, mogu se angažirati tvrtke Dezinsekcija d.o.o., IND EKO d.o.o. i </w:t>
            </w:r>
            <w:proofErr w:type="spellStart"/>
            <w:r w:rsidRPr="00EE6348">
              <w:rPr>
                <w:rFonts w:ascii="Aria" w:hAnsi="Aria" w:cs="Arial"/>
                <w:sz w:val="20"/>
              </w:rPr>
              <w:t>Rijekatank</w:t>
            </w:r>
            <w:proofErr w:type="spellEnd"/>
            <w:r w:rsidRPr="00EE6348">
              <w:rPr>
                <w:rFonts w:ascii="Aria" w:hAnsi="Aria" w:cs="Arial"/>
                <w:sz w:val="20"/>
              </w:rPr>
              <w:t xml:space="preserve"> d.o.o.</w:t>
            </w:r>
          </w:p>
        </w:tc>
        <w:tc>
          <w:tcPr>
            <w:tcW w:w="2504" w:type="dxa"/>
          </w:tcPr>
          <w:p w:rsidR="00A26E30" w:rsidRPr="00EE6348"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EE6348">
              <w:rPr>
                <w:rFonts w:ascii="Aria" w:hAnsi="Aria" w:cs="Arial"/>
                <w:sz w:val="20"/>
              </w:rPr>
              <w:t>Prilog br. 3</w:t>
            </w:r>
            <w:r w:rsidR="002F4785" w:rsidRPr="00EE6348">
              <w:rPr>
                <w:rFonts w:ascii="Aria" w:hAnsi="Aria" w:cs="Arial"/>
                <w:sz w:val="20"/>
              </w:rPr>
              <w:t>8</w:t>
            </w:r>
            <w:r w:rsidRPr="00EE6348">
              <w:rPr>
                <w:rFonts w:ascii="Aria" w:hAnsi="Aria" w:cs="Arial"/>
                <w:sz w:val="20"/>
              </w:rPr>
              <w:t>.: Pregled sposobnosti tvrtke Dezinsekcija d.o.o.</w:t>
            </w:r>
          </w:p>
          <w:p w:rsidR="00A26E30" w:rsidRPr="00EE6348"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EE6348">
              <w:rPr>
                <w:rFonts w:ascii="Aria" w:hAnsi="Aria" w:cs="Arial"/>
                <w:sz w:val="20"/>
              </w:rPr>
              <w:t xml:space="preserve">Prilog br. </w:t>
            </w:r>
            <w:r w:rsidR="002F4785" w:rsidRPr="00EE6348">
              <w:rPr>
                <w:rFonts w:ascii="Aria" w:hAnsi="Aria" w:cs="Arial"/>
                <w:sz w:val="20"/>
              </w:rPr>
              <w:t>39</w:t>
            </w:r>
            <w:r w:rsidRPr="00EE6348">
              <w:rPr>
                <w:rFonts w:ascii="Aria" w:hAnsi="Aria" w:cs="Arial"/>
                <w:sz w:val="20"/>
              </w:rPr>
              <w:t xml:space="preserve">.: Pregled sposobnosti tvrtke IND EKO d.o.o. </w:t>
            </w:r>
          </w:p>
          <w:p w:rsidR="00A26E30" w:rsidRPr="00EE6348" w:rsidRDefault="00A26E30" w:rsidP="002F4785">
            <w:pPr>
              <w:widowControl w:val="0"/>
              <w:tabs>
                <w:tab w:val="left" w:pos="-3686"/>
                <w:tab w:val="left" w:pos="709"/>
                <w:tab w:val="left" w:pos="851"/>
              </w:tabs>
              <w:autoSpaceDE w:val="0"/>
              <w:autoSpaceDN w:val="0"/>
              <w:adjustRightInd w:val="0"/>
              <w:jc w:val="both"/>
              <w:rPr>
                <w:rFonts w:ascii="Aria" w:hAnsi="Aria" w:cs="Arial"/>
                <w:sz w:val="20"/>
              </w:rPr>
            </w:pPr>
            <w:r w:rsidRPr="00EE6348">
              <w:rPr>
                <w:rFonts w:ascii="Aria" w:hAnsi="Aria" w:cs="Arial"/>
                <w:sz w:val="20"/>
              </w:rPr>
              <w:t>Prilog br. 4</w:t>
            </w:r>
            <w:r w:rsidR="002F4785" w:rsidRPr="00EE6348">
              <w:rPr>
                <w:rFonts w:ascii="Aria" w:hAnsi="Aria" w:cs="Arial"/>
                <w:sz w:val="20"/>
              </w:rPr>
              <w:t>0</w:t>
            </w:r>
            <w:r w:rsidRPr="00EE6348">
              <w:rPr>
                <w:rFonts w:ascii="Aria" w:hAnsi="Aria" w:cs="Arial"/>
                <w:sz w:val="20"/>
              </w:rPr>
              <w:t xml:space="preserve">.: Pregled  sposobnosti tvrtke </w:t>
            </w:r>
            <w:proofErr w:type="spellStart"/>
            <w:r w:rsidRPr="00EE6348">
              <w:rPr>
                <w:rFonts w:ascii="Aria" w:hAnsi="Aria" w:cs="Arial"/>
                <w:sz w:val="20"/>
              </w:rPr>
              <w:t>Rijekatank</w:t>
            </w:r>
            <w:proofErr w:type="spellEnd"/>
            <w:r w:rsidRPr="00EE6348">
              <w:rPr>
                <w:rFonts w:ascii="Aria" w:hAnsi="Aria" w:cs="Arial"/>
                <w:sz w:val="20"/>
              </w:rPr>
              <w:t xml:space="preserve"> d.o.o.  </w:t>
            </w:r>
          </w:p>
          <w:p w:rsidR="000D43DB" w:rsidRPr="00EE6348" w:rsidRDefault="000D43DB" w:rsidP="002F4785">
            <w:pPr>
              <w:widowControl w:val="0"/>
              <w:tabs>
                <w:tab w:val="left" w:pos="-3686"/>
                <w:tab w:val="left" w:pos="709"/>
                <w:tab w:val="left" w:pos="851"/>
              </w:tabs>
              <w:autoSpaceDE w:val="0"/>
              <w:autoSpaceDN w:val="0"/>
              <w:adjustRightInd w:val="0"/>
              <w:jc w:val="both"/>
              <w:rPr>
                <w:rFonts w:ascii="Aria" w:hAnsi="Aria" w:cs="Arial"/>
                <w:sz w:val="20"/>
              </w:rPr>
            </w:pPr>
            <w:r w:rsidRPr="00EE6348">
              <w:rPr>
                <w:rFonts w:ascii="Aria" w:hAnsi="Aria" w:cs="Arial"/>
                <w:sz w:val="20"/>
              </w:rPr>
              <w:t>Prilog br. 37.: Pregled sposobnosti i kontakti Hrvatskog zavoda za javno zdravstvo Služba za toksikologiju</w:t>
            </w:r>
          </w:p>
        </w:tc>
      </w:tr>
      <w:tr w:rsidR="00A26E30" w:rsidRPr="00EE6348" w:rsidTr="00632F57">
        <w:tc>
          <w:tcPr>
            <w:tcW w:w="709" w:type="dxa"/>
            <w:vAlign w:val="center"/>
          </w:tcPr>
          <w:p w:rsidR="00A26E30" w:rsidRPr="00EE6348"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EE6348">
              <w:rPr>
                <w:rFonts w:ascii="Aria" w:hAnsi="Aria" w:cs="Arial"/>
                <w:bCs/>
                <w:sz w:val="20"/>
              </w:rPr>
              <w:t>3.</w:t>
            </w:r>
          </w:p>
        </w:tc>
        <w:tc>
          <w:tcPr>
            <w:tcW w:w="2552" w:type="dxa"/>
            <w:vAlign w:val="center"/>
          </w:tcPr>
          <w:p w:rsidR="00A26E30" w:rsidRPr="00EE6348" w:rsidRDefault="00A26E30" w:rsidP="008F1BAC">
            <w:pPr>
              <w:widowControl w:val="0"/>
              <w:tabs>
                <w:tab w:val="left" w:pos="-3686"/>
                <w:tab w:val="left" w:pos="709"/>
                <w:tab w:val="left" w:pos="851"/>
              </w:tabs>
              <w:autoSpaceDE w:val="0"/>
              <w:autoSpaceDN w:val="0"/>
              <w:adjustRightInd w:val="0"/>
              <w:rPr>
                <w:rFonts w:ascii="Aria" w:hAnsi="Aria" w:cs="Arial"/>
                <w:bCs/>
                <w:sz w:val="20"/>
              </w:rPr>
            </w:pPr>
            <w:r w:rsidRPr="00EE6348">
              <w:rPr>
                <w:rFonts w:ascii="Aria" w:hAnsi="Aria" w:cs="Arial"/>
                <w:bCs/>
                <w:sz w:val="20"/>
              </w:rPr>
              <w:t>Pregled raspoloživih sredstava i mogućih lokacija za dekontaminaciju stanovništva, životinja i materijalnih dobara</w:t>
            </w:r>
            <w:r w:rsidRPr="00EE6348">
              <w:rPr>
                <w:rFonts w:ascii="Aria" w:hAnsi="Aria" w:cs="Arial"/>
                <w:bCs/>
                <w:sz w:val="20"/>
              </w:rPr>
              <w:br/>
            </w:r>
          </w:p>
        </w:tc>
        <w:tc>
          <w:tcPr>
            <w:tcW w:w="2126" w:type="dxa"/>
            <w:vAlign w:val="center"/>
          </w:tcPr>
          <w:p w:rsidR="00A26E30" w:rsidRPr="00EE6348" w:rsidRDefault="00A26E30" w:rsidP="008F1BAC">
            <w:pPr>
              <w:widowControl w:val="0"/>
              <w:tabs>
                <w:tab w:val="left" w:pos="-3686"/>
                <w:tab w:val="left" w:pos="709"/>
                <w:tab w:val="left" w:pos="851"/>
              </w:tabs>
              <w:autoSpaceDE w:val="0"/>
              <w:autoSpaceDN w:val="0"/>
              <w:adjustRightInd w:val="0"/>
              <w:rPr>
                <w:rFonts w:ascii="Aria" w:hAnsi="Aria" w:cs="Arial"/>
                <w:sz w:val="20"/>
              </w:rPr>
            </w:pPr>
            <w:r w:rsidRPr="00EE6348">
              <w:rPr>
                <w:rFonts w:ascii="Aria" w:hAnsi="Aria" w:cs="Arial"/>
                <w:sz w:val="20"/>
              </w:rPr>
              <w:t>Operateri-vlastiti spasilački interventni timovi: 3. maj Brodogradilište d.d.,  Luka</w:t>
            </w:r>
            <w:r w:rsidR="002410FC" w:rsidRPr="00EE6348">
              <w:rPr>
                <w:rFonts w:ascii="Aria" w:hAnsi="Aria" w:cs="Arial"/>
                <w:sz w:val="20"/>
              </w:rPr>
              <w:t xml:space="preserve"> Rijeka d.d., HŽ </w:t>
            </w:r>
            <w:proofErr w:type="spellStart"/>
            <w:r w:rsidR="002410FC" w:rsidRPr="00EE6348">
              <w:rPr>
                <w:rFonts w:ascii="Aria" w:hAnsi="Aria" w:cs="Arial"/>
                <w:sz w:val="20"/>
              </w:rPr>
              <w:t>Cargo</w:t>
            </w:r>
            <w:proofErr w:type="spellEnd"/>
            <w:r w:rsidR="002410FC" w:rsidRPr="00EE6348">
              <w:rPr>
                <w:rFonts w:ascii="Aria" w:hAnsi="Aria" w:cs="Arial"/>
                <w:sz w:val="20"/>
              </w:rPr>
              <w:t xml:space="preserve"> d.o.o., </w:t>
            </w:r>
            <w:r w:rsidRPr="00EE6348">
              <w:rPr>
                <w:rFonts w:ascii="Aria" w:hAnsi="Aria" w:cs="Arial"/>
                <w:sz w:val="20"/>
              </w:rPr>
              <w:t xml:space="preserve">Energo d.o.o., Javna vatrogasna postrojba Grada Rijeke, </w:t>
            </w:r>
            <w:r w:rsidR="00B14755" w:rsidRPr="00EE6348">
              <w:rPr>
                <w:rFonts w:ascii="Aria" w:hAnsi="Aria" w:cs="Arial"/>
                <w:sz w:val="20"/>
              </w:rPr>
              <w:t>Kemijsko biološko r</w:t>
            </w:r>
            <w:r w:rsidRPr="00EE6348">
              <w:rPr>
                <w:rFonts w:ascii="Aria" w:hAnsi="Aria" w:cs="Arial"/>
                <w:sz w:val="20"/>
              </w:rPr>
              <w:t>adiološk</w:t>
            </w:r>
            <w:r w:rsidR="00B14755" w:rsidRPr="00EE6348">
              <w:rPr>
                <w:rFonts w:ascii="Aria" w:hAnsi="Aria" w:cs="Arial"/>
                <w:sz w:val="20"/>
              </w:rPr>
              <w:t>o nuklearna (</w:t>
            </w:r>
            <w:r w:rsidRPr="00EE6348">
              <w:rPr>
                <w:rFonts w:ascii="Aria" w:hAnsi="Aria" w:cs="Arial"/>
                <w:sz w:val="20"/>
              </w:rPr>
              <w:t>KB</w:t>
            </w:r>
            <w:r w:rsidR="00B14755" w:rsidRPr="00EE6348">
              <w:rPr>
                <w:rFonts w:ascii="Aria" w:hAnsi="Aria" w:cs="Arial"/>
                <w:sz w:val="20"/>
              </w:rPr>
              <w:t>R</w:t>
            </w:r>
            <w:r w:rsidRPr="00EE6348">
              <w:rPr>
                <w:rFonts w:ascii="Aria" w:hAnsi="Aria" w:cs="Arial"/>
                <w:sz w:val="20"/>
              </w:rPr>
              <w:t>N) postrojba Hrvatske vojske</w:t>
            </w:r>
          </w:p>
          <w:p w:rsidR="00A26E30" w:rsidRPr="00EE6348"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p>
        </w:tc>
        <w:tc>
          <w:tcPr>
            <w:tcW w:w="6521" w:type="dxa"/>
          </w:tcPr>
          <w:p w:rsidR="00A26E30" w:rsidRPr="00EE6348" w:rsidRDefault="00A26E30" w:rsidP="00632F57">
            <w:pPr>
              <w:widowControl w:val="0"/>
              <w:tabs>
                <w:tab w:val="left" w:pos="-3686"/>
                <w:tab w:val="left" w:pos="709"/>
                <w:tab w:val="left" w:pos="851"/>
              </w:tabs>
              <w:autoSpaceDE w:val="0"/>
              <w:autoSpaceDN w:val="0"/>
              <w:adjustRightInd w:val="0"/>
              <w:jc w:val="both"/>
              <w:rPr>
                <w:rFonts w:ascii="Aria" w:hAnsi="Aria" w:cs="Arial"/>
                <w:bCs/>
                <w:sz w:val="20"/>
              </w:rPr>
            </w:pPr>
            <w:r w:rsidRPr="00EE6348">
              <w:rPr>
                <w:rFonts w:ascii="Aria" w:hAnsi="Aria" w:cs="Arial"/>
                <w:bCs/>
                <w:sz w:val="20"/>
              </w:rPr>
              <w:t xml:space="preserve">Dekontaminacija se vrši vodom izvan </w:t>
            </w:r>
            <w:proofErr w:type="spellStart"/>
            <w:r w:rsidRPr="00EE6348">
              <w:rPr>
                <w:rFonts w:ascii="Aria" w:hAnsi="Aria" w:cs="Arial"/>
                <w:bCs/>
                <w:sz w:val="20"/>
              </w:rPr>
              <w:t>vodozaštitnog</w:t>
            </w:r>
            <w:proofErr w:type="spellEnd"/>
            <w:r w:rsidRPr="00EE6348">
              <w:rPr>
                <w:rFonts w:ascii="Aria" w:hAnsi="Aria" w:cs="Arial"/>
                <w:bCs/>
                <w:sz w:val="20"/>
              </w:rPr>
              <w:t xml:space="preserve"> područja. Na platou rafinerije Mlaka postoje bazeni za sanaciju (dekontaminaciju) odvodnih voda koji bi se mogli koristiti za dekontaminaciju ljudi i materijalnih sredstava - zatvoreni kanalizacijski sustav s uređajem za pročišćavanje.</w:t>
            </w:r>
          </w:p>
          <w:p w:rsidR="00A26E30" w:rsidRPr="00EE6348" w:rsidRDefault="00A26E30" w:rsidP="00632F57">
            <w:pPr>
              <w:widowControl w:val="0"/>
              <w:tabs>
                <w:tab w:val="left" w:pos="-3686"/>
                <w:tab w:val="left" w:pos="709"/>
                <w:tab w:val="left" w:pos="851"/>
              </w:tabs>
              <w:autoSpaceDE w:val="0"/>
              <w:autoSpaceDN w:val="0"/>
              <w:adjustRightInd w:val="0"/>
              <w:jc w:val="both"/>
              <w:rPr>
                <w:rFonts w:ascii="Aria" w:hAnsi="Aria" w:cs="Arial"/>
                <w:bCs/>
                <w:sz w:val="20"/>
              </w:rPr>
            </w:pPr>
            <w:r w:rsidRPr="00EE6348">
              <w:rPr>
                <w:rFonts w:ascii="Aria" w:hAnsi="Aria" w:cs="Arial"/>
                <w:bCs/>
                <w:sz w:val="20"/>
              </w:rPr>
              <w:t xml:space="preserve">Javna vatrogasna postrojba Grada Rijeke ima prijenosni tuš u malom šatoru koji im služi za dekontaminaciju vatrogasaca. </w:t>
            </w:r>
          </w:p>
          <w:p w:rsidR="00A26E30" w:rsidRPr="00EE6348" w:rsidRDefault="00A26E30" w:rsidP="00632F57">
            <w:pPr>
              <w:widowControl w:val="0"/>
              <w:tabs>
                <w:tab w:val="left" w:pos="-3686"/>
                <w:tab w:val="left" w:pos="709"/>
                <w:tab w:val="left" w:pos="851"/>
              </w:tabs>
              <w:autoSpaceDE w:val="0"/>
              <w:autoSpaceDN w:val="0"/>
              <w:adjustRightInd w:val="0"/>
              <w:jc w:val="both"/>
              <w:rPr>
                <w:rFonts w:ascii="Aria" w:hAnsi="Aria" w:cs="Arial"/>
                <w:bCs/>
                <w:sz w:val="20"/>
              </w:rPr>
            </w:pPr>
            <w:r w:rsidRPr="00EE6348">
              <w:rPr>
                <w:rFonts w:ascii="Aria" w:hAnsi="Aria" w:cs="Arial"/>
                <w:bCs/>
                <w:sz w:val="20"/>
              </w:rPr>
              <w:t xml:space="preserve">U svrhu dekontaminacije mogu poslužiti pogoni čiji sustav za odvodnju posjeduje uređaje za pročišćavanje (separatori, </w:t>
            </w:r>
            <w:proofErr w:type="spellStart"/>
            <w:r w:rsidRPr="00EE6348">
              <w:rPr>
                <w:rFonts w:ascii="Aria" w:hAnsi="Aria" w:cs="Arial"/>
                <w:bCs/>
                <w:sz w:val="20"/>
              </w:rPr>
              <w:t>mastolovci</w:t>
            </w:r>
            <w:proofErr w:type="spellEnd"/>
            <w:r w:rsidRPr="00EE6348">
              <w:rPr>
                <w:rFonts w:ascii="Aria" w:hAnsi="Aria" w:cs="Arial"/>
                <w:bCs/>
                <w:sz w:val="20"/>
              </w:rPr>
              <w:t xml:space="preserve">, </w:t>
            </w:r>
            <w:proofErr w:type="spellStart"/>
            <w:r w:rsidRPr="00EE6348">
              <w:rPr>
                <w:rFonts w:ascii="Aria" w:hAnsi="Aria" w:cs="Arial"/>
                <w:bCs/>
                <w:sz w:val="20"/>
              </w:rPr>
              <w:t>biopročišćavači</w:t>
            </w:r>
            <w:proofErr w:type="spellEnd"/>
            <w:r w:rsidRPr="00EE6348">
              <w:rPr>
                <w:rFonts w:ascii="Aria" w:hAnsi="Aria" w:cs="Arial"/>
                <w:bCs/>
                <w:sz w:val="20"/>
              </w:rPr>
              <w:t xml:space="preserve">, </w:t>
            </w:r>
            <w:proofErr w:type="spellStart"/>
            <w:r w:rsidRPr="00EE6348">
              <w:rPr>
                <w:rFonts w:ascii="Aria" w:hAnsi="Aria" w:cs="Arial"/>
                <w:bCs/>
                <w:sz w:val="20"/>
              </w:rPr>
              <w:t>dekantatori</w:t>
            </w:r>
            <w:proofErr w:type="spellEnd"/>
            <w:r w:rsidRPr="00EE6348">
              <w:rPr>
                <w:rFonts w:ascii="Aria" w:hAnsi="Aria" w:cs="Arial"/>
                <w:bCs/>
                <w:sz w:val="20"/>
              </w:rPr>
              <w:t xml:space="preserve"> i sl.), ali </w:t>
            </w:r>
            <w:r w:rsidR="00857CEA" w:rsidRPr="00EE6348">
              <w:rPr>
                <w:rFonts w:ascii="Aria" w:hAnsi="Aria" w:cs="Arial"/>
                <w:bCs/>
                <w:sz w:val="20"/>
              </w:rPr>
              <w:t>za takve pogone nije poznato da postoje</w:t>
            </w:r>
            <w:r w:rsidRPr="00EE6348">
              <w:rPr>
                <w:rFonts w:ascii="Aria" w:hAnsi="Aria" w:cs="Arial"/>
                <w:bCs/>
                <w:sz w:val="20"/>
              </w:rPr>
              <w:t xml:space="preserve"> na području grada Rijeke.</w:t>
            </w:r>
          </w:p>
          <w:p w:rsidR="00A26E30" w:rsidRPr="00EE6348" w:rsidRDefault="00A26E30" w:rsidP="00632F57">
            <w:pPr>
              <w:widowControl w:val="0"/>
              <w:tabs>
                <w:tab w:val="left" w:pos="-3686"/>
                <w:tab w:val="left" w:pos="709"/>
                <w:tab w:val="left" w:pos="851"/>
              </w:tabs>
              <w:autoSpaceDE w:val="0"/>
              <w:autoSpaceDN w:val="0"/>
              <w:adjustRightInd w:val="0"/>
              <w:jc w:val="both"/>
              <w:rPr>
                <w:rFonts w:ascii="Aria" w:hAnsi="Aria" w:cs="Arial"/>
                <w:bCs/>
                <w:sz w:val="20"/>
              </w:rPr>
            </w:pPr>
            <w:r w:rsidRPr="00EE6348">
              <w:rPr>
                <w:rFonts w:ascii="Aria" w:hAnsi="Aria" w:cs="Arial"/>
                <w:bCs/>
                <w:sz w:val="20"/>
              </w:rPr>
              <w:t xml:space="preserve">U svrhu dekontaminacije kao vanjsku pomoć potrebno je pozvati vatrogasne postrojbe drugih gradova i </w:t>
            </w:r>
            <w:r w:rsidR="00B14755" w:rsidRPr="00EE6348">
              <w:rPr>
                <w:rFonts w:ascii="Aria" w:hAnsi="Aria" w:cs="Arial"/>
                <w:sz w:val="20"/>
              </w:rPr>
              <w:t>KBRN</w:t>
            </w:r>
            <w:r w:rsidRPr="00EE6348">
              <w:rPr>
                <w:rFonts w:ascii="Aria" w:hAnsi="Aria" w:cs="Arial"/>
                <w:bCs/>
                <w:sz w:val="20"/>
              </w:rPr>
              <w:t xml:space="preserve"> postrojbu Hrvatsku vojske. Osim operatera i njihovih vlastitih interventnih timova, Javne vatrogasne postrojbe Grada Rijeke i Hrvatske vojske, potrebno angažirati i policijske snage za osiguranje prostora.</w:t>
            </w:r>
          </w:p>
          <w:p w:rsidR="00A26E30" w:rsidRPr="00EE6348" w:rsidRDefault="00A26E30" w:rsidP="00632F57">
            <w:pPr>
              <w:widowControl w:val="0"/>
              <w:tabs>
                <w:tab w:val="left" w:pos="-3686"/>
                <w:tab w:val="left" w:pos="709"/>
                <w:tab w:val="left" w:pos="851"/>
              </w:tabs>
              <w:autoSpaceDE w:val="0"/>
              <w:autoSpaceDN w:val="0"/>
              <w:adjustRightInd w:val="0"/>
              <w:jc w:val="both"/>
              <w:rPr>
                <w:rFonts w:ascii="Aria" w:hAnsi="Aria" w:cs="Arial"/>
                <w:bCs/>
                <w:sz w:val="20"/>
              </w:rPr>
            </w:pPr>
            <w:r w:rsidRPr="00EE6348">
              <w:rPr>
                <w:rFonts w:ascii="Aria" w:hAnsi="Aria" w:cs="Arial"/>
                <w:bCs/>
                <w:sz w:val="20"/>
              </w:rPr>
              <w:t xml:space="preserve">Lokacija za odlaganje opasnih i štetnih tvari nalazi se izvan područja grada </w:t>
            </w:r>
            <w:r w:rsidRPr="00EE6348">
              <w:rPr>
                <w:rFonts w:ascii="Aria" w:hAnsi="Aria" w:cs="Arial"/>
                <w:bCs/>
                <w:sz w:val="20"/>
              </w:rPr>
              <w:lastRenderedPageBreak/>
              <w:t xml:space="preserve">Rijeke – u </w:t>
            </w:r>
            <w:proofErr w:type="spellStart"/>
            <w:r w:rsidRPr="00EE6348">
              <w:rPr>
                <w:rFonts w:ascii="Aria" w:hAnsi="Aria" w:cs="Arial"/>
                <w:bCs/>
                <w:sz w:val="20"/>
              </w:rPr>
              <w:t>Šapjanama</w:t>
            </w:r>
            <w:proofErr w:type="spellEnd"/>
            <w:r w:rsidRPr="00EE6348">
              <w:rPr>
                <w:rFonts w:ascii="Aria" w:hAnsi="Aria" w:cs="Arial"/>
                <w:bCs/>
                <w:sz w:val="20"/>
              </w:rPr>
              <w:t>.</w:t>
            </w:r>
          </w:p>
        </w:tc>
        <w:tc>
          <w:tcPr>
            <w:tcW w:w="2504" w:type="dxa"/>
          </w:tcPr>
          <w:p w:rsidR="00A26E30" w:rsidRPr="00EE6348"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p w:rsidR="00A26E30" w:rsidRPr="00EE6348"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EE6348">
              <w:rPr>
                <w:rFonts w:ascii="Aria" w:hAnsi="Aria" w:cs="Arial"/>
                <w:sz w:val="20"/>
              </w:rPr>
              <w:t xml:space="preserve"> </w:t>
            </w:r>
          </w:p>
        </w:tc>
      </w:tr>
      <w:tr w:rsidR="00A26E30" w:rsidRPr="00A06B71" w:rsidTr="00632F57">
        <w:trPr>
          <w:trHeight w:val="1409"/>
        </w:trPr>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A06B71">
              <w:rPr>
                <w:rFonts w:ascii="Aria" w:hAnsi="Aria" w:cs="Arial"/>
                <w:bCs/>
                <w:sz w:val="20"/>
              </w:rPr>
              <w:t>4.</w:t>
            </w:r>
          </w:p>
        </w:tc>
        <w:tc>
          <w:tcPr>
            <w:tcW w:w="2552"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A06B71">
              <w:rPr>
                <w:rFonts w:ascii="Aria" w:hAnsi="Aria" w:cs="Arial"/>
                <w:bCs/>
                <w:sz w:val="20"/>
              </w:rPr>
              <w:t>Gašenje požara</w:t>
            </w:r>
          </w:p>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p>
        </w:tc>
        <w:tc>
          <w:tcPr>
            <w:tcW w:w="2126" w:type="dxa"/>
            <w:vAlign w:val="center"/>
          </w:tcPr>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A06B71">
              <w:rPr>
                <w:rFonts w:ascii="Aria" w:hAnsi="Aria" w:cs="Arial"/>
                <w:sz w:val="20"/>
              </w:rPr>
              <w:t xml:space="preserve">Javna vatrogasna postrojba Grada Rijeke, </w:t>
            </w:r>
          </w:p>
          <w:p w:rsidR="00A26E30" w:rsidRPr="00A06B71" w:rsidRDefault="00A26E30" w:rsidP="00632F57">
            <w:pPr>
              <w:widowControl w:val="0"/>
              <w:tabs>
                <w:tab w:val="left" w:pos="-3686"/>
                <w:tab w:val="left" w:pos="709"/>
                <w:tab w:val="left" w:pos="851"/>
              </w:tabs>
              <w:autoSpaceDE w:val="0"/>
              <w:autoSpaceDN w:val="0"/>
              <w:adjustRightInd w:val="0"/>
              <w:rPr>
                <w:rFonts w:ascii="Aria" w:hAnsi="Aria" w:cs="Arial"/>
                <w:sz w:val="20"/>
              </w:rPr>
            </w:pPr>
            <w:r w:rsidRPr="00A06B71">
              <w:rPr>
                <w:rFonts w:ascii="Aria" w:hAnsi="Aria" w:cs="Arial"/>
                <w:sz w:val="20"/>
              </w:rPr>
              <w:t>dobrovoljna vatrogasna društva Sušak-Rijeka i Drenova, vatrogasne postrojbe u gospodarstvu: 3. maj Brodogradilište d.d.,  Luka Rijeka d.d.</w:t>
            </w:r>
          </w:p>
        </w:tc>
        <w:tc>
          <w:tcPr>
            <w:tcW w:w="6521" w:type="dxa"/>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Nositelji gašenja požara na području grada Rijeke su Javna vatrogasna postrojba Grada Rijeke i dobrovoljna vatrogasna društva Sušak-Rijeka i Drenova. Organizacija gašenja požara obavljat će se sukladno Planu zaštite od požara za područje grada Rijeke. Vatrogasne postrojbe u gospodarstvu nalaze su u tvrtkama 3. maj Brodogradilište d.d., Luka Rijeka d.d. te postupaju sukladno svojim operativnim planovima.</w:t>
            </w:r>
          </w:p>
        </w:tc>
        <w:tc>
          <w:tcPr>
            <w:tcW w:w="2504" w:type="dxa"/>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r>
      <w:tr w:rsidR="00A26E30" w:rsidRPr="00A06B71" w:rsidTr="00632F57">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A06B71">
              <w:rPr>
                <w:rFonts w:ascii="Aria" w:hAnsi="Aria" w:cs="Arial"/>
                <w:bCs/>
                <w:sz w:val="20"/>
              </w:rPr>
              <w:t>5.</w:t>
            </w:r>
          </w:p>
        </w:tc>
        <w:tc>
          <w:tcPr>
            <w:tcW w:w="2552"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bCs/>
                <w:sz w:val="20"/>
              </w:rPr>
              <w:t>Pregled prometnica po kojima je dozvoljen prijevoz opasnih tvari</w:t>
            </w:r>
            <w:r w:rsidRPr="00A06B71">
              <w:rPr>
                <w:rFonts w:ascii="Aria" w:hAnsi="Aria" w:cs="Arial"/>
                <w:b/>
                <w:bCs/>
                <w:sz w:val="20"/>
              </w:rPr>
              <w:br/>
            </w:r>
          </w:p>
        </w:tc>
        <w:tc>
          <w:tcPr>
            <w:tcW w:w="2126"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Autocesta Rijeka Zagreb d.d., Hrvatske ceste d.o.o</w:t>
            </w:r>
            <w:r w:rsidR="002F4785">
              <w:rPr>
                <w:rFonts w:ascii="Aria" w:hAnsi="Aria" w:cs="Arial"/>
                <w:sz w:val="20"/>
              </w:rPr>
              <w:t xml:space="preserve">., </w:t>
            </w:r>
            <w:r w:rsidRPr="00EE6348">
              <w:rPr>
                <w:rFonts w:ascii="Aria" w:hAnsi="Aria" w:cs="Arial"/>
                <w:sz w:val="20"/>
              </w:rPr>
              <w:t xml:space="preserve">Rijeka </w:t>
            </w:r>
            <w:r w:rsidR="00F0262D" w:rsidRPr="00EE6348">
              <w:rPr>
                <w:rFonts w:ascii="Aria" w:hAnsi="Aria" w:cs="Arial"/>
                <w:sz w:val="20"/>
              </w:rPr>
              <w:t xml:space="preserve">plus </w:t>
            </w:r>
            <w:r w:rsidRPr="00EE6348">
              <w:rPr>
                <w:rFonts w:ascii="Aria" w:hAnsi="Aria" w:cs="Arial"/>
                <w:sz w:val="20"/>
              </w:rPr>
              <w:t>d.</w:t>
            </w:r>
            <w:r w:rsidR="00F0262D" w:rsidRPr="00EE6348">
              <w:rPr>
                <w:rFonts w:ascii="Aria" w:hAnsi="Aria" w:cs="Arial"/>
                <w:sz w:val="20"/>
              </w:rPr>
              <w:t>o</w:t>
            </w:r>
            <w:r w:rsidRPr="00EE6348">
              <w:rPr>
                <w:rFonts w:ascii="Aria" w:hAnsi="Aria" w:cs="Arial"/>
                <w:sz w:val="20"/>
              </w:rPr>
              <w:t>.</w:t>
            </w:r>
            <w:r w:rsidR="00F0262D" w:rsidRPr="00EE6348">
              <w:rPr>
                <w:rFonts w:ascii="Aria" w:hAnsi="Aria" w:cs="Arial"/>
                <w:sz w:val="20"/>
              </w:rPr>
              <w:t>o.</w:t>
            </w:r>
            <w:r w:rsidRPr="00EE6348">
              <w:rPr>
                <w:rFonts w:ascii="Aria" w:hAnsi="Aria" w:cs="Arial"/>
                <w:sz w:val="20"/>
              </w:rPr>
              <w:t xml:space="preserve">, HŽ </w:t>
            </w:r>
            <w:r w:rsidRPr="00A06B71">
              <w:rPr>
                <w:rFonts w:ascii="Aria" w:hAnsi="Aria" w:cs="Arial"/>
                <w:sz w:val="20"/>
              </w:rPr>
              <w:t>Infrastruktura d.o.o., MUP - Policijska uprava primorsko-goranska</w:t>
            </w:r>
          </w:p>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p>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bCs/>
                <w:sz w:val="20"/>
              </w:rPr>
            </w:pPr>
          </w:p>
        </w:tc>
        <w:tc>
          <w:tcPr>
            <w:tcW w:w="6521" w:type="dxa"/>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1.Cestovna mreža</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Obveza operatera (prijevoznika) je prijaviti svaki prijevoz otrovnih tvari Policijskoj upravi primorsko-goranskoj te vlasniku (koncesionaru) prometnice, instalirati signalnu opremu (narančaste </w:t>
            </w:r>
            <w:proofErr w:type="spellStart"/>
            <w:r w:rsidRPr="00A06B71">
              <w:rPr>
                <w:rFonts w:ascii="Aria" w:hAnsi="Aria" w:cs="Arial"/>
                <w:sz w:val="20"/>
              </w:rPr>
              <w:t>rotirne</w:t>
            </w:r>
            <w:proofErr w:type="spellEnd"/>
            <w:r w:rsidRPr="00A06B71">
              <w:rPr>
                <w:rFonts w:ascii="Aria" w:hAnsi="Aria" w:cs="Arial"/>
                <w:sz w:val="20"/>
              </w:rPr>
              <w:t xml:space="preserve"> svjetiljke), tražiti pratnju policijske službe Policijske uprave primorsko-goranske po zahtjevu nadležnog tijela koje izdaje dozvolu za prijevoz.</w:t>
            </w:r>
          </w:p>
          <w:p w:rsidR="00A26E30" w:rsidRPr="00A06B71" w:rsidRDefault="00A26E30" w:rsidP="00632F57">
            <w:pPr>
              <w:keepLines/>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bCs/>
                <w:sz w:val="20"/>
              </w:rPr>
              <w:t>Odlukom Ministarstva pomorstva, prometa i infrastrukture o određivanju parkirališnih mjesta i ograničenjima za prijevoz opasnih tvari javnim</w:t>
            </w:r>
            <w:r w:rsidRPr="00A06B71">
              <w:rPr>
                <w:rFonts w:ascii="Aria" w:hAnsi="Aria" w:cs="Arial"/>
                <w:sz w:val="20"/>
              </w:rPr>
              <w:t xml:space="preserve"> cestama navedene su javne ceste na području grada Rijeke na kojima je dozvoljen prijevoz opasnih tvari i to:</w:t>
            </w:r>
          </w:p>
          <w:p w:rsidR="00A26E30" w:rsidRPr="00A06B71" w:rsidRDefault="00A26E30" w:rsidP="00632F57">
            <w:pPr>
              <w:keepLines/>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Autoceste:</w:t>
            </w:r>
          </w:p>
          <w:p w:rsidR="00A26E30" w:rsidRPr="00A06B71" w:rsidRDefault="00A26E30" w:rsidP="00632F57">
            <w:pPr>
              <w:keepLines/>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1. Autocesta A6: Čvorište </w:t>
            </w:r>
            <w:proofErr w:type="spellStart"/>
            <w:r w:rsidRPr="00A06B71">
              <w:rPr>
                <w:rFonts w:ascii="Aria" w:hAnsi="Aria" w:cs="Arial"/>
                <w:sz w:val="20"/>
              </w:rPr>
              <w:t>Bosiljevo</w:t>
            </w:r>
            <w:proofErr w:type="spellEnd"/>
            <w:r w:rsidRPr="00A06B71">
              <w:rPr>
                <w:rFonts w:ascii="Aria" w:hAnsi="Aria" w:cs="Arial"/>
                <w:sz w:val="20"/>
              </w:rPr>
              <w:t xml:space="preserve"> II(A1) – Delnice – Rijeka (čvorište Orehovica, A7)</w:t>
            </w:r>
          </w:p>
          <w:p w:rsidR="00A26E30" w:rsidRPr="00A06B71" w:rsidRDefault="00A26E30" w:rsidP="00632F57">
            <w:pPr>
              <w:keepLines/>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2. Autocesta A7: Granični prijelaz Rupa – Matulji – Orehovica – čvorište Sv. </w:t>
            </w:r>
            <w:proofErr w:type="spellStart"/>
            <w:r w:rsidRPr="00A06B71">
              <w:rPr>
                <w:rFonts w:ascii="Aria" w:hAnsi="Aria" w:cs="Arial"/>
                <w:sz w:val="20"/>
              </w:rPr>
              <w:t>Kuzam</w:t>
            </w:r>
            <w:proofErr w:type="spellEnd"/>
            <w:r w:rsidRPr="00A06B71">
              <w:rPr>
                <w:rFonts w:ascii="Aria" w:hAnsi="Aria" w:cs="Arial"/>
                <w:sz w:val="20"/>
              </w:rPr>
              <w:t xml:space="preserve"> (D8) </w:t>
            </w:r>
          </w:p>
          <w:p w:rsidR="00A26E30" w:rsidRPr="00A06B71" w:rsidRDefault="00A26E30" w:rsidP="00632F57">
            <w:pPr>
              <w:keepLines/>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Javne ceste iz hrvatskih luka i rafinerija i obrnuto:</w:t>
            </w:r>
          </w:p>
          <w:p w:rsidR="00A26E30" w:rsidRPr="00A06B71" w:rsidRDefault="00A26E30" w:rsidP="00632F57">
            <w:pPr>
              <w:keepLines/>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1.Luka i rafinerija Rijeka: Rijeka zaobilaznica – A6 -  čvorište Orehovica </w:t>
            </w:r>
          </w:p>
          <w:p w:rsidR="00A26E30" w:rsidRPr="00A06B71" w:rsidRDefault="00A26E30" w:rsidP="00632F57">
            <w:pPr>
              <w:keepLines/>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Ovome treba pridodati </w:t>
            </w:r>
            <w:proofErr w:type="spellStart"/>
            <w:r w:rsidRPr="00A06B71">
              <w:rPr>
                <w:rFonts w:ascii="Aria" w:hAnsi="Aria" w:cs="Arial"/>
                <w:sz w:val="20"/>
              </w:rPr>
              <w:t>razvoz</w:t>
            </w:r>
            <w:proofErr w:type="spellEnd"/>
            <w:r w:rsidRPr="00A06B71">
              <w:rPr>
                <w:rFonts w:ascii="Aria" w:hAnsi="Aria" w:cs="Arial"/>
                <w:sz w:val="20"/>
              </w:rPr>
              <w:t xml:space="preserve"> za pravne i fizičke osobe, a u smislu dopreme energenta, loživog ulja ili plina temeljem čega se može zaključiti da je na svakoj prometnici na području grada Rijeke moguće očekivati transport opasnih tvari.</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2. Željeznička mreža</w:t>
            </w:r>
          </w:p>
          <w:p w:rsidR="00A26E30" w:rsidRPr="00A06B71" w:rsidRDefault="00A26E30" w:rsidP="00632F57">
            <w:pPr>
              <w:keepLines/>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Obveza operatera (prijevoznika) je ishoditi suglasnost nadležnog tijela vezano uz sigurnost prijevoza opasne tvari, prijaviti prijevoz Policijskoj upravi primorsko-goranskoj kada se opasne tvari prevoze u redovnom vlaku (označiti klasu RID i mjesto smještaja u vlaku) .</w:t>
            </w:r>
          </w:p>
        </w:tc>
        <w:tc>
          <w:tcPr>
            <w:tcW w:w="2504" w:type="dxa"/>
            <w:vAlign w:val="center"/>
          </w:tcPr>
          <w:p w:rsidR="00A26E30" w:rsidRPr="00A06B71" w:rsidRDefault="00A26E30" w:rsidP="00632F57">
            <w:pPr>
              <w:keepNext/>
              <w:keepLines/>
              <w:widowControl w:val="0"/>
              <w:tabs>
                <w:tab w:val="left" w:pos="-3686"/>
                <w:tab w:val="left" w:pos="709"/>
                <w:tab w:val="left" w:pos="851"/>
              </w:tabs>
              <w:autoSpaceDE w:val="0"/>
              <w:autoSpaceDN w:val="0"/>
              <w:adjustRightInd w:val="0"/>
              <w:jc w:val="both"/>
              <w:rPr>
                <w:rFonts w:ascii="Aria" w:hAnsi="Aria" w:cs="Arial"/>
                <w:sz w:val="20"/>
              </w:rPr>
            </w:pPr>
          </w:p>
        </w:tc>
      </w:tr>
      <w:tr w:rsidR="00A26E30" w:rsidRPr="00A06B71" w:rsidTr="00632F57">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A06B71">
              <w:rPr>
                <w:rFonts w:ascii="Aria" w:hAnsi="Aria" w:cs="Arial"/>
                <w:bCs/>
                <w:sz w:val="20"/>
              </w:rPr>
              <w:t>6.</w:t>
            </w:r>
          </w:p>
        </w:tc>
        <w:tc>
          <w:tcPr>
            <w:tcW w:w="2552"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bCs/>
                <w:sz w:val="20"/>
              </w:rPr>
            </w:pPr>
            <w:r w:rsidRPr="00A06B71">
              <w:rPr>
                <w:rFonts w:ascii="Aria" w:hAnsi="Aria" w:cs="Arial"/>
                <w:bCs/>
                <w:sz w:val="20"/>
              </w:rPr>
              <w:t>Popis morskih luka u kojima se obavlja ukrcaj/iskrcaj opasnih tvari</w:t>
            </w:r>
            <w:r w:rsidRPr="00A06B71">
              <w:rPr>
                <w:rFonts w:ascii="Aria" w:hAnsi="Aria" w:cs="Arial"/>
                <w:b/>
                <w:bCs/>
                <w:sz w:val="20"/>
              </w:rPr>
              <w:br/>
            </w:r>
          </w:p>
        </w:tc>
        <w:tc>
          <w:tcPr>
            <w:tcW w:w="2126" w:type="dxa"/>
            <w:vAlign w:val="center"/>
          </w:tcPr>
          <w:p w:rsidR="00A26E30" w:rsidRPr="00A06B71" w:rsidRDefault="00A26E30" w:rsidP="00632F57">
            <w:pPr>
              <w:keepNext/>
              <w:keepLines/>
              <w:widowControl w:val="0"/>
              <w:tabs>
                <w:tab w:val="left" w:pos="-3686"/>
                <w:tab w:val="left" w:pos="709"/>
                <w:tab w:val="left" w:pos="851"/>
              </w:tabs>
              <w:autoSpaceDE w:val="0"/>
              <w:autoSpaceDN w:val="0"/>
              <w:adjustRightInd w:val="0"/>
              <w:jc w:val="center"/>
              <w:rPr>
                <w:rFonts w:ascii="Aria" w:hAnsi="Aria" w:cs="Arial"/>
                <w:b/>
                <w:bCs/>
                <w:sz w:val="20"/>
              </w:rPr>
            </w:pPr>
            <w:r w:rsidRPr="00A06B71">
              <w:rPr>
                <w:rFonts w:ascii="Aria" w:hAnsi="Aria" w:cs="Arial"/>
                <w:sz w:val="20"/>
              </w:rPr>
              <w:t>Lučka uprava Rijeka, Luka Rijeka d.d.</w:t>
            </w:r>
          </w:p>
        </w:tc>
        <w:tc>
          <w:tcPr>
            <w:tcW w:w="6521" w:type="dxa"/>
          </w:tcPr>
          <w:p w:rsidR="00A26E30" w:rsidRPr="00BB077C" w:rsidRDefault="00A26E30" w:rsidP="00632F57">
            <w:pPr>
              <w:keepLines/>
              <w:widowControl w:val="0"/>
              <w:tabs>
                <w:tab w:val="left" w:pos="-3686"/>
                <w:tab w:val="left" w:pos="709"/>
                <w:tab w:val="left" w:pos="851"/>
              </w:tabs>
              <w:autoSpaceDE w:val="0"/>
              <w:autoSpaceDN w:val="0"/>
              <w:adjustRightInd w:val="0"/>
              <w:jc w:val="both"/>
              <w:rPr>
                <w:rFonts w:ascii="Aria" w:hAnsi="Aria" w:cs="Arial"/>
                <w:sz w:val="20"/>
              </w:rPr>
            </w:pPr>
            <w:r w:rsidRPr="00BB077C">
              <w:rPr>
                <w:rFonts w:ascii="Aria" w:hAnsi="Aria" w:cs="Arial"/>
                <w:sz w:val="20"/>
              </w:rPr>
              <w:t>Obveza operatera (zapovjednika - prijevoznika) je prijaviti ukrcaj/iskrcaj opasne tvari Lučkoj upravi Rijeka te primijeniti RIS za operativno upravljanje prometom (informacije za carinu i policiju).</w:t>
            </w:r>
          </w:p>
          <w:p w:rsidR="00A26E30" w:rsidRPr="00BB077C" w:rsidRDefault="00A26E30" w:rsidP="00632F57">
            <w:pPr>
              <w:tabs>
                <w:tab w:val="left" w:pos="709"/>
              </w:tabs>
              <w:jc w:val="both"/>
              <w:rPr>
                <w:rFonts w:ascii="Aria" w:hAnsi="Aria" w:cs="Arial"/>
                <w:sz w:val="20"/>
              </w:rPr>
            </w:pPr>
            <w:r w:rsidRPr="00BB077C">
              <w:rPr>
                <w:rFonts w:ascii="Aria" w:hAnsi="Aria" w:cs="Arial"/>
                <w:sz w:val="20"/>
              </w:rPr>
              <w:t xml:space="preserve">Obveza Lučke uprave Rijeka ispostave jest nadzirati sigurnu plovidbu, održavati i obilježavati plovni put te odrediti mjesta rukovanja opasnim tvarima, mjesta za čekanje vozila (kamiona i vagona) na pretovar i mjesta za sklanjanje </w:t>
            </w:r>
            <w:r w:rsidRPr="00BB077C">
              <w:rPr>
                <w:rFonts w:ascii="Aria" w:hAnsi="Aria" w:cs="Arial"/>
                <w:sz w:val="20"/>
              </w:rPr>
              <w:lastRenderedPageBreak/>
              <w:t xml:space="preserve">vozila s opasnim tvarima u lučkom bazenu Rijeka (Luka Rijeka i Luka Sušak), a to su: </w:t>
            </w:r>
          </w:p>
          <w:p w:rsidR="00A26E30" w:rsidRPr="00BB077C" w:rsidRDefault="00A26E30" w:rsidP="00632F57">
            <w:pPr>
              <w:tabs>
                <w:tab w:val="left" w:pos="709"/>
              </w:tabs>
              <w:ind w:right="-51"/>
              <w:jc w:val="both"/>
              <w:rPr>
                <w:rFonts w:ascii="Aria" w:hAnsi="Aria" w:cs="Arial"/>
                <w:sz w:val="20"/>
              </w:rPr>
            </w:pPr>
            <w:r w:rsidRPr="00BB077C">
              <w:rPr>
                <w:rFonts w:ascii="Aria" w:hAnsi="Aria" w:cs="Arial"/>
                <w:sz w:val="20"/>
              </w:rPr>
              <w:t>Skladište O.T. N 35 – za skladištenje svih Klasa osim Klasa 1 i 7</w:t>
            </w:r>
            <w:r w:rsidR="001A33A1" w:rsidRPr="00BB077C">
              <w:rPr>
                <w:rFonts w:ascii="Aria" w:hAnsi="Aria" w:cs="Arial"/>
                <w:sz w:val="20"/>
              </w:rPr>
              <w:t xml:space="preserve"> (slika </w:t>
            </w:r>
            <w:r w:rsidR="006C172C" w:rsidRPr="00BB077C">
              <w:rPr>
                <w:rFonts w:ascii="Aria" w:hAnsi="Aria" w:cs="Arial"/>
                <w:sz w:val="20"/>
              </w:rPr>
              <w:t>13</w:t>
            </w:r>
            <w:r w:rsidR="001A33A1" w:rsidRPr="00BB077C">
              <w:rPr>
                <w:rFonts w:ascii="Aria" w:hAnsi="Aria" w:cs="Arial"/>
                <w:sz w:val="20"/>
              </w:rPr>
              <w:t>.)</w:t>
            </w:r>
            <w:r w:rsidRPr="00BB077C">
              <w:rPr>
                <w:rFonts w:ascii="Aria" w:hAnsi="Aria" w:cs="Arial"/>
                <w:sz w:val="20"/>
              </w:rPr>
              <w:t>;</w:t>
            </w:r>
          </w:p>
          <w:p w:rsidR="00A26E30" w:rsidRPr="00BB077C" w:rsidRDefault="00A26E30" w:rsidP="00632F57">
            <w:pPr>
              <w:tabs>
                <w:tab w:val="left" w:pos="709"/>
              </w:tabs>
              <w:ind w:right="-51"/>
              <w:jc w:val="both"/>
              <w:rPr>
                <w:rFonts w:ascii="Aria" w:hAnsi="Aria" w:cs="Arial"/>
                <w:sz w:val="20"/>
              </w:rPr>
            </w:pPr>
            <w:r w:rsidRPr="00BB077C">
              <w:rPr>
                <w:rFonts w:ascii="Aria" w:hAnsi="Aria" w:cs="Arial"/>
                <w:sz w:val="20"/>
              </w:rPr>
              <w:t>Praško i Bratislavsko pristanište – za pretovar i provoz svih Klasa, osim Klasa 1 i 7</w:t>
            </w:r>
            <w:r w:rsidR="001A33A1" w:rsidRPr="00BB077C">
              <w:rPr>
                <w:rFonts w:ascii="Aria" w:hAnsi="Aria" w:cs="Arial"/>
                <w:sz w:val="20"/>
              </w:rPr>
              <w:t xml:space="preserve"> (slika </w:t>
            </w:r>
            <w:r w:rsidR="006C172C" w:rsidRPr="00BB077C">
              <w:rPr>
                <w:rFonts w:ascii="Aria" w:hAnsi="Aria" w:cs="Arial"/>
                <w:sz w:val="20"/>
              </w:rPr>
              <w:t>13</w:t>
            </w:r>
            <w:r w:rsidR="001A33A1" w:rsidRPr="00BB077C">
              <w:rPr>
                <w:rFonts w:ascii="Aria" w:hAnsi="Aria" w:cs="Arial"/>
                <w:sz w:val="20"/>
              </w:rPr>
              <w:t>.)</w:t>
            </w:r>
            <w:r w:rsidRPr="00BB077C">
              <w:rPr>
                <w:rFonts w:ascii="Aria" w:hAnsi="Aria" w:cs="Arial"/>
                <w:sz w:val="20"/>
              </w:rPr>
              <w:t>;</w:t>
            </w:r>
          </w:p>
          <w:p w:rsidR="001A33A1" w:rsidRPr="00BB077C" w:rsidRDefault="001A33A1" w:rsidP="00632F57">
            <w:pPr>
              <w:tabs>
                <w:tab w:val="left" w:pos="709"/>
              </w:tabs>
              <w:ind w:right="-51"/>
              <w:jc w:val="both"/>
              <w:rPr>
                <w:rFonts w:ascii="Aria" w:hAnsi="Aria" w:cs="Arial"/>
                <w:sz w:val="20"/>
              </w:rPr>
            </w:pPr>
            <w:r w:rsidRPr="00BB077C">
              <w:rPr>
                <w:rFonts w:ascii="Aria" w:hAnsi="Aria" w:cs="Arial"/>
                <w:sz w:val="20"/>
              </w:rPr>
              <w:t>Skladište 13, 15, 18 i 22 za skladištenje Klase 5.1. (</w:t>
            </w:r>
            <w:proofErr w:type="spellStart"/>
            <w:r w:rsidRPr="00BB077C">
              <w:rPr>
                <w:rFonts w:ascii="Aria" w:hAnsi="Aria" w:cs="Arial"/>
                <w:sz w:val="20"/>
              </w:rPr>
              <w:t>amonij</w:t>
            </w:r>
            <w:proofErr w:type="spellEnd"/>
            <w:r w:rsidRPr="00BB077C">
              <w:rPr>
                <w:rFonts w:ascii="Aria" w:hAnsi="Aria" w:cs="Arial"/>
                <w:sz w:val="20"/>
              </w:rPr>
              <w:t>-nitrat – određene vrste umjetnih gnojiva, slika 1</w:t>
            </w:r>
            <w:r w:rsidR="00BB077C" w:rsidRPr="00BB077C">
              <w:rPr>
                <w:rFonts w:ascii="Aria" w:hAnsi="Aria" w:cs="Arial"/>
                <w:sz w:val="20"/>
              </w:rPr>
              <w:t>3</w:t>
            </w:r>
            <w:r w:rsidRPr="00BB077C">
              <w:rPr>
                <w:rFonts w:ascii="Aria" w:hAnsi="Aria" w:cs="Arial"/>
                <w:sz w:val="20"/>
              </w:rPr>
              <w:t xml:space="preserve">.) </w:t>
            </w:r>
          </w:p>
          <w:p w:rsidR="00A26E30" w:rsidRPr="00BB077C" w:rsidRDefault="00A26E30" w:rsidP="00632F57">
            <w:pPr>
              <w:tabs>
                <w:tab w:val="left" w:pos="709"/>
              </w:tabs>
              <w:ind w:right="-51"/>
              <w:jc w:val="both"/>
              <w:rPr>
                <w:rFonts w:ascii="Aria" w:hAnsi="Aria" w:cs="Arial"/>
                <w:sz w:val="20"/>
              </w:rPr>
            </w:pPr>
            <w:r w:rsidRPr="00BB077C">
              <w:rPr>
                <w:rFonts w:ascii="Aria" w:hAnsi="Aria" w:cs="Arial"/>
                <w:sz w:val="20"/>
              </w:rPr>
              <w:t>Skladište broj 15 za skladištenje Klase 4, 5, 8 i 9</w:t>
            </w:r>
            <w:r w:rsidR="009C459F" w:rsidRPr="00BB077C">
              <w:rPr>
                <w:rFonts w:ascii="Aria" w:hAnsi="Aria" w:cs="Arial"/>
                <w:sz w:val="20"/>
              </w:rPr>
              <w:t xml:space="preserve"> (slika </w:t>
            </w:r>
            <w:r w:rsidR="006C172C" w:rsidRPr="00BB077C">
              <w:rPr>
                <w:rFonts w:ascii="Aria" w:hAnsi="Aria" w:cs="Arial"/>
                <w:sz w:val="20"/>
              </w:rPr>
              <w:t>13</w:t>
            </w:r>
            <w:r w:rsidR="009C459F" w:rsidRPr="00BB077C">
              <w:rPr>
                <w:rFonts w:ascii="Aria" w:hAnsi="Aria" w:cs="Arial"/>
                <w:sz w:val="20"/>
              </w:rPr>
              <w:t>.)</w:t>
            </w:r>
            <w:r w:rsidRPr="00BB077C">
              <w:rPr>
                <w:rFonts w:ascii="Aria" w:hAnsi="Aria" w:cs="Arial"/>
                <w:sz w:val="20"/>
              </w:rPr>
              <w:t xml:space="preserve">; </w:t>
            </w:r>
          </w:p>
          <w:p w:rsidR="00A26E30" w:rsidRPr="00BB077C" w:rsidRDefault="00A26E30" w:rsidP="00632F57">
            <w:pPr>
              <w:tabs>
                <w:tab w:val="left" w:pos="709"/>
              </w:tabs>
              <w:ind w:right="-51"/>
              <w:jc w:val="both"/>
              <w:rPr>
                <w:rFonts w:ascii="Aria" w:hAnsi="Aria" w:cs="Arial"/>
                <w:sz w:val="20"/>
              </w:rPr>
            </w:pPr>
            <w:r w:rsidRPr="00BB077C">
              <w:rPr>
                <w:rFonts w:ascii="Aria" w:hAnsi="Aria" w:cs="Arial"/>
                <w:sz w:val="20"/>
              </w:rPr>
              <w:t>Skladište 27 za skladištenje ribljeg brašna (Klasa 4.2 i Klasa 9)</w:t>
            </w:r>
            <w:r w:rsidR="009C459F" w:rsidRPr="00BB077C">
              <w:rPr>
                <w:rFonts w:ascii="Aria" w:hAnsi="Aria" w:cs="Arial"/>
                <w:sz w:val="20"/>
              </w:rPr>
              <w:t xml:space="preserve"> (slika </w:t>
            </w:r>
            <w:r w:rsidR="006C172C" w:rsidRPr="00BB077C">
              <w:rPr>
                <w:rFonts w:ascii="Aria" w:hAnsi="Aria" w:cs="Arial"/>
                <w:sz w:val="20"/>
              </w:rPr>
              <w:t>13.</w:t>
            </w:r>
            <w:r w:rsidR="009C459F" w:rsidRPr="00BB077C">
              <w:rPr>
                <w:rFonts w:ascii="Aria" w:hAnsi="Aria" w:cs="Arial"/>
                <w:sz w:val="20"/>
              </w:rPr>
              <w:t>);</w:t>
            </w:r>
          </w:p>
          <w:p w:rsidR="009C459F" w:rsidRPr="00BB077C" w:rsidRDefault="009C459F" w:rsidP="00632F57">
            <w:pPr>
              <w:tabs>
                <w:tab w:val="left" w:pos="709"/>
              </w:tabs>
              <w:ind w:right="-51"/>
              <w:jc w:val="both"/>
              <w:rPr>
                <w:rFonts w:ascii="Aria" w:hAnsi="Aria" w:cs="Arial"/>
                <w:sz w:val="20"/>
              </w:rPr>
            </w:pPr>
            <w:r w:rsidRPr="00BB077C">
              <w:rPr>
                <w:rFonts w:ascii="Aria" w:hAnsi="Aria" w:cs="Arial"/>
                <w:sz w:val="20"/>
              </w:rPr>
              <w:t xml:space="preserve">Bazen Mlaka – za pretovar i provoz svih klasa, osima Klasa 1 i 7 (slika </w:t>
            </w:r>
            <w:r w:rsidR="006C172C" w:rsidRPr="00BB077C">
              <w:rPr>
                <w:rFonts w:ascii="Aria" w:hAnsi="Aria" w:cs="Arial"/>
                <w:sz w:val="20"/>
              </w:rPr>
              <w:t>14.</w:t>
            </w:r>
            <w:r w:rsidRPr="00BB077C">
              <w:rPr>
                <w:rFonts w:ascii="Aria" w:hAnsi="Aria" w:cs="Arial"/>
                <w:sz w:val="20"/>
              </w:rPr>
              <w:t>).</w:t>
            </w:r>
          </w:p>
          <w:p w:rsidR="009C459F" w:rsidRPr="00BB077C" w:rsidRDefault="009C459F" w:rsidP="00632F57">
            <w:pPr>
              <w:tabs>
                <w:tab w:val="left" w:pos="709"/>
              </w:tabs>
              <w:ind w:right="-51"/>
              <w:jc w:val="both"/>
              <w:rPr>
                <w:rFonts w:ascii="Aria" w:hAnsi="Aria" w:cs="Arial"/>
                <w:sz w:val="20"/>
              </w:rPr>
            </w:pPr>
          </w:p>
          <w:p w:rsidR="00A26E30" w:rsidRPr="00BB077C" w:rsidRDefault="00A26E30" w:rsidP="00632F57">
            <w:pPr>
              <w:tabs>
                <w:tab w:val="left" w:pos="709"/>
              </w:tabs>
              <w:ind w:right="-51"/>
              <w:jc w:val="both"/>
              <w:rPr>
                <w:rFonts w:ascii="Aria" w:hAnsi="Aria" w:cs="Arial"/>
                <w:sz w:val="20"/>
              </w:rPr>
            </w:pPr>
            <w:proofErr w:type="spellStart"/>
            <w:r w:rsidRPr="00BB077C">
              <w:rPr>
                <w:rFonts w:ascii="Aria" w:hAnsi="Aria" w:cs="Arial"/>
                <w:sz w:val="20"/>
              </w:rPr>
              <w:t>Kostrensko</w:t>
            </w:r>
            <w:proofErr w:type="spellEnd"/>
            <w:r w:rsidRPr="00BB077C">
              <w:rPr>
                <w:rFonts w:ascii="Aria" w:hAnsi="Aria" w:cs="Arial"/>
                <w:sz w:val="20"/>
              </w:rPr>
              <w:t xml:space="preserve"> pristanište zapad i jug, Riva Galioti i Gat </w:t>
            </w:r>
            <w:proofErr w:type="spellStart"/>
            <w:r w:rsidRPr="00BB077C">
              <w:rPr>
                <w:rFonts w:ascii="Aria" w:hAnsi="Aria" w:cs="Arial"/>
                <w:sz w:val="20"/>
              </w:rPr>
              <w:t>Brajdica</w:t>
            </w:r>
            <w:proofErr w:type="spellEnd"/>
            <w:r w:rsidRPr="00BB077C">
              <w:rPr>
                <w:rFonts w:ascii="Aria" w:hAnsi="Aria" w:cs="Arial"/>
                <w:sz w:val="20"/>
              </w:rPr>
              <w:t xml:space="preserve"> – za pretovar i provoz svih Klasa. Klasama opasnih tvari 1 i 7 dozvoljava se pretovar uz uvjet da su pakirane u kontejnerima</w:t>
            </w:r>
            <w:r w:rsidR="009C459F" w:rsidRPr="00BB077C">
              <w:rPr>
                <w:rFonts w:ascii="Aria" w:hAnsi="Aria" w:cs="Arial"/>
                <w:sz w:val="20"/>
              </w:rPr>
              <w:t xml:space="preserve"> (slika </w:t>
            </w:r>
            <w:r w:rsidR="00BB077C" w:rsidRPr="00BB077C">
              <w:rPr>
                <w:rFonts w:ascii="Aria" w:hAnsi="Aria" w:cs="Arial"/>
                <w:sz w:val="20"/>
              </w:rPr>
              <w:t>15</w:t>
            </w:r>
            <w:r w:rsidR="009C459F" w:rsidRPr="00BB077C">
              <w:rPr>
                <w:rFonts w:ascii="Aria" w:hAnsi="Aria" w:cs="Arial"/>
                <w:sz w:val="20"/>
              </w:rPr>
              <w:t>.)</w:t>
            </w:r>
            <w:r w:rsidRPr="00BB077C">
              <w:rPr>
                <w:rFonts w:ascii="Aria" w:hAnsi="Aria" w:cs="Arial"/>
                <w:sz w:val="20"/>
              </w:rPr>
              <w:t>;</w:t>
            </w:r>
          </w:p>
          <w:p w:rsidR="00A26E30" w:rsidRPr="00BB077C" w:rsidRDefault="00A26E30" w:rsidP="00632F57">
            <w:pPr>
              <w:tabs>
                <w:tab w:val="left" w:pos="709"/>
              </w:tabs>
              <w:ind w:right="-51"/>
              <w:jc w:val="both"/>
              <w:rPr>
                <w:rFonts w:ascii="Aria" w:hAnsi="Aria" w:cs="Arial"/>
                <w:sz w:val="20"/>
              </w:rPr>
            </w:pPr>
            <w:r w:rsidRPr="00BB077C">
              <w:rPr>
                <w:rFonts w:ascii="Aria" w:hAnsi="Aria" w:cs="Arial"/>
                <w:sz w:val="20"/>
              </w:rPr>
              <w:t>Skladište broj 46 za skladištenje Klase broj 4, 5, 8 i 9;</w:t>
            </w:r>
          </w:p>
          <w:p w:rsidR="00A26E30" w:rsidRPr="00BB077C" w:rsidRDefault="00A26E30" w:rsidP="00632F57">
            <w:pPr>
              <w:tabs>
                <w:tab w:val="left" w:pos="709"/>
              </w:tabs>
              <w:ind w:right="-51"/>
              <w:jc w:val="both"/>
              <w:rPr>
                <w:rFonts w:ascii="Aria" w:hAnsi="Aria" w:cs="Arial"/>
                <w:sz w:val="20"/>
              </w:rPr>
            </w:pPr>
            <w:r w:rsidRPr="00BB077C">
              <w:rPr>
                <w:rFonts w:ascii="Aria" w:hAnsi="Aria" w:cs="Arial"/>
                <w:sz w:val="20"/>
              </w:rPr>
              <w:t>Na posebno označenom mjestu Kontejnerskog terminala mogu se uskladištavati sve Klase opasnih tvari pakirane</w:t>
            </w:r>
            <w:r w:rsidR="006440A1" w:rsidRPr="00BB077C">
              <w:rPr>
                <w:rFonts w:ascii="Aria" w:hAnsi="Aria" w:cs="Arial"/>
                <w:sz w:val="20"/>
              </w:rPr>
              <w:t xml:space="preserve"> u kontejnere, osim Klasa 1 i 7.</w:t>
            </w:r>
          </w:p>
          <w:p w:rsidR="006440A1" w:rsidRPr="00BB077C" w:rsidRDefault="006440A1" w:rsidP="00632F57">
            <w:pPr>
              <w:tabs>
                <w:tab w:val="left" w:pos="709"/>
              </w:tabs>
              <w:ind w:right="-51"/>
              <w:jc w:val="both"/>
              <w:rPr>
                <w:rFonts w:ascii="Aria" w:hAnsi="Aria" w:cs="Arial"/>
                <w:sz w:val="20"/>
              </w:rPr>
            </w:pPr>
          </w:p>
          <w:p w:rsidR="006440A1" w:rsidRPr="00BB077C" w:rsidRDefault="006440A1" w:rsidP="00632F57">
            <w:pPr>
              <w:tabs>
                <w:tab w:val="left" w:pos="709"/>
              </w:tabs>
              <w:ind w:right="-51"/>
              <w:jc w:val="both"/>
              <w:rPr>
                <w:rFonts w:ascii="Aria" w:hAnsi="Aria" w:cs="Arial"/>
                <w:sz w:val="20"/>
              </w:rPr>
            </w:pPr>
            <w:r w:rsidRPr="00BB077C">
              <w:rPr>
                <w:rFonts w:ascii="Aria" w:hAnsi="Aria" w:cs="Arial"/>
                <w:sz w:val="20"/>
              </w:rPr>
              <w:t xml:space="preserve">Na slici </w:t>
            </w:r>
            <w:r w:rsidR="00BB077C" w:rsidRPr="00BB077C">
              <w:rPr>
                <w:rFonts w:ascii="Aria" w:hAnsi="Aria" w:cs="Arial"/>
                <w:sz w:val="20"/>
              </w:rPr>
              <w:t>15.</w:t>
            </w:r>
            <w:r w:rsidRPr="00BB077C">
              <w:rPr>
                <w:rFonts w:ascii="Aria" w:hAnsi="Aria" w:cs="Arial"/>
                <w:sz w:val="20"/>
              </w:rPr>
              <w:t xml:space="preserve"> navedena su mjesta rukovanja, mjesta čekanja vozila i mjesta za sklanjanje vozila.</w:t>
            </w:r>
          </w:p>
          <w:p w:rsidR="006440A1" w:rsidRPr="00BB077C" w:rsidRDefault="006440A1" w:rsidP="00632F57">
            <w:pPr>
              <w:tabs>
                <w:tab w:val="left" w:pos="709"/>
              </w:tabs>
              <w:ind w:right="-51"/>
              <w:jc w:val="both"/>
              <w:rPr>
                <w:rFonts w:ascii="Aria" w:hAnsi="Aria" w:cs="Arial"/>
                <w:sz w:val="20"/>
              </w:rPr>
            </w:pPr>
            <w:r w:rsidRPr="00BB077C">
              <w:rPr>
                <w:rFonts w:ascii="Aria" w:hAnsi="Aria" w:cs="Arial"/>
                <w:sz w:val="20"/>
              </w:rPr>
              <w:t>Mjesta rukovanja opasnim tvarima, mjesta za čekanja vozila (kamiona i vagona) i mjesta za sklanjanje vozila s opasnim tvarima za slučaj opasnosti moraju biti opremljena za pružanje prve pomoći i za organizaciju pružanja protupožarne opasnosti.</w:t>
            </w:r>
          </w:p>
          <w:p w:rsidR="006440A1" w:rsidRPr="00BB077C" w:rsidRDefault="006440A1" w:rsidP="00632F57">
            <w:pPr>
              <w:tabs>
                <w:tab w:val="left" w:pos="709"/>
              </w:tabs>
              <w:ind w:right="-51"/>
              <w:jc w:val="both"/>
              <w:rPr>
                <w:rFonts w:ascii="Aria" w:hAnsi="Aria" w:cs="Arial"/>
                <w:sz w:val="20"/>
              </w:rPr>
            </w:pPr>
            <w:r w:rsidRPr="00BB077C">
              <w:rPr>
                <w:rFonts w:ascii="Aria" w:hAnsi="Aria" w:cs="Arial"/>
                <w:sz w:val="20"/>
              </w:rPr>
              <w:t xml:space="preserve">Skladišta na lučkom području </w:t>
            </w:r>
            <w:r w:rsidR="005D3E85" w:rsidRPr="00BB077C">
              <w:rPr>
                <w:rFonts w:ascii="Aria" w:hAnsi="Aria" w:cs="Arial"/>
                <w:sz w:val="20"/>
              </w:rPr>
              <w:t>u koja namjerava uskladištavati opasne tvari, Ovlaštenik koncesije je dužan preurediti, odnosno opremiti za prihvat, čuvanje, nadzor i kontrolu takvih tvari prema postojećim propisima.</w:t>
            </w:r>
          </w:p>
          <w:p w:rsidR="00A26E30" w:rsidRPr="00BB077C" w:rsidRDefault="005D3E85" w:rsidP="005D3D19">
            <w:pPr>
              <w:tabs>
                <w:tab w:val="left" w:pos="709"/>
              </w:tabs>
              <w:ind w:right="-51"/>
              <w:jc w:val="both"/>
              <w:rPr>
                <w:rFonts w:ascii="Aria" w:hAnsi="Aria" w:cs="Arial"/>
                <w:sz w:val="20"/>
              </w:rPr>
            </w:pPr>
            <w:r w:rsidRPr="00BB077C">
              <w:rPr>
                <w:rFonts w:ascii="Aria" w:hAnsi="Aria" w:cs="Arial"/>
                <w:sz w:val="20"/>
              </w:rPr>
              <w:t xml:space="preserve">Prilikom ukrcaja, </w:t>
            </w:r>
            <w:proofErr w:type="spellStart"/>
            <w:r w:rsidRPr="00BB077C">
              <w:rPr>
                <w:rFonts w:ascii="Aria" w:hAnsi="Aria" w:cs="Arial"/>
                <w:sz w:val="20"/>
              </w:rPr>
              <w:t>iskrcaja</w:t>
            </w:r>
            <w:proofErr w:type="spellEnd"/>
            <w:r w:rsidRPr="00BB077C">
              <w:rPr>
                <w:rFonts w:ascii="Aria" w:hAnsi="Aria" w:cs="Arial"/>
                <w:sz w:val="20"/>
              </w:rPr>
              <w:t xml:space="preserve"> i tranzita opasnih tvari, ovlaštenici koncesija dužni su navedene postupke organizirati sukladno propisanim pravilima za određene klase opasnih tvari.</w:t>
            </w:r>
            <w:r w:rsidR="008F1BAC" w:rsidRPr="00BB077C">
              <w:rPr>
                <w:rFonts w:ascii="Aria" w:hAnsi="Aria" w:cs="Arial"/>
                <w:sz w:val="20"/>
              </w:rPr>
              <w:t xml:space="preserve"> </w:t>
            </w:r>
          </w:p>
        </w:tc>
        <w:tc>
          <w:tcPr>
            <w:tcW w:w="2504" w:type="dxa"/>
          </w:tcPr>
          <w:p w:rsidR="005D3D19" w:rsidRPr="00A06B71" w:rsidRDefault="005D3D19" w:rsidP="00EE6348">
            <w:pPr>
              <w:widowControl w:val="0"/>
              <w:tabs>
                <w:tab w:val="left" w:pos="-3686"/>
                <w:tab w:val="left" w:pos="709"/>
                <w:tab w:val="left" w:pos="851"/>
              </w:tabs>
              <w:autoSpaceDE w:val="0"/>
              <w:autoSpaceDN w:val="0"/>
              <w:adjustRightInd w:val="0"/>
              <w:jc w:val="both"/>
              <w:rPr>
                <w:rFonts w:ascii="Aria" w:hAnsi="Aria" w:cs="Arial"/>
                <w:sz w:val="20"/>
              </w:rPr>
            </w:pPr>
            <w:r w:rsidRPr="00EE6348">
              <w:rPr>
                <w:rFonts w:ascii="Aria" w:hAnsi="Aria" w:cs="Arial"/>
                <w:sz w:val="20"/>
              </w:rPr>
              <w:lastRenderedPageBreak/>
              <w:t>Prilog br. 4</w:t>
            </w:r>
            <w:r w:rsidR="00EE6348" w:rsidRPr="00EE6348">
              <w:rPr>
                <w:rFonts w:ascii="Aria" w:hAnsi="Aria" w:cs="Arial"/>
                <w:sz w:val="20"/>
              </w:rPr>
              <w:t>2</w:t>
            </w:r>
            <w:r w:rsidRPr="00EE6348">
              <w:rPr>
                <w:rFonts w:ascii="Aria" w:hAnsi="Aria" w:cs="Arial"/>
                <w:sz w:val="20"/>
              </w:rPr>
              <w:t xml:space="preserve">: </w:t>
            </w:r>
            <w:r w:rsidRPr="00E44DEE">
              <w:rPr>
                <w:rFonts w:ascii="Aria" w:hAnsi="Aria" w:cs="Arial"/>
                <w:sz w:val="20"/>
              </w:rPr>
              <w:t xml:space="preserve">Tablica kontakt osoba i telefona u Luci Rijeka d.d. kod akcidenata i </w:t>
            </w:r>
            <w:r w:rsidR="002A27E0" w:rsidRPr="00E44DEE">
              <w:rPr>
                <w:rFonts w:ascii="Aria" w:hAnsi="Aria" w:cs="Arial"/>
                <w:sz w:val="20"/>
              </w:rPr>
              <w:t>važniji telefonski brojevi na području kojim upravlja Lučka uprava Rijeka</w:t>
            </w:r>
          </w:p>
        </w:tc>
      </w:tr>
      <w:tr w:rsidR="00A26E30" w:rsidRPr="00A06B71" w:rsidTr="00632F57">
        <w:tc>
          <w:tcPr>
            <w:tcW w:w="709" w:type="dxa"/>
            <w:tcBorders>
              <w:bottom w:val="single" w:sz="12" w:space="0" w:color="000000"/>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A06B71">
              <w:rPr>
                <w:rFonts w:ascii="Aria" w:hAnsi="Aria" w:cs="Arial"/>
                <w:bCs/>
                <w:sz w:val="20"/>
              </w:rPr>
              <w:t>7.</w:t>
            </w:r>
          </w:p>
        </w:tc>
        <w:tc>
          <w:tcPr>
            <w:tcW w:w="2552" w:type="dxa"/>
            <w:tcBorders>
              <w:bottom w:val="single" w:sz="12" w:space="0" w:color="000000"/>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A06B71">
              <w:rPr>
                <w:rFonts w:ascii="Aria" w:hAnsi="Aria" w:cs="Arial"/>
                <w:bCs/>
                <w:sz w:val="20"/>
              </w:rPr>
              <w:t xml:space="preserve">Organizacija </w:t>
            </w:r>
          </w:p>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A06B71">
              <w:rPr>
                <w:rFonts w:ascii="Aria" w:hAnsi="Aria" w:cs="Arial"/>
                <w:bCs/>
                <w:sz w:val="20"/>
              </w:rPr>
              <w:t xml:space="preserve">i mogućnosti provođenja </w:t>
            </w:r>
          </w:p>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A06B71">
              <w:rPr>
                <w:rFonts w:ascii="Aria" w:hAnsi="Aria" w:cs="Arial"/>
                <w:bCs/>
                <w:sz w:val="20"/>
              </w:rPr>
              <w:t>specifičnih i propisnih mjera za ublaživanje posljedica od nesreće ili akcidenta</w:t>
            </w:r>
            <w:r w:rsidRPr="00A06B71">
              <w:rPr>
                <w:rFonts w:ascii="Aria" w:hAnsi="Aria" w:cs="Arial"/>
                <w:bCs/>
                <w:sz w:val="20"/>
              </w:rPr>
              <w:br/>
            </w:r>
          </w:p>
        </w:tc>
        <w:tc>
          <w:tcPr>
            <w:tcW w:w="2126" w:type="dxa"/>
            <w:tcBorders>
              <w:bottom w:val="single" w:sz="12" w:space="0" w:color="000000"/>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 xml:space="preserve">Operateri </w:t>
            </w:r>
          </w:p>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(na stacionarnom objektu) i prijevoznici opasnih tvari</w:t>
            </w:r>
          </w:p>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bCs/>
                <w:sz w:val="20"/>
              </w:rPr>
            </w:pPr>
          </w:p>
        </w:tc>
        <w:tc>
          <w:tcPr>
            <w:tcW w:w="6521" w:type="dxa"/>
            <w:tcBorders>
              <w:bottom w:val="single" w:sz="12" w:space="0" w:color="000000"/>
            </w:tcBorders>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Za ublažavanje posljedica od nesreća ili akcidenta zaduženi operateri na stacionarnom objektu postupaju sukladno standardnim operativnim postupcima i posebnim propisima.</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Operateri i prijevoznici opasnih tvari u prometu postupaju sukladno posebnim propisima, </w:t>
            </w:r>
            <w:r w:rsidRPr="002A27E0">
              <w:rPr>
                <w:rFonts w:ascii="Aria" w:hAnsi="Aria" w:cs="Arial"/>
                <w:sz w:val="20"/>
              </w:rPr>
              <w:t>Zakonu o prijevozu opasnih tvari</w:t>
            </w:r>
            <w:r w:rsidRPr="00A06B71">
              <w:rPr>
                <w:rFonts w:ascii="Aria" w:hAnsi="Aria" w:cs="Arial"/>
                <w:sz w:val="20"/>
              </w:rPr>
              <w:t>.</w:t>
            </w:r>
          </w:p>
          <w:p w:rsidR="00A26E30" w:rsidRPr="00A06B71" w:rsidRDefault="00A26E30" w:rsidP="00632F57">
            <w:pPr>
              <w:keepNext/>
              <w:keepLines/>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Ukoliko operateri ili prijevoznici opasnih tvari ne mogu provesti specifične mjere za ublažavanje posljedica nesreća s opasnom tvari postavljanjem zaštitnih brana u lukama za provođenje zaštite od prolivene / prosute opasne tvari određuju se tvrtke koje posjeduju materijalno tehnička sredstva i osposobljene djelatnike koje mogu ublažiti posljedice od nesreće ili akcidenta: Dezinsekcija d.o.o., IND EKO d.o.o., </w:t>
            </w:r>
            <w:proofErr w:type="spellStart"/>
            <w:r w:rsidRPr="00A06B71">
              <w:rPr>
                <w:rFonts w:ascii="Aria" w:hAnsi="Aria" w:cs="Arial"/>
                <w:sz w:val="20"/>
              </w:rPr>
              <w:t>Rijekatank</w:t>
            </w:r>
            <w:proofErr w:type="spellEnd"/>
            <w:r w:rsidRPr="00A06B71">
              <w:rPr>
                <w:rFonts w:ascii="Aria" w:hAnsi="Aria" w:cs="Arial"/>
                <w:sz w:val="20"/>
              </w:rPr>
              <w:t xml:space="preserve"> d.o.o. i Jadranski pomorski servis d.d.</w:t>
            </w:r>
          </w:p>
        </w:tc>
        <w:tc>
          <w:tcPr>
            <w:tcW w:w="2504" w:type="dxa"/>
            <w:tcBorders>
              <w:bottom w:val="single" w:sz="12" w:space="0" w:color="000000"/>
            </w:tcBorders>
          </w:tcPr>
          <w:p w:rsidR="00A26E30" w:rsidRPr="00A06B71" w:rsidRDefault="00A26E30" w:rsidP="00632F57">
            <w:pPr>
              <w:keepNext/>
              <w:keepLines/>
              <w:widowControl w:val="0"/>
              <w:tabs>
                <w:tab w:val="left" w:pos="-3686"/>
                <w:tab w:val="left" w:pos="709"/>
                <w:tab w:val="left" w:pos="851"/>
              </w:tabs>
              <w:autoSpaceDE w:val="0"/>
              <w:autoSpaceDN w:val="0"/>
              <w:adjustRightInd w:val="0"/>
              <w:jc w:val="both"/>
              <w:rPr>
                <w:rFonts w:ascii="Aria" w:hAnsi="Aria" w:cs="Arial"/>
                <w:bCs/>
                <w:sz w:val="20"/>
              </w:rPr>
            </w:pPr>
            <w:r w:rsidRPr="00EE6348">
              <w:rPr>
                <w:rFonts w:ascii="Aria" w:hAnsi="Aria" w:cs="Arial"/>
                <w:bCs/>
                <w:sz w:val="20"/>
              </w:rPr>
              <w:t>Prilozi br. 3</w:t>
            </w:r>
            <w:r w:rsidR="002F4785" w:rsidRPr="00EE6348">
              <w:rPr>
                <w:rFonts w:ascii="Aria" w:hAnsi="Aria" w:cs="Arial"/>
                <w:bCs/>
                <w:sz w:val="20"/>
              </w:rPr>
              <w:t>8</w:t>
            </w:r>
            <w:r w:rsidRPr="00EE6348">
              <w:rPr>
                <w:rFonts w:ascii="Aria" w:hAnsi="Aria" w:cs="Arial"/>
                <w:bCs/>
                <w:sz w:val="20"/>
              </w:rPr>
              <w:t xml:space="preserve">. </w:t>
            </w:r>
            <w:r w:rsidR="002F4785" w:rsidRPr="00EE6348">
              <w:rPr>
                <w:rFonts w:ascii="Aria" w:hAnsi="Aria" w:cs="Arial"/>
                <w:bCs/>
                <w:sz w:val="20"/>
              </w:rPr>
              <w:t>39</w:t>
            </w:r>
            <w:r w:rsidRPr="00EE6348">
              <w:rPr>
                <w:rFonts w:ascii="Aria" w:hAnsi="Aria" w:cs="Arial"/>
                <w:bCs/>
                <w:sz w:val="20"/>
              </w:rPr>
              <w:t>., 4</w:t>
            </w:r>
            <w:r w:rsidR="002F4785" w:rsidRPr="00EE6348">
              <w:rPr>
                <w:rFonts w:ascii="Aria" w:hAnsi="Aria" w:cs="Arial"/>
                <w:bCs/>
                <w:sz w:val="20"/>
              </w:rPr>
              <w:t>0</w:t>
            </w:r>
            <w:r w:rsidRPr="00EE6348">
              <w:rPr>
                <w:rFonts w:ascii="Aria" w:hAnsi="Aria" w:cs="Arial"/>
                <w:bCs/>
                <w:sz w:val="20"/>
              </w:rPr>
              <w:t>. i 4</w:t>
            </w:r>
            <w:r w:rsidR="002F4785" w:rsidRPr="00EE6348">
              <w:rPr>
                <w:rFonts w:ascii="Aria" w:hAnsi="Aria" w:cs="Arial"/>
                <w:bCs/>
                <w:sz w:val="20"/>
              </w:rPr>
              <w:t>1</w:t>
            </w:r>
            <w:r w:rsidRPr="00EE6348">
              <w:rPr>
                <w:rFonts w:ascii="Aria" w:hAnsi="Aria" w:cs="Arial"/>
                <w:bCs/>
                <w:sz w:val="20"/>
              </w:rPr>
              <w:t xml:space="preserve">.: </w:t>
            </w:r>
            <w:r w:rsidRPr="00A06B71">
              <w:rPr>
                <w:rFonts w:ascii="Aria" w:hAnsi="Aria" w:cs="Arial"/>
                <w:bCs/>
                <w:sz w:val="20"/>
              </w:rPr>
              <w:t>Pregled sposobnosti tvrtke Dezinsekcija d.o.o.,</w:t>
            </w:r>
          </w:p>
          <w:p w:rsidR="00A26E30" w:rsidRPr="00A06B71" w:rsidRDefault="00A26E30" w:rsidP="00632F57">
            <w:pPr>
              <w:keepNext/>
              <w:keepLines/>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bCs/>
                <w:sz w:val="20"/>
              </w:rPr>
              <w:t xml:space="preserve"> Pregled sposobnosti tvrtke </w:t>
            </w:r>
            <w:r w:rsidRPr="00A06B71">
              <w:rPr>
                <w:rFonts w:ascii="Aria" w:hAnsi="Aria" w:cs="Arial"/>
                <w:sz w:val="20"/>
              </w:rPr>
              <w:t>IND EKO d.o.o.,</w:t>
            </w:r>
          </w:p>
          <w:p w:rsidR="00A26E30" w:rsidRPr="00A06B71" w:rsidRDefault="00A26E30" w:rsidP="00632F57">
            <w:pPr>
              <w:keepNext/>
              <w:keepLines/>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 Pregled sposobnosti tvrtke </w:t>
            </w:r>
            <w:proofErr w:type="spellStart"/>
            <w:r w:rsidRPr="00A06B71">
              <w:rPr>
                <w:rFonts w:ascii="Aria" w:hAnsi="Aria" w:cs="Arial"/>
                <w:sz w:val="20"/>
              </w:rPr>
              <w:t>Rijekatank</w:t>
            </w:r>
            <w:proofErr w:type="spellEnd"/>
            <w:r w:rsidRPr="00A06B71">
              <w:rPr>
                <w:rFonts w:ascii="Aria" w:hAnsi="Aria" w:cs="Arial"/>
                <w:sz w:val="20"/>
              </w:rPr>
              <w:t xml:space="preserve"> d.o.o.</w:t>
            </w:r>
          </w:p>
          <w:p w:rsidR="00A26E30" w:rsidRPr="00A06B71" w:rsidRDefault="00A26E30" w:rsidP="00632F57">
            <w:pPr>
              <w:keepNext/>
              <w:keepLines/>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 Pregled sposobnosti  tvrtke Jadranski pomorski servis d.d.</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bCs/>
                <w:sz w:val="20"/>
              </w:rPr>
            </w:pPr>
          </w:p>
        </w:tc>
      </w:tr>
      <w:tr w:rsidR="00A26E30" w:rsidRPr="00A06B71" w:rsidTr="00632F57">
        <w:tc>
          <w:tcPr>
            <w:tcW w:w="709" w:type="dxa"/>
            <w:tcBorders>
              <w:top w:val="single" w:sz="12" w:space="0" w:color="000000"/>
              <w:bottom w:val="single" w:sz="12" w:space="0" w:color="000000"/>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A06B71">
              <w:rPr>
                <w:rFonts w:ascii="Aria" w:hAnsi="Aria" w:cs="Arial"/>
                <w:bCs/>
                <w:sz w:val="20"/>
              </w:rPr>
              <w:lastRenderedPageBreak/>
              <w:t>8.</w:t>
            </w:r>
          </w:p>
        </w:tc>
        <w:tc>
          <w:tcPr>
            <w:tcW w:w="2552" w:type="dxa"/>
            <w:tcBorders>
              <w:top w:val="single" w:sz="12" w:space="0" w:color="000000"/>
              <w:bottom w:val="single" w:sz="12" w:space="0" w:color="000000"/>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bCs/>
                <w:sz w:val="20"/>
              </w:rPr>
              <w:t>Organizacija spašavanja materijalnih dobara</w:t>
            </w:r>
          </w:p>
        </w:tc>
        <w:tc>
          <w:tcPr>
            <w:tcW w:w="2126" w:type="dxa"/>
            <w:tcBorders>
              <w:top w:val="single" w:sz="12" w:space="0" w:color="000000"/>
              <w:bottom w:val="single" w:sz="12" w:space="0" w:color="000000"/>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Operateri, Javna vatrogasna postrojba Grada Rijeke, </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dobrovoljna vatrogasna društva Sušak-Rijeka i Drenova, civilna zaštita Grada Rijeke, KD Čistoća d.o.o., Jami oprema d.o.o.</w:t>
            </w:r>
          </w:p>
        </w:tc>
        <w:tc>
          <w:tcPr>
            <w:tcW w:w="6521" w:type="dxa"/>
            <w:tcBorders>
              <w:top w:val="single" w:sz="12" w:space="0" w:color="000000"/>
              <w:bottom w:val="single" w:sz="12" w:space="0" w:color="000000"/>
            </w:tcBorders>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U spašavanju materijalnih dobara sudjeluju operateri (vlasnici, korisnici postrojenja), a sudjeluju i vatrogasne snage operatera te Javna vatrogasna postrojba Grada Rijeke, dobrovoljna vatrogasna društva Sušak-Rijeka i Drenova, kao i pripadnici civilne zaštite Grada Rijeke, KD Čistoća d.o.o. Operateri moraju odrediti rezervne lokacije, kao i sredstva kojim će se materijalna dobra prevoziti. </w:t>
            </w:r>
          </w:p>
          <w:p w:rsidR="00A26E30" w:rsidRPr="00A06B71" w:rsidRDefault="00A26E30" w:rsidP="00632F57">
            <w:pPr>
              <w:keepNext/>
              <w:keepLines/>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Osiguranje materijala za umotavanje i/ili pakiranje spašenih stvari te opreme koju treba preseliti provodi Jami oprema d.o.o.</w:t>
            </w:r>
          </w:p>
        </w:tc>
        <w:tc>
          <w:tcPr>
            <w:tcW w:w="2504" w:type="dxa"/>
            <w:tcBorders>
              <w:top w:val="single" w:sz="12" w:space="0" w:color="000000"/>
              <w:bottom w:val="single" w:sz="12" w:space="0" w:color="000000"/>
            </w:tcBorders>
          </w:tcPr>
          <w:p w:rsidR="00A26E30" w:rsidRPr="00A06B71" w:rsidRDefault="00A26E30" w:rsidP="00632F57">
            <w:pPr>
              <w:keepNext/>
              <w:keepLines/>
              <w:widowControl w:val="0"/>
              <w:tabs>
                <w:tab w:val="left" w:pos="-3686"/>
                <w:tab w:val="left" w:pos="709"/>
                <w:tab w:val="left" w:pos="851"/>
              </w:tabs>
              <w:autoSpaceDE w:val="0"/>
              <w:autoSpaceDN w:val="0"/>
              <w:adjustRightInd w:val="0"/>
              <w:jc w:val="both"/>
              <w:rPr>
                <w:rFonts w:ascii="Aria" w:hAnsi="Aria" w:cs="Arial"/>
                <w:sz w:val="20"/>
              </w:rPr>
            </w:pPr>
          </w:p>
          <w:p w:rsidR="00A26E30" w:rsidRPr="00A06B71" w:rsidRDefault="00A26E30" w:rsidP="00632F57">
            <w:pPr>
              <w:keepNext/>
              <w:keepLines/>
              <w:widowControl w:val="0"/>
              <w:tabs>
                <w:tab w:val="left" w:pos="-3686"/>
                <w:tab w:val="left" w:pos="709"/>
                <w:tab w:val="left" w:pos="851"/>
              </w:tabs>
              <w:autoSpaceDE w:val="0"/>
              <w:autoSpaceDN w:val="0"/>
              <w:adjustRightInd w:val="0"/>
              <w:jc w:val="both"/>
              <w:rPr>
                <w:rFonts w:ascii="Aria" w:hAnsi="Aria" w:cs="Arial"/>
                <w:sz w:val="20"/>
              </w:rPr>
            </w:pPr>
          </w:p>
          <w:p w:rsidR="00A26E30" w:rsidRPr="00A06B71" w:rsidRDefault="00A26E30" w:rsidP="00632F57">
            <w:pPr>
              <w:keepNext/>
              <w:keepLines/>
              <w:widowControl w:val="0"/>
              <w:tabs>
                <w:tab w:val="left" w:pos="-3686"/>
                <w:tab w:val="left" w:pos="709"/>
                <w:tab w:val="left" w:pos="851"/>
              </w:tabs>
              <w:autoSpaceDE w:val="0"/>
              <w:autoSpaceDN w:val="0"/>
              <w:adjustRightInd w:val="0"/>
              <w:jc w:val="both"/>
              <w:rPr>
                <w:rFonts w:ascii="Aria" w:hAnsi="Aria" w:cs="Arial"/>
                <w:b/>
                <w:bCs/>
                <w:sz w:val="20"/>
              </w:rPr>
            </w:pPr>
          </w:p>
        </w:tc>
      </w:tr>
    </w:tbl>
    <w:p w:rsidR="00A26E30"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E02CEB" w:rsidRDefault="00167810">
      <w:pPr>
        <w:rPr>
          <w:rFonts w:ascii="Aria" w:hAnsi="Aria" w:cs="Arial"/>
          <w:b/>
          <w:bCs/>
          <w:szCs w:val="22"/>
        </w:rPr>
        <w:sectPr w:rsidR="00E02CEB" w:rsidSect="00E02CEB">
          <w:pgSz w:w="15840" w:h="12240" w:orient="landscape"/>
          <w:pgMar w:top="851" w:right="851" w:bottom="851" w:left="1418" w:header="720" w:footer="720" w:gutter="0"/>
          <w:cols w:space="720"/>
          <w:noEndnote/>
          <w:docGrid w:linePitch="326"/>
        </w:sectPr>
      </w:pPr>
      <w:r>
        <w:rPr>
          <w:rFonts w:ascii="Aria" w:hAnsi="Aria" w:cs="Arial"/>
          <w:b/>
          <w:bCs/>
          <w:szCs w:val="22"/>
        </w:rPr>
        <w:br w:type="page"/>
      </w:r>
    </w:p>
    <w:p w:rsidR="00167810" w:rsidRDefault="00167810">
      <w:pPr>
        <w:rPr>
          <w:rFonts w:ascii="Aria" w:hAnsi="Aria" w:cs="Arial"/>
          <w:b/>
          <w:bCs/>
          <w:szCs w:val="22"/>
        </w:rPr>
      </w:pPr>
    </w:p>
    <w:p w:rsidR="00673E6E" w:rsidRPr="002F496B" w:rsidRDefault="00415BE7" w:rsidP="00415BE7">
      <w:pPr>
        <w:widowControl w:val="0"/>
        <w:tabs>
          <w:tab w:val="left" w:pos="-3686"/>
          <w:tab w:val="left" w:pos="709"/>
          <w:tab w:val="left" w:pos="851"/>
        </w:tabs>
        <w:autoSpaceDE w:val="0"/>
        <w:autoSpaceDN w:val="0"/>
        <w:adjustRightInd w:val="0"/>
        <w:jc w:val="both"/>
        <w:rPr>
          <w:rFonts w:ascii="Aria" w:hAnsi="Aria" w:cs="Arial"/>
          <w:b/>
          <w:bCs/>
          <w:szCs w:val="22"/>
        </w:rPr>
      </w:pPr>
      <w:r w:rsidRPr="002F496B">
        <w:rPr>
          <w:rFonts w:ascii="Aria" w:hAnsi="Aria" w:cs="Arial"/>
          <w:b/>
          <w:bCs/>
          <w:szCs w:val="22"/>
        </w:rPr>
        <w:t xml:space="preserve">5.6. </w:t>
      </w:r>
      <w:r w:rsidRPr="002F496B">
        <w:rPr>
          <w:rFonts w:ascii="Aria" w:hAnsi="Aria" w:cs="Arial"/>
          <w:b/>
          <w:bCs/>
          <w:szCs w:val="22"/>
        </w:rPr>
        <w:tab/>
      </w:r>
      <w:r w:rsidR="00A26E30" w:rsidRPr="002F496B">
        <w:rPr>
          <w:rFonts w:ascii="Aria" w:hAnsi="Aria" w:cs="Arial"/>
          <w:b/>
          <w:bCs/>
          <w:szCs w:val="22"/>
        </w:rPr>
        <w:t xml:space="preserve">MJERE </w:t>
      </w:r>
      <w:r w:rsidR="002410FC" w:rsidRPr="002F496B">
        <w:rPr>
          <w:rFonts w:ascii="Aria" w:hAnsi="Aria" w:cs="Arial"/>
          <w:b/>
          <w:bCs/>
          <w:szCs w:val="22"/>
        </w:rPr>
        <w:t>CIVILNE ZAŠTITE</w:t>
      </w:r>
      <w:r w:rsidR="00A26E30" w:rsidRPr="002F496B">
        <w:rPr>
          <w:rFonts w:ascii="Aria" w:hAnsi="Aria" w:cs="Arial"/>
          <w:b/>
          <w:bCs/>
          <w:szCs w:val="22"/>
        </w:rPr>
        <w:t xml:space="preserve"> OD EPIDEMIJA </w:t>
      </w:r>
      <w:r w:rsidR="00BF7137" w:rsidRPr="002F496B">
        <w:rPr>
          <w:rFonts w:ascii="Aria" w:hAnsi="Aria" w:cs="Arial"/>
          <w:b/>
          <w:bCs/>
          <w:szCs w:val="22"/>
        </w:rPr>
        <w:t xml:space="preserve">I PANDEMIJA </w:t>
      </w:r>
    </w:p>
    <w:p w:rsidR="00673E6E" w:rsidRPr="002F496B" w:rsidRDefault="00673E6E" w:rsidP="00415BE7">
      <w:pPr>
        <w:widowControl w:val="0"/>
        <w:tabs>
          <w:tab w:val="left" w:pos="-3686"/>
          <w:tab w:val="left" w:pos="709"/>
          <w:tab w:val="left" w:pos="851"/>
        </w:tabs>
        <w:autoSpaceDE w:val="0"/>
        <w:autoSpaceDN w:val="0"/>
        <w:adjustRightInd w:val="0"/>
        <w:jc w:val="both"/>
        <w:rPr>
          <w:rFonts w:ascii="Aria" w:hAnsi="Aria" w:cs="Arial"/>
          <w:b/>
          <w:bCs/>
          <w:szCs w:val="22"/>
        </w:rPr>
      </w:pPr>
    </w:p>
    <w:p w:rsidR="00673E6E" w:rsidRPr="002F496B" w:rsidRDefault="00673E6E" w:rsidP="00415BE7">
      <w:pPr>
        <w:widowControl w:val="0"/>
        <w:tabs>
          <w:tab w:val="left" w:pos="-3686"/>
          <w:tab w:val="left" w:pos="709"/>
          <w:tab w:val="left" w:pos="851"/>
        </w:tabs>
        <w:autoSpaceDE w:val="0"/>
        <w:autoSpaceDN w:val="0"/>
        <w:adjustRightInd w:val="0"/>
        <w:jc w:val="both"/>
        <w:rPr>
          <w:rFonts w:ascii="Aria" w:hAnsi="Aria" w:cs="Arial"/>
          <w:bCs/>
          <w:szCs w:val="22"/>
        </w:rPr>
      </w:pPr>
      <w:r w:rsidRPr="002F496B">
        <w:rPr>
          <w:rFonts w:ascii="Aria" w:hAnsi="Aria" w:cs="Arial"/>
          <w:bCs/>
          <w:szCs w:val="22"/>
        </w:rPr>
        <w:tab/>
        <w:t>Epidemija zarazne bolesti je porast oboljenja od zarazne bolesti neuobičajen po broju slučajeva, vremenu, mjestu i zahvaćenom stanovništvu, te neuobičajeno povećanje broja oboljenja s komplikacijama ili smrtnim ishodom, kao i pojava dvaju ili više međusobno povezanih oboljenja od zarazne bolesti, koja se nikada ili više godina nisu pojavljivala na jednom području te pojava većeg broja oboljenja čiji je uzročnik nepoznat, a prati ih febrilno stanje.</w:t>
      </w:r>
    </w:p>
    <w:p w:rsidR="00673E6E" w:rsidRPr="002F496B" w:rsidRDefault="00673E6E" w:rsidP="00415BE7">
      <w:pPr>
        <w:widowControl w:val="0"/>
        <w:tabs>
          <w:tab w:val="left" w:pos="-3686"/>
          <w:tab w:val="left" w:pos="709"/>
          <w:tab w:val="left" w:pos="851"/>
        </w:tabs>
        <w:autoSpaceDE w:val="0"/>
        <w:autoSpaceDN w:val="0"/>
        <w:adjustRightInd w:val="0"/>
        <w:jc w:val="both"/>
        <w:rPr>
          <w:rFonts w:ascii="Aria" w:hAnsi="Aria" w:cs="Arial"/>
          <w:bCs/>
          <w:szCs w:val="22"/>
        </w:rPr>
      </w:pPr>
      <w:r w:rsidRPr="002F496B">
        <w:rPr>
          <w:rFonts w:ascii="Aria" w:hAnsi="Aria" w:cs="Arial"/>
          <w:bCs/>
          <w:szCs w:val="22"/>
        </w:rPr>
        <w:tab/>
        <w:t>Zaraženim područjem smatra se područje na kojem postoji jedan ili više izvora zaraze i na kojem postoje uvjeti za nastanak i širenje zaraze.</w:t>
      </w:r>
    </w:p>
    <w:p w:rsidR="00673E6E" w:rsidRPr="002F496B" w:rsidRDefault="00EB5232" w:rsidP="00415BE7">
      <w:pPr>
        <w:widowControl w:val="0"/>
        <w:tabs>
          <w:tab w:val="left" w:pos="-3686"/>
          <w:tab w:val="left" w:pos="709"/>
          <w:tab w:val="left" w:pos="851"/>
        </w:tabs>
        <w:autoSpaceDE w:val="0"/>
        <w:autoSpaceDN w:val="0"/>
        <w:adjustRightInd w:val="0"/>
        <w:jc w:val="both"/>
        <w:rPr>
          <w:rFonts w:ascii="Aria" w:hAnsi="Aria" w:cs="Arial"/>
          <w:bCs/>
          <w:szCs w:val="22"/>
        </w:rPr>
      </w:pPr>
      <w:r w:rsidRPr="002F496B">
        <w:rPr>
          <w:rFonts w:ascii="Aria" w:hAnsi="Aria" w:cs="Arial"/>
          <w:bCs/>
          <w:szCs w:val="22"/>
        </w:rPr>
        <w:tab/>
      </w:r>
      <w:r w:rsidR="00673E6E" w:rsidRPr="002F496B">
        <w:rPr>
          <w:rFonts w:ascii="Aria" w:hAnsi="Aria" w:cs="Arial"/>
          <w:bCs/>
          <w:szCs w:val="22"/>
        </w:rPr>
        <w:t xml:space="preserve">Ugroženim područjem smatra se područje na koje se može prenijeti </w:t>
      </w:r>
      <w:r w:rsidRPr="002F496B">
        <w:rPr>
          <w:rFonts w:ascii="Aria" w:hAnsi="Aria" w:cs="Arial"/>
          <w:bCs/>
          <w:szCs w:val="22"/>
        </w:rPr>
        <w:t>zarazna bolest sa zaraženog područja i na kojem postoje uvjeti za širenje zaraze.</w:t>
      </w:r>
    </w:p>
    <w:p w:rsidR="00673E6E" w:rsidRPr="002F496B" w:rsidRDefault="00673E6E" w:rsidP="00415BE7">
      <w:pPr>
        <w:widowControl w:val="0"/>
        <w:tabs>
          <w:tab w:val="left" w:pos="-3686"/>
          <w:tab w:val="left" w:pos="709"/>
          <w:tab w:val="left" w:pos="851"/>
        </w:tabs>
        <w:autoSpaceDE w:val="0"/>
        <w:autoSpaceDN w:val="0"/>
        <w:adjustRightInd w:val="0"/>
        <w:jc w:val="both"/>
        <w:rPr>
          <w:rFonts w:ascii="Aria" w:hAnsi="Aria" w:cs="Arial"/>
          <w:bCs/>
          <w:szCs w:val="22"/>
        </w:rPr>
      </w:pPr>
      <w:r w:rsidRPr="002F496B">
        <w:rPr>
          <w:rFonts w:ascii="Aria" w:hAnsi="Aria" w:cs="Arial"/>
          <w:bCs/>
          <w:szCs w:val="22"/>
        </w:rPr>
        <w:tab/>
      </w:r>
      <w:proofErr w:type="spellStart"/>
      <w:r w:rsidRPr="002F496B">
        <w:rPr>
          <w:rFonts w:ascii="Aria" w:hAnsi="Aria" w:cs="Arial"/>
          <w:bCs/>
          <w:szCs w:val="22"/>
        </w:rPr>
        <w:t>Pandemija</w:t>
      </w:r>
      <w:proofErr w:type="spellEnd"/>
      <w:r w:rsidRPr="002F496B">
        <w:rPr>
          <w:rFonts w:ascii="Aria" w:hAnsi="Aria" w:cs="Arial"/>
          <w:bCs/>
          <w:szCs w:val="22"/>
        </w:rPr>
        <w:t xml:space="preserve"> je povećanje broja slučajeva infekcije na jednom kontinentu ili u cijelom svijetu. Dakle, </w:t>
      </w:r>
      <w:proofErr w:type="spellStart"/>
      <w:r w:rsidRPr="002F496B">
        <w:rPr>
          <w:rFonts w:ascii="Aria" w:hAnsi="Aria" w:cs="Arial"/>
          <w:bCs/>
          <w:szCs w:val="22"/>
        </w:rPr>
        <w:t>pandemija</w:t>
      </w:r>
      <w:proofErr w:type="spellEnd"/>
      <w:r w:rsidRPr="002F496B">
        <w:rPr>
          <w:rFonts w:ascii="Aria" w:hAnsi="Aria" w:cs="Arial"/>
          <w:bCs/>
          <w:szCs w:val="22"/>
        </w:rPr>
        <w:t xml:space="preserve"> je globalna epidemija.</w:t>
      </w:r>
    </w:p>
    <w:p w:rsidR="00EB5232" w:rsidRPr="002F496B" w:rsidRDefault="00EB5232" w:rsidP="00415BE7">
      <w:pPr>
        <w:widowControl w:val="0"/>
        <w:tabs>
          <w:tab w:val="left" w:pos="-3686"/>
          <w:tab w:val="left" w:pos="709"/>
          <w:tab w:val="left" w:pos="851"/>
        </w:tabs>
        <w:autoSpaceDE w:val="0"/>
        <w:autoSpaceDN w:val="0"/>
        <w:adjustRightInd w:val="0"/>
        <w:jc w:val="both"/>
        <w:rPr>
          <w:rFonts w:ascii="Aria" w:hAnsi="Aria" w:cs="Arial"/>
          <w:bCs/>
          <w:szCs w:val="22"/>
        </w:rPr>
      </w:pPr>
      <w:r w:rsidRPr="002F496B">
        <w:rPr>
          <w:rFonts w:ascii="Aria" w:hAnsi="Aria" w:cs="Arial"/>
          <w:bCs/>
          <w:szCs w:val="22"/>
        </w:rPr>
        <w:tab/>
        <w:t xml:space="preserve">Ministar nadležan za zdravstvo, na prijedlog Hrvatskog zavoda za javno zdravstvo, posebnom odlukom proglašava epidemiju zarazne bolesti ili opasnost od epidemije zarazne bolesti te određuje zaraženo, odnosno ugroženo područje. </w:t>
      </w:r>
    </w:p>
    <w:p w:rsidR="00673E6E" w:rsidRDefault="00673E6E" w:rsidP="00415BE7">
      <w:pPr>
        <w:widowControl w:val="0"/>
        <w:tabs>
          <w:tab w:val="left" w:pos="-3686"/>
          <w:tab w:val="left" w:pos="709"/>
          <w:tab w:val="left" w:pos="851"/>
        </w:tabs>
        <w:autoSpaceDE w:val="0"/>
        <w:autoSpaceDN w:val="0"/>
        <w:adjustRightInd w:val="0"/>
        <w:jc w:val="both"/>
        <w:rPr>
          <w:rFonts w:ascii="Aria" w:hAnsi="Aria" w:cs="Arial"/>
          <w:b/>
          <w:bCs/>
          <w:color w:val="3333FF"/>
          <w:szCs w:val="22"/>
        </w:rPr>
      </w:pPr>
    </w:p>
    <w:p w:rsidR="00673E6E" w:rsidRDefault="00673E6E" w:rsidP="00415BE7">
      <w:pPr>
        <w:widowControl w:val="0"/>
        <w:tabs>
          <w:tab w:val="left" w:pos="-3686"/>
          <w:tab w:val="left" w:pos="709"/>
          <w:tab w:val="left" w:pos="851"/>
        </w:tabs>
        <w:autoSpaceDE w:val="0"/>
        <w:autoSpaceDN w:val="0"/>
        <w:adjustRightInd w:val="0"/>
        <w:jc w:val="both"/>
        <w:rPr>
          <w:rFonts w:ascii="Aria" w:hAnsi="Aria" w:cs="Arial"/>
          <w:b/>
          <w:bCs/>
          <w:color w:val="3333FF"/>
          <w:szCs w:val="22"/>
        </w:rPr>
      </w:pPr>
    </w:p>
    <w:p w:rsidR="00673E6E" w:rsidRDefault="00673E6E" w:rsidP="00415BE7">
      <w:pPr>
        <w:widowControl w:val="0"/>
        <w:tabs>
          <w:tab w:val="left" w:pos="-3686"/>
          <w:tab w:val="left" w:pos="709"/>
          <w:tab w:val="left" w:pos="851"/>
        </w:tabs>
        <w:autoSpaceDE w:val="0"/>
        <w:autoSpaceDN w:val="0"/>
        <w:adjustRightInd w:val="0"/>
        <w:jc w:val="both"/>
        <w:rPr>
          <w:rFonts w:ascii="Aria" w:hAnsi="Aria" w:cs="Arial"/>
          <w:b/>
          <w:bCs/>
          <w:color w:val="3333FF"/>
          <w:szCs w:val="22"/>
        </w:rPr>
        <w:sectPr w:rsidR="00673E6E" w:rsidSect="00E02CEB">
          <w:pgSz w:w="12240" w:h="15840"/>
          <w:pgMar w:top="851" w:right="851" w:bottom="1418" w:left="851" w:header="720" w:footer="720" w:gutter="0"/>
          <w:cols w:space="720"/>
          <w:noEndnote/>
          <w:docGrid w:linePitch="326"/>
        </w:sect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i/>
          <w:sz w:val="20"/>
        </w:rPr>
      </w:pPr>
    </w:p>
    <w:tbl>
      <w:tblPr>
        <w:tblW w:w="14459" w:type="dxa"/>
        <w:tblInd w:w="-601"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000" w:firstRow="0" w:lastRow="0" w:firstColumn="0" w:lastColumn="0" w:noHBand="0" w:noVBand="0"/>
      </w:tblPr>
      <w:tblGrid>
        <w:gridCol w:w="709"/>
        <w:gridCol w:w="2552"/>
        <w:gridCol w:w="2126"/>
        <w:gridCol w:w="6946"/>
        <w:gridCol w:w="2126"/>
      </w:tblGrid>
      <w:tr w:rsidR="00A26E30" w:rsidRPr="00A06B71" w:rsidTr="00632F57">
        <w:trPr>
          <w:trHeight w:val="600"/>
        </w:trPr>
        <w:tc>
          <w:tcPr>
            <w:tcW w:w="709" w:type="dxa"/>
            <w:tcBorders>
              <w:top w:val="single" w:sz="12" w:space="0" w:color="auto"/>
              <w:bottom w:val="single" w:sz="12" w:space="0" w:color="000000"/>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Red.</w:t>
            </w:r>
          </w:p>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broj</w:t>
            </w:r>
          </w:p>
        </w:tc>
        <w:tc>
          <w:tcPr>
            <w:tcW w:w="2552" w:type="dxa"/>
            <w:tcBorders>
              <w:top w:val="single" w:sz="12" w:space="0" w:color="auto"/>
              <w:bottom w:val="single" w:sz="12" w:space="0" w:color="000000"/>
            </w:tcBorders>
            <w:shd w:val="clear" w:color="auto" w:fill="CCFFFF"/>
            <w:vAlign w:val="center"/>
          </w:tcPr>
          <w:p w:rsidR="00415BE7" w:rsidRDefault="00A26E30" w:rsidP="00415BE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 xml:space="preserve">Zadaća </w:t>
            </w:r>
          </w:p>
          <w:p w:rsidR="00A26E30" w:rsidRPr="00A06B71" w:rsidRDefault="00A26E30" w:rsidP="00415BE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 xml:space="preserve">(mjera </w:t>
            </w:r>
            <w:r w:rsidR="00415BE7">
              <w:rPr>
                <w:rFonts w:ascii="Aria" w:hAnsi="Aria" w:cs="Arial"/>
                <w:b/>
                <w:i/>
                <w:sz w:val="20"/>
              </w:rPr>
              <w:t>civilne zaštite</w:t>
            </w:r>
            <w:r w:rsidRPr="00A06B71">
              <w:rPr>
                <w:rFonts w:ascii="Aria" w:hAnsi="Aria" w:cs="Arial"/>
                <w:b/>
                <w:i/>
                <w:sz w:val="20"/>
              </w:rPr>
              <w:t>)</w:t>
            </w:r>
          </w:p>
        </w:tc>
        <w:tc>
          <w:tcPr>
            <w:tcW w:w="2126" w:type="dxa"/>
            <w:tcBorders>
              <w:top w:val="single" w:sz="12" w:space="0" w:color="auto"/>
              <w:bottom w:val="single" w:sz="12" w:space="0" w:color="000000"/>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Nositelj</w:t>
            </w:r>
          </w:p>
        </w:tc>
        <w:tc>
          <w:tcPr>
            <w:tcW w:w="6946" w:type="dxa"/>
            <w:tcBorders>
              <w:top w:val="single" w:sz="12" w:space="0" w:color="auto"/>
              <w:bottom w:val="single" w:sz="12" w:space="0" w:color="000000"/>
            </w:tcBorders>
            <w:shd w:val="clear" w:color="auto" w:fill="CCFFFF"/>
            <w:vAlign w:val="center"/>
          </w:tcPr>
          <w:p w:rsidR="00A26E30" w:rsidRPr="00A06B71" w:rsidRDefault="00A26E30" w:rsidP="00632F57">
            <w:pPr>
              <w:keepLines/>
              <w:widowControl w:val="0"/>
              <w:suppressLineNumbers/>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Operativni postupci, kapaciteti i doprinos operativnih snaga</w:t>
            </w:r>
          </w:p>
        </w:tc>
        <w:tc>
          <w:tcPr>
            <w:tcW w:w="2126" w:type="dxa"/>
            <w:tcBorders>
              <w:top w:val="single" w:sz="12" w:space="0" w:color="auto"/>
              <w:bottom w:val="single" w:sz="12" w:space="0" w:color="000000"/>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Napomena</w:t>
            </w:r>
          </w:p>
        </w:tc>
      </w:tr>
      <w:tr w:rsidR="00A26E30" w:rsidRPr="002F496B" w:rsidTr="00632F57">
        <w:trPr>
          <w:trHeight w:val="703"/>
        </w:trPr>
        <w:tc>
          <w:tcPr>
            <w:tcW w:w="709" w:type="dxa"/>
            <w:tcBorders>
              <w:top w:val="single" w:sz="12" w:space="0" w:color="000000"/>
            </w:tcBorders>
            <w:vAlign w:val="center"/>
          </w:tcPr>
          <w:p w:rsidR="00A26E30" w:rsidRPr="002F496B"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2F496B">
              <w:rPr>
                <w:rFonts w:ascii="Aria" w:hAnsi="Aria" w:cs="Arial"/>
                <w:bCs/>
                <w:sz w:val="20"/>
              </w:rPr>
              <w:t>1.</w:t>
            </w:r>
          </w:p>
        </w:tc>
        <w:tc>
          <w:tcPr>
            <w:tcW w:w="2552" w:type="dxa"/>
            <w:tcBorders>
              <w:top w:val="single" w:sz="12" w:space="0" w:color="000000"/>
            </w:tcBorders>
            <w:vAlign w:val="center"/>
          </w:tcPr>
          <w:p w:rsidR="00A26E30" w:rsidRPr="002F496B" w:rsidRDefault="00A26E30" w:rsidP="00EB5232">
            <w:pPr>
              <w:widowControl w:val="0"/>
              <w:tabs>
                <w:tab w:val="left" w:pos="-3686"/>
                <w:tab w:val="left" w:pos="709"/>
                <w:tab w:val="left" w:pos="851"/>
              </w:tabs>
              <w:autoSpaceDE w:val="0"/>
              <w:autoSpaceDN w:val="0"/>
              <w:adjustRightInd w:val="0"/>
              <w:jc w:val="both"/>
              <w:rPr>
                <w:rFonts w:ascii="Aria" w:hAnsi="Aria" w:cs="Arial"/>
                <w:bCs/>
                <w:sz w:val="20"/>
              </w:rPr>
            </w:pPr>
            <w:r w:rsidRPr="002F496B">
              <w:rPr>
                <w:rFonts w:ascii="Aria" w:hAnsi="Aria" w:cs="Arial"/>
                <w:bCs/>
                <w:sz w:val="20"/>
              </w:rPr>
              <w:t>Organizacija preventivnih mjera za slučajeve epidemija</w:t>
            </w:r>
            <w:r w:rsidR="00EB5232" w:rsidRPr="002F496B">
              <w:rPr>
                <w:rFonts w:ascii="Aria" w:hAnsi="Aria" w:cs="Arial"/>
                <w:bCs/>
                <w:sz w:val="20"/>
              </w:rPr>
              <w:t xml:space="preserve"> i </w:t>
            </w:r>
            <w:proofErr w:type="spellStart"/>
            <w:r w:rsidR="00EB5232" w:rsidRPr="002F496B">
              <w:rPr>
                <w:rFonts w:ascii="Aria" w:hAnsi="Aria" w:cs="Arial"/>
                <w:bCs/>
                <w:sz w:val="20"/>
              </w:rPr>
              <w:t>pandemija</w:t>
            </w:r>
            <w:proofErr w:type="spellEnd"/>
          </w:p>
        </w:tc>
        <w:tc>
          <w:tcPr>
            <w:tcW w:w="2126" w:type="dxa"/>
            <w:tcBorders>
              <w:top w:val="single" w:sz="12" w:space="0" w:color="000000"/>
            </w:tcBorders>
            <w:vAlign w:val="center"/>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Nastavni zavod za javno zdravstvo Primorsko-goranske županije </w:t>
            </w:r>
            <w:r w:rsidR="00B80C36" w:rsidRPr="002F496B">
              <w:rPr>
                <w:rFonts w:ascii="Aria" w:hAnsi="Aria" w:cs="Arial"/>
                <w:sz w:val="20"/>
              </w:rPr>
              <w:t>– Odjel za epidemiologiju zaraznih i kroničnih nezaraznih bolesti (</w:t>
            </w:r>
            <w:r w:rsidR="002118E6" w:rsidRPr="002F496B">
              <w:rPr>
                <w:rFonts w:ascii="Aria" w:hAnsi="Aria" w:cs="Arial"/>
                <w:sz w:val="20"/>
              </w:rPr>
              <w:t>skraćeno</w:t>
            </w:r>
            <w:r w:rsidR="00B80C36" w:rsidRPr="002F496B">
              <w:rPr>
                <w:rFonts w:ascii="Aria" w:hAnsi="Aria" w:cs="Arial"/>
                <w:sz w:val="20"/>
              </w:rPr>
              <w:t xml:space="preserve">: </w:t>
            </w:r>
            <w:r w:rsidRPr="002F496B">
              <w:rPr>
                <w:rFonts w:ascii="Aria" w:hAnsi="Aria" w:cs="Arial"/>
                <w:sz w:val="20"/>
              </w:rPr>
              <w:t>Epidemiološki</w:t>
            </w:r>
            <w:r w:rsidR="00B80C36" w:rsidRPr="002F496B">
              <w:rPr>
                <w:rFonts w:ascii="Aria" w:hAnsi="Aria" w:cs="Arial"/>
                <w:sz w:val="20"/>
              </w:rPr>
              <w:t xml:space="preserve"> odjel) i </w:t>
            </w:r>
            <w:r w:rsidRPr="002F496B">
              <w:rPr>
                <w:rFonts w:ascii="Aria" w:hAnsi="Aria" w:cs="Arial"/>
                <w:sz w:val="20"/>
              </w:rPr>
              <w:t xml:space="preserve"> </w:t>
            </w:r>
            <w:r w:rsidR="002118E6" w:rsidRPr="002F496B">
              <w:rPr>
                <w:rFonts w:ascii="Aria" w:hAnsi="Aria" w:cs="Arial"/>
                <w:sz w:val="20"/>
              </w:rPr>
              <w:t>Odjel za kliničku mikrobiologiju (skraćeno:</w:t>
            </w:r>
            <w:r w:rsidRPr="002F496B">
              <w:rPr>
                <w:rFonts w:ascii="Aria" w:hAnsi="Aria" w:cs="Arial"/>
                <w:sz w:val="20"/>
              </w:rPr>
              <w:t xml:space="preserve"> Mikrobiološki odjel</w:t>
            </w:r>
            <w:r w:rsidR="002118E6" w:rsidRPr="002F496B">
              <w:rPr>
                <w:rFonts w:ascii="Aria" w:hAnsi="Aria" w:cs="Arial"/>
                <w:sz w:val="20"/>
              </w:rPr>
              <w:t>)</w:t>
            </w:r>
          </w:p>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c>
          <w:tcPr>
            <w:tcW w:w="6946" w:type="dxa"/>
            <w:tcBorders>
              <w:top w:val="single" w:sz="12" w:space="0" w:color="000000"/>
            </w:tcBorders>
          </w:tcPr>
          <w:p w:rsidR="00A26E30" w:rsidRPr="002F496B" w:rsidRDefault="00A26E30" w:rsidP="00632F57">
            <w:pPr>
              <w:keepLines/>
              <w:widowControl w:val="0"/>
              <w:suppressLineNumbers/>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Zadaci Epidemiološkog i Mikrobiološkog odjela Nastavnog zavoda za javno zdravstvo Primorsko-goranske županije su osigurati mjesta za provedbu karantene (pregled - popis lokacija, za odgovornu osobu ime i prezime, broj telefona, mobitela i adresu); osigurati zalihe lijekova, cjepiva i dr. i osigurati suradnju epidemiologa, sanitarnog i veterinarskog inspektora; laboratorijski istraživati uzročnike bolesti; surađivati s Županijskim centrom 112</w:t>
            </w:r>
            <w:r w:rsidR="008F1BAC" w:rsidRPr="002F496B">
              <w:rPr>
                <w:rFonts w:ascii="Aria" w:hAnsi="Aria" w:cs="Arial"/>
                <w:sz w:val="20"/>
              </w:rPr>
              <w:t xml:space="preserve"> Rijeka</w:t>
            </w:r>
            <w:r w:rsidRPr="002F496B">
              <w:rPr>
                <w:rFonts w:ascii="Aria" w:hAnsi="Aria" w:cs="Arial"/>
                <w:sz w:val="20"/>
              </w:rPr>
              <w:t xml:space="preserve">; prijavljivati i pratiti kretanje pojave zaraznih bolesti te izrađivati izvješća o tome; osigurati zdravstveno ispravne namirnice i promet istih; osigurati zdravstveno ispravnu vodu za piće provedbom sanitarne zaštite izvorišta i objekata za opskrbu vodom; osigurati sanitarno-tehničke i higijenske uvjete odvodnje otpadnih voda i drugih otpadnih tvari; osigurati prijevoz, izolaciju i liječenje oboljelih od zaraznih bolesti; provesti imunizaciju, </w:t>
            </w:r>
            <w:proofErr w:type="spellStart"/>
            <w:r w:rsidRPr="002F496B">
              <w:rPr>
                <w:rFonts w:ascii="Aria" w:hAnsi="Aria" w:cs="Arial"/>
                <w:sz w:val="20"/>
              </w:rPr>
              <w:t>seroprofilaksu</w:t>
            </w:r>
            <w:proofErr w:type="spellEnd"/>
            <w:r w:rsidRPr="002F496B">
              <w:rPr>
                <w:rFonts w:ascii="Aria" w:hAnsi="Aria" w:cs="Arial"/>
                <w:sz w:val="20"/>
              </w:rPr>
              <w:t xml:space="preserve"> i </w:t>
            </w:r>
            <w:proofErr w:type="spellStart"/>
            <w:r w:rsidRPr="002F496B">
              <w:rPr>
                <w:rFonts w:ascii="Aria" w:hAnsi="Aria" w:cs="Arial"/>
                <w:sz w:val="20"/>
              </w:rPr>
              <w:t>kemoprofilaksu</w:t>
            </w:r>
            <w:proofErr w:type="spellEnd"/>
            <w:r w:rsidRPr="002F496B">
              <w:rPr>
                <w:rFonts w:ascii="Aria" w:hAnsi="Aria" w:cs="Arial"/>
                <w:sz w:val="20"/>
              </w:rPr>
              <w:t xml:space="preserve"> protiv pojave zaraznih bolesti; Provoditi preventivne i obvezne preventivne mjere dezinfekcije, dezinsekcije i deratizacije u objektima pravnih osoba za javnu vodoopskrbu vodom za piće; provoditi redoviti zdravstveni nadzor nad kliconošama, zaposlenicima i drugim osobama te provoditi zdravstvenu edukaciju</w:t>
            </w:r>
          </w:p>
        </w:tc>
        <w:tc>
          <w:tcPr>
            <w:tcW w:w="2126" w:type="dxa"/>
            <w:tcBorders>
              <w:top w:val="single" w:sz="12" w:space="0" w:color="000000"/>
            </w:tcBorders>
            <w:vAlign w:val="center"/>
          </w:tcPr>
          <w:p w:rsidR="00A26E30" w:rsidRPr="002F496B" w:rsidRDefault="00A26E30" w:rsidP="00632F57">
            <w:pPr>
              <w:keepLines/>
              <w:widowControl w:val="0"/>
              <w:suppressLineNumbers/>
              <w:tabs>
                <w:tab w:val="left" w:pos="-3686"/>
                <w:tab w:val="left" w:pos="709"/>
                <w:tab w:val="left" w:pos="851"/>
              </w:tabs>
              <w:autoSpaceDE w:val="0"/>
              <w:autoSpaceDN w:val="0"/>
              <w:adjustRightInd w:val="0"/>
              <w:jc w:val="center"/>
              <w:rPr>
                <w:rFonts w:ascii="Aria" w:hAnsi="Aria" w:cs="Arial"/>
                <w:sz w:val="20"/>
              </w:rPr>
            </w:pPr>
            <w:r w:rsidRPr="002F496B">
              <w:rPr>
                <w:rFonts w:ascii="Aria" w:hAnsi="Aria" w:cs="Arial"/>
                <w:sz w:val="20"/>
              </w:rPr>
              <w:t xml:space="preserve">Prilog br. </w:t>
            </w:r>
            <w:r w:rsidR="002F4785" w:rsidRPr="002F496B">
              <w:rPr>
                <w:rFonts w:ascii="Aria" w:hAnsi="Aria" w:cs="Arial"/>
                <w:sz w:val="20"/>
              </w:rPr>
              <w:t>22</w:t>
            </w:r>
            <w:r w:rsidRPr="002F496B">
              <w:rPr>
                <w:rFonts w:ascii="Aria" w:hAnsi="Aria" w:cs="Arial"/>
                <w:sz w:val="20"/>
              </w:rPr>
              <w:t>.: Pregled sposobnosti i kontakti Nastavnog zavoda za javno zdravstvo Primorsko-goranske županije</w:t>
            </w:r>
          </w:p>
          <w:p w:rsidR="00A26E30" w:rsidRPr="002F496B"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p>
          <w:p w:rsidR="00A26E30" w:rsidRPr="002F496B"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p>
        </w:tc>
      </w:tr>
      <w:tr w:rsidR="00A26E30" w:rsidRPr="00A06B71" w:rsidTr="00632F57">
        <w:trPr>
          <w:trHeight w:val="838"/>
        </w:trPr>
        <w:tc>
          <w:tcPr>
            <w:tcW w:w="709" w:type="dxa"/>
            <w:tcBorders>
              <w:bottom w:val="single" w:sz="6" w:space="0" w:color="000000"/>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A06B71">
              <w:rPr>
                <w:rFonts w:ascii="Aria" w:hAnsi="Aria" w:cs="Arial"/>
                <w:bCs/>
                <w:sz w:val="20"/>
              </w:rPr>
              <w:t>2.</w:t>
            </w:r>
          </w:p>
        </w:tc>
        <w:tc>
          <w:tcPr>
            <w:tcW w:w="2552" w:type="dxa"/>
            <w:tcBorders>
              <w:bottom w:val="single" w:sz="6" w:space="0" w:color="000000"/>
            </w:tcBorders>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bCs/>
                <w:sz w:val="20"/>
              </w:rPr>
            </w:pPr>
            <w:r w:rsidRPr="00A06B71">
              <w:rPr>
                <w:rFonts w:ascii="Aria" w:hAnsi="Aria" w:cs="Arial"/>
                <w:bCs/>
                <w:sz w:val="20"/>
              </w:rPr>
              <w:t>Organizacija provođenja kurativnih mjera u slučaju epidemija</w:t>
            </w:r>
            <w:r w:rsidR="00EB5232">
              <w:rPr>
                <w:rFonts w:ascii="Aria" w:hAnsi="Aria" w:cs="Arial"/>
                <w:bCs/>
                <w:sz w:val="20"/>
              </w:rPr>
              <w:t xml:space="preserve"> i </w:t>
            </w:r>
            <w:proofErr w:type="spellStart"/>
            <w:r w:rsidR="00EB5232">
              <w:rPr>
                <w:rFonts w:ascii="Aria" w:hAnsi="Aria" w:cs="Arial"/>
                <w:bCs/>
                <w:sz w:val="20"/>
              </w:rPr>
              <w:t>pandemija</w:t>
            </w:r>
            <w:proofErr w:type="spellEnd"/>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bCs/>
                <w:sz w:val="20"/>
              </w:rPr>
            </w:pPr>
          </w:p>
        </w:tc>
        <w:tc>
          <w:tcPr>
            <w:tcW w:w="2126" w:type="dxa"/>
            <w:tcBorders>
              <w:bottom w:val="single" w:sz="6" w:space="0" w:color="000000"/>
            </w:tcBorders>
            <w:vAlign w:val="center"/>
          </w:tcPr>
          <w:p w:rsidR="00A26E30" w:rsidRPr="00A06B71" w:rsidRDefault="00A26E30" w:rsidP="00547869">
            <w:pPr>
              <w:widowControl w:val="0"/>
              <w:tabs>
                <w:tab w:val="left" w:pos="-3686"/>
                <w:tab w:val="left" w:pos="709"/>
                <w:tab w:val="left" w:pos="851"/>
              </w:tabs>
              <w:autoSpaceDE w:val="0"/>
              <w:autoSpaceDN w:val="0"/>
              <w:adjustRightInd w:val="0"/>
              <w:rPr>
                <w:rFonts w:ascii="Aria" w:hAnsi="Aria" w:cs="Arial"/>
                <w:sz w:val="20"/>
              </w:rPr>
            </w:pPr>
            <w:r w:rsidRPr="00A06B71">
              <w:rPr>
                <w:rFonts w:ascii="Aria" w:hAnsi="Aria" w:cs="Arial"/>
                <w:sz w:val="20"/>
              </w:rPr>
              <w:t xml:space="preserve">Nastavni zavod za javno zdravstvo Primorsko-goranske županije - </w:t>
            </w:r>
            <w:r w:rsidRPr="002118E6">
              <w:rPr>
                <w:rFonts w:ascii="Aria" w:hAnsi="Aria" w:cs="Arial"/>
                <w:sz w:val="20"/>
              </w:rPr>
              <w:t>Epidemiološki i Mikrobiološki odjel,</w:t>
            </w:r>
            <w:r w:rsidRPr="002A27E0">
              <w:rPr>
                <w:rFonts w:ascii="Aria" w:hAnsi="Aria" w:cs="Arial"/>
                <w:color w:val="00B050"/>
                <w:sz w:val="20"/>
              </w:rPr>
              <w:t xml:space="preserve"> </w:t>
            </w:r>
            <w:r w:rsidRPr="00A06B71">
              <w:rPr>
                <w:rFonts w:ascii="Aria" w:hAnsi="Aria" w:cs="Arial"/>
                <w:sz w:val="20"/>
              </w:rPr>
              <w:t xml:space="preserve">Klinički bolnički centar Rijeka - Klinika za infektivne bolesti , KD </w:t>
            </w:r>
            <w:proofErr w:type="spellStart"/>
            <w:r w:rsidRPr="00A06B71">
              <w:rPr>
                <w:rFonts w:ascii="Aria" w:hAnsi="Aria" w:cs="Arial"/>
                <w:sz w:val="20"/>
              </w:rPr>
              <w:t>Kozala</w:t>
            </w:r>
            <w:proofErr w:type="spellEnd"/>
            <w:r w:rsidRPr="00A06B71">
              <w:rPr>
                <w:rFonts w:ascii="Aria" w:hAnsi="Aria" w:cs="Arial"/>
                <w:sz w:val="20"/>
              </w:rPr>
              <w:t xml:space="preserve"> d.o.o., MUP – Policijska uprava primorsko-goranska </w:t>
            </w:r>
          </w:p>
        </w:tc>
        <w:tc>
          <w:tcPr>
            <w:tcW w:w="6946" w:type="dxa"/>
            <w:tcBorders>
              <w:bottom w:val="single" w:sz="6" w:space="0" w:color="000000"/>
            </w:tcBorders>
          </w:tcPr>
          <w:p w:rsidR="00A26E30" w:rsidRPr="00A06B71" w:rsidRDefault="00A26E30" w:rsidP="00547869">
            <w:pPr>
              <w:keepLines/>
              <w:widowControl w:val="0"/>
              <w:suppressLineNumbers/>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Zadaci Epidemiološkog i Mikrobiološkog odjela Nastavnog zavoda za javno zdravstvo Primorsko-goranske županije su sprečavanje širenja zaraznih bolesti (u stambenim objektima, javnim prostorijama, sredstvima javnog prijevoza i prijevoza namirnica) provedbom postupaka dezinfekcije, dezinsekcije i deratizacije; izoliranje kliconoša; prijavljivanje zarazne bolesti; laboratorijsko ispitivanje uzročnika zarazne bolesti; određivanje mj</w:t>
            </w:r>
            <w:r w:rsidR="00547869">
              <w:rPr>
                <w:rFonts w:ascii="Aria" w:hAnsi="Aria" w:cs="Arial"/>
                <w:sz w:val="20"/>
              </w:rPr>
              <w:t>esta za karantenu</w:t>
            </w:r>
            <w:r w:rsidRPr="00A06B71">
              <w:rPr>
                <w:rFonts w:ascii="Aria" w:hAnsi="Aria" w:cs="Arial"/>
                <w:sz w:val="20"/>
              </w:rPr>
              <w:t xml:space="preserve">; nadziranje zdravlja zdravstvenih djelatnika koji skrbe za oboljele i koji rade u proizvodnji i distribuciji lijekova: provjera zdravlja zaposlenicima školskih i predškolskih i drugih ustanova u kojima borave djeca; nadziranje osoba koje posluju s namirnicama i koje se bave poslovima osobnih usluga; provođenje vakcinacije; određivanje mjesta higijenskog odlaganja otpada; obavljanje pogreba i ukopavanje mrtvih uz dobivenu suglasnost Policijske uprave primorsko-goranske te u suradnji s KD </w:t>
            </w:r>
            <w:proofErr w:type="spellStart"/>
            <w:r w:rsidRPr="00A06B71">
              <w:rPr>
                <w:rFonts w:ascii="Aria" w:hAnsi="Aria" w:cs="Arial"/>
                <w:sz w:val="20"/>
              </w:rPr>
              <w:t>Kozala</w:t>
            </w:r>
            <w:proofErr w:type="spellEnd"/>
          </w:p>
        </w:tc>
        <w:tc>
          <w:tcPr>
            <w:tcW w:w="2126" w:type="dxa"/>
            <w:tcBorders>
              <w:bottom w:val="single" w:sz="6" w:space="0" w:color="000000"/>
            </w:tcBorders>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r>
      <w:tr w:rsidR="00A26E30" w:rsidRPr="002F496B" w:rsidTr="00632F57">
        <w:trPr>
          <w:trHeight w:val="1134"/>
        </w:trPr>
        <w:tc>
          <w:tcPr>
            <w:tcW w:w="709" w:type="dxa"/>
            <w:tcBorders>
              <w:top w:val="single" w:sz="6" w:space="0" w:color="000000"/>
              <w:bottom w:val="single" w:sz="12" w:space="0" w:color="auto"/>
            </w:tcBorders>
            <w:vAlign w:val="center"/>
          </w:tcPr>
          <w:p w:rsidR="00A26E30" w:rsidRPr="002F496B" w:rsidRDefault="00A26E30" w:rsidP="00632F57">
            <w:pPr>
              <w:widowControl w:val="0"/>
              <w:tabs>
                <w:tab w:val="left" w:pos="-3686"/>
                <w:tab w:val="left" w:pos="709"/>
                <w:tab w:val="left" w:pos="851"/>
              </w:tabs>
              <w:autoSpaceDE w:val="0"/>
              <w:autoSpaceDN w:val="0"/>
              <w:adjustRightInd w:val="0"/>
              <w:jc w:val="center"/>
              <w:rPr>
                <w:rFonts w:ascii="Aria" w:hAnsi="Aria" w:cs="Arial"/>
                <w:bCs/>
                <w:sz w:val="20"/>
              </w:rPr>
            </w:pPr>
            <w:r w:rsidRPr="002F496B">
              <w:rPr>
                <w:rFonts w:ascii="Aria" w:hAnsi="Aria" w:cs="Arial"/>
                <w:bCs/>
                <w:sz w:val="20"/>
              </w:rPr>
              <w:t>3.</w:t>
            </w:r>
          </w:p>
        </w:tc>
        <w:tc>
          <w:tcPr>
            <w:tcW w:w="2552" w:type="dxa"/>
            <w:tcBorders>
              <w:top w:val="single" w:sz="6" w:space="0" w:color="000000"/>
              <w:bottom w:val="single" w:sz="12" w:space="0" w:color="auto"/>
            </w:tcBorders>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bCs/>
                <w:sz w:val="20"/>
              </w:rPr>
            </w:pPr>
            <w:r w:rsidRPr="002F496B">
              <w:rPr>
                <w:rFonts w:ascii="Aria" w:hAnsi="Aria" w:cs="Arial"/>
                <w:bCs/>
                <w:sz w:val="20"/>
              </w:rPr>
              <w:t>Organizacija sudjelovanja-uključivanja dodatnih operativnih snaga i nositelja u provođenju mjera naloženih od strane nadležnih službi</w:t>
            </w:r>
          </w:p>
        </w:tc>
        <w:tc>
          <w:tcPr>
            <w:tcW w:w="2126" w:type="dxa"/>
            <w:tcBorders>
              <w:top w:val="single" w:sz="6" w:space="0" w:color="000000"/>
              <w:bottom w:val="single" w:sz="12" w:space="0" w:color="auto"/>
            </w:tcBorders>
            <w:vAlign w:val="center"/>
          </w:tcPr>
          <w:p w:rsidR="00547869" w:rsidRPr="002F496B" w:rsidRDefault="00A26E30" w:rsidP="00547869">
            <w:pPr>
              <w:keepLines/>
              <w:widowControl w:val="0"/>
              <w:suppressLineNumbers/>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Nastavni zavod za javno zdravstvo Primorsko-goranske županije - Epidemiološki odjel, Klinički bolnički centar Rijeka - Klinika za infektivne bolesti</w:t>
            </w:r>
          </w:p>
        </w:tc>
        <w:tc>
          <w:tcPr>
            <w:tcW w:w="6946" w:type="dxa"/>
            <w:tcBorders>
              <w:top w:val="single" w:sz="6" w:space="0" w:color="000000"/>
              <w:bottom w:val="single" w:sz="12" w:space="0" w:color="auto"/>
            </w:tcBorders>
          </w:tcPr>
          <w:p w:rsidR="00A26E30" w:rsidRPr="002F496B" w:rsidRDefault="00A26E30" w:rsidP="00632F57">
            <w:pPr>
              <w:keepLines/>
              <w:widowControl w:val="0"/>
              <w:suppressLineNumbers/>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Zadaci Epidemiološkog odjela Nastavnog zavoda za javno zdravstvo Primorsko-goranske županije su provođenje dezinfekcije osoba koje su bile u dodiru s zaraženim ljudima, dezinsekcije i deratizacije prostora i objekata; objavljivanje naredbe putem sredstava javnog priopćavanja. Na području grada Rijeke kao karantena bi se koristila Klinika za infektivne bolesti Kliničkoga bolničkog centra Rijeka</w:t>
            </w:r>
            <w:r w:rsidR="002A7C75" w:rsidRPr="002F496B">
              <w:rPr>
                <w:rFonts w:ascii="Aria" w:hAnsi="Aria" w:cs="Arial"/>
                <w:sz w:val="20"/>
              </w:rPr>
              <w:t>, ali se, u slučaju većeg broja zaraznih slučajeva, može mobilizirati i neki drugi objekt za zaražene s lakšim simptomima bolesti</w:t>
            </w:r>
            <w:r w:rsidRPr="002F496B">
              <w:rPr>
                <w:rFonts w:ascii="Aria" w:hAnsi="Aria" w:cs="Arial"/>
                <w:sz w:val="20"/>
              </w:rPr>
              <w:t>.</w:t>
            </w:r>
          </w:p>
          <w:p w:rsidR="00547869" w:rsidRPr="002F496B" w:rsidRDefault="00547869" w:rsidP="00632F57">
            <w:pPr>
              <w:keepLines/>
              <w:widowControl w:val="0"/>
              <w:suppressLineNumbers/>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Nastavni zavod za javno zdravstvo obvezan je informirati zdravstvene radnike i građanstvo preko sredstava javnog priopćavanja o razlozima i načinu provedbe mjera za suzbijanje i sprečavanje zaraznih bolesti. </w:t>
            </w:r>
          </w:p>
        </w:tc>
        <w:tc>
          <w:tcPr>
            <w:tcW w:w="2126" w:type="dxa"/>
            <w:tcBorders>
              <w:top w:val="single" w:sz="6" w:space="0" w:color="000000"/>
              <w:bottom w:val="single" w:sz="12" w:space="0" w:color="auto"/>
            </w:tcBorders>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r>
    </w:tbl>
    <w:p w:rsidR="002A7C75" w:rsidRDefault="002A7C75" w:rsidP="00302DBE">
      <w:pPr>
        <w:widowControl w:val="0"/>
        <w:tabs>
          <w:tab w:val="left" w:pos="-3686"/>
          <w:tab w:val="left" w:pos="709"/>
          <w:tab w:val="left" w:pos="851"/>
        </w:tabs>
        <w:autoSpaceDE w:val="0"/>
        <w:autoSpaceDN w:val="0"/>
        <w:adjustRightInd w:val="0"/>
        <w:jc w:val="both"/>
        <w:rPr>
          <w:rFonts w:ascii="Aria" w:hAnsi="Aria" w:cs="Arial"/>
          <w:b/>
          <w:bCs/>
          <w:szCs w:val="22"/>
        </w:rPr>
        <w:sectPr w:rsidR="002A7C75" w:rsidSect="000732BF">
          <w:pgSz w:w="15840" w:h="12240" w:orient="landscape"/>
          <w:pgMar w:top="851" w:right="851" w:bottom="851" w:left="1418" w:header="720" w:footer="720" w:gutter="0"/>
          <w:cols w:space="720"/>
          <w:noEndnote/>
          <w:docGrid w:linePitch="326"/>
        </w:sectPr>
      </w:pPr>
    </w:p>
    <w:p w:rsidR="00A26E30" w:rsidRPr="002F496B" w:rsidRDefault="00302DBE" w:rsidP="00302DBE">
      <w:pPr>
        <w:widowControl w:val="0"/>
        <w:tabs>
          <w:tab w:val="left" w:pos="-3686"/>
          <w:tab w:val="left" w:pos="709"/>
          <w:tab w:val="left" w:pos="851"/>
        </w:tabs>
        <w:autoSpaceDE w:val="0"/>
        <w:autoSpaceDN w:val="0"/>
        <w:adjustRightInd w:val="0"/>
        <w:jc w:val="both"/>
        <w:rPr>
          <w:rFonts w:ascii="Aria" w:hAnsi="Aria" w:cs="Arial"/>
          <w:b/>
          <w:bCs/>
          <w:szCs w:val="22"/>
        </w:rPr>
      </w:pPr>
      <w:r w:rsidRPr="002F496B">
        <w:rPr>
          <w:rFonts w:ascii="Aria" w:hAnsi="Aria" w:cs="Arial"/>
          <w:b/>
          <w:bCs/>
          <w:szCs w:val="22"/>
        </w:rPr>
        <w:lastRenderedPageBreak/>
        <w:t xml:space="preserve">5.7. </w:t>
      </w:r>
      <w:r w:rsidRPr="002F496B">
        <w:rPr>
          <w:rFonts w:ascii="Aria" w:hAnsi="Aria" w:cs="Arial"/>
          <w:b/>
          <w:bCs/>
          <w:szCs w:val="22"/>
        </w:rPr>
        <w:tab/>
      </w:r>
      <w:r w:rsidR="00A26E30" w:rsidRPr="002F496B">
        <w:rPr>
          <w:rFonts w:ascii="Aria" w:hAnsi="Aria" w:cs="Arial"/>
          <w:b/>
          <w:bCs/>
          <w:szCs w:val="22"/>
        </w:rPr>
        <w:t xml:space="preserve">ZAJEDNIČKI DIJELOVI MJERA </w:t>
      </w:r>
      <w:r w:rsidR="005A2DA9" w:rsidRPr="002F496B">
        <w:rPr>
          <w:rFonts w:ascii="Aria" w:hAnsi="Aria" w:cs="Arial"/>
          <w:b/>
          <w:bCs/>
          <w:szCs w:val="22"/>
        </w:rPr>
        <w:t xml:space="preserve">CIVILNE </w:t>
      </w:r>
      <w:r w:rsidR="00A26E30" w:rsidRPr="002F496B">
        <w:rPr>
          <w:rFonts w:ascii="Aria" w:hAnsi="Aria" w:cs="Arial"/>
          <w:b/>
          <w:bCs/>
          <w:szCs w:val="22"/>
        </w:rPr>
        <w:t xml:space="preserve">ZAŠTITE – provode se kod svih mjera </w:t>
      </w:r>
      <w:r w:rsidR="005A2DA9" w:rsidRPr="002F496B">
        <w:rPr>
          <w:rFonts w:ascii="Aria" w:hAnsi="Aria" w:cs="Arial"/>
          <w:b/>
          <w:bCs/>
          <w:szCs w:val="22"/>
        </w:rPr>
        <w:t xml:space="preserve">civilne </w:t>
      </w:r>
      <w:r w:rsidR="00A26E30" w:rsidRPr="002F496B">
        <w:rPr>
          <w:rFonts w:ascii="Aria" w:hAnsi="Aria" w:cs="Arial"/>
          <w:b/>
          <w:bCs/>
          <w:szCs w:val="22"/>
        </w:rPr>
        <w:t xml:space="preserve">zaštite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tbl>
      <w:tblPr>
        <w:tblW w:w="14459" w:type="dxa"/>
        <w:tblInd w:w="-601"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000" w:firstRow="0" w:lastRow="0" w:firstColumn="0" w:lastColumn="0" w:noHBand="0" w:noVBand="0"/>
      </w:tblPr>
      <w:tblGrid>
        <w:gridCol w:w="709"/>
        <w:gridCol w:w="2552"/>
        <w:gridCol w:w="2126"/>
        <w:gridCol w:w="6946"/>
        <w:gridCol w:w="2126"/>
      </w:tblGrid>
      <w:tr w:rsidR="00A26E30" w:rsidRPr="00A06B71" w:rsidTr="00632F57">
        <w:trPr>
          <w:trHeight w:val="600"/>
        </w:trPr>
        <w:tc>
          <w:tcPr>
            <w:tcW w:w="709" w:type="dxa"/>
            <w:tcBorders>
              <w:top w:val="single" w:sz="12" w:space="0" w:color="auto"/>
              <w:bottom w:val="single" w:sz="12" w:space="0" w:color="000000"/>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Red.</w:t>
            </w:r>
          </w:p>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broj</w:t>
            </w:r>
          </w:p>
        </w:tc>
        <w:tc>
          <w:tcPr>
            <w:tcW w:w="2552" w:type="dxa"/>
            <w:tcBorders>
              <w:top w:val="single" w:sz="12" w:space="0" w:color="auto"/>
              <w:bottom w:val="single" w:sz="12" w:space="0" w:color="000000"/>
            </w:tcBorders>
            <w:shd w:val="clear" w:color="auto" w:fill="CCFFFF"/>
            <w:vAlign w:val="center"/>
          </w:tcPr>
          <w:p w:rsidR="002F4785"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 xml:space="preserve">Zadaća </w:t>
            </w:r>
          </w:p>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 xml:space="preserve">(mjera </w:t>
            </w:r>
            <w:r w:rsidR="002F4785" w:rsidRPr="00E44DEE">
              <w:rPr>
                <w:rFonts w:ascii="Aria" w:hAnsi="Aria" w:cs="Arial"/>
                <w:b/>
                <w:i/>
                <w:sz w:val="20"/>
              </w:rPr>
              <w:t>civilne zaštite</w:t>
            </w:r>
            <w:r w:rsidRPr="00A06B71">
              <w:rPr>
                <w:rFonts w:ascii="Aria" w:hAnsi="Aria" w:cs="Arial"/>
                <w:b/>
                <w:i/>
                <w:sz w:val="20"/>
              </w:rPr>
              <w:t>)</w:t>
            </w:r>
          </w:p>
        </w:tc>
        <w:tc>
          <w:tcPr>
            <w:tcW w:w="2126" w:type="dxa"/>
            <w:tcBorders>
              <w:top w:val="single" w:sz="12" w:space="0" w:color="auto"/>
              <w:bottom w:val="single" w:sz="12" w:space="0" w:color="000000"/>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Nositelj</w:t>
            </w:r>
          </w:p>
        </w:tc>
        <w:tc>
          <w:tcPr>
            <w:tcW w:w="6946" w:type="dxa"/>
            <w:tcBorders>
              <w:top w:val="single" w:sz="12" w:space="0" w:color="auto"/>
              <w:bottom w:val="single" w:sz="12" w:space="0" w:color="000000"/>
            </w:tcBorders>
            <w:shd w:val="clear" w:color="auto" w:fill="CCFFFF"/>
            <w:vAlign w:val="center"/>
          </w:tcPr>
          <w:p w:rsidR="00A26E30" w:rsidRPr="00A06B71" w:rsidRDefault="00A26E30" w:rsidP="00632F57">
            <w:pPr>
              <w:keepLines/>
              <w:widowControl w:val="0"/>
              <w:suppressLineNumbers/>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Operativni postupci, kapaciteti i doprinos operativnih snaga</w:t>
            </w:r>
          </w:p>
        </w:tc>
        <w:tc>
          <w:tcPr>
            <w:tcW w:w="2126" w:type="dxa"/>
            <w:tcBorders>
              <w:top w:val="single" w:sz="12" w:space="0" w:color="auto"/>
              <w:bottom w:val="single" w:sz="12" w:space="0" w:color="000000"/>
            </w:tcBorders>
            <w:shd w:val="clear" w:color="auto" w:fill="CCFFFF"/>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b/>
                <w:i/>
                <w:sz w:val="20"/>
              </w:rPr>
            </w:pPr>
            <w:r w:rsidRPr="00A06B71">
              <w:rPr>
                <w:rFonts w:ascii="Aria" w:hAnsi="Aria" w:cs="Arial"/>
                <w:b/>
                <w:i/>
                <w:sz w:val="20"/>
              </w:rPr>
              <w:t>Napomena</w:t>
            </w:r>
          </w:p>
        </w:tc>
      </w:tr>
      <w:tr w:rsidR="00A26E30" w:rsidRPr="002F496B" w:rsidTr="00632F57">
        <w:tblPrEx>
          <w:tblBorders>
            <w:insideH w:val="single" w:sz="6" w:space="0" w:color="auto"/>
            <w:insideV w:val="single" w:sz="6" w:space="0" w:color="auto"/>
          </w:tblBorders>
        </w:tblPrEx>
        <w:trPr>
          <w:trHeight w:val="561"/>
        </w:trPr>
        <w:tc>
          <w:tcPr>
            <w:tcW w:w="709" w:type="dxa"/>
            <w:tcBorders>
              <w:top w:val="single" w:sz="12" w:space="0" w:color="000000"/>
            </w:tcBorders>
            <w:vAlign w:val="center"/>
          </w:tcPr>
          <w:p w:rsidR="00A26E30" w:rsidRPr="002F496B"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2F496B">
              <w:rPr>
                <w:rFonts w:ascii="Aria" w:hAnsi="Aria" w:cs="Arial"/>
                <w:sz w:val="20"/>
              </w:rPr>
              <w:t>1.</w:t>
            </w:r>
          </w:p>
        </w:tc>
        <w:tc>
          <w:tcPr>
            <w:tcW w:w="2552" w:type="dxa"/>
            <w:tcBorders>
              <w:top w:val="single" w:sz="12" w:space="0" w:color="000000"/>
            </w:tcBorders>
            <w:vAlign w:val="center"/>
          </w:tcPr>
          <w:p w:rsidR="00A26E30" w:rsidRPr="002F496B" w:rsidRDefault="00A26E30" w:rsidP="00252EBE">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Organizacija pružanja prve medicinske pomoći i psihološke potpore</w:t>
            </w:r>
          </w:p>
        </w:tc>
        <w:tc>
          <w:tcPr>
            <w:tcW w:w="2126" w:type="dxa"/>
            <w:tcBorders>
              <w:top w:val="single" w:sz="12" w:space="0" w:color="000000"/>
            </w:tcBorders>
            <w:vAlign w:val="center"/>
          </w:tcPr>
          <w:p w:rsidR="00A26E30" w:rsidRPr="002F496B" w:rsidRDefault="00A26E30" w:rsidP="00252EBE">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Zavod za hitnu medicinu Primorsko-goranske županije,  Klinički bolnički centar Rijeka, Dom zdravlja Primorsko-goranske županije, Gradsko društvo Crvenog križa Rijeka</w:t>
            </w:r>
          </w:p>
        </w:tc>
        <w:tc>
          <w:tcPr>
            <w:tcW w:w="6946" w:type="dxa"/>
            <w:tcBorders>
              <w:top w:val="single" w:sz="12" w:space="0" w:color="000000"/>
            </w:tcBorders>
          </w:tcPr>
          <w:p w:rsidR="00A26E30" w:rsidRPr="002F496B" w:rsidRDefault="00A26E30" w:rsidP="002F4785">
            <w:pPr>
              <w:tabs>
                <w:tab w:val="left" w:pos="709"/>
              </w:tabs>
              <w:jc w:val="both"/>
              <w:rPr>
                <w:rFonts w:ascii="Aria" w:hAnsi="Aria" w:cs="Arial"/>
                <w:sz w:val="20"/>
              </w:rPr>
            </w:pPr>
            <w:r w:rsidRPr="002F496B">
              <w:rPr>
                <w:rFonts w:ascii="Aria" w:hAnsi="Aria" w:cs="Arial"/>
                <w:sz w:val="20"/>
              </w:rPr>
              <w:t>Kod masovne nesreće Zavod za hitnu medic</w:t>
            </w:r>
            <w:r w:rsidR="00312C8E" w:rsidRPr="002F496B">
              <w:rPr>
                <w:rFonts w:ascii="Aria" w:hAnsi="Aria" w:cs="Arial"/>
                <w:sz w:val="20"/>
              </w:rPr>
              <w:t>inu Primorsko-goranske županije</w:t>
            </w:r>
            <w:r w:rsidRPr="002F496B">
              <w:rPr>
                <w:rFonts w:ascii="Aria" w:hAnsi="Aria" w:cs="Arial"/>
                <w:sz w:val="20"/>
              </w:rPr>
              <w:t xml:space="preserve"> i Klinički bolnički centar Rijeka unutar sustava zdravstvene zaštite imaju najvažniju ulogu. Temeljni je problem koji se u tom trenutku nameće navedenoj službi je veliki broj unesrećenih, uz nepromijenjene mogućnosti zbrinjavanja. Iz normalnog načina rada mora se prijeći na rad u izvanrednim uvjetima. Broj ozlijeđenih i velika materijalna šteta nadilaze mogućnost svakodnevnog rada, pa se mora pozvati u pomoć dodatno ljudstvo i koristiti dodatne resurse. Njima bi se, po potrebi, pridodavali zaposlenici Doma zdravlja Primorsko-goranske županije i članovi Gradskog društva Crvenog križa Rijeka. Kod mjera </w:t>
            </w:r>
            <w:r w:rsidR="002F4785" w:rsidRPr="002F496B">
              <w:rPr>
                <w:rFonts w:ascii="Aria" w:hAnsi="Aria" w:cs="Arial"/>
                <w:sz w:val="20"/>
              </w:rPr>
              <w:t xml:space="preserve">civilne </w:t>
            </w:r>
            <w:r w:rsidRPr="002F496B">
              <w:rPr>
                <w:rFonts w:ascii="Aria" w:hAnsi="Aria" w:cs="Arial"/>
                <w:sz w:val="20"/>
              </w:rPr>
              <w:t xml:space="preserve">zaštite od ekstremnih vremenskih </w:t>
            </w:r>
            <w:r w:rsidR="002F4785" w:rsidRPr="002F496B">
              <w:rPr>
                <w:rFonts w:ascii="Aria" w:hAnsi="Aria" w:cs="Arial"/>
                <w:sz w:val="20"/>
              </w:rPr>
              <w:t>pojava</w:t>
            </w:r>
            <w:r w:rsidRPr="002F496B">
              <w:rPr>
                <w:rFonts w:ascii="Aria" w:hAnsi="Aria" w:cs="Arial"/>
                <w:sz w:val="20"/>
              </w:rPr>
              <w:t xml:space="preserve"> nije potrebna posebna organizacija pružanja prve medicinske pomoći jer su dio uobičajenih intervencija. </w:t>
            </w:r>
          </w:p>
        </w:tc>
        <w:tc>
          <w:tcPr>
            <w:tcW w:w="2126" w:type="dxa"/>
            <w:tcBorders>
              <w:top w:val="single" w:sz="12" w:space="0" w:color="000000"/>
            </w:tcBorders>
          </w:tcPr>
          <w:p w:rsidR="002F4785"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Prilog br. 1</w:t>
            </w:r>
            <w:r w:rsidR="002F4785" w:rsidRPr="002F496B">
              <w:rPr>
                <w:rFonts w:ascii="Aria" w:hAnsi="Aria" w:cs="Arial"/>
                <w:sz w:val="20"/>
              </w:rPr>
              <w:t>9</w:t>
            </w:r>
            <w:r w:rsidRPr="002F496B">
              <w:rPr>
                <w:rFonts w:ascii="Aria" w:hAnsi="Aria" w:cs="Arial"/>
                <w:sz w:val="20"/>
              </w:rPr>
              <w:t xml:space="preserve">.: Pregled sposobnosti Zavoda za hitnu medicinu Primorsko-goranske županije </w:t>
            </w:r>
          </w:p>
          <w:p w:rsidR="00A26E30" w:rsidRPr="002F496B" w:rsidRDefault="002F4785"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Prilog br. 18: Pregled sposobnosti</w:t>
            </w:r>
            <w:r w:rsidR="00A26E30" w:rsidRPr="002F496B">
              <w:rPr>
                <w:rFonts w:ascii="Aria" w:hAnsi="Aria" w:cs="Arial"/>
                <w:sz w:val="20"/>
              </w:rPr>
              <w:t xml:space="preserve"> Kliničkog bolničkog centra Rijeka</w:t>
            </w:r>
          </w:p>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Prilog br. </w:t>
            </w:r>
            <w:r w:rsidR="002F4785" w:rsidRPr="002F496B">
              <w:rPr>
                <w:rFonts w:ascii="Aria" w:hAnsi="Aria" w:cs="Arial"/>
                <w:sz w:val="20"/>
              </w:rPr>
              <w:t>21</w:t>
            </w:r>
            <w:r w:rsidRPr="002F496B">
              <w:rPr>
                <w:rFonts w:ascii="Aria" w:hAnsi="Aria" w:cs="Arial"/>
                <w:sz w:val="20"/>
              </w:rPr>
              <w:t>.: Pregled sposobnosti Doma zdravlja Primorsko-goranske županije</w:t>
            </w:r>
          </w:p>
          <w:p w:rsidR="00A26E30" w:rsidRPr="002F496B" w:rsidRDefault="00A26E30" w:rsidP="002F4785">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Prilog br. </w:t>
            </w:r>
            <w:r w:rsidR="002F4785" w:rsidRPr="002F496B">
              <w:rPr>
                <w:rFonts w:ascii="Aria" w:hAnsi="Aria" w:cs="Arial"/>
                <w:sz w:val="20"/>
              </w:rPr>
              <w:t>20</w:t>
            </w:r>
            <w:r w:rsidRPr="002F496B">
              <w:rPr>
                <w:rFonts w:ascii="Aria" w:hAnsi="Aria" w:cs="Arial"/>
                <w:sz w:val="20"/>
              </w:rPr>
              <w:t xml:space="preserve">.: Pregled sposobnosti-Kapaciteti i popis odgovornih osoba Gradskog društva Crvenog križa Rijeka </w:t>
            </w:r>
          </w:p>
        </w:tc>
      </w:tr>
      <w:tr w:rsidR="00A26E30" w:rsidRPr="002F496B" w:rsidTr="00632F57">
        <w:tblPrEx>
          <w:tblBorders>
            <w:insideH w:val="single" w:sz="6" w:space="0" w:color="auto"/>
            <w:insideV w:val="single" w:sz="6" w:space="0" w:color="auto"/>
          </w:tblBorders>
        </w:tblPrEx>
        <w:trPr>
          <w:trHeight w:val="268"/>
        </w:trPr>
        <w:tc>
          <w:tcPr>
            <w:tcW w:w="709" w:type="dxa"/>
            <w:vAlign w:val="center"/>
          </w:tcPr>
          <w:p w:rsidR="00A26E30" w:rsidRPr="002F496B"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2F496B">
              <w:rPr>
                <w:rFonts w:ascii="Aria" w:hAnsi="Aria" w:cs="Arial"/>
                <w:sz w:val="20"/>
              </w:rPr>
              <w:t>2.</w:t>
            </w:r>
          </w:p>
        </w:tc>
        <w:tc>
          <w:tcPr>
            <w:tcW w:w="2552" w:type="dxa"/>
            <w:vAlign w:val="center"/>
          </w:tcPr>
          <w:p w:rsidR="00A26E30" w:rsidRPr="002F496B" w:rsidRDefault="00A26E30" w:rsidP="00252EBE">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Organizacija provođenja humane asanacije i identifikacije poginulih</w:t>
            </w:r>
          </w:p>
        </w:tc>
        <w:tc>
          <w:tcPr>
            <w:tcW w:w="2126" w:type="dxa"/>
            <w:vAlign w:val="center"/>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KD </w:t>
            </w:r>
            <w:proofErr w:type="spellStart"/>
            <w:r w:rsidRPr="002F496B">
              <w:rPr>
                <w:rFonts w:ascii="Aria" w:hAnsi="Aria" w:cs="Arial"/>
                <w:sz w:val="20"/>
              </w:rPr>
              <w:t>Kozala</w:t>
            </w:r>
            <w:proofErr w:type="spellEnd"/>
            <w:r w:rsidRPr="002F496B">
              <w:rPr>
                <w:rFonts w:ascii="Aria" w:hAnsi="Aria" w:cs="Arial"/>
                <w:sz w:val="20"/>
              </w:rPr>
              <w:t xml:space="preserve"> d.o.o.</w:t>
            </w:r>
          </w:p>
        </w:tc>
        <w:tc>
          <w:tcPr>
            <w:tcW w:w="6946" w:type="dxa"/>
          </w:tcPr>
          <w:p w:rsidR="00A26E30" w:rsidRPr="002F496B" w:rsidRDefault="00A26E30" w:rsidP="00632F57">
            <w:pPr>
              <w:tabs>
                <w:tab w:val="left" w:pos="709"/>
              </w:tabs>
              <w:jc w:val="both"/>
              <w:rPr>
                <w:rFonts w:ascii="Aria" w:hAnsi="Aria" w:cs="Arial"/>
                <w:sz w:val="20"/>
              </w:rPr>
            </w:pPr>
            <w:r w:rsidRPr="002F496B">
              <w:rPr>
                <w:rFonts w:ascii="Aria" w:hAnsi="Aria" w:cs="Arial"/>
                <w:sz w:val="20"/>
              </w:rPr>
              <w:t xml:space="preserve">Osnovni zadatak KD </w:t>
            </w:r>
            <w:proofErr w:type="spellStart"/>
            <w:r w:rsidRPr="002F496B">
              <w:rPr>
                <w:rFonts w:ascii="Aria" w:hAnsi="Aria" w:cs="Arial"/>
                <w:sz w:val="20"/>
              </w:rPr>
              <w:t>Kozala</w:t>
            </w:r>
            <w:proofErr w:type="spellEnd"/>
            <w:r w:rsidRPr="002F496B">
              <w:rPr>
                <w:rFonts w:ascii="Aria" w:hAnsi="Aria" w:cs="Arial"/>
                <w:sz w:val="20"/>
              </w:rPr>
              <w:t xml:space="preserve"> d.o.o. je preuzimanje, prijevoz i sahrana pokojnika. Organizirana je i stalna dežurna služba od 0 – 24 sta. Rashladni uređaji nalaze se na dvije lokacije, a to su gradsko groblje </w:t>
            </w:r>
            <w:proofErr w:type="spellStart"/>
            <w:r w:rsidRPr="002F496B">
              <w:rPr>
                <w:rFonts w:ascii="Aria" w:hAnsi="Aria" w:cs="Arial"/>
                <w:sz w:val="20"/>
              </w:rPr>
              <w:t>Kozala</w:t>
            </w:r>
            <w:proofErr w:type="spellEnd"/>
            <w:r w:rsidRPr="002F496B">
              <w:rPr>
                <w:rFonts w:ascii="Aria" w:hAnsi="Aria" w:cs="Arial"/>
                <w:sz w:val="20"/>
              </w:rPr>
              <w:t xml:space="preserve"> i Centralno gradsko groblje Drenova. </w:t>
            </w:r>
          </w:p>
          <w:p w:rsidR="00A26E30" w:rsidRPr="002F496B" w:rsidRDefault="00A26E30" w:rsidP="00632F57">
            <w:pPr>
              <w:tabs>
                <w:tab w:val="left" w:pos="709"/>
              </w:tabs>
              <w:jc w:val="both"/>
              <w:rPr>
                <w:rFonts w:ascii="Aria" w:hAnsi="Aria" w:cs="Arial"/>
                <w:sz w:val="20"/>
              </w:rPr>
            </w:pPr>
            <w:r w:rsidRPr="002F496B">
              <w:rPr>
                <w:rFonts w:ascii="Aria" w:hAnsi="Aria" w:cs="Arial"/>
                <w:sz w:val="20"/>
              </w:rPr>
              <w:t xml:space="preserve">Tijelo umrle osobe preuzima se posebnim sandukom za preuzimanje ili transportnim vrećama čvrstog materijala, a prevozi se vozilom namijenjenim za prijevoz pokojnika. </w:t>
            </w:r>
          </w:p>
          <w:p w:rsidR="00A26E30" w:rsidRPr="002F496B" w:rsidRDefault="00A26E30" w:rsidP="00632F57">
            <w:pPr>
              <w:tabs>
                <w:tab w:val="left" w:pos="709"/>
              </w:tabs>
              <w:jc w:val="both"/>
              <w:rPr>
                <w:rFonts w:ascii="Aria" w:hAnsi="Aria" w:cs="Arial"/>
                <w:sz w:val="20"/>
              </w:rPr>
            </w:pPr>
            <w:r w:rsidRPr="002F496B">
              <w:rPr>
                <w:rFonts w:ascii="Aria" w:hAnsi="Aria" w:cs="Arial"/>
                <w:sz w:val="20"/>
              </w:rPr>
              <w:t>Sahrane za ove potrebe vrše se na Centralnom gradskom groblju Drenova. Svaki grob potrebno je obilježiti na prikladan način (ako je to moguće) kako bi se žrtve kasnije mogle identificirati. Identifikaciju tijela i izdavanje dozvole za ukop obavljaju liječnici mrtvozornici koji su zaposleni u Zavodu za sudsku medicinu i kriminalistiku. Ukop žrtava može se vršiti u opća polja, koja se nalaze na Centralnom gradskom groblju Drenova ili po želji obitelji (ako situacija dozvoljava) dozvoliti sahranu u obiteljske grobnice ili čak prijevoz u druga mjesta (rođenja ili prebivališta žrtve).</w:t>
            </w:r>
          </w:p>
          <w:p w:rsidR="00A26E30" w:rsidRPr="002F496B" w:rsidRDefault="00A26E30" w:rsidP="00632F57">
            <w:pPr>
              <w:tabs>
                <w:tab w:val="left" w:pos="709"/>
              </w:tabs>
              <w:jc w:val="both"/>
              <w:rPr>
                <w:rFonts w:ascii="Aria" w:hAnsi="Aria" w:cs="Arial"/>
                <w:sz w:val="20"/>
              </w:rPr>
            </w:pPr>
          </w:p>
          <w:p w:rsidR="00A26E30" w:rsidRPr="002F496B" w:rsidRDefault="00A26E30" w:rsidP="00632F57">
            <w:pPr>
              <w:tabs>
                <w:tab w:val="left" w:pos="709"/>
              </w:tabs>
              <w:jc w:val="both"/>
              <w:rPr>
                <w:rFonts w:ascii="Aria" w:hAnsi="Aria" w:cs="Arial"/>
                <w:sz w:val="20"/>
              </w:rPr>
            </w:pPr>
            <w:r w:rsidRPr="002F496B">
              <w:rPr>
                <w:rFonts w:ascii="Aria" w:hAnsi="Aria" w:cs="Arial"/>
                <w:sz w:val="20"/>
              </w:rPr>
              <w:t>Na Centralnom gradskom groblju Drenova nalaze se i rezervne površine u slučaju epidemija, prirodnih katastrofa i rata i to na dvije lokacije ukupne površine 7.200 m</w:t>
            </w:r>
            <w:r w:rsidRPr="002F496B">
              <w:rPr>
                <w:rFonts w:ascii="Aria" w:hAnsi="Aria" w:cs="Arial"/>
                <w:sz w:val="20"/>
                <w:vertAlign w:val="superscript"/>
              </w:rPr>
              <w:t>2</w:t>
            </w:r>
            <w:r w:rsidRPr="002F496B">
              <w:rPr>
                <w:rFonts w:ascii="Aria" w:hAnsi="Aria" w:cs="Arial"/>
                <w:sz w:val="20"/>
              </w:rPr>
              <w:t>. Ova površina dozvoljava ukop cca 6.500 pokojnika.</w:t>
            </w:r>
          </w:p>
        </w:tc>
        <w:tc>
          <w:tcPr>
            <w:tcW w:w="2126" w:type="dxa"/>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Prilog br. 2</w:t>
            </w:r>
            <w:r w:rsidR="002F4785" w:rsidRPr="002F496B">
              <w:rPr>
                <w:rFonts w:ascii="Aria" w:hAnsi="Aria" w:cs="Arial"/>
                <w:sz w:val="20"/>
              </w:rPr>
              <w:t>4</w:t>
            </w:r>
            <w:r w:rsidRPr="002F496B">
              <w:rPr>
                <w:rFonts w:ascii="Aria" w:hAnsi="Aria" w:cs="Arial"/>
                <w:sz w:val="20"/>
              </w:rPr>
              <w:t xml:space="preserve">.: Pregled sposobnosti KD </w:t>
            </w:r>
            <w:proofErr w:type="spellStart"/>
            <w:r w:rsidRPr="002F496B">
              <w:rPr>
                <w:rFonts w:ascii="Aria" w:hAnsi="Aria" w:cs="Arial"/>
                <w:sz w:val="20"/>
              </w:rPr>
              <w:t>Kozala</w:t>
            </w:r>
            <w:proofErr w:type="spellEnd"/>
          </w:p>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za provođenje </w:t>
            </w:r>
            <w:r w:rsidR="002F4785" w:rsidRPr="002F496B">
              <w:rPr>
                <w:rFonts w:ascii="Aria" w:hAnsi="Aria" w:cs="Arial"/>
                <w:sz w:val="20"/>
              </w:rPr>
              <w:t xml:space="preserve">humane </w:t>
            </w:r>
            <w:r w:rsidRPr="002F496B">
              <w:rPr>
                <w:rFonts w:ascii="Aria" w:hAnsi="Aria" w:cs="Arial"/>
                <w:sz w:val="20"/>
              </w:rPr>
              <w:t>asanacije</w:t>
            </w:r>
          </w:p>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highlight w:val="yellow"/>
              </w:rPr>
            </w:pPr>
          </w:p>
          <w:p w:rsidR="00A26E30" w:rsidRPr="002F496B" w:rsidRDefault="00A26E30" w:rsidP="002F4785">
            <w:pPr>
              <w:widowControl w:val="0"/>
              <w:tabs>
                <w:tab w:val="left" w:pos="-3686"/>
                <w:tab w:val="left" w:pos="709"/>
                <w:tab w:val="left" w:pos="851"/>
              </w:tabs>
              <w:autoSpaceDE w:val="0"/>
              <w:autoSpaceDN w:val="0"/>
              <w:adjustRightInd w:val="0"/>
              <w:jc w:val="both"/>
              <w:rPr>
                <w:rFonts w:ascii="Aria" w:hAnsi="Aria" w:cs="Arial"/>
                <w:sz w:val="20"/>
                <w:highlight w:val="yellow"/>
              </w:rPr>
            </w:pPr>
            <w:r w:rsidRPr="002F496B">
              <w:rPr>
                <w:rFonts w:ascii="Aria" w:hAnsi="Aria" w:cs="Arial"/>
                <w:sz w:val="20"/>
              </w:rPr>
              <w:t>Prilog br. 2</w:t>
            </w:r>
            <w:r w:rsidR="002F4785" w:rsidRPr="002F496B">
              <w:rPr>
                <w:rFonts w:ascii="Aria" w:hAnsi="Aria" w:cs="Arial"/>
                <w:sz w:val="20"/>
              </w:rPr>
              <w:t>5</w:t>
            </w:r>
            <w:r w:rsidRPr="002F496B">
              <w:rPr>
                <w:rFonts w:ascii="Aria" w:hAnsi="Aria" w:cs="Arial"/>
                <w:sz w:val="20"/>
              </w:rPr>
              <w:t xml:space="preserve">.: Pregled kontakata odgovornih osoba u humanoj i animalnoj asanaciji </w:t>
            </w:r>
          </w:p>
        </w:tc>
      </w:tr>
      <w:tr w:rsidR="00A26E30" w:rsidRPr="002F496B" w:rsidTr="00632F57">
        <w:tblPrEx>
          <w:tblBorders>
            <w:insideH w:val="single" w:sz="6" w:space="0" w:color="auto"/>
            <w:insideV w:val="single" w:sz="6" w:space="0" w:color="auto"/>
          </w:tblBorders>
        </w:tblPrEx>
        <w:trPr>
          <w:trHeight w:val="2413"/>
        </w:trPr>
        <w:tc>
          <w:tcPr>
            <w:tcW w:w="709" w:type="dxa"/>
            <w:vAlign w:val="center"/>
          </w:tcPr>
          <w:p w:rsidR="00A26E30" w:rsidRPr="002F496B"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2F496B">
              <w:rPr>
                <w:rFonts w:ascii="Aria" w:hAnsi="Aria" w:cs="Arial"/>
                <w:sz w:val="20"/>
              </w:rPr>
              <w:lastRenderedPageBreak/>
              <w:t>3.</w:t>
            </w:r>
          </w:p>
        </w:tc>
        <w:tc>
          <w:tcPr>
            <w:tcW w:w="2552" w:type="dxa"/>
            <w:vAlign w:val="center"/>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Organizacija provođenja animalne asanacije</w:t>
            </w:r>
          </w:p>
        </w:tc>
        <w:tc>
          <w:tcPr>
            <w:tcW w:w="2126" w:type="dxa"/>
            <w:vAlign w:val="center"/>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Veterinarska stanica Rijeka d.o.o.</w:t>
            </w:r>
          </w:p>
        </w:tc>
        <w:tc>
          <w:tcPr>
            <w:tcW w:w="6946" w:type="dxa"/>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Organizaciju pružanja veterinarske pomoći provodit će Veterinarska stanica Rijeka d.o.o. Na području grada Rijeke nema uzgoja stoke pa bi briga za kućne ljubimce bila na njihovim vlasnicima. Veterinarska stanica Rijeka d.o.o. ima svoju veterinarsku ambulantu s ljekarnom, ovlaštenu veterinu (bivša inspekcija). U slučaju potrebe, mogu im se priključiti djelatnici iz njihovih ispostava Krk, Cres, Mali Lošinj i Buje. Lokacija za zbrinjavanje životinja je sklonište u </w:t>
            </w:r>
            <w:proofErr w:type="spellStart"/>
            <w:r w:rsidRPr="002F496B">
              <w:rPr>
                <w:rFonts w:ascii="Aria" w:hAnsi="Aria" w:cs="Arial"/>
                <w:sz w:val="20"/>
              </w:rPr>
              <w:t>Liču</w:t>
            </w:r>
            <w:proofErr w:type="spellEnd"/>
            <w:r w:rsidRPr="002F496B">
              <w:rPr>
                <w:rFonts w:ascii="Aria" w:hAnsi="Aria" w:cs="Arial"/>
                <w:sz w:val="20"/>
              </w:rPr>
              <w:t xml:space="preserve"> u kojemu je moguće skloniti do 100 malih životinja (u izvanrednim okolnostima i više). U samoj ambulanti u stacionaru moguće je zbrinuti najviše 10 životinja.</w:t>
            </w:r>
          </w:p>
          <w:p w:rsidR="00A26E30" w:rsidRPr="002F496B" w:rsidRDefault="00A26E30" w:rsidP="00632F57">
            <w:pPr>
              <w:tabs>
                <w:tab w:val="left" w:pos="709"/>
              </w:tabs>
              <w:jc w:val="both"/>
              <w:rPr>
                <w:rFonts w:ascii="Aria" w:hAnsi="Aria" w:cs="Arial"/>
                <w:sz w:val="20"/>
              </w:rPr>
            </w:pPr>
            <w:r w:rsidRPr="002F496B">
              <w:rPr>
                <w:rFonts w:ascii="Aria" w:hAnsi="Aria" w:cs="Arial"/>
                <w:sz w:val="20"/>
              </w:rPr>
              <w:t xml:space="preserve">Za saniranje posljedica koje mogu nastati od uginulih životinja angažirat će se Veterinarska stanica Rijeka d.o.o. Ova se mjera predviđa za kućne ljubimce (uglavnom mačke i pse – na području grada Rijeke ima oko </w:t>
            </w:r>
            <w:r w:rsidR="002A27E0" w:rsidRPr="002F496B">
              <w:rPr>
                <w:rFonts w:ascii="Aria" w:hAnsi="Aria" w:cs="Arial"/>
                <w:sz w:val="20"/>
              </w:rPr>
              <w:t>5</w:t>
            </w:r>
            <w:r w:rsidRPr="002F496B">
              <w:rPr>
                <w:rFonts w:ascii="Aria" w:hAnsi="Aria" w:cs="Arial"/>
                <w:sz w:val="20"/>
              </w:rPr>
              <w:t xml:space="preserve">.000 pasa). Za potrebe prikupljanja životinjskih lešina u Veterinarskoj stanici Rijeka d.o.o. ustrojena je Higijeničarska služba, a za potrebe animalne asanacije koristile bi se službe Zbrinjavanja nusproizvoda i otpada životinjskog porijekla te služba za dezinfekciju, dezinsekciju i deratizaciju. Lešine uginulih životinja bi se pohranjivale u 12-tonskim rashladnim komorama na </w:t>
            </w:r>
            <w:proofErr w:type="spellStart"/>
            <w:r w:rsidRPr="002F496B">
              <w:rPr>
                <w:rFonts w:ascii="Aria" w:hAnsi="Aria" w:cs="Arial"/>
                <w:sz w:val="20"/>
              </w:rPr>
              <w:t>Kozali</w:t>
            </w:r>
            <w:proofErr w:type="spellEnd"/>
            <w:r w:rsidRPr="002F496B">
              <w:rPr>
                <w:rFonts w:ascii="Aria" w:hAnsi="Aria" w:cs="Arial"/>
                <w:sz w:val="20"/>
              </w:rPr>
              <w:t>, Lukovići 11.</w:t>
            </w:r>
          </w:p>
          <w:p w:rsidR="00A26E30" w:rsidRPr="002F496B" w:rsidRDefault="00A26E30" w:rsidP="00632F57">
            <w:pPr>
              <w:tabs>
                <w:tab w:val="left" w:pos="709"/>
              </w:tabs>
              <w:jc w:val="both"/>
              <w:rPr>
                <w:rFonts w:ascii="Aria" w:hAnsi="Aria" w:cs="Arial"/>
                <w:sz w:val="20"/>
              </w:rPr>
            </w:pPr>
            <w:r w:rsidRPr="002F496B">
              <w:rPr>
                <w:rFonts w:ascii="Aria" w:hAnsi="Aria" w:cs="Arial"/>
                <w:sz w:val="20"/>
              </w:rPr>
              <w:t xml:space="preserve">Nije potrebna posebna organizacija animalne asanacije kao posljedica ekstremnih vremenskih uvjeta. </w:t>
            </w:r>
          </w:p>
        </w:tc>
        <w:tc>
          <w:tcPr>
            <w:tcW w:w="2126" w:type="dxa"/>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Prilog br. </w:t>
            </w:r>
            <w:r w:rsidR="005A2DA9" w:rsidRPr="002F496B">
              <w:rPr>
                <w:rFonts w:ascii="Aria" w:hAnsi="Aria" w:cs="Arial"/>
                <w:sz w:val="20"/>
              </w:rPr>
              <w:t>23</w:t>
            </w:r>
            <w:r w:rsidRPr="002F496B">
              <w:rPr>
                <w:rFonts w:ascii="Aria" w:hAnsi="Aria" w:cs="Arial"/>
                <w:sz w:val="20"/>
              </w:rPr>
              <w:t>.: Pregled kontakata i sposobnosti Veterinarske stanice Rijeka d.o.o.</w:t>
            </w:r>
          </w:p>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r>
      <w:tr w:rsidR="00A26E30" w:rsidRPr="002F496B" w:rsidTr="00632F57">
        <w:tblPrEx>
          <w:tblBorders>
            <w:insideH w:val="single" w:sz="6" w:space="0" w:color="auto"/>
            <w:insideV w:val="single" w:sz="6" w:space="0" w:color="auto"/>
          </w:tblBorders>
        </w:tblPrEx>
        <w:trPr>
          <w:trHeight w:val="268"/>
        </w:trPr>
        <w:tc>
          <w:tcPr>
            <w:tcW w:w="709" w:type="dxa"/>
            <w:vAlign w:val="center"/>
          </w:tcPr>
          <w:p w:rsidR="00A26E30" w:rsidRPr="002F496B"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2F496B">
              <w:rPr>
                <w:rFonts w:ascii="Aria" w:hAnsi="Aria" w:cs="Arial"/>
                <w:sz w:val="20"/>
              </w:rPr>
              <w:t>4.</w:t>
            </w:r>
          </w:p>
        </w:tc>
        <w:tc>
          <w:tcPr>
            <w:tcW w:w="2552" w:type="dxa"/>
            <w:vAlign w:val="center"/>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Reguliranje prometa i osiguranja za vrijeme intervencija</w:t>
            </w:r>
          </w:p>
        </w:tc>
        <w:tc>
          <w:tcPr>
            <w:tcW w:w="2126" w:type="dxa"/>
            <w:vAlign w:val="center"/>
          </w:tcPr>
          <w:p w:rsidR="00A26E30" w:rsidRPr="002F496B" w:rsidRDefault="00A26E30" w:rsidP="005A2DA9">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MUP - Policijska uprava primorsko-goranska, Autocesta Rijeka Zagreb d.d., Hrvatske ceste d.o.o., Rijeka </w:t>
            </w:r>
            <w:r w:rsidR="005A2DA9" w:rsidRPr="002F496B">
              <w:rPr>
                <w:rFonts w:ascii="Aria" w:hAnsi="Aria" w:cs="Arial"/>
                <w:sz w:val="20"/>
              </w:rPr>
              <w:t>plus</w:t>
            </w:r>
            <w:r w:rsidRPr="002F496B">
              <w:rPr>
                <w:rFonts w:ascii="Aria" w:hAnsi="Aria" w:cs="Arial"/>
                <w:sz w:val="20"/>
              </w:rPr>
              <w:t xml:space="preserve"> d.</w:t>
            </w:r>
            <w:r w:rsidR="005A2DA9" w:rsidRPr="002F496B">
              <w:rPr>
                <w:rFonts w:ascii="Aria" w:hAnsi="Aria" w:cs="Arial"/>
                <w:sz w:val="20"/>
              </w:rPr>
              <w:t>o.o</w:t>
            </w:r>
            <w:r w:rsidRPr="002F496B">
              <w:rPr>
                <w:rFonts w:ascii="Aria" w:hAnsi="Aria" w:cs="Arial"/>
                <w:sz w:val="20"/>
              </w:rPr>
              <w:t xml:space="preserve">., HŽ Putnički prijevoz d.o.o., </w:t>
            </w:r>
            <w:proofErr w:type="spellStart"/>
            <w:r w:rsidRPr="002F496B">
              <w:rPr>
                <w:rFonts w:ascii="Aria" w:hAnsi="Aria" w:cs="Arial"/>
                <w:sz w:val="20"/>
              </w:rPr>
              <w:t>Securitas</w:t>
            </w:r>
            <w:proofErr w:type="spellEnd"/>
            <w:r w:rsidRPr="002F496B">
              <w:rPr>
                <w:rFonts w:ascii="Aria" w:hAnsi="Aria" w:cs="Arial"/>
                <w:sz w:val="20"/>
              </w:rPr>
              <w:t xml:space="preserve"> Hrvatska d.o.o. Rijeka</w:t>
            </w:r>
          </w:p>
        </w:tc>
        <w:tc>
          <w:tcPr>
            <w:tcW w:w="6946" w:type="dxa"/>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Ocjene stanja i funkcionalnosti prometa i objekata, kao i uspostavu alternativnih prometnih pravaca u suradnji s Policijskom upravom primorsko-goranskom donose poslovni subjekti koji upravljaju cestovnim, željezničkim i pomorskim pravcima; u cestovnom prometu za autocestu A-6 i zaobilaznicu –Autocesta Rijeka Zagreb d.d. Ceste-Rijeka d.o.o. za državne</w:t>
            </w:r>
            <w:r w:rsidR="005A2DA9" w:rsidRPr="002F496B">
              <w:rPr>
                <w:rFonts w:ascii="Aria" w:hAnsi="Aria" w:cs="Arial"/>
                <w:sz w:val="20"/>
              </w:rPr>
              <w:t xml:space="preserve"> </w:t>
            </w:r>
            <w:r w:rsidRPr="002F496B">
              <w:rPr>
                <w:rFonts w:ascii="Aria" w:hAnsi="Aria" w:cs="Arial"/>
                <w:sz w:val="20"/>
              </w:rPr>
              <w:t>ceste (kon</w:t>
            </w:r>
            <w:r w:rsidR="005A2DA9" w:rsidRPr="002F496B">
              <w:rPr>
                <w:rFonts w:ascii="Aria" w:hAnsi="Aria" w:cs="Arial"/>
                <w:sz w:val="20"/>
              </w:rPr>
              <w:t>cesionar Hrvatskih cesta d.o.o.</w:t>
            </w:r>
            <w:r w:rsidRPr="002F496B">
              <w:rPr>
                <w:rFonts w:ascii="Aria" w:hAnsi="Aria" w:cs="Arial"/>
                <w:sz w:val="20"/>
              </w:rPr>
              <w:t xml:space="preserve">), Rijeka </w:t>
            </w:r>
            <w:r w:rsidR="005A2DA9" w:rsidRPr="002F496B">
              <w:rPr>
                <w:rFonts w:ascii="Aria" w:hAnsi="Aria" w:cs="Arial"/>
                <w:sz w:val="20"/>
              </w:rPr>
              <w:t>plus d.o.o.</w:t>
            </w:r>
            <w:r w:rsidRPr="002F496B">
              <w:rPr>
                <w:rFonts w:ascii="Aria" w:hAnsi="Aria" w:cs="Arial"/>
                <w:sz w:val="20"/>
              </w:rPr>
              <w:t xml:space="preserve"> </w:t>
            </w:r>
            <w:r w:rsidR="005A2DA9" w:rsidRPr="002F496B">
              <w:rPr>
                <w:rFonts w:ascii="Aria" w:hAnsi="Aria" w:cs="Arial"/>
                <w:sz w:val="20"/>
              </w:rPr>
              <w:t xml:space="preserve">za lokalne i </w:t>
            </w:r>
            <w:r w:rsidRPr="002F496B">
              <w:rPr>
                <w:rFonts w:ascii="Aria" w:hAnsi="Aria" w:cs="Arial"/>
                <w:sz w:val="20"/>
              </w:rPr>
              <w:t>nerazvrstane ceste, HŽ-Putnički prijevoz d.o.o. te Lučka uprava Rijeka.</w:t>
            </w:r>
          </w:p>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Policijska uprava primorsko-goranska može i samostalno zatvoriti prometnicu ukoliko može doći do ljudskih žrtava ili materijalne štete te provodi blokadu područja i osiguravanje alternativnih pravaca. </w:t>
            </w:r>
          </w:p>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Osiguranje telekomunikacijskih veza korisnika s prednošću uporabe – Operativni komunikacijski centar policijske uprave ima direktan kontakt sa svim policijskim postajama te direktnu vezu s</w:t>
            </w:r>
            <w:r w:rsidR="00312C8E" w:rsidRPr="002F496B">
              <w:rPr>
                <w:rFonts w:ascii="Aria" w:hAnsi="Aria" w:cs="Arial"/>
                <w:sz w:val="20"/>
              </w:rPr>
              <w:t>a</w:t>
            </w:r>
            <w:r w:rsidRPr="002F496B">
              <w:rPr>
                <w:rFonts w:ascii="Aria" w:hAnsi="Aria" w:cs="Arial"/>
                <w:sz w:val="20"/>
              </w:rPr>
              <w:t xml:space="preserve"> Županijskom centrom 112</w:t>
            </w:r>
            <w:r w:rsidR="00312C8E" w:rsidRPr="002F496B">
              <w:rPr>
                <w:rFonts w:ascii="Aria" w:hAnsi="Aria" w:cs="Arial"/>
                <w:sz w:val="20"/>
              </w:rPr>
              <w:t xml:space="preserve"> Rijeka</w:t>
            </w:r>
            <w:r w:rsidRPr="002F496B">
              <w:rPr>
                <w:rFonts w:ascii="Aria" w:hAnsi="Aria" w:cs="Arial"/>
                <w:sz w:val="20"/>
              </w:rPr>
              <w:t>. Nadzor i čuvanje ugroženog područja od kriminalnih aktivnosti – provode policijske snage Policijske uprave primorsko-goranske, a u slučaju potrebe telefonskim pozivom angažiraju se dodatne snage iz drugih policijskih uprava.</w:t>
            </w:r>
          </w:p>
          <w:p w:rsidR="00A26E30" w:rsidRPr="002F496B" w:rsidRDefault="00A26E30" w:rsidP="005A2DA9">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Isto tako, policijske snage Policijske uprave primorsko-goranske osiguravaju područja intervencija i koridore kojima se služe interventne snage </w:t>
            </w:r>
            <w:r w:rsidR="005A2DA9" w:rsidRPr="002F496B">
              <w:rPr>
                <w:rFonts w:ascii="Aria" w:hAnsi="Aria" w:cs="Arial"/>
                <w:sz w:val="20"/>
              </w:rPr>
              <w:t>sustava civilne zaštite</w:t>
            </w:r>
            <w:r w:rsidRPr="002F496B">
              <w:rPr>
                <w:rFonts w:ascii="Aria" w:hAnsi="Aria" w:cs="Arial"/>
                <w:sz w:val="20"/>
              </w:rPr>
              <w:t xml:space="preserve">. Kao dodatne snage u osiguranju područja intervencija, angažiraju se zaštitari tvrtke </w:t>
            </w:r>
            <w:proofErr w:type="spellStart"/>
            <w:r w:rsidRPr="002F496B">
              <w:rPr>
                <w:rFonts w:ascii="Aria" w:hAnsi="Aria" w:cs="Arial"/>
                <w:sz w:val="20"/>
              </w:rPr>
              <w:t>Securitas</w:t>
            </w:r>
            <w:proofErr w:type="spellEnd"/>
            <w:r w:rsidRPr="002F496B">
              <w:rPr>
                <w:rFonts w:ascii="Aria" w:hAnsi="Aria" w:cs="Arial"/>
                <w:sz w:val="20"/>
              </w:rPr>
              <w:t xml:space="preserve"> Hrvatska d.o.o. Rijeka. </w:t>
            </w:r>
          </w:p>
        </w:tc>
        <w:tc>
          <w:tcPr>
            <w:tcW w:w="2126" w:type="dxa"/>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Prilog br. 2</w:t>
            </w:r>
            <w:r w:rsidR="005A2DA9" w:rsidRPr="002F496B">
              <w:rPr>
                <w:rFonts w:ascii="Aria" w:hAnsi="Aria" w:cs="Arial"/>
                <w:sz w:val="20"/>
              </w:rPr>
              <w:t>7</w:t>
            </w:r>
            <w:r w:rsidRPr="002F496B">
              <w:rPr>
                <w:rFonts w:ascii="Aria" w:hAnsi="Aria" w:cs="Arial"/>
                <w:sz w:val="20"/>
              </w:rPr>
              <w:t>.: Važniji telefonski brojevi za komunikaciju s policijom koji ne bi bili zagušeni u slučaju katastrofa ili velikih nesreća</w:t>
            </w:r>
          </w:p>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p w:rsidR="005A2DA9" w:rsidRPr="002F496B" w:rsidRDefault="005A2DA9" w:rsidP="00632F57">
            <w:pPr>
              <w:widowControl w:val="0"/>
              <w:tabs>
                <w:tab w:val="left" w:pos="-3686"/>
                <w:tab w:val="left" w:pos="709"/>
                <w:tab w:val="left" w:pos="851"/>
              </w:tabs>
              <w:autoSpaceDE w:val="0"/>
              <w:autoSpaceDN w:val="0"/>
              <w:adjustRightInd w:val="0"/>
              <w:jc w:val="both"/>
              <w:rPr>
                <w:rFonts w:ascii="Aria" w:hAnsi="Aria" w:cs="Arial"/>
                <w:sz w:val="20"/>
              </w:rPr>
            </w:pPr>
          </w:p>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Prilog br. 2</w:t>
            </w:r>
            <w:r w:rsidR="005A2DA9" w:rsidRPr="002F496B">
              <w:rPr>
                <w:rFonts w:ascii="Aria" w:hAnsi="Aria" w:cs="Arial"/>
                <w:sz w:val="20"/>
              </w:rPr>
              <w:t>6</w:t>
            </w:r>
            <w:r w:rsidRPr="002F496B">
              <w:rPr>
                <w:rFonts w:ascii="Aria" w:hAnsi="Aria" w:cs="Arial"/>
                <w:sz w:val="20"/>
              </w:rPr>
              <w:t>.:</w:t>
            </w:r>
          </w:p>
          <w:p w:rsidR="00A26E30" w:rsidRPr="002F496B" w:rsidRDefault="00A26E30" w:rsidP="005A2DA9">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Reguliranje prometa i osiguranja za vrijeme intervencija - Subjekti koji sudjeluju u zatvaranju prometnica u slučaju velikih nesreća </w:t>
            </w:r>
          </w:p>
        </w:tc>
      </w:tr>
      <w:tr w:rsidR="00A26E30" w:rsidRPr="00A06B71" w:rsidTr="00632F57">
        <w:tblPrEx>
          <w:tblBorders>
            <w:insideH w:val="single" w:sz="6" w:space="0" w:color="auto"/>
            <w:insideV w:val="single" w:sz="6" w:space="0" w:color="auto"/>
          </w:tblBorders>
        </w:tblPrEx>
        <w:trPr>
          <w:trHeight w:val="420"/>
        </w:trPr>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5.</w:t>
            </w:r>
          </w:p>
        </w:tc>
        <w:tc>
          <w:tcPr>
            <w:tcW w:w="2552" w:type="dxa"/>
            <w:vAlign w:val="center"/>
          </w:tcPr>
          <w:p w:rsidR="00A26E30" w:rsidRPr="00252EBE" w:rsidRDefault="00A26E30" w:rsidP="00252EBE">
            <w:pPr>
              <w:widowControl w:val="0"/>
              <w:tabs>
                <w:tab w:val="left" w:pos="-3686"/>
                <w:tab w:val="left" w:pos="709"/>
                <w:tab w:val="left" w:pos="851"/>
              </w:tabs>
              <w:autoSpaceDE w:val="0"/>
              <w:autoSpaceDN w:val="0"/>
              <w:adjustRightInd w:val="0"/>
              <w:jc w:val="center"/>
              <w:rPr>
                <w:rFonts w:ascii="Aria" w:hAnsi="Aria" w:cs="Arial"/>
                <w:b/>
                <w:sz w:val="20"/>
              </w:rPr>
            </w:pPr>
            <w:r w:rsidRPr="00A06B71">
              <w:rPr>
                <w:rFonts w:ascii="Aria" w:hAnsi="Aria" w:cs="Arial"/>
                <w:sz w:val="20"/>
              </w:rPr>
              <w:t>Obavješćivanje javnosti</w:t>
            </w:r>
          </w:p>
        </w:tc>
        <w:tc>
          <w:tcPr>
            <w:tcW w:w="2126"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Grad Rijeka</w:t>
            </w:r>
          </w:p>
        </w:tc>
        <w:tc>
          <w:tcPr>
            <w:tcW w:w="6946" w:type="dxa"/>
          </w:tcPr>
          <w:p w:rsidR="00A26E30" w:rsidRPr="00A06B71" w:rsidRDefault="00A26E30" w:rsidP="00632F57">
            <w:pPr>
              <w:widowControl w:val="0"/>
              <w:tabs>
                <w:tab w:val="left" w:pos="-3686"/>
                <w:tab w:val="left" w:pos="360"/>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Obavijest sredstvima javnog priopćavanja daje Gradonačelnik ili osoba koju Gradonačelnik za to ovlasti (načelnik Stožera </w:t>
            </w:r>
            <w:r w:rsidR="00312C8E" w:rsidRPr="002F496B">
              <w:rPr>
                <w:rFonts w:ascii="Aria" w:hAnsi="Aria" w:cs="Arial"/>
                <w:sz w:val="20"/>
              </w:rPr>
              <w:t xml:space="preserve">civilne </w:t>
            </w:r>
            <w:r w:rsidRPr="002F496B">
              <w:rPr>
                <w:rFonts w:ascii="Aria" w:hAnsi="Aria" w:cs="Arial"/>
                <w:sz w:val="20"/>
              </w:rPr>
              <w:t>zaštite).</w:t>
            </w:r>
          </w:p>
          <w:p w:rsidR="00A26E30" w:rsidRPr="00A06B71" w:rsidRDefault="00A26E30" w:rsidP="0060457E">
            <w:pPr>
              <w:widowControl w:val="0"/>
              <w:tabs>
                <w:tab w:val="left" w:pos="-3686"/>
                <w:tab w:val="left" w:pos="360"/>
                <w:tab w:val="left" w:pos="709"/>
                <w:tab w:val="left" w:pos="851"/>
              </w:tabs>
              <w:autoSpaceDE w:val="0"/>
              <w:autoSpaceDN w:val="0"/>
              <w:adjustRightInd w:val="0"/>
              <w:jc w:val="both"/>
              <w:rPr>
                <w:rFonts w:ascii="Aria" w:hAnsi="Aria" w:cs="Arial"/>
                <w:sz w:val="20"/>
              </w:rPr>
            </w:pPr>
            <w:r w:rsidRPr="00A06B71">
              <w:rPr>
                <w:rFonts w:ascii="Aria" w:hAnsi="Aria" w:cs="Arial"/>
                <w:sz w:val="20"/>
              </w:rPr>
              <w:t>Obavijest javnosti objavljuje se putem Županijskog centra 112</w:t>
            </w:r>
            <w:r w:rsidR="00312C8E" w:rsidRPr="00A06B71">
              <w:rPr>
                <w:rFonts w:ascii="Aria" w:hAnsi="Aria" w:cs="Arial"/>
                <w:sz w:val="20"/>
              </w:rPr>
              <w:t xml:space="preserve"> Rijeka</w:t>
            </w:r>
            <w:r w:rsidRPr="00A06B71">
              <w:rPr>
                <w:rFonts w:ascii="Aria" w:hAnsi="Aria" w:cs="Arial"/>
                <w:sz w:val="20"/>
              </w:rPr>
              <w:t xml:space="preserve">, </w:t>
            </w:r>
            <w:r w:rsidRPr="0060457E">
              <w:rPr>
                <w:rFonts w:ascii="Aria" w:hAnsi="Aria" w:cs="Arial"/>
                <w:sz w:val="20"/>
              </w:rPr>
              <w:t>HINA-e</w:t>
            </w:r>
            <w:r w:rsidRPr="00A06B71">
              <w:rPr>
                <w:rFonts w:ascii="Aria" w:hAnsi="Aria" w:cs="Arial"/>
                <w:sz w:val="20"/>
              </w:rPr>
              <w:t xml:space="preserve">, tiskanih medija (Novi list, La </w:t>
            </w:r>
            <w:proofErr w:type="spellStart"/>
            <w:r w:rsidRPr="00A06B71">
              <w:rPr>
                <w:rFonts w:ascii="Aria" w:hAnsi="Aria" w:cs="Arial"/>
                <w:sz w:val="20"/>
              </w:rPr>
              <w:t>voce</w:t>
            </w:r>
            <w:proofErr w:type="spellEnd"/>
            <w:r w:rsidRPr="00A06B71">
              <w:rPr>
                <w:rFonts w:ascii="Aria" w:hAnsi="Aria" w:cs="Arial"/>
                <w:sz w:val="20"/>
              </w:rPr>
              <w:t xml:space="preserve"> del </w:t>
            </w:r>
            <w:proofErr w:type="spellStart"/>
            <w:r w:rsidRPr="00A06B71">
              <w:rPr>
                <w:rFonts w:ascii="Aria" w:hAnsi="Aria" w:cs="Arial"/>
                <w:sz w:val="20"/>
              </w:rPr>
              <w:t>popolo</w:t>
            </w:r>
            <w:proofErr w:type="spellEnd"/>
            <w:r w:rsidRPr="00A06B71">
              <w:rPr>
                <w:rFonts w:ascii="Aria" w:hAnsi="Aria" w:cs="Arial"/>
                <w:sz w:val="20"/>
              </w:rPr>
              <w:t xml:space="preserve">, Večernji list, Jutarnji list), radija </w:t>
            </w:r>
            <w:r w:rsidRPr="00A06B71">
              <w:rPr>
                <w:rFonts w:ascii="Aria" w:hAnsi="Aria" w:cs="Arial"/>
                <w:sz w:val="20"/>
              </w:rPr>
              <w:lastRenderedPageBreak/>
              <w:t>(</w:t>
            </w:r>
            <w:r w:rsidRPr="002F496B">
              <w:rPr>
                <w:rFonts w:ascii="Aria" w:hAnsi="Aria" w:cs="Arial"/>
                <w:sz w:val="20"/>
              </w:rPr>
              <w:t xml:space="preserve">Hrvatski radio-Radio Rijeka, </w:t>
            </w:r>
            <w:proofErr w:type="spellStart"/>
            <w:r w:rsidR="0060457E" w:rsidRPr="002F496B">
              <w:rPr>
                <w:rFonts w:ascii="Aria" w:hAnsi="Aria" w:cs="Arial"/>
                <w:sz w:val="20"/>
              </w:rPr>
              <w:t>Laganini</w:t>
            </w:r>
            <w:proofErr w:type="spellEnd"/>
            <w:r w:rsidR="0060457E" w:rsidRPr="002F496B">
              <w:rPr>
                <w:rFonts w:ascii="Aria" w:hAnsi="Aria" w:cs="Arial"/>
                <w:sz w:val="20"/>
              </w:rPr>
              <w:t xml:space="preserve"> FM</w:t>
            </w:r>
            <w:r w:rsidRPr="002F496B">
              <w:rPr>
                <w:rFonts w:ascii="Aria" w:hAnsi="Aria" w:cs="Arial"/>
                <w:sz w:val="20"/>
              </w:rPr>
              <w:t>, Radio Korzo), televizije (H</w:t>
            </w:r>
            <w:r w:rsidR="0060457E" w:rsidRPr="002F496B">
              <w:rPr>
                <w:rFonts w:ascii="Aria" w:hAnsi="Aria" w:cs="Arial"/>
                <w:sz w:val="20"/>
              </w:rPr>
              <w:t>RT – Centar Rijeka</w:t>
            </w:r>
            <w:r w:rsidRPr="002F496B">
              <w:rPr>
                <w:rFonts w:ascii="Aria" w:hAnsi="Aria" w:cs="Arial"/>
                <w:sz w:val="20"/>
              </w:rPr>
              <w:t xml:space="preserve">, Kanal </w:t>
            </w:r>
            <w:proofErr w:type="spellStart"/>
            <w:r w:rsidRPr="002F496B">
              <w:rPr>
                <w:rFonts w:ascii="Aria" w:hAnsi="Aria" w:cs="Arial"/>
                <w:sz w:val="20"/>
              </w:rPr>
              <w:t>Ri</w:t>
            </w:r>
            <w:proofErr w:type="spellEnd"/>
            <w:r w:rsidRPr="002F496B">
              <w:rPr>
                <w:rFonts w:ascii="Aria" w:hAnsi="Aria" w:cs="Arial"/>
                <w:sz w:val="20"/>
              </w:rPr>
              <w:t xml:space="preserve">, </w:t>
            </w:r>
            <w:r w:rsidR="0060457E" w:rsidRPr="002F496B">
              <w:rPr>
                <w:rFonts w:ascii="Aria" w:hAnsi="Aria" w:cs="Arial"/>
                <w:sz w:val="20"/>
              </w:rPr>
              <w:t>N1</w:t>
            </w:r>
            <w:r w:rsidRPr="002F496B">
              <w:rPr>
                <w:rFonts w:ascii="Aria" w:hAnsi="Aria" w:cs="Arial"/>
                <w:sz w:val="20"/>
              </w:rPr>
              <w:t>, RTL i Nova TV) i interneta (web portal Grada Rijeke</w:t>
            </w:r>
            <w:r w:rsidR="00415BE7" w:rsidRPr="002F496B">
              <w:rPr>
                <w:rFonts w:ascii="Aria" w:hAnsi="Aria" w:cs="Arial"/>
                <w:sz w:val="20"/>
              </w:rPr>
              <w:t>, Burin, Index</w:t>
            </w:r>
            <w:r w:rsidR="0060457E" w:rsidRPr="002F496B">
              <w:rPr>
                <w:rFonts w:ascii="Aria" w:hAnsi="Aria" w:cs="Arial"/>
                <w:sz w:val="20"/>
              </w:rPr>
              <w:t xml:space="preserve">, </w:t>
            </w:r>
            <w:proofErr w:type="spellStart"/>
            <w:r w:rsidR="0060457E" w:rsidRPr="002F496B">
              <w:rPr>
                <w:rFonts w:ascii="Aria" w:hAnsi="Aria" w:cs="Arial"/>
                <w:sz w:val="20"/>
              </w:rPr>
              <w:t>Fiuman</w:t>
            </w:r>
            <w:proofErr w:type="spellEnd"/>
            <w:r w:rsidR="0060457E" w:rsidRPr="002F496B">
              <w:rPr>
                <w:rFonts w:ascii="Aria" w:hAnsi="Aria" w:cs="Arial"/>
                <w:sz w:val="20"/>
              </w:rPr>
              <w:t xml:space="preserve">, Moja Rijeka, RRT Riječanin, Teklić, Torpedo </w:t>
            </w:r>
            <w:proofErr w:type="spellStart"/>
            <w:r w:rsidR="0060457E" w:rsidRPr="002F496B">
              <w:rPr>
                <w:rFonts w:ascii="Aria" w:hAnsi="Aria" w:cs="Arial"/>
                <w:sz w:val="20"/>
              </w:rPr>
              <w:t>media</w:t>
            </w:r>
            <w:proofErr w:type="spellEnd"/>
            <w:r w:rsidR="0060457E" w:rsidRPr="002F496B">
              <w:rPr>
                <w:rFonts w:ascii="Aria" w:hAnsi="Aria" w:cs="Arial"/>
                <w:sz w:val="20"/>
              </w:rPr>
              <w:t>, Tportal</w:t>
            </w:r>
            <w:r w:rsidRPr="002F496B">
              <w:rPr>
                <w:rFonts w:ascii="Aria" w:hAnsi="Aria" w:cs="Arial"/>
                <w:sz w:val="20"/>
              </w:rPr>
              <w:t>).</w:t>
            </w:r>
            <w:r w:rsidR="00312C8E" w:rsidRPr="002F496B">
              <w:rPr>
                <w:rFonts w:ascii="Aria" w:hAnsi="Aria" w:cs="Arial"/>
                <w:sz w:val="20"/>
              </w:rPr>
              <w:t xml:space="preserve"> </w:t>
            </w:r>
          </w:p>
        </w:tc>
        <w:tc>
          <w:tcPr>
            <w:tcW w:w="2126" w:type="dxa"/>
          </w:tcPr>
          <w:p w:rsidR="00A26E30" w:rsidRPr="00A06B71" w:rsidRDefault="00A26E30" w:rsidP="00EE6348">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lastRenderedPageBreak/>
              <w:t xml:space="preserve">Prilog br. </w:t>
            </w:r>
            <w:r w:rsidRPr="00EE6348">
              <w:rPr>
                <w:rFonts w:ascii="Aria" w:hAnsi="Aria" w:cs="Arial"/>
                <w:sz w:val="20"/>
              </w:rPr>
              <w:t>4</w:t>
            </w:r>
            <w:r w:rsidR="00EE6348" w:rsidRPr="00EE6348">
              <w:rPr>
                <w:rFonts w:ascii="Aria" w:hAnsi="Aria" w:cs="Arial"/>
                <w:sz w:val="20"/>
              </w:rPr>
              <w:t>3</w:t>
            </w:r>
            <w:r w:rsidRPr="00EE6348">
              <w:rPr>
                <w:rFonts w:ascii="Aria" w:hAnsi="Aria" w:cs="Arial"/>
                <w:sz w:val="20"/>
              </w:rPr>
              <w:t xml:space="preserve">.: </w:t>
            </w:r>
            <w:r w:rsidRPr="00A06B71">
              <w:rPr>
                <w:rFonts w:ascii="Aria" w:hAnsi="Aria" w:cs="Arial"/>
                <w:sz w:val="20"/>
              </w:rPr>
              <w:t xml:space="preserve">Tablica javnih glasila s kontaktima i obrazac obavijesti javnim </w:t>
            </w:r>
            <w:r w:rsidRPr="00A06B71">
              <w:rPr>
                <w:rFonts w:ascii="Aria" w:hAnsi="Aria" w:cs="Arial"/>
                <w:sz w:val="20"/>
              </w:rPr>
              <w:lastRenderedPageBreak/>
              <w:t>glasilima –obavješćivanje javnosti</w:t>
            </w:r>
          </w:p>
        </w:tc>
      </w:tr>
      <w:tr w:rsidR="00A26E30" w:rsidRPr="00A06B71" w:rsidTr="00632F57">
        <w:tblPrEx>
          <w:tblBorders>
            <w:insideH w:val="single" w:sz="6" w:space="0" w:color="auto"/>
            <w:insideV w:val="single" w:sz="6" w:space="0" w:color="auto"/>
          </w:tblBorders>
        </w:tblPrEx>
        <w:trPr>
          <w:trHeight w:val="420"/>
        </w:trPr>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lastRenderedPageBreak/>
              <w:t>6.</w:t>
            </w:r>
          </w:p>
        </w:tc>
        <w:tc>
          <w:tcPr>
            <w:tcW w:w="2552" w:type="dxa"/>
            <w:vAlign w:val="center"/>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Troškovi angažiranih pravnih osoba i redovnih službi prema vrsti određenih aktivnosti s dnevnim troškovima strojeva ljudi i sl.</w:t>
            </w:r>
          </w:p>
        </w:tc>
        <w:tc>
          <w:tcPr>
            <w:tcW w:w="2126"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Grad Rijeka</w:t>
            </w:r>
          </w:p>
        </w:tc>
        <w:tc>
          <w:tcPr>
            <w:tcW w:w="6946" w:type="dxa"/>
          </w:tcPr>
          <w:p w:rsidR="00A26E30"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r w:rsidRPr="00A06B71">
              <w:rPr>
                <w:rFonts w:ascii="Aria" w:hAnsi="Aria" w:cs="Arial"/>
                <w:sz w:val="20"/>
              </w:rPr>
              <w:t xml:space="preserve">Troškove angažiranih pravnih osoba izuzetno je teško unaprijed izračunati jer treba uzeti u obzir vrstu opreme, duljinu trajanja korištenja, specifičnosti potreba za opremom, transportne troškove, satnice djelatnika. </w:t>
            </w:r>
          </w:p>
          <w:p w:rsidR="00465DA3" w:rsidRPr="002F496B" w:rsidRDefault="00465DA3"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Svakako je potrebno za </w:t>
            </w:r>
            <w:r w:rsidR="004F7A09" w:rsidRPr="002F496B">
              <w:rPr>
                <w:rFonts w:ascii="Aria" w:hAnsi="Aria" w:cs="Arial"/>
                <w:sz w:val="20"/>
              </w:rPr>
              <w:t>očekivati</w:t>
            </w:r>
            <w:r w:rsidRPr="002F496B">
              <w:rPr>
                <w:rFonts w:ascii="Aria" w:hAnsi="Aria" w:cs="Arial"/>
                <w:sz w:val="20"/>
              </w:rPr>
              <w:t xml:space="preserve"> troškove angažiranja opreme građevinskih poduzeća poput kamiona-kipera, kamiona, dizalica, bagera-</w:t>
            </w:r>
            <w:proofErr w:type="spellStart"/>
            <w:r w:rsidRPr="002F496B">
              <w:rPr>
                <w:rFonts w:ascii="Aria" w:hAnsi="Aria" w:cs="Arial"/>
                <w:sz w:val="20"/>
              </w:rPr>
              <w:t>kombinirke</w:t>
            </w:r>
            <w:proofErr w:type="spellEnd"/>
            <w:r w:rsidRPr="002F496B">
              <w:rPr>
                <w:rFonts w:ascii="Aria" w:hAnsi="Aria" w:cs="Arial"/>
                <w:sz w:val="20"/>
              </w:rPr>
              <w:t xml:space="preserve"> raznih veličina, labudica, </w:t>
            </w:r>
            <w:proofErr w:type="spellStart"/>
            <w:r w:rsidRPr="002F496B">
              <w:rPr>
                <w:rFonts w:ascii="Aria" w:hAnsi="Aria" w:cs="Arial"/>
                <w:sz w:val="20"/>
              </w:rPr>
              <w:t>freza</w:t>
            </w:r>
            <w:proofErr w:type="spellEnd"/>
            <w:r w:rsidR="004F7A09" w:rsidRPr="002F496B">
              <w:rPr>
                <w:rFonts w:ascii="Aria" w:hAnsi="Aria" w:cs="Arial"/>
                <w:sz w:val="20"/>
              </w:rPr>
              <w:t xml:space="preserve">, </w:t>
            </w:r>
            <w:proofErr w:type="spellStart"/>
            <w:r w:rsidR="004F7A09" w:rsidRPr="002F496B">
              <w:rPr>
                <w:rFonts w:ascii="Aria" w:hAnsi="Aria" w:cs="Arial"/>
                <w:sz w:val="20"/>
              </w:rPr>
              <w:t>grejdera</w:t>
            </w:r>
            <w:proofErr w:type="spellEnd"/>
            <w:r w:rsidR="004F7A09" w:rsidRPr="002F496B">
              <w:rPr>
                <w:rFonts w:ascii="Aria" w:hAnsi="Aria" w:cs="Arial"/>
                <w:sz w:val="20"/>
              </w:rPr>
              <w:t>, valjaka.</w:t>
            </w:r>
          </w:p>
          <w:p w:rsidR="004F7A09" w:rsidRPr="002F496B" w:rsidRDefault="004F7A09" w:rsidP="00632F57">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Osim navedenog, potrebno je za očekivati i troškove usluga dezinfekcije, dezinsekcije i deratizacije, kao i animalne asanacije.</w:t>
            </w:r>
          </w:p>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sz w:val="20"/>
              </w:rPr>
            </w:pPr>
          </w:p>
        </w:tc>
        <w:tc>
          <w:tcPr>
            <w:tcW w:w="2126" w:type="dxa"/>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Prilog br. </w:t>
            </w:r>
            <w:r w:rsidRPr="00EE6348">
              <w:rPr>
                <w:rFonts w:ascii="Aria" w:hAnsi="Aria" w:cs="Arial"/>
                <w:sz w:val="20"/>
              </w:rPr>
              <w:t>4</w:t>
            </w:r>
            <w:r w:rsidR="00EE6348" w:rsidRPr="00EE6348">
              <w:rPr>
                <w:rFonts w:ascii="Aria" w:hAnsi="Aria" w:cs="Arial"/>
                <w:sz w:val="20"/>
              </w:rPr>
              <w:t>6</w:t>
            </w:r>
            <w:r w:rsidRPr="00EE6348">
              <w:rPr>
                <w:rFonts w:ascii="Aria" w:hAnsi="Aria" w:cs="Arial"/>
                <w:sz w:val="20"/>
              </w:rPr>
              <w:t xml:space="preserve">.: </w:t>
            </w:r>
            <w:r w:rsidRPr="00A06B71">
              <w:rPr>
                <w:rFonts w:ascii="Aria" w:hAnsi="Aria" w:cs="Arial"/>
                <w:sz w:val="20"/>
              </w:rPr>
              <w:t xml:space="preserve">Obrasci   Zapisnika o privremenom oduzimanju pokretnine, Zapisnika o povratu privremeno oduzete pokretnine, Zahtjeva za  naknadu za privremeno oduzetu pokretninu </w:t>
            </w:r>
          </w:p>
          <w:p w:rsidR="00A26E30" w:rsidRPr="00A06B71" w:rsidRDefault="00A26E30" w:rsidP="00EE6348">
            <w:pPr>
              <w:tabs>
                <w:tab w:val="left" w:pos="709"/>
              </w:tabs>
              <w:jc w:val="both"/>
              <w:rPr>
                <w:rFonts w:ascii="Aria" w:hAnsi="Aria" w:cs="Arial"/>
                <w:sz w:val="20"/>
              </w:rPr>
            </w:pPr>
            <w:r w:rsidRPr="00A06B71">
              <w:rPr>
                <w:rFonts w:ascii="Aria" w:hAnsi="Aria" w:cs="Arial"/>
                <w:sz w:val="20"/>
              </w:rPr>
              <w:t xml:space="preserve">Prilog br. </w:t>
            </w:r>
            <w:r w:rsidRPr="00EE6348">
              <w:rPr>
                <w:rFonts w:ascii="Aria" w:hAnsi="Aria" w:cs="Arial"/>
                <w:sz w:val="20"/>
              </w:rPr>
              <w:t>4</w:t>
            </w:r>
            <w:r w:rsidR="00EE6348" w:rsidRPr="00EE6348">
              <w:rPr>
                <w:rFonts w:ascii="Aria" w:hAnsi="Aria" w:cs="Arial"/>
                <w:sz w:val="20"/>
              </w:rPr>
              <w:t>7</w:t>
            </w:r>
            <w:r w:rsidRPr="00EE6348">
              <w:rPr>
                <w:rFonts w:ascii="Aria" w:hAnsi="Aria" w:cs="Arial"/>
                <w:sz w:val="20"/>
              </w:rPr>
              <w:t xml:space="preserve">.: </w:t>
            </w:r>
            <w:r w:rsidRPr="00A06B71">
              <w:rPr>
                <w:rFonts w:ascii="Aria" w:hAnsi="Aria" w:cs="Arial"/>
                <w:sz w:val="20"/>
              </w:rPr>
              <w:t>Obrasci za podnošenje zahtjeva za refundaciju plaće, zahtjeva za isplatu, zahtjeva za naknadu troškova prijevoza</w:t>
            </w:r>
          </w:p>
        </w:tc>
      </w:tr>
      <w:tr w:rsidR="00A26E30" w:rsidRPr="00A06B71" w:rsidTr="00632F57">
        <w:tblPrEx>
          <w:tblBorders>
            <w:insideH w:val="single" w:sz="6" w:space="0" w:color="auto"/>
            <w:insideV w:val="single" w:sz="6" w:space="0" w:color="auto"/>
          </w:tblBorders>
        </w:tblPrEx>
        <w:trPr>
          <w:trHeight w:val="405"/>
        </w:trPr>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7.</w:t>
            </w:r>
          </w:p>
        </w:tc>
        <w:tc>
          <w:tcPr>
            <w:tcW w:w="2552" w:type="dxa"/>
          </w:tcPr>
          <w:p w:rsidR="00A26E30" w:rsidRPr="00A06B71" w:rsidRDefault="00A26E30" w:rsidP="00632F57">
            <w:pPr>
              <w:widowControl w:val="0"/>
              <w:tabs>
                <w:tab w:val="left" w:pos="-3686"/>
                <w:tab w:val="left" w:pos="-2093"/>
                <w:tab w:val="left" w:pos="709"/>
              </w:tabs>
              <w:autoSpaceDE w:val="0"/>
              <w:autoSpaceDN w:val="0"/>
              <w:adjustRightInd w:val="0"/>
              <w:rPr>
                <w:rFonts w:ascii="Aria" w:hAnsi="Aria" w:cs="Arial"/>
                <w:bCs/>
                <w:color w:val="00B050"/>
                <w:sz w:val="20"/>
              </w:rPr>
            </w:pPr>
            <w:r w:rsidRPr="004F7A09">
              <w:rPr>
                <w:rFonts w:ascii="Aria" w:hAnsi="Aria" w:cs="Arial"/>
                <w:bCs/>
                <w:sz w:val="20"/>
              </w:rPr>
              <w:t>Organizacija sklanjanja stanovništva</w:t>
            </w:r>
          </w:p>
        </w:tc>
        <w:tc>
          <w:tcPr>
            <w:tcW w:w="2126" w:type="dxa"/>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color w:val="00B050"/>
                <w:sz w:val="20"/>
              </w:rPr>
            </w:pPr>
          </w:p>
        </w:tc>
        <w:tc>
          <w:tcPr>
            <w:tcW w:w="6946" w:type="dxa"/>
            <w:vAlign w:val="center"/>
          </w:tcPr>
          <w:p w:rsidR="00A26E30" w:rsidRPr="002F496B" w:rsidRDefault="00A26E30" w:rsidP="00684BC5">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Detaljnije opisano </w:t>
            </w:r>
            <w:r w:rsidR="004F7A09" w:rsidRPr="002F496B">
              <w:rPr>
                <w:rFonts w:ascii="Aria" w:hAnsi="Aria" w:cs="Arial"/>
                <w:sz w:val="20"/>
              </w:rPr>
              <w:t>u poglavlju</w:t>
            </w:r>
            <w:r w:rsidR="007536FF" w:rsidRPr="002F496B">
              <w:rPr>
                <w:rFonts w:ascii="Aria" w:hAnsi="Aria" w:cs="Arial"/>
                <w:sz w:val="20"/>
              </w:rPr>
              <w:t xml:space="preserve"> 5.</w:t>
            </w:r>
            <w:r w:rsidR="00684BC5" w:rsidRPr="002F496B">
              <w:rPr>
                <w:rFonts w:ascii="Aria" w:hAnsi="Aria" w:cs="Arial"/>
                <w:sz w:val="20"/>
              </w:rPr>
              <w:t>9</w:t>
            </w:r>
            <w:r w:rsidR="007536FF" w:rsidRPr="002F496B">
              <w:rPr>
                <w:rFonts w:ascii="Aria" w:hAnsi="Aria" w:cs="Arial"/>
                <w:sz w:val="20"/>
              </w:rPr>
              <w:t>.1.</w:t>
            </w:r>
            <w:r w:rsidRPr="002F496B">
              <w:rPr>
                <w:rFonts w:ascii="Aria" w:hAnsi="Aria" w:cs="Arial"/>
                <w:sz w:val="20"/>
              </w:rPr>
              <w:t xml:space="preserve"> – Sklanjanje</w:t>
            </w:r>
            <w:r w:rsidR="00545286" w:rsidRPr="002F496B">
              <w:rPr>
                <w:rFonts w:ascii="Aria" w:hAnsi="Aria" w:cs="Arial"/>
                <w:sz w:val="20"/>
              </w:rPr>
              <w:t xml:space="preserve"> stanovništva</w:t>
            </w:r>
          </w:p>
        </w:tc>
        <w:tc>
          <w:tcPr>
            <w:tcW w:w="2126" w:type="dxa"/>
          </w:tcPr>
          <w:p w:rsidR="00A26E30" w:rsidRPr="00A06B71" w:rsidRDefault="00A26E30" w:rsidP="00632F57">
            <w:pPr>
              <w:tabs>
                <w:tab w:val="left" w:pos="709"/>
              </w:tabs>
              <w:jc w:val="both"/>
              <w:rPr>
                <w:rFonts w:ascii="Aria" w:hAnsi="Aria" w:cs="Arial"/>
                <w:sz w:val="20"/>
              </w:rPr>
            </w:pPr>
          </w:p>
        </w:tc>
      </w:tr>
      <w:tr w:rsidR="00252EBE" w:rsidRPr="00A06B71" w:rsidTr="00632F57">
        <w:tblPrEx>
          <w:tblBorders>
            <w:insideH w:val="single" w:sz="6" w:space="0" w:color="auto"/>
            <w:insideV w:val="single" w:sz="6" w:space="0" w:color="auto"/>
          </w:tblBorders>
        </w:tblPrEx>
        <w:trPr>
          <w:trHeight w:val="260"/>
        </w:trPr>
        <w:tc>
          <w:tcPr>
            <w:tcW w:w="709" w:type="dxa"/>
            <w:vAlign w:val="center"/>
          </w:tcPr>
          <w:p w:rsidR="00252EBE" w:rsidRPr="00A06B71" w:rsidRDefault="00252EBE" w:rsidP="00632F57">
            <w:pPr>
              <w:widowControl w:val="0"/>
              <w:tabs>
                <w:tab w:val="left" w:pos="-3686"/>
                <w:tab w:val="left" w:pos="709"/>
                <w:tab w:val="left" w:pos="851"/>
              </w:tabs>
              <w:autoSpaceDE w:val="0"/>
              <w:autoSpaceDN w:val="0"/>
              <w:adjustRightInd w:val="0"/>
              <w:jc w:val="center"/>
              <w:rPr>
                <w:rFonts w:ascii="Aria" w:hAnsi="Aria" w:cs="Arial"/>
                <w:sz w:val="20"/>
              </w:rPr>
            </w:pPr>
            <w:r>
              <w:rPr>
                <w:rFonts w:ascii="Aria" w:hAnsi="Aria" w:cs="Arial"/>
                <w:sz w:val="20"/>
              </w:rPr>
              <w:t>8.</w:t>
            </w:r>
          </w:p>
        </w:tc>
        <w:tc>
          <w:tcPr>
            <w:tcW w:w="2552" w:type="dxa"/>
          </w:tcPr>
          <w:p w:rsidR="00252EBE" w:rsidRPr="004F7A09" w:rsidRDefault="00252EBE" w:rsidP="00632F57">
            <w:pPr>
              <w:widowControl w:val="0"/>
              <w:tabs>
                <w:tab w:val="left" w:pos="-3686"/>
                <w:tab w:val="left" w:pos="-2093"/>
                <w:tab w:val="left" w:pos="709"/>
              </w:tabs>
              <w:autoSpaceDE w:val="0"/>
              <w:autoSpaceDN w:val="0"/>
              <w:adjustRightInd w:val="0"/>
              <w:jc w:val="both"/>
              <w:rPr>
                <w:rFonts w:ascii="Aria" w:hAnsi="Aria" w:cs="Arial"/>
                <w:bCs/>
                <w:sz w:val="20"/>
              </w:rPr>
            </w:pPr>
            <w:r>
              <w:rPr>
                <w:rFonts w:ascii="Aria" w:hAnsi="Aria" w:cs="Arial"/>
                <w:bCs/>
                <w:sz w:val="20"/>
              </w:rPr>
              <w:t>Organizacija evakuacije stanovništva</w:t>
            </w:r>
          </w:p>
        </w:tc>
        <w:tc>
          <w:tcPr>
            <w:tcW w:w="2126" w:type="dxa"/>
          </w:tcPr>
          <w:p w:rsidR="00252EBE" w:rsidRPr="00A06B71" w:rsidRDefault="00252EBE" w:rsidP="00632F57">
            <w:pPr>
              <w:widowControl w:val="0"/>
              <w:tabs>
                <w:tab w:val="left" w:pos="-3686"/>
                <w:tab w:val="left" w:pos="709"/>
                <w:tab w:val="left" w:pos="851"/>
              </w:tabs>
              <w:autoSpaceDE w:val="0"/>
              <w:autoSpaceDN w:val="0"/>
              <w:adjustRightInd w:val="0"/>
              <w:jc w:val="both"/>
              <w:rPr>
                <w:rFonts w:ascii="Aria" w:hAnsi="Aria" w:cs="Arial"/>
                <w:color w:val="00B050"/>
                <w:sz w:val="20"/>
              </w:rPr>
            </w:pPr>
          </w:p>
        </w:tc>
        <w:tc>
          <w:tcPr>
            <w:tcW w:w="6946" w:type="dxa"/>
            <w:vAlign w:val="center"/>
          </w:tcPr>
          <w:p w:rsidR="00252EBE" w:rsidRPr="002F496B" w:rsidRDefault="00252EBE" w:rsidP="00684BC5">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Detaljnije opisano u poglavlju 5.9.2. – Evakuacija stanovništva</w:t>
            </w:r>
          </w:p>
        </w:tc>
        <w:tc>
          <w:tcPr>
            <w:tcW w:w="2126" w:type="dxa"/>
          </w:tcPr>
          <w:p w:rsidR="00252EBE" w:rsidRPr="00A06B71" w:rsidRDefault="00252EBE" w:rsidP="00632F57">
            <w:pPr>
              <w:tabs>
                <w:tab w:val="left" w:pos="709"/>
              </w:tabs>
              <w:jc w:val="both"/>
              <w:rPr>
                <w:rFonts w:ascii="Aria" w:hAnsi="Aria" w:cs="Arial"/>
                <w:sz w:val="20"/>
              </w:rPr>
            </w:pPr>
          </w:p>
        </w:tc>
      </w:tr>
      <w:tr w:rsidR="00A26E30" w:rsidRPr="00A06B71" w:rsidTr="00632F57">
        <w:tblPrEx>
          <w:tblBorders>
            <w:insideH w:val="single" w:sz="6" w:space="0" w:color="auto"/>
            <w:insideV w:val="single" w:sz="6" w:space="0" w:color="auto"/>
          </w:tblBorders>
        </w:tblPrEx>
        <w:trPr>
          <w:trHeight w:val="260"/>
        </w:trPr>
        <w:tc>
          <w:tcPr>
            <w:tcW w:w="709" w:type="dxa"/>
            <w:vAlign w:val="center"/>
          </w:tcPr>
          <w:p w:rsidR="00A26E30" w:rsidRPr="00A06B71" w:rsidRDefault="00A26E30" w:rsidP="00632F57">
            <w:pPr>
              <w:widowControl w:val="0"/>
              <w:tabs>
                <w:tab w:val="left" w:pos="-3686"/>
                <w:tab w:val="left" w:pos="709"/>
                <w:tab w:val="left" w:pos="851"/>
              </w:tabs>
              <w:autoSpaceDE w:val="0"/>
              <w:autoSpaceDN w:val="0"/>
              <w:adjustRightInd w:val="0"/>
              <w:jc w:val="center"/>
              <w:rPr>
                <w:rFonts w:ascii="Aria" w:hAnsi="Aria" w:cs="Arial"/>
                <w:sz w:val="20"/>
              </w:rPr>
            </w:pPr>
            <w:r w:rsidRPr="00A06B71">
              <w:rPr>
                <w:rFonts w:ascii="Aria" w:hAnsi="Aria" w:cs="Arial"/>
                <w:sz w:val="20"/>
              </w:rPr>
              <w:t>9</w:t>
            </w:r>
          </w:p>
        </w:tc>
        <w:tc>
          <w:tcPr>
            <w:tcW w:w="2552" w:type="dxa"/>
          </w:tcPr>
          <w:p w:rsidR="00A26E30" w:rsidRPr="00A06B71" w:rsidRDefault="00A26E30" w:rsidP="00632F57">
            <w:pPr>
              <w:widowControl w:val="0"/>
              <w:tabs>
                <w:tab w:val="left" w:pos="-3686"/>
                <w:tab w:val="left" w:pos="-2093"/>
                <w:tab w:val="left" w:pos="709"/>
              </w:tabs>
              <w:autoSpaceDE w:val="0"/>
              <w:autoSpaceDN w:val="0"/>
              <w:adjustRightInd w:val="0"/>
              <w:jc w:val="both"/>
              <w:rPr>
                <w:rFonts w:ascii="Aria" w:hAnsi="Aria" w:cs="Arial"/>
                <w:color w:val="00B050"/>
                <w:sz w:val="20"/>
              </w:rPr>
            </w:pPr>
            <w:r w:rsidRPr="004F7A09">
              <w:rPr>
                <w:rFonts w:ascii="Aria" w:hAnsi="Aria" w:cs="Arial"/>
                <w:bCs/>
                <w:sz w:val="20"/>
              </w:rPr>
              <w:t>Organizacija zbrinjavanja stanovništva</w:t>
            </w:r>
          </w:p>
        </w:tc>
        <w:tc>
          <w:tcPr>
            <w:tcW w:w="2126" w:type="dxa"/>
          </w:tcPr>
          <w:p w:rsidR="00A26E30" w:rsidRPr="00A06B71" w:rsidRDefault="00A26E30" w:rsidP="00632F57">
            <w:pPr>
              <w:widowControl w:val="0"/>
              <w:tabs>
                <w:tab w:val="left" w:pos="-3686"/>
                <w:tab w:val="left" w:pos="709"/>
                <w:tab w:val="left" w:pos="851"/>
              </w:tabs>
              <w:autoSpaceDE w:val="0"/>
              <w:autoSpaceDN w:val="0"/>
              <w:adjustRightInd w:val="0"/>
              <w:jc w:val="both"/>
              <w:rPr>
                <w:rFonts w:ascii="Aria" w:hAnsi="Aria" w:cs="Arial"/>
                <w:color w:val="00B050"/>
                <w:sz w:val="20"/>
              </w:rPr>
            </w:pPr>
          </w:p>
        </w:tc>
        <w:tc>
          <w:tcPr>
            <w:tcW w:w="6946" w:type="dxa"/>
            <w:vAlign w:val="center"/>
          </w:tcPr>
          <w:p w:rsidR="00A26E30" w:rsidRPr="002F496B" w:rsidRDefault="00A26E30" w:rsidP="00684BC5">
            <w:pPr>
              <w:widowControl w:val="0"/>
              <w:tabs>
                <w:tab w:val="left" w:pos="-3686"/>
                <w:tab w:val="left" w:pos="709"/>
                <w:tab w:val="left" w:pos="851"/>
              </w:tabs>
              <w:autoSpaceDE w:val="0"/>
              <w:autoSpaceDN w:val="0"/>
              <w:adjustRightInd w:val="0"/>
              <w:jc w:val="both"/>
              <w:rPr>
                <w:rFonts w:ascii="Aria" w:hAnsi="Aria" w:cs="Arial"/>
                <w:sz w:val="20"/>
              </w:rPr>
            </w:pPr>
            <w:r w:rsidRPr="002F496B">
              <w:rPr>
                <w:rFonts w:ascii="Aria" w:hAnsi="Aria" w:cs="Arial"/>
                <w:sz w:val="20"/>
              </w:rPr>
              <w:t xml:space="preserve">Detaljnije opisano </w:t>
            </w:r>
            <w:r w:rsidR="004F7A09" w:rsidRPr="002F496B">
              <w:rPr>
                <w:rFonts w:ascii="Aria" w:hAnsi="Aria" w:cs="Arial"/>
                <w:sz w:val="20"/>
              </w:rPr>
              <w:t>u poglavlju 5.</w:t>
            </w:r>
            <w:r w:rsidR="00684BC5" w:rsidRPr="002F496B">
              <w:rPr>
                <w:rFonts w:ascii="Aria" w:hAnsi="Aria" w:cs="Arial"/>
                <w:sz w:val="20"/>
              </w:rPr>
              <w:t>9</w:t>
            </w:r>
            <w:r w:rsidR="004F7A09" w:rsidRPr="002F496B">
              <w:rPr>
                <w:rFonts w:ascii="Aria" w:hAnsi="Aria" w:cs="Arial"/>
                <w:sz w:val="20"/>
              </w:rPr>
              <w:t>.</w:t>
            </w:r>
            <w:r w:rsidR="00684BC5" w:rsidRPr="002F496B">
              <w:rPr>
                <w:rFonts w:ascii="Aria" w:hAnsi="Aria" w:cs="Arial"/>
                <w:sz w:val="20"/>
              </w:rPr>
              <w:t>3</w:t>
            </w:r>
            <w:r w:rsidR="004F7A09" w:rsidRPr="002F496B">
              <w:rPr>
                <w:rFonts w:ascii="Aria" w:hAnsi="Aria" w:cs="Arial"/>
                <w:sz w:val="20"/>
              </w:rPr>
              <w:t xml:space="preserve">. </w:t>
            </w:r>
            <w:r w:rsidRPr="002F496B">
              <w:rPr>
                <w:rFonts w:ascii="Aria" w:hAnsi="Aria" w:cs="Arial"/>
                <w:sz w:val="20"/>
              </w:rPr>
              <w:t>– Zbrinjavanje</w:t>
            </w:r>
            <w:r w:rsidR="00545286" w:rsidRPr="002F496B">
              <w:rPr>
                <w:rFonts w:ascii="Aria" w:hAnsi="Aria" w:cs="Arial"/>
                <w:sz w:val="20"/>
              </w:rPr>
              <w:t xml:space="preserve"> stanovništva</w:t>
            </w:r>
          </w:p>
        </w:tc>
        <w:tc>
          <w:tcPr>
            <w:tcW w:w="2126" w:type="dxa"/>
          </w:tcPr>
          <w:p w:rsidR="00A26E30" w:rsidRPr="00A06B71" w:rsidRDefault="00A26E30" w:rsidP="00632F57">
            <w:pPr>
              <w:tabs>
                <w:tab w:val="left" w:pos="709"/>
              </w:tabs>
              <w:jc w:val="both"/>
              <w:rPr>
                <w:rFonts w:ascii="Aria" w:hAnsi="Aria" w:cs="Arial"/>
                <w:sz w:val="20"/>
              </w:rPr>
            </w:pPr>
          </w:p>
        </w:tc>
      </w:tr>
    </w:tbl>
    <w:p w:rsidR="00A26E30" w:rsidRDefault="00A26E30" w:rsidP="00A26E30">
      <w:pPr>
        <w:widowControl w:val="0"/>
        <w:tabs>
          <w:tab w:val="left" w:pos="-3686"/>
          <w:tab w:val="left" w:pos="709"/>
          <w:tab w:val="left" w:pos="851"/>
        </w:tabs>
        <w:autoSpaceDE w:val="0"/>
        <w:autoSpaceDN w:val="0"/>
        <w:adjustRightInd w:val="0"/>
        <w:rPr>
          <w:rFonts w:ascii="Aria" w:hAnsi="Aria" w:cs="Arial"/>
          <w:b/>
          <w:bCs/>
          <w:szCs w:val="22"/>
        </w:rPr>
      </w:pPr>
    </w:p>
    <w:p w:rsidR="00167810" w:rsidRDefault="00167810" w:rsidP="00A26E30">
      <w:pPr>
        <w:widowControl w:val="0"/>
        <w:tabs>
          <w:tab w:val="left" w:pos="-3686"/>
          <w:tab w:val="left" w:pos="709"/>
          <w:tab w:val="left" w:pos="851"/>
        </w:tabs>
        <w:autoSpaceDE w:val="0"/>
        <w:autoSpaceDN w:val="0"/>
        <w:adjustRightInd w:val="0"/>
        <w:rPr>
          <w:rFonts w:ascii="Aria" w:hAnsi="Aria" w:cs="Arial"/>
          <w:b/>
          <w:bCs/>
          <w:szCs w:val="22"/>
        </w:rPr>
      </w:pPr>
    </w:p>
    <w:p w:rsidR="00167810" w:rsidRDefault="00167810" w:rsidP="00A26E30">
      <w:pPr>
        <w:widowControl w:val="0"/>
        <w:tabs>
          <w:tab w:val="left" w:pos="-3686"/>
          <w:tab w:val="left" w:pos="709"/>
          <w:tab w:val="left" w:pos="851"/>
        </w:tabs>
        <w:autoSpaceDE w:val="0"/>
        <w:autoSpaceDN w:val="0"/>
        <w:adjustRightInd w:val="0"/>
        <w:rPr>
          <w:rFonts w:ascii="Aria" w:hAnsi="Aria" w:cs="Arial"/>
          <w:b/>
          <w:bCs/>
          <w:szCs w:val="22"/>
        </w:rPr>
      </w:pPr>
    </w:p>
    <w:p w:rsidR="00167810" w:rsidRDefault="00167810" w:rsidP="00A26E30">
      <w:pPr>
        <w:widowControl w:val="0"/>
        <w:tabs>
          <w:tab w:val="left" w:pos="-3686"/>
          <w:tab w:val="left" w:pos="709"/>
          <w:tab w:val="left" w:pos="851"/>
        </w:tabs>
        <w:autoSpaceDE w:val="0"/>
        <w:autoSpaceDN w:val="0"/>
        <w:adjustRightInd w:val="0"/>
        <w:rPr>
          <w:rFonts w:ascii="Aria" w:hAnsi="Aria" w:cs="Arial"/>
          <w:b/>
          <w:bCs/>
          <w:szCs w:val="22"/>
        </w:rPr>
      </w:pPr>
    </w:p>
    <w:p w:rsidR="00167810" w:rsidRPr="00A06B71" w:rsidRDefault="00167810" w:rsidP="00A26E30">
      <w:pPr>
        <w:widowControl w:val="0"/>
        <w:tabs>
          <w:tab w:val="left" w:pos="-3686"/>
          <w:tab w:val="left" w:pos="709"/>
          <w:tab w:val="left" w:pos="851"/>
        </w:tabs>
        <w:autoSpaceDE w:val="0"/>
        <w:autoSpaceDN w:val="0"/>
        <w:adjustRightInd w:val="0"/>
        <w:rPr>
          <w:rFonts w:ascii="Aria" w:hAnsi="Aria" w:cs="Arial"/>
          <w:b/>
          <w:bCs/>
          <w:szCs w:val="22"/>
        </w:rPr>
        <w:sectPr w:rsidR="00167810" w:rsidRPr="00A06B71" w:rsidSect="000732BF">
          <w:pgSz w:w="15840" w:h="12240" w:orient="landscape"/>
          <w:pgMar w:top="851" w:right="851" w:bottom="851" w:left="1418" w:header="720" w:footer="720" w:gutter="0"/>
          <w:cols w:space="720"/>
          <w:noEndnote/>
          <w:docGrid w:linePitch="326"/>
        </w:sectPr>
      </w:pPr>
    </w:p>
    <w:p w:rsidR="00046305" w:rsidRPr="00E44DEE" w:rsidRDefault="00302DBE" w:rsidP="00046305">
      <w:pPr>
        <w:widowControl w:val="0"/>
        <w:tabs>
          <w:tab w:val="left" w:pos="-3686"/>
          <w:tab w:val="left" w:pos="709"/>
          <w:tab w:val="left" w:pos="851"/>
        </w:tabs>
        <w:autoSpaceDE w:val="0"/>
        <w:autoSpaceDN w:val="0"/>
        <w:adjustRightInd w:val="0"/>
        <w:jc w:val="both"/>
        <w:rPr>
          <w:rFonts w:ascii="Aria" w:hAnsi="Aria" w:cs="Arial"/>
          <w:b/>
          <w:bCs/>
          <w:i/>
          <w:szCs w:val="22"/>
        </w:rPr>
      </w:pPr>
      <w:r w:rsidRPr="00E44DEE">
        <w:rPr>
          <w:rFonts w:ascii="Aria" w:hAnsi="Aria" w:cs="Arial"/>
          <w:b/>
          <w:bCs/>
          <w:szCs w:val="22"/>
        </w:rPr>
        <w:lastRenderedPageBreak/>
        <w:t xml:space="preserve">5.8. </w:t>
      </w:r>
      <w:r w:rsidRPr="00E44DEE">
        <w:rPr>
          <w:rFonts w:ascii="Aria" w:hAnsi="Aria" w:cs="Arial"/>
          <w:b/>
          <w:bCs/>
          <w:szCs w:val="22"/>
        </w:rPr>
        <w:tab/>
      </w:r>
      <w:r w:rsidR="00046305" w:rsidRPr="00E44DEE">
        <w:rPr>
          <w:rFonts w:ascii="Aria" w:hAnsi="Aria" w:cs="Arial"/>
          <w:b/>
          <w:bCs/>
          <w:szCs w:val="22"/>
        </w:rPr>
        <w:t xml:space="preserve">MJERE CIVILNE ZAŠTITE OD POŽARA OTVORENOG PROSTORA </w:t>
      </w:r>
    </w:p>
    <w:p w:rsidR="00A26E30" w:rsidRPr="00E44DEE" w:rsidRDefault="00A26E30" w:rsidP="00A26E30">
      <w:pPr>
        <w:widowControl w:val="0"/>
        <w:tabs>
          <w:tab w:val="left" w:pos="709"/>
          <w:tab w:val="left" w:pos="851"/>
        </w:tabs>
        <w:autoSpaceDE w:val="0"/>
        <w:autoSpaceDN w:val="0"/>
        <w:adjustRightInd w:val="0"/>
        <w:jc w:val="both"/>
        <w:rPr>
          <w:rFonts w:ascii="Aria" w:hAnsi="Aria" w:cs="Arial"/>
          <w:b/>
          <w:bCs/>
          <w:szCs w:val="22"/>
        </w:rPr>
      </w:pPr>
    </w:p>
    <w:p w:rsidR="00C94FE6" w:rsidRPr="00E44DEE"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E44DEE">
        <w:rPr>
          <w:rFonts w:ascii="Aria" w:hAnsi="Aria" w:cs="Arial"/>
          <w:szCs w:val="22"/>
        </w:rPr>
        <w:tab/>
      </w:r>
      <w:r w:rsidR="00C94FE6" w:rsidRPr="00E44DEE">
        <w:rPr>
          <w:rFonts w:ascii="Aria" w:hAnsi="Aria" w:cs="Arial"/>
          <w:szCs w:val="22"/>
        </w:rPr>
        <w:t>Požari otvorenog prostora na području grada uglavnom su posljedica nehaja i nepažnje.</w:t>
      </w:r>
    </w:p>
    <w:p w:rsidR="00C94FE6" w:rsidRPr="00E44DEE" w:rsidRDefault="00C94FE6" w:rsidP="00A26E30">
      <w:pPr>
        <w:widowControl w:val="0"/>
        <w:tabs>
          <w:tab w:val="left" w:pos="-3686"/>
          <w:tab w:val="left" w:pos="709"/>
          <w:tab w:val="left" w:pos="851"/>
        </w:tabs>
        <w:autoSpaceDE w:val="0"/>
        <w:autoSpaceDN w:val="0"/>
        <w:adjustRightInd w:val="0"/>
        <w:jc w:val="both"/>
        <w:rPr>
          <w:rFonts w:ascii="Aria" w:hAnsi="Aria" w:cs="Arial"/>
          <w:szCs w:val="22"/>
        </w:rPr>
      </w:pPr>
      <w:r w:rsidRPr="00E44DEE">
        <w:rPr>
          <w:rFonts w:ascii="Aria" w:hAnsi="Aria" w:cs="Arial"/>
          <w:szCs w:val="22"/>
        </w:rPr>
        <w:tab/>
        <w:t>Takvi požari u veći slučajeva ne uzrokuju znatniju materijalnu štetu, no budući da su relativno brojni, iziskuju značajne troškove intervencija.</w:t>
      </w:r>
    </w:p>
    <w:p w:rsidR="00C94FE6" w:rsidRPr="00E44DEE" w:rsidRDefault="00C94FE6" w:rsidP="00A26E30">
      <w:pPr>
        <w:widowControl w:val="0"/>
        <w:tabs>
          <w:tab w:val="left" w:pos="-3686"/>
          <w:tab w:val="left" w:pos="709"/>
          <w:tab w:val="left" w:pos="851"/>
        </w:tabs>
        <w:autoSpaceDE w:val="0"/>
        <w:autoSpaceDN w:val="0"/>
        <w:adjustRightInd w:val="0"/>
        <w:jc w:val="both"/>
        <w:rPr>
          <w:rFonts w:ascii="Aria" w:hAnsi="Aria" w:cs="Arial"/>
          <w:szCs w:val="22"/>
        </w:rPr>
      </w:pPr>
      <w:r w:rsidRPr="00E44DEE">
        <w:rPr>
          <w:rFonts w:ascii="Aria" w:hAnsi="Aria" w:cs="Arial"/>
          <w:szCs w:val="22"/>
        </w:rPr>
        <w:tab/>
        <w:t>U broju požara na području grada Rijeke najveći udio imaju požari koji su izbili na otvorenom prostoru.</w:t>
      </w:r>
    </w:p>
    <w:p w:rsidR="00C94FE6" w:rsidRPr="00E44DEE" w:rsidRDefault="00C94FE6" w:rsidP="00A26E30">
      <w:pPr>
        <w:widowControl w:val="0"/>
        <w:tabs>
          <w:tab w:val="left" w:pos="-3686"/>
          <w:tab w:val="left" w:pos="709"/>
          <w:tab w:val="left" w:pos="851"/>
        </w:tabs>
        <w:autoSpaceDE w:val="0"/>
        <w:autoSpaceDN w:val="0"/>
        <w:adjustRightInd w:val="0"/>
        <w:jc w:val="both"/>
        <w:rPr>
          <w:rFonts w:ascii="Aria" w:hAnsi="Aria" w:cs="Arial"/>
          <w:szCs w:val="22"/>
        </w:rPr>
      </w:pPr>
      <w:r w:rsidRPr="00E44DEE">
        <w:rPr>
          <w:rFonts w:ascii="Aria" w:hAnsi="Aria" w:cs="Arial"/>
          <w:szCs w:val="22"/>
        </w:rPr>
        <w:tab/>
        <w:t>Ti požari na području grada Rijeke predstavljaju specifičnu kategoriju jer je veliki postotak događaja koji je rezultirao malom materijalnom štetom, ali velikim troškovima intervencija i uz nesagledive posljedice ako se taj problem razmatra s ekološkog aspekta.</w:t>
      </w:r>
    </w:p>
    <w:p w:rsidR="00C94FE6" w:rsidRPr="00E44DEE" w:rsidRDefault="00C94FE6" w:rsidP="00A26E30">
      <w:pPr>
        <w:widowControl w:val="0"/>
        <w:tabs>
          <w:tab w:val="left" w:pos="-3686"/>
          <w:tab w:val="left" w:pos="709"/>
          <w:tab w:val="left" w:pos="851"/>
        </w:tabs>
        <w:autoSpaceDE w:val="0"/>
        <w:autoSpaceDN w:val="0"/>
        <w:adjustRightInd w:val="0"/>
        <w:jc w:val="both"/>
        <w:rPr>
          <w:rFonts w:ascii="Aria" w:hAnsi="Aria" w:cs="Arial"/>
          <w:szCs w:val="22"/>
        </w:rPr>
      </w:pPr>
      <w:r w:rsidRPr="00E44DEE">
        <w:rPr>
          <w:rFonts w:ascii="Aria" w:hAnsi="Aria" w:cs="Arial"/>
          <w:szCs w:val="22"/>
        </w:rPr>
        <w:tab/>
        <w:t>Nadalje, za tu kategoriju požara karakteristično je da se, ako nisu uočeni i dojavljeni u samom začetku, relativno brzo šire čime se imperativno nameće potreba angažiranja većeg broja gasitelja na duže vrijeme, što opterećuje operativnu spremnost vatrogasnih postrojbi na regionalnoj razini.</w:t>
      </w:r>
    </w:p>
    <w:p w:rsidR="00A26E30" w:rsidRPr="00C94FE6" w:rsidRDefault="00C94FE6" w:rsidP="00A26E30">
      <w:pPr>
        <w:widowControl w:val="0"/>
        <w:tabs>
          <w:tab w:val="left" w:pos="-3686"/>
          <w:tab w:val="left" w:pos="709"/>
          <w:tab w:val="left" w:pos="851"/>
        </w:tabs>
        <w:autoSpaceDE w:val="0"/>
        <w:autoSpaceDN w:val="0"/>
        <w:adjustRightInd w:val="0"/>
        <w:jc w:val="both"/>
        <w:rPr>
          <w:rFonts w:ascii="Aria" w:hAnsi="Aria" w:cs="Arial"/>
          <w:szCs w:val="22"/>
        </w:rPr>
      </w:pPr>
      <w:r>
        <w:rPr>
          <w:rFonts w:ascii="Aria" w:hAnsi="Aria" w:cs="Arial"/>
          <w:szCs w:val="22"/>
        </w:rPr>
        <w:tab/>
      </w:r>
      <w:r w:rsidR="00A26E30" w:rsidRPr="00C94FE6">
        <w:rPr>
          <w:rFonts w:ascii="Aria" w:hAnsi="Aria" w:cs="Arial"/>
          <w:szCs w:val="22"/>
        </w:rPr>
        <w:t>Na području grada Rijeke nalazi se 25 požarnih sektora koji su detaljno pojedinačno obrađeni Procjenom ugroženosti od požara i tehnoloških eksplozija na području grada Rijeke i Planom zaštite od požara za područje grada Rijeke. Plan zaštite od požara za područje grada Rijeke usvojilo je Gradsko vijeće Grada Rijeke na sjednici održanoj 9. travnja 2015. godine i objavljen je u "Službenim novinama Grada Rijeke" broj 3/15.</w:t>
      </w:r>
    </w:p>
    <w:p w:rsidR="00A26E30" w:rsidRPr="00C94FE6"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C94FE6">
        <w:rPr>
          <w:rFonts w:ascii="Aria" w:hAnsi="Aria" w:cs="Arial"/>
          <w:szCs w:val="22"/>
        </w:rPr>
        <w:tab/>
        <w:t xml:space="preserve">Nositelji gašenja požara na području grada Rijeke su Javna vatrogasna postrojba Grada Rijeke i dobrovoljna vatrogasna društva Sušak-Rijeka i Drenova. </w:t>
      </w:r>
      <w:r w:rsidRPr="00C94FE6">
        <w:rPr>
          <w:rFonts w:ascii="Aria" w:hAnsi="Aria" w:cs="Arial"/>
          <w:b/>
          <w:szCs w:val="22"/>
        </w:rPr>
        <w:t>Organizacija gašenja požara obavljat će se sukladno Planu zaštite od požara za područje grada Rijeke.</w:t>
      </w:r>
    </w:p>
    <w:p w:rsidR="00A26E30" w:rsidRPr="00C94FE6"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C94FE6">
        <w:rPr>
          <w:rFonts w:ascii="Aria" w:hAnsi="Aria" w:cs="Arial"/>
          <w:szCs w:val="22"/>
        </w:rPr>
        <w:tab/>
        <w:t xml:space="preserve">Vatrogasne postrojbe u gospodarstvu nalaze se u tvrtkama 3. maj Brodogradilište d.d. i Luka Rijeka d.d. te </w:t>
      </w:r>
      <w:r w:rsidRPr="00C94FE6">
        <w:rPr>
          <w:rFonts w:ascii="Aria" w:hAnsi="Aria" w:cs="Arial"/>
          <w:b/>
          <w:szCs w:val="22"/>
        </w:rPr>
        <w:t>postupaju sukladno svojim operativnim planovima</w:t>
      </w:r>
      <w:r w:rsidRPr="00C94FE6">
        <w:rPr>
          <w:rFonts w:ascii="Aria" w:hAnsi="Aria" w:cs="Arial"/>
          <w:szCs w:val="22"/>
        </w:rPr>
        <w:t>.</w:t>
      </w:r>
    </w:p>
    <w:p w:rsidR="00CA2F07" w:rsidRPr="002F496B" w:rsidRDefault="00A26E30" w:rsidP="00EE6348">
      <w:pPr>
        <w:widowControl w:val="0"/>
        <w:tabs>
          <w:tab w:val="left" w:pos="-3686"/>
          <w:tab w:val="left" w:pos="709"/>
          <w:tab w:val="left" w:pos="851"/>
        </w:tabs>
        <w:autoSpaceDE w:val="0"/>
        <w:autoSpaceDN w:val="0"/>
        <w:adjustRightInd w:val="0"/>
        <w:jc w:val="center"/>
        <w:rPr>
          <w:rFonts w:ascii="Aria" w:hAnsi="Aria" w:cs="Arial"/>
          <w:b/>
          <w:bCs/>
          <w:szCs w:val="22"/>
        </w:rPr>
      </w:pPr>
      <w:r w:rsidRPr="00A06B71">
        <w:rPr>
          <w:rFonts w:ascii="Aria" w:hAnsi="Aria" w:cs="Arial"/>
          <w:b/>
          <w:bCs/>
          <w:szCs w:val="22"/>
        </w:rPr>
        <w:br w:type="page"/>
      </w:r>
      <w:r w:rsidR="001E74B5" w:rsidRPr="00A06B71">
        <w:rPr>
          <w:rFonts w:ascii="Aria" w:hAnsi="Aria" w:cs="Arial"/>
          <w:szCs w:val="22"/>
        </w:rPr>
        <w:lastRenderedPageBreak/>
        <w:t xml:space="preserve"> </w:t>
      </w:r>
      <w:r w:rsidR="00302DBE" w:rsidRPr="002F496B">
        <w:rPr>
          <w:rFonts w:ascii="Aria" w:hAnsi="Aria" w:cs="Arial"/>
          <w:b/>
          <w:bCs/>
          <w:szCs w:val="22"/>
        </w:rPr>
        <w:t>5.9.</w:t>
      </w:r>
      <w:r w:rsidR="00302DBE" w:rsidRPr="002F496B">
        <w:rPr>
          <w:rFonts w:ascii="Aria" w:hAnsi="Aria" w:cs="Arial"/>
          <w:b/>
          <w:bCs/>
          <w:szCs w:val="22"/>
        </w:rPr>
        <w:tab/>
      </w:r>
      <w:r w:rsidR="00CA2F07" w:rsidRPr="002F496B">
        <w:rPr>
          <w:rFonts w:ascii="Aria" w:hAnsi="Aria" w:cs="Arial"/>
          <w:b/>
          <w:bCs/>
          <w:szCs w:val="22"/>
        </w:rPr>
        <w:t>ORGANIZACIJA SKLANJANJA, EVAKUACIJE I ZBRINJAVANJA UGROŽENOG STANOVNIŠTVA</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bCs/>
          <w:szCs w:val="22"/>
        </w:rPr>
      </w:pPr>
    </w:p>
    <w:p w:rsidR="00A26E30" w:rsidRPr="002F496B" w:rsidRDefault="00302DBE" w:rsidP="00A26E30">
      <w:pPr>
        <w:widowControl w:val="0"/>
        <w:tabs>
          <w:tab w:val="left" w:pos="-4820"/>
          <w:tab w:val="left" w:pos="-3686"/>
          <w:tab w:val="left" w:pos="709"/>
        </w:tabs>
        <w:autoSpaceDE w:val="0"/>
        <w:autoSpaceDN w:val="0"/>
        <w:adjustRightInd w:val="0"/>
        <w:jc w:val="both"/>
        <w:rPr>
          <w:rFonts w:ascii="Aria" w:hAnsi="Aria" w:cs="Arial"/>
          <w:b/>
          <w:bCs/>
          <w:szCs w:val="22"/>
        </w:rPr>
      </w:pPr>
      <w:r w:rsidRPr="002F496B">
        <w:rPr>
          <w:rFonts w:ascii="Aria" w:hAnsi="Aria" w:cs="Arial"/>
          <w:b/>
          <w:bCs/>
          <w:szCs w:val="22"/>
        </w:rPr>
        <w:t>5.9</w:t>
      </w:r>
      <w:r w:rsidR="009F32C4" w:rsidRPr="002F496B">
        <w:rPr>
          <w:rFonts w:ascii="Aria" w:hAnsi="Aria" w:cs="Arial"/>
          <w:b/>
          <w:bCs/>
          <w:szCs w:val="22"/>
        </w:rPr>
        <w:t>.</w:t>
      </w:r>
      <w:r w:rsidR="00A26E30" w:rsidRPr="002F496B">
        <w:rPr>
          <w:rFonts w:ascii="Aria" w:hAnsi="Aria" w:cs="Arial"/>
          <w:b/>
          <w:bCs/>
          <w:szCs w:val="22"/>
        </w:rPr>
        <w:t>1.</w:t>
      </w:r>
      <w:r w:rsidR="00A26E30" w:rsidRPr="002F496B">
        <w:rPr>
          <w:rFonts w:ascii="Aria" w:hAnsi="Aria" w:cs="Arial"/>
          <w:b/>
          <w:bCs/>
          <w:szCs w:val="22"/>
        </w:rPr>
        <w:tab/>
        <w:t>SKLANJANJE STANOVNIŠTVA</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1F7DA5" w:rsidRPr="002F496B"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2F496B">
        <w:rPr>
          <w:rFonts w:ascii="Aria" w:hAnsi="Aria" w:cs="Arial"/>
          <w:bCs/>
          <w:szCs w:val="22"/>
        </w:rPr>
        <w:tab/>
        <w:t xml:space="preserve">Sklanjanje stanovništva na području grada Rijeke obavlja se u slučaju </w:t>
      </w:r>
      <w:r w:rsidRPr="002F496B">
        <w:rPr>
          <w:rFonts w:ascii="Aria" w:hAnsi="Aria" w:cs="Arial"/>
          <w:szCs w:val="22"/>
        </w:rPr>
        <w:t>ratne opasnosti.</w:t>
      </w:r>
    </w:p>
    <w:p w:rsidR="001F7DA5" w:rsidRPr="002F496B" w:rsidRDefault="001F7DA5" w:rsidP="00A26E30">
      <w:pPr>
        <w:widowControl w:val="0"/>
        <w:tabs>
          <w:tab w:val="left" w:pos="-3686"/>
          <w:tab w:val="left" w:pos="709"/>
          <w:tab w:val="left" w:pos="851"/>
        </w:tabs>
        <w:autoSpaceDE w:val="0"/>
        <w:autoSpaceDN w:val="0"/>
        <w:adjustRightInd w:val="0"/>
        <w:jc w:val="both"/>
        <w:rPr>
          <w:rFonts w:ascii="Aria" w:hAnsi="Aria" w:cs="Arial"/>
          <w:szCs w:val="22"/>
        </w:rPr>
      </w:pPr>
      <w:r w:rsidRPr="002F496B">
        <w:rPr>
          <w:rFonts w:ascii="Aria" w:hAnsi="Aria" w:cs="Arial"/>
          <w:szCs w:val="22"/>
        </w:rPr>
        <w:tab/>
        <w:t>Kod proglašavanja neposredne ratne opasnosti, tajnici mjesnih odbora preuzimaju ključeve skloništa u Upravnom odjelu za zdravstvo, socijalnu zaštitu i unapređenje kvalitete života te s povjerenicima civilne zaštite i pripadnicima postrojbi civilne zaštite (u slučaju potrebe, i s dodatnim djelatnicima gradske uprave) otključavaju skloništa.</w:t>
      </w:r>
      <w:r w:rsidR="00A26E30" w:rsidRPr="002F496B">
        <w:rPr>
          <w:rFonts w:ascii="Aria" w:hAnsi="Aria" w:cs="Arial"/>
          <w:szCs w:val="22"/>
        </w:rPr>
        <w:t xml:space="preserve"> </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szCs w:val="22"/>
        </w:rPr>
      </w:pPr>
      <w:r w:rsidRPr="00A06B71">
        <w:rPr>
          <w:rFonts w:ascii="Aria" w:hAnsi="Aria" w:cs="Arial"/>
          <w:b/>
          <w:szCs w:val="22"/>
        </w:rPr>
        <w:tab/>
        <w:t xml:space="preserve">Pregled skloništa po vrsti i kapacitetu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szCs w:val="22"/>
        </w:rPr>
      </w:pPr>
    </w:p>
    <w:p w:rsidR="00A26E30" w:rsidRPr="00A06B71" w:rsidRDefault="00A26E30" w:rsidP="00A26E30">
      <w:pPr>
        <w:tabs>
          <w:tab w:val="left" w:pos="709"/>
        </w:tabs>
        <w:jc w:val="both"/>
        <w:rPr>
          <w:rFonts w:ascii="Aria" w:hAnsi="Aria" w:cs="Arial"/>
          <w:szCs w:val="22"/>
        </w:rPr>
      </w:pPr>
      <w:r w:rsidRPr="00A06B71">
        <w:rPr>
          <w:rFonts w:ascii="Aria" w:hAnsi="Aria" w:cs="Arial"/>
          <w:b/>
          <w:szCs w:val="22"/>
        </w:rPr>
        <w:tab/>
        <w:t>Javna tunelska skloništa na području grada Rijeke:</w:t>
      </w:r>
      <w:r w:rsidRPr="00A06B71">
        <w:rPr>
          <w:rFonts w:ascii="Aria" w:hAnsi="Aria" w:cs="Arial"/>
          <w:szCs w:val="22"/>
        </w:rPr>
        <w:t xml:space="preserve"> 57 skloništa kapaciteta cca 11.333 osoba. (Prilog br. </w:t>
      </w:r>
      <w:r w:rsidRPr="00EE6348">
        <w:rPr>
          <w:rFonts w:ascii="Aria" w:hAnsi="Aria" w:cs="Arial"/>
          <w:szCs w:val="22"/>
        </w:rPr>
        <w:t>4</w:t>
      </w:r>
      <w:r w:rsidR="00EE6348" w:rsidRPr="00EE6348">
        <w:rPr>
          <w:rFonts w:ascii="Aria" w:hAnsi="Aria" w:cs="Arial"/>
          <w:szCs w:val="22"/>
        </w:rPr>
        <w:t>7</w:t>
      </w:r>
      <w:r w:rsidRPr="00EE6348">
        <w:rPr>
          <w:rFonts w:ascii="Aria" w:hAnsi="Aria" w:cs="Arial"/>
          <w:szCs w:val="22"/>
        </w:rPr>
        <w:t>.</w:t>
      </w:r>
      <w:r w:rsidRPr="00A06B71">
        <w:rPr>
          <w:rFonts w:ascii="Aria" w:hAnsi="Aria" w:cs="Arial"/>
          <w:szCs w:val="22"/>
        </w:rPr>
        <w:t>: Javna tunelska skloništa na području grada Rijeke po mjesnim odborima).</w:t>
      </w:r>
    </w:p>
    <w:p w:rsidR="00A26E30" w:rsidRPr="00EE6348" w:rsidRDefault="00A26E30" w:rsidP="00A26E30">
      <w:pPr>
        <w:tabs>
          <w:tab w:val="left" w:pos="709"/>
        </w:tabs>
        <w:jc w:val="both"/>
        <w:rPr>
          <w:rFonts w:ascii="Aria" w:hAnsi="Aria" w:cs="Arial"/>
        </w:rPr>
      </w:pPr>
      <w:r w:rsidRPr="00EE6348">
        <w:rPr>
          <w:rFonts w:ascii="Aria" w:hAnsi="Aria" w:cs="Arial"/>
          <w:szCs w:val="22"/>
        </w:rPr>
        <w:tab/>
        <w:t xml:space="preserve">Javna tunelska skloništa na području grada Rijeke kojima ne upravlja Grad Rijeka, a nalaze se u prostorima poslovnih subjekata: 23 skloništa (Prilog br. </w:t>
      </w:r>
      <w:r w:rsidR="00CA2F07" w:rsidRPr="00EE6348">
        <w:rPr>
          <w:rFonts w:ascii="Aria" w:hAnsi="Aria" w:cs="Arial"/>
          <w:szCs w:val="22"/>
        </w:rPr>
        <w:t>4</w:t>
      </w:r>
      <w:r w:rsidR="00EE6348" w:rsidRPr="00EE6348">
        <w:rPr>
          <w:rFonts w:ascii="Aria" w:hAnsi="Aria" w:cs="Arial"/>
          <w:szCs w:val="22"/>
        </w:rPr>
        <w:t>8</w:t>
      </w:r>
      <w:r w:rsidRPr="00EE6348">
        <w:rPr>
          <w:rFonts w:ascii="Aria" w:hAnsi="Aria" w:cs="Arial"/>
          <w:szCs w:val="22"/>
        </w:rPr>
        <w:t>.: Javna tunelska skloništa na području grada Rijeke po mjesnim odborima kojima ne upravlja Grad Rijeka, a nalaze se u prostorima poslovnih subjekata).</w:t>
      </w:r>
    </w:p>
    <w:p w:rsidR="00A26E30" w:rsidRPr="00EE6348" w:rsidRDefault="00A26E30" w:rsidP="00A26E30">
      <w:pPr>
        <w:tabs>
          <w:tab w:val="left" w:pos="709"/>
        </w:tabs>
        <w:jc w:val="both"/>
        <w:rPr>
          <w:rFonts w:ascii="Aria" w:hAnsi="Aria" w:cs="Arial"/>
          <w:b/>
          <w:szCs w:val="22"/>
        </w:rPr>
      </w:pPr>
    </w:p>
    <w:p w:rsidR="00A26E30" w:rsidRPr="00EE6348" w:rsidRDefault="00A26E30" w:rsidP="00A26E30">
      <w:pPr>
        <w:tabs>
          <w:tab w:val="left" w:pos="709"/>
        </w:tabs>
        <w:jc w:val="both"/>
        <w:rPr>
          <w:rFonts w:ascii="Aria" w:hAnsi="Aria" w:cs="Arial"/>
          <w:b/>
          <w:szCs w:val="22"/>
        </w:rPr>
      </w:pPr>
      <w:r w:rsidRPr="00EE6348">
        <w:rPr>
          <w:rFonts w:ascii="Aria" w:hAnsi="Aria" w:cs="Arial"/>
          <w:b/>
          <w:szCs w:val="22"/>
        </w:rPr>
        <w:tab/>
        <w:t xml:space="preserve">Skloništa osnovne zaštite na području grada Rijeke: </w:t>
      </w:r>
    </w:p>
    <w:p w:rsidR="00A26E30" w:rsidRPr="00EE6348" w:rsidRDefault="00A26E30" w:rsidP="00A26E30">
      <w:pPr>
        <w:tabs>
          <w:tab w:val="left" w:pos="709"/>
        </w:tabs>
        <w:jc w:val="both"/>
        <w:rPr>
          <w:rFonts w:ascii="Aria" w:hAnsi="Aria" w:cs="Arial"/>
          <w:b/>
          <w:szCs w:val="22"/>
        </w:rPr>
      </w:pPr>
    </w:p>
    <w:p w:rsidR="00A26E30" w:rsidRPr="00EE6348" w:rsidRDefault="00A26E30" w:rsidP="00A26E30">
      <w:pPr>
        <w:tabs>
          <w:tab w:val="left" w:pos="709"/>
        </w:tabs>
        <w:jc w:val="both"/>
        <w:rPr>
          <w:rFonts w:ascii="Aria" w:hAnsi="Aria" w:cs="Arial"/>
          <w:szCs w:val="22"/>
        </w:rPr>
      </w:pPr>
      <w:r w:rsidRPr="00EE6348">
        <w:rPr>
          <w:rFonts w:ascii="Aria" w:hAnsi="Aria" w:cs="Arial"/>
          <w:szCs w:val="22"/>
        </w:rPr>
        <w:tab/>
        <w:t xml:space="preserve">- 57 skloništa osnovne zaštite ukupnog kapaciteta 8.593 osoba (Prilog br. </w:t>
      </w:r>
      <w:r w:rsidR="00EE6348" w:rsidRPr="00EE6348">
        <w:rPr>
          <w:rFonts w:ascii="Aria" w:hAnsi="Aria" w:cs="Arial"/>
          <w:szCs w:val="22"/>
        </w:rPr>
        <w:t>49</w:t>
      </w:r>
      <w:r w:rsidRPr="00EE6348">
        <w:rPr>
          <w:rFonts w:ascii="Aria" w:hAnsi="Aria" w:cs="Arial"/>
          <w:szCs w:val="22"/>
        </w:rPr>
        <w:t>.: Skloništa osnovne zaštite</w:t>
      </w:r>
      <w:r w:rsidR="00224C68" w:rsidRPr="00EE6348">
        <w:rPr>
          <w:rFonts w:ascii="Aria" w:hAnsi="Aria" w:cs="Arial"/>
          <w:szCs w:val="22"/>
        </w:rPr>
        <w:t xml:space="preserve"> na području grada Rijeke – po </w:t>
      </w:r>
      <w:r w:rsidRPr="00EE6348">
        <w:rPr>
          <w:rFonts w:ascii="Aria" w:hAnsi="Aria" w:cs="Arial"/>
          <w:szCs w:val="22"/>
        </w:rPr>
        <w:t>mjesnim odborima)</w:t>
      </w:r>
    </w:p>
    <w:p w:rsidR="00A26E30" w:rsidRPr="00A06B71" w:rsidRDefault="00A26E30" w:rsidP="00A26E30">
      <w:pPr>
        <w:tabs>
          <w:tab w:val="left" w:pos="709"/>
        </w:tabs>
        <w:jc w:val="both"/>
        <w:rPr>
          <w:rFonts w:ascii="Aria" w:hAnsi="Aria" w:cs="Arial"/>
          <w:szCs w:val="22"/>
        </w:rPr>
      </w:pPr>
      <w:r w:rsidRPr="00EE6348">
        <w:rPr>
          <w:rFonts w:ascii="Aria" w:hAnsi="Aria" w:cs="Arial"/>
          <w:szCs w:val="22"/>
        </w:rPr>
        <w:tab/>
        <w:t>- skloništa osnovne zaštite kojima ne upravlja Grad Rijeka, a dio skloništa pretvoreno je u drvarnice koje koriste stanari: 30 skloništa kapaciteta 3.345 osoba (Prilog br. 5</w:t>
      </w:r>
      <w:r w:rsidR="00EE6348" w:rsidRPr="00EE6348">
        <w:rPr>
          <w:rFonts w:ascii="Aria" w:hAnsi="Aria" w:cs="Arial"/>
          <w:szCs w:val="22"/>
        </w:rPr>
        <w:t>0</w:t>
      </w:r>
      <w:r w:rsidRPr="00EE6348">
        <w:rPr>
          <w:rFonts w:ascii="Aria" w:hAnsi="Aria" w:cs="Arial"/>
          <w:szCs w:val="22"/>
        </w:rPr>
        <w:t xml:space="preserve">.: Skloništa </w:t>
      </w:r>
      <w:r w:rsidRPr="00A06B71">
        <w:rPr>
          <w:rFonts w:ascii="Aria" w:hAnsi="Aria" w:cs="Arial"/>
          <w:szCs w:val="22"/>
        </w:rPr>
        <w:t>osnovne zaštite kojima ne upravlja Grad Rijeka-po mjesnim odborima).</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2C7225">
        <w:rPr>
          <w:rFonts w:ascii="Aria" w:hAnsi="Aria" w:cs="Arial"/>
          <w:color w:val="3333FF"/>
          <w:szCs w:val="22"/>
        </w:rPr>
        <w:tab/>
      </w:r>
      <w:r w:rsidRPr="002F496B">
        <w:rPr>
          <w:rFonts w:ascii="Aria" w:hAnsi="Aria" w:cs="Arial"/>
          <w:szCs w:val="22"/>
        </w:rPr>
        <w:t xml:space="preserve">Ostali stanovnici sklanjat će se u </w:t>
      </w:r>
      <w:r w:rsidR="001F7DA5" w:rsidRPr="002F496B">
        <w:rPr>
          <w:rFonts w:ascii="Aria" w:hAnsi="Aria" w:cs="Arial"/>
          <w:szCs w:val="22"/>
        </w:rPr>
        <w:t>skloništima dopunske zaštite, podrumskim prostorijama</w:t>
      </w:r>
      <w:r w:rsidRPr="002F496B">
        <w:rPr>
          <w:rFonts w:ascii="Aria" w:hAnsi="Aria" w:cs="Arial"/>
          <w:szCs w:val="22"/>
        </w:rPr>
        <w:t xml:space="preserve"> u vlastitim kućama, kao i u odgovarajućim prostorima u kojima je moguće provesti osnovne radnje na </w:t>
      </w:r>
      <w:proofErr w:type="spellStart"/>
      <w:r w:rsidRPr="002F496B">
        <w:rPr>
          <w:rFonts w:ascii="Aria" w:hAnsi="Aria" w:cs="Arial"/>
          <w:szCs w:val="22"/>
        </w:rPr>
        <w:t>hermetizaciji</w:t>
      </w:r>
      <w:proofErr w:type="spellEnd"/>
      <w:r w:rsidRPr="002F496B">
        <w:rPr>
          <w:rFonts w:ascii="Aria" w:hAnsi="Aria" w:cs="Arial"/>
          <w:szCs w:val="22"/>
        </w:rPr>
        <w:t xml:space="preserve"> prostora i osigurati uvjete za kraći boravak</w:t>
      </w:r>
      <w:r w:rsidR="001F7DA5" w:rsidRPr="002F496B">
        <w:rPr>
          <w:rFonts w:ascii="Aria" w:hAnsi="Aria" w:cs="Arial"/>
          <w:szCs w:val="22"/>
        </w:rPr>
        <w:t xml:space="preserve"> (podzemne garaže, cestovni tuneli, utvrde iz 2. svjetskog rata</w:t>
      </w:r>
      <w:r w:rsidR="002C7225" w:rsidRPr="002F496B">
        <w:rPr>
          <w:rFonts w:ascii="Aria" w:hAnsi="Aria" w:cs="Arial"/>
          <w:szCs w:val="22"/>
        </w:rPr>
        <w:t xml:space="preserve"> – kapaciteti sklanjanja stanovništva detaljnije obrađeni u poglavlju 3.1.</w:t>
      </w:r>
      <w:r w:rsidR="002F496B" w:rsidRPr="002F496B">
        <w:rPr>
          <w:rFonts w:ascii="Aria" w:hAnsi="Aria" w:cs="Arial"/>
          <w:szCs w:val="22"/>
        </w:rPr>
        <w:t>3</w:t>
      </w:r>
      <w:r w:rsidR="002C7225" w:rsidRPr="002F496B">
        <w:rPr>
          <w:rFonts w:ascii="Aria" w:hAnsi="Aria" w:cs="Arial"/>
          <w:szCs w:val="22"/>
        </w:rPr>
        <w:t>.</w:t>
      </w:r>
      <w:r w:rsidR="002F496B" w:rsidRPr="002F496B">
        <w:rPr>
          <w:rFonts w:ascii="Aria" w:hAnsi="Aria" w:cs="Arial"/>
          <w:szCs w:val="22"/>
        </w:rPr>
        <w:t>4</w:t>
      </w:r>
      <w:r w:rsidR="002C7225" w:rsidRPr="002F496B">
        <w:rPr>
          <w:rFonts w:ascii="Aria" w:hAnsi="Aria" w:cs="Arial"/>
          <w:szCs w:val="22"/>
        </w:rPr>
        <w:t>. Kapaciteti i drugi objekti za sklanjanje</w:t>
      </w:r>
      <w:r w:rsidRPr="002F496B">
        <w:rPr>
          <w:rFonts w:ascii="Aria" w:hAnsi="Aria" w:cs="Arial"/>
          <w:szCs w:val="22"/>
        </w:rPr>
        <w:t>.</w:t>
      </w:r>
    </w:p>
    <w:p w:rsidR="00A26E30" w:rsidRPr="002C7225" w:rsidRDefault="00A26E30" w:rsidP="00A26E30">
      <w:pPr>
        <w:widowControl w:val="0"/>
        <w:tabs>
          <w:tab w:val="left" w:pos="-3686"/>
          <w:tab w:val="left" w:pos="709"/>
          <w:tab w:val="left" w:pos="851"/>
        </w:tabs>
        <w:autoSpaceDE w:val="0"/>
        <w:autoSpaceDN w:val="0"/>
        <w:adjustRightInd w:val="0"/>
        <w:jc w:val="both"/>
        <w:rPr>
          <w:rFonts w:ascii="Aria" w:hAnsi="Aria" w:cs="Arial"/>
          <w:b/>
          <w:bCs/>
          <w:color w:val="3333FF"/>
          <w:szCs w:val="22"/>
        </w:rPr>
      </w:pPr>
    </w:p>
    <w:p w:rsidR="002C7225" w:rsidRDefault="002C7225"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bCs/>
          <w:szCs w:val="22"/>
        </w:rPr>
        <w:tab/>
        <w:t>Odgovorne osobe</w:t>
      </w:r>
      <w:r w:rsidRPr="00A06B71">
        <w:rPr>
          <w:rFonts w:ascii="Aria" w:hAnsi="Aria" w:cs="Arial"/>
          <w:szCs w:val="22"/>
        </w:rPr>
        <w:t>: povjerenici civilne zaštite po pojedinom mjesnom odboru u suradnji s ovlaštenim predstavnicima stanara, ako se radi o objektima za kolektivno stanovanje.</w:t>
      </w:r>
    </w:p>
    <w:p w:rsidR="00A26E30"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Naputak o organizaciji i boravku u skloništu</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tab/>
        <w:t>Korištenje skloništa uvjetno se može podijeliti u tri faze:</w:t>
      </w:r>
    </w:p>
    <w:p w:rsidR="00A26E30" w:rsidRPr="00A06B71" w:rsidRDefault="00A26E30" w:rsidP="00A26E30">
      <w:pPr>
        <w:numPr>
          <w:ilvl w:val="3"/>
          <w:numId w:val="16"/>
        </w:numPr>
        <w:tabs>
          <w:tab w:val="left" w:pos="709"/>
        </w:tabs>
        <w:ind w:left="0" w:firstLine="0"/>
        <w:jc w:val="both"/>
        <w:rPr>
          <w:rFonts w:ascii="Aria" w:hAnsi="Aria" w:cs="Arial"/>
          <w:szCs w:val="22"/>
        </w:rPr>
      </w:pPr>
      <w:r w:rsidRPr="00A06B71">
        <w:rPr>
          <w:rFonts w:ascii="Aria" w:hAnsi="Aria" w:cs="Arial"/>
          <w:szCs w:val="22"/>
        </w:rPr>
        <w:t>zaposjedanje skloništa,</w:t>
      </w:r>
    </w:p>
    <w:p w:rsidR="00A26E30" w:rsidRPr="00A06B71" w:rsidRDefault="00A26E30" w:rsidP="00A26E30">
      <w:pPr>
        <w:numPr>
          <w:ilvl w:val="3"/>
          <w:numId w:val="16"/>
        </w:numPr>
        <w:tabs>
          <w:tab w:val="left" w:pos="709"/>
        </w:tabs>
        <w:ind w:left="0" w:firstLine="0"/>
        <w:jc w:val="both"/>
        <w:rPr>
          <w:rFonts w:ascii="Aria" w:hAnsi="Aria" w:cs="Arial"/>
          <w:szCs w:val="22"/>
        </w:rPr>
      </w:pPr>
      <w:r w:rsidRPr="00A06B71">
        <w:rPr>
          <w:rFonts w:ascii="Aria" w:hAnsi="Aria" w:cs="Arial"/>
          <w:szCs w:val="22"/>
        </w:rPr>
        <w:t>boravak u skloništu,</w:t>
      </w:r>
    </w:p>
    <w:p w:rsidR="00A26E30" w:rsidRPr="00A06B71" w:rsidRDefault="00A26E30" w:rsidP="00A26E30">
      <w:pPr>
        <w:numPr>
          <w:ilvl w:val="3"/>
          <w:numId w:val="16"/>
        </w:numPr>
        <w:tabs>
          <w:tab w:val="left" w:pos="709"/>
        </w:tabs>
        <w:ind w:left="0" w:firstLine="0"/>
        <w:jc w:val="both"/>
        <w:rPr>
          <w:rFonts w:ascii="Aria" w:hAnsi="Aria" w:cs="Arial"/>
          <w:b/>
          <w:szCs w:val="22"/>
        </w:rPr>
      </w:pPr>
      <w:r w:rsidRPr="00A06B71">
        <w:rPr>
          <w:rFonts w:ascii="Aria" w:hAnsi="Aria" w:cs="Arial"/>
          <w:szCs w:val="22"/>
        </w:rPr>
        <w:t>napuštanje skloništa.</w:t>
      </w:r>
    </w:p>
    <w:p w:rsidR="00A26E30" w:rsidRPr="00A06B71" w:rsidRDefault="00A26E30" w:rsidP="00A26E30">
      <w:pPr>
        <w:tabs>
          <w:tab w:val="left" w:pos="709"/>
        </w:tabs>
        <w:jc w:val="both"/>
        <w:rPr>
          <w:rFonts w:ascii="Aria" w:hAnsi="Aria" w:cs="Arial"/>
          <w:b/>
          <w:szCs w:val="22"/>
        </w:rPr>
      </w:pPr>
    </w:p>
    <w:p w:rsidR="00A26E30" w:rsidRPr="00A06B71" w:rsidRDefault="00A26E30" w:rsidP="00A26E30">
      <w:pPr>
        <w:tabs>
          <w:tab w:val="left" w:pos="709"/>
        </w:tabs>
        <w:jc w:val="both"/>
        <w:rPr>
          <w:rFonts w:ascii="Aria" w:hAnsi="Aria" w:cs="Arial"/>
          <w:b/>
          <w:szCs w:val="22"/>
        </w:rPr>
      </w:pPr>
      <w:r w:rsidRPr="00A06B71">
        <w:rPr>
          <w:rFonts w:ascii="Aria" w:hAnsi="Aria" w:cs="Arial"/>
          <w:b/>
          <w:szCs w:val="22"/>
        </w:rPr>
        <w:tab/>
        <w:t>Zaposjedanje skloništa</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tab/>
      </w:r>
      <w:r w:rsidR="00603731">
        <w:rPr>
          <w:rFonts w:ascii="Aria" w:hAnsi="Aria" w:cs="Arial"/>
          <w:szCs w:val="22"/>
        </w:rPr>
        <w:t>Organizaciju zaposjedanja</w:t>
      </w:r>
      <w:r w:rsidRPr="00A06B71">
        <w:rPr>
          <w:rFonts w:ascii="Aria" w:hAnsi="Aria" w:cs="Arial"/>
          <w:szCs w:val="22"/>
        </w:rPr>
        <w:t xml:space="preserve"> skloništa obavljaju osobe koje su unaprijed određene i upoznate da će se u skloništu izvršiti sklanjanje. Broj osoba koji zaposjeda sklonište treba odgovarati kapacitetu skloništa, a u skloništu treba biti osiguran prostor i odgovarajuća oprema.</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tab/>
        <w:t>S obzirom na brzinu ugroze, osobe koje zaposjedaju sklonište ne bi trebale biti udaljenije od istog 300 metara odnosno vremenski tri do pet minuta radi pravovremenog zaposjedanja od davanja znaka za uzbunu. Zaposjedanje skloništa izvodi se organizirano, potrebno je unaprijed odrediti voditelja skloništa</w:t>
      </w:r>
      <w:r w:rsidR="00603731">
        <w:rPr>
          <w:rFonts w:ascii="Aria" w:hAnsi="Aria" w:cs="Arial"/>
          <w:szCs w:val="22"/>
        </w:rPr>
        <w:t>.</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tab/>
        <w:t>Nakon izdavanja naredbe za sklanjanje, u sklonište najprije ulazi voditelj skloništa s ekipom koja će obaviti kontrolu, prijem i raspored sklonjenih osoba.</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tab/>
        <w:t>U sklonište se prima</w:t>
      </w:r>
      <w:r w:rsidR="00603731">
        <w:rPr>
          <w:rFonts w:ascii="Aria" w:hAnsi="Aria" w:cs="Arial"/>
          <w:szCs w:val="22"/>
        </w:rPr>
        <w:t xml:space="preserve"> broj osoba koji je planiran za sklanjanje </w:t>
      </w:r>
      <w:r w:rsidRPr="00A06B71">
        <w:rPr>
          <w:rFonts w:ascii="Aria" w:hAnsi="Aria" w:cs="Arial"/>
          <w:szCs w:val="22"/>
        </w:rPr>
        <w:t xml:space="preserve">u sklonište. </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lastRenderedPageBreak/>
        <w:tab/>
        <w:t>Prilikom prij</w:t>
      </w:r>
      <w:r w:rsidR="003F3DE0" w:rsidRPr="00A06B71">
        <w:rPr>
          <w:rFonts w:ascii="Aria" w:hAnsi="Aria" w:cs="Arial"/>
          <w:szCs w:val="22"/>
        </w:rPr>
        <w:t>e</w:t>
      </w:r>
      <w:r w:rsidRPr="00A06B71">
        <w:rPr>
          <w:rFonts w:ascii="Aria" w:hAnsi="Aria" w:cs="Arial"/>
          <w:szCs w:val="22"/>
        </w:rPr>
        <w:t>ma u sklonište potrebno je obaviti kontrolu identiteta, ponesenih stvari i sl.</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tab/>
        <w:t>Kada je sklonište zaposjednuto određenim kapacitetom i korisnicima, zatvaraju se vrata.</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tab/>
        <w:t xml:space="preserve">Kod suvremenijih skloništa, koja su </w:t>
      </w:r>
      <w:proofErr w:type="spellStart"/>
      <w:r w:rsidRPr="00A06B71">
        <w:rPr>
          <w:rFonts w:ascii="Aria" w:hAnsi="Aria" w:cs="Arial"/>
          <w:szCs w:val="22"/>
        </w:rPr>
        <w:t>hermetizirana</w:t>
      </w:r>
      <w:proofErr w:type="spellEnd"/>
      <w:r w:rsidRPr="00A06B71">
        <w:rPr>
          <w:rFonts w:ascii="Aria" w:hAnsi="Aria" w:cs="Arial"/>
          <w:szCs w:val="22"/>
        </w:rPr>
        <w:t>, s točno kapacitiranim uređajima prema broju osoba i vremenu boravka u skloništu, vrlo je opasno u sklonište pustiti veći broj osoba od predviđenih. Povećanjem broja osoba u skloništu povećava se i koncentracija ugljičnog dioksida te je moguće ugroziti živote svih u skloništu.</w:t>
      </w:r>
    </w:p>
    <w:p w:rsidR="00A26E30" w:rsidRPr="00A06B71" w:rsidRDefault="00A26E30" w:rsidP="00A26E30">
      <w:pPr>
        <w:tabs>
          <w:tab w:val="left" w:pos="709"/>
        </w:tabs>
        <w:jc w:val="both"/>
        <w:rPr>
          <w:rFonts w:ascii="Aria" w:hAnsi="Aria" w:cs="Arial"/>
          <w:szCs w:val="22"/>
        </w:rPr>
      </w:pPr>
    </w:p>
    <w:p w:rsidR="00A26E30" w:rsidRPr="00A06B71" w:rsidRDefault="00A26E30" w:rsidP="00A26E30">
      <w:pPr>
        <w:tabs>
          <w:tab w:val="left" w:pos="709"/>
        </w:tabs>
        <w:jc w:val="both"/>
        <w:rPr>
          <w:rFonts w:ascii="Aria" w:hAnsi="Aria" w:cs="Arial"/>
          <w:b/>
          <w:szCs w:val="22"/>
        </w:rPr>
      </w:pPr>
      <w:r w:rsidRPr="00A06B71">
        <w:rPr>
          <w:rFonts w:ascii="Aria" w:hAnsi="Aria" w:cs="Arial"/>
          <w:b/>
          <w:szCs w:val="22"/>
        </w:rPr>
        <w:tab/>
        <w:t>Boravak u skloništu</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tab/>
        <w:t>Prostor za boravak u skloništu je minimalan te u prostoriji za boravak iznosi 1,5 m</w:t>
      </w:r>
      <w:r w:rsidRPr="00A06B71">
        <w:rPr>
          <w:rFonts w:ascii="Aria" w:hAnsi="Aria" w:cs="Arial"/>
          <w:szCs w:val="22"/>
          <w:vertAlign w:val="superscript"/>
        </w:rPr>
        <w:t>3</w:t>
      </w:r>
      <w:r w:rsidRPr="00A06B71">
        <w:rPr>
          <w:rFonts w:ascii="Aria" w:hAnsi="Aria" w:cs="Arial"/>
          <w:szCs w:val="22"/>
        </w:rPr>
        <w:t xml:space="preserve"> po osobi. Uvjeti u skloništu - mikroklimatski uvjeti su vrlo nepovoljni, psihičko stanje osoba je loše, mogućnosti zadovoljenja fizioloških potreba minimalni, a kretanje ograničeno.</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tab/>
        <w:t xml:space="preserve">Činjenica da se u skloništu može duže boraviti i da su korisnici ona kategorija stanovništva koja je zdravstveno, psihički i fizički u lošem stanju, još više </w:t>
      </w:r>
      <w:proofErr w:type="spellStart"/>
      <w:r w:rsidRPr="00A06B71">
        <w:rPr>
          <w:rFonts w:ascii="Aria" w:hAnsi="Aria" w:cs="Arial"/>
          <w:szCs w:val="22"/>
        </w:rPr>
        <w:t>pooštrava</w:t>
      </w:r>
      <w:proofErr w:type="spellEnd"/>
      <w:r w:rsidRPr="00A06B71">
        <w:rPr>
          <w:rFonts w:ascii="Aria" w:hAnsi="Aria" w:cs="Arial"/>
          <w:szCs w:val="22"/>
        </w:rPr>
        <w:t xml:space="preserve"> problem boravka u skloništu.</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tab/>
        <w:t>Ovaj se problem može prevladati time da osobe u skloništu ne smiju biti prepuštene same sebi, odnosno da mora postojati organizirana aktivnost.</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tab/>
        <w:t>Pri stvaranju podnošljivog stanja u skloništu važnu ulogu ima voditelj skloništa, koji bi trebao svojom osobnošću, autoritetom i poznavanjem situacije izvan skloništa ulijevati povjerenje ljudima u skloništu kako će se preživjeti ugroza.</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tab/>
        <w:t xml:space="preserve">Ako se uslijed psihičke i fizičke iscrpljenosti pojave osobe koje nekontrolirano počinju poduzimati neke akcije, potrebno ih je izdvojiti kako ne bi zavladao kolektivni strah ili panika. </w:t>
      </w:r>
    </w:p>
    <w:p w:rsidR="00A26E30" w:rsidRPr="00A06B71" w:rsidRDefault="00A26E30" w:rsidP="00A26E30">
      <w:pPr>
        <w:tabs>
          <w:tab w:val="left" w:pos="709"/>
        </w:tabs>
        <w:jc w:val="both"/>
        <w:rPr>
          <w:rFonts w:ascii="Aria" w:hAnsi="Aria" w:cs="Arial"/>
          <w:szCs w:val="22"/>
        </w:rPr>
      </w:pPr>
      <w:r w:rsidRPr="00A06B71">
        <w:rPr>
          <w:rFonts w:ascii="Aria" w:hAnsi="Aria" w:cs="Arial"/>
          <w:szCs w:val="22"/>
        </w:rPr>
        <w:tab/>
        <w:t xml:space="preserve">Organizirana aktivnost u skloništu odvlači osobe od straha i drugih psiholoških opterećenja te je neophodno da u njenom provođenju sudjeluje cijelo osoblje skloništa. </w:t>
      </w:r>
    </w:p>
    <w:p w:rsidR="00A26E30" w:rsidRPr="00A06B71" w:rsidRDefault="00A26E30" w:rsidP="00A26E30">
      <w:pPr>
        <w:tabs>
          <w:tab w:val="left" w:pos="709"/>
        </w:tabs>
        <w:jc w:val="both"/>
        <w:rPr>
          <w:rFonts w:ascii="Aria" w:hAnsi="Aria" w:cs="Arial"/>
          <w:szCs w:val="22"/>
        </w:rPr>
      </w:pPr>
    </w:p>
    <w:p w:rsidR="00A26E30" w:rsidRPr="00A06B71" w:rsidRDefault="00A26E30" w:rsidP="00A26E30">
      <w:pPr>
        <w:tabs>
          <w:tab w:val="left" w:pos="709"/>
        </w:tabs>
        <w:jc w:val="both"/>
        <w:rPr>
          <w:rFonts w:ascii="Aria" w:hAnsi="Aria" w:cs="Arial"/>
          <w:b/>
          <w:szCs w:val="22"/>
        </w:rPr>
      </w:pPr>
      <w:r w:rsidRPr="00A06B71">
        <w:rPr>
          <w:rFonts w:ascii="Aria" w:hAnsi="Aria" w:cs="Arial"/>
          <w:b/>
          <w:szCs w:val="22"/>
        </w:rPr>
        <w:tab/>
        <w:t>Napuštanje skloništa</w:t>
      </w:r>
    </w:p>
    <w:p w:rsidR="00A26E30" w:rsidRPr="002F496B" w:rsidRDefault="00A26E30" w:rsidP="00A26E30">
      <w:pPr>
        <w:tabs>
          <w:tab w:val="left" w:pos="709"/>
        </w:tabs>
        <w:jc w:val="both"/>
        <w:rPr>
          <w:rFonts w:ascii="Aria" w:hAnsi="Aria" w:cs="Arial"/>
          <w:szCs w:val="22"/>
        </w:rPr>
      </w:pPr>
      <w:r w:rsidRPr="002F496B">
        <w:rPr>
          <w:rFonts w:ascii="Aria" w:hAnsi="Aria" w:cs="Arial"/>
          <w:szCs w:val="22"/>
        </w:rPr>
        <w:tab/>
        <w:t xml:space="preserve">Sklonište se napušta nakon prestanka ugroze. Napuštanje naređuje </w:t>
      </w:r>
      <w:r w:rsidR="00F73361" w:rsidRPr="002F496B">
        <w:rPr>
          <w:rFonts w:ascii="Aria" w:hAnsi="Aria" w:cs="Arial"/>
          <w:szCs w:val="22"/>
        </w:rPr>
        <w:t xml:space="preserve">povjerenik civilne zaštite ili pripadnik civilne zaštite koji trenutno imaju dužnost </w:t>
      </w:r>
      <w:r w:rsidRPr="002F496B">
        <w:rPr>
          <w:rFonts w:ascii="Aria" w:hAnsi="Aria" w:cs="Arial"/>
          <w:szCs w:val="22"/>
        </w:rPr>
        <w:t>voditelj</w:t>
      </w:r>
      <w:r w:rsidR="00F73361" w:rsidRPr="002F496B">
        <w:rPr>
          <w:rFonts w:ascii="Aria" w:hAnsi="Aria" w:cs="Arial"/>
          <w:szCs w:val="22"/>
        </w:rPr>
        <w:t>a</w:t>
      </w:r>
      <w:r w:rsidRPr="002F496B">
        <w:rPr>
          <w:rFonts w:ascii="Aria" w:hAnsi="Aria" w:cs="Arial"/>
          <w:szCs w:val="22"/>
        </w:rPr>
        <w:t xml:space="preserve"> skloništa nakon što mu se putem veze iz Stožera </w:t>
      </w:r>
      <w:r w:rsidR="00133801" w:rsidRPr="002F496B">
        <w:rPr>
          <w:rFonts w:ascii="Aria" w:hAnsi="Aria" w:cs="Arial"/>
          <w:szCs w:val="22"/>
        </w:rPr>
        <w:t>civilne zaštite</w:t>
      </w:r>
      <w:r w:rsidRPr="002F496B">
        <w:rPr>
          <w:rFonts w:ascii="Aria" w:hAnsi="Aria" w:cs="Arial"/>
          <w:szCs w:val="22"/>
        </w:rPr>
        <w:t xml:space="preserve"> javi o prestanku ugroze.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Organizacija sklanjanja i uloge: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Povjerenici civilne zaštite i zamjenici povjerenika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szCs w:val="22"/>
        </w:rPr>
        <w:tab/>
        <w:t>- surađuju s ovlaštenim predstavnicima zgrada u kojima se nalaze skloništa osnovne zaštite u svezi organiziranog sklanjanja stanovništva,</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2F496B">
        <w:rPr>
          <w:rFonts w:ascii="Aria" w:hAnsi="Aria" w:cs="Arial"/>
          <w:szCs w:val="22"/>
        </w:rPr>
        <w:tab/>
        <w:t>- organiziraju sklanjanje ostalog dijela stanovništva, koje se sklanja u druge objekte za sklanjanje (</w:t>
      </w:r>
      <w:r w:rsidR="004D643F" w:rsidRPr="002F496B">
        <w:rPr>
          <w:rFonts w:ascii="Aria" w:hAnsi="Aria" w:cs="Arial"/>
          <w:szCs w:val="22"/>
        </w:rPr>
        <w:t xml:space="preserve">skloništa </w:t>
      </w:r>
      <w:r w:rsidRPr="002F496B">
        <w:rPr>
          <w:rFonts w:ascii="Aria" w:hAnsi="Aria" w:cs="Arial"/>
          <w:szCs w:val="22"/>
        </w:rPr>
        <w:t>dopunske zaštite, podrume</w:t>
      </w:r>
      <w:r w:rsidR="001D0DAA" w:rsidRPr="002F496B">
        <w:rPr>
          <w:rFonts w:ascii="Aria" w:hAnsi="Aria" w:cs="Arial"/>
          <w:szCs w:val="22"/>
        </w:rPr>
        <w:t>, garaže</w:t>
      </w:r>
      <w:r w:rsidR="004D643F" w:rsidRPr="002F496B">
        <w:rPr>
          <w:rFonts w:ascii="Aria" w:hAnsi="Aria" w:cs="Arial"/>
          <w:szCs w:val="22"/>
        </w:rPr>
        <w:t>, utvrde</w:t>
      </w:r>
      <w:r w:rsidRPr="002F496B">
        <w:rPr>
          <w:rFonts w:ascii="Aria" w:hAnsi="Aria" w:cs="Arial"/>
          <w:szCs w:val="22"/>
        </w:rPr>
        <w:t xml:space="preserve"> i ostale prostore pogodne za sklanjanje),</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2F496B">
        <w:rPr>
          <w:rFonts w:ascii="Aria" w:hAnsi="Aria" w:cs="Arial"/>
          <w:szCs w:val="22"/>
        </w:rPr>
        <w:tab/>
        <w:t>- surađuju s</w:t>
      </w:r>
      <w:r w:rsidR="00133801" w:rsidRPr="002F496B">
        <w:rPr>
          <w:rFonts w:ascii="Aria" w:hAnsi="Aria" w:cs="Arial"/>
          <w:szCs w:val="22"/>
        </w:rPr>
        <w:t>a</w:t>
      </w:r>
      <w:r w:rsidRPr="002F496B">
        <w:rPr>
          <w:rFonts w:ascii="Aria" w:hAnsi="Aria" w:cs="Arial"/>
          <w:szCs w:val="22"/>
        </w:rPr>
        <w:t xml:space="preserve"> Stožerom </w:t>
      </w:r>
      <w:r w:rsidR="00133801" w:rsidRPr="002F496B">
        <w:rPr>
          <w:rFonts w:ascii="Aria" w:hAnsi="Aria" w:cs="Arial"/>
          <w:szCs w:val="22"/>
        </w:rPr>
        <w:t xml:space="preserve">civilne </w:t>
      </w:r>
      <w:r w:rsidRPr="002F496B">
        <w:rPr>
          <w:rFonts w:ascii="Aria" w:hAnsi="Aria" w:cs="Arial"/>
          <w:szCs w:val="22"/>
        </w:rPr>
        <w:t xml:space="preserve">zaštite Grada Rijeke </w:t>
      </w:r>
    </w:p>
    <w:p w:rsidR="00F73361" w:rsidRPr="002F496B" w:rsidRDefault="00F73361"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2F496B">
        <w:rPr>
          <w:rFonts w:ascii="Aria" w:hAnsi="Aria" w:cs="Arial"/>
          <w:b/>
          <w:bCs/>
          <w:szCs w:val="22"/>
        </w:rPr>
        <w:tab/>
      </w:r>
      <w:r w:rsidR="00F73361" w:rsidRPr="002F496B">
        <w:rPr>
          <w:rFonts w:ascii="Aria" w:hAnsi="Aria" w:cs="Arial"/>
          <w:b/>
          <w:bCs/>
          <w:szCs w:val="22"/>
        </w:rPr>
        <w:t>Stožer</w:t>
      </w:r>
      <w:r w:rsidRPr="002F496B">
        <w:rPr>
          <w:rFonts w:ascii="Aria" w:hAnsi="Aria" w:cs="Arial"/>
          <w:b/>
          <w:bCs/>
          <w:szCs w:val="22"/>
        </w:rPr>
        <w:t xml:space="preserve"> civilne zaštite Grada Rijeke</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2F496B">
        <w:rPr>
          <w:rFonts w:ascii="Aria" w:hAnsi="Aria" w:cs="Arial"/>
          <w:szCs w:val="22"/>
        </w:rPr>
        <w:tab/>
        <w:t>- koordinira provođenje sklanjanja stanovništva u slučaju ratne opasnosti i nalaže nižim razinama provođenje mjere sklanjanja (povjerenicima civilne zaštite</w:t>
      </w:r>
      <w:r w:rsidR="00F73361" w:rsidRPr="002F496B">
        <w:rPr>
          <w:rFonts w:ascii="Aria" w:hAnsi="Aria" w:cs="Arial"/>
          <w:szCs w:val="22"/>
        </w:rPr>
        <w:t>, postrojbama civilne zaštite</w:t>
      </w:r>
      <w:r w:rsidRPr="002F496B">
        <w:rPr>
          <w:rFonts w:ascii="Aria" w:hAnsi="Aria" w:cs="Arial"/>
          <w:szCs w:val="22"/>
        </w:rPr>
        <w:t>).</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Postrojbe civilne zaštite Grada Rijeke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 uz redovne službe i djelatnosti, ako postoji potreba, osiguravaju pristupne putove od eventualnih prepreka (ruševina i sl.) za nesmetani tijek provođenja sklanjanja,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szCs w:val="22"/>
        </w:rPr>
        <w:tab/>
        <w:t>- raščišćavaju ulaze i izlaze iz skloništa, osiguravaju dopremu osnovnih životnih namirnica i slično.</w:t>
      </w:r>
    </w:p>
    <w:p w:rsidR="00A26E30" w:rsidRDefault="00A26E30" w:rsidP="00A26E30">
      <w:pPr>
        <w:widowControl w:val="0"/>
        <w:tabs>
          <w:tab w:val="left" w:pos="-3686"/>
          <w:tab w:val="left" w:pos="709"/>
          <w:tab w:val="left" w:pos="851"/>
        </w:tabs>
        <w:autoSpaceDE w:val="0"/>
        <w:autoSpaceDN w:val="0"/>
        <w:adjustRightInd w:val="0"/>
        <w:jc w:val="both"/>
        <w:rPr>
          <w:rFonts w:ascii="Aria" w:hAnsi="Aria" w:cs="Arial"/>
          <w:bCs/>
          <w:szCs w:val="22"/>
        </w:rPr>
      </w:pPr>
    </w:p>
    <w:p w:rsidR="00EE6348" w:rsidRDefault="00EE6348" w:rsidP="00A26E30">
      <w:pPr>
        <w:widowControl w:val="0"/>
        <w:tabs>
          <w:tab w:val="left" w:pos="-3686"/>
          <w:tab w:val="left" w:pos="709"/>
          <w:tab w:val="left" w:pos="851"/>
        </w:tabs>
        <w:autoSpaceDE w:val="0"/>
        <w:autoSpaceDN w:val="0"/>
        <w:adjustRightInd w:val="0"/>
        <w:jc w:val="both"/>
        <w:rPr>
          <w:rFonts w:ascii="Aria" w:hAnsi="Aria" w:cs="Arial"/>
          <w:bCs/>
          <w:szCs w:val="22"/>
        </w:rPr>
      </w:pPr>
    </w:p>
    <w:p w:rsidR="00603731" w:rsidRDefault="00603731" w:rsidP="00A26E30">
      <w:pPr>
        <w:widowControl w:val="0"/>
        <w:tabs>
          <w:tab w:val="left" w:pos="-3686"/>
          <w:tab w:val="left" w:pos="709"/>
          <w:tab w:val="left" w:pos="851"/>
        </w:tabs>
        <w:autoSpaceDE w:val="0"/>
        <w:autoSpaceDN w:val="0"/>
        <w:adjustRightInd w:val="0"/>
        <w:jc w:val="both"/>
        <w:rPr>
          <w:rFonts w:ascii="Aria" w:hAnsi="Aria" w:cs="Arial"/>
          <w:bCs/>
          <w:szCs w:val="22"/>
        </w:rPr>
      </w:pPr>
    </w:p>
    <w:p w:rsidR="00EE6348" w:rsidRPr="00A06B71" w:rsidRDefault="00EE6348" w:rsidP="00A26E30">
      <w:pPr>
        <w:widowControl w:val="0"/>
        <w:tabs>
          <w:tab w:val="left" w:pos="-3686"/>
          <w:tab w:val="left" w:pos="709"/>
          <w:tab w:val="left" w:pos="851"/>
        </w:tabs>
        <w:autoSpaceDE w:val="0"/>
        <w:autoSpaceDN w:val="0"/>
        <w:adjustRightInd w:val="0"/>
        <w:jc w:val="both"/>
        <w:rPr>
          <w:rFonts w:ascii="Aria" w:hAnsi="Aria" w:cs="Arial"/>
          <w:bCs/>
          <w:szCs w:val="22"/>
        </w:rPr>
      </w:pPr>
    </w:p>
    <w:p w:rsidR="00A26E30" w:rsidRPr="002F496B" w:rsidRDefault="00302DBE" w:rsidP="00302DBE">
      <w:pPr>
        <w:widowControl w:val="0"/>
        <w:tabs>
          <w:tab w:val="left" w:pos="-4820"/>
          <w:tab w:val="left" w:pos="-3686"/>
          <w:tab w:val="left" w:pos="709"/>
        </w:tabs>
        <w:autoSpaceDE w:val="0"/>
        <w:autoSpaceDN w:val="0"/>
        <w:adjustRightInd w:val="0"/>
        <w:jc w:val="both"/>
        <w:rPr>
          <w:rFonts w:ascii="Aria" w:hAnsi="Aria" w:cs="Arial"/>
          <w:b/>
          <w:bCs/>
          <w:szCs w:val="22"/>
        </w:rPr>
      </w:pPr>
      <w:r w:rsidRPr="002F496B">
        <w:rPr>
          <w:rFonts w:ascii="Aria" w:hAnsi="Aria" w:cs="Arial"/>
          <w:b/>
          <w:bCs/>
          <w:szCs w:val="22"/>
        </w:rPr>
        <w:lastRenderedPageBreak/>
        <w:t>5.9.2.</w:t>
      </w:r>
      <w:r w:rsidRPr="002F496B">
        <w:rPr>
          <w:rFonts w:ascii="Aria" w:hAnsi="Aria" w:cs="Arial"/>
          <w:b/>
          <w:bCs/>
          <w:szCs w:val="22"/>
        </w:rPr>
        <w:tab/>
      </w:r>
      <w:r w:rsidR="00A26E30" w:rsidRPr="002F496B">
        <w:rPr>
          <w:rFonts w:ascii="Aria" w:hAnsi="Aria" w:cs="Arial"/>
          <w:b/>
          <w:bCs/>
          <w:szCs w:val="22"/>
        </w:rPr>
        <w:t>EVAKUACIJA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 w:val="16"/>
          <w:szCs w:val="16"/>
        </w:rPr>
      </w:pP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bCs/>
          <w:szCs w:val="22"/>
        </w:rPr>
      </w:pPr>
      <w:r w:rsidRPr="002F496B">
        <w:rPr>
          <w:rFonts w:ascii="Aria" w:hAnsi="Aria" w:cs="Arial"/>
          <w:bCs/>
          <w:szCs w:val="22"/>
        </w:rPr>
        <w:tab/>
        <w:t xml:space="preserve">Evakuacija stanovništva u gradu Rijeci obavljat će se sukladno </w:t>
      </w:r>
      <w:r w:rsidR="002410FC" w:rsidRPr="002F496B">
        <w:rPr>
          <w:rFonts w:ascii="Aria" w:hAnsi="Aria" w:cs="Arial"/>
          <w:bCs/>
          <w:szCs w:val="22"/>
        </w:rPr>
        <w:t>P</w:t>
      </w:r>
      <w:r w:rsidRPr="002F496B">
        <w:rPr>
          <w:rFonts w:ascii="Aria" w:hAnsi="Aria" w:cs="Arial"/>
          <w:bCs/>
          <w:szCs w:val="22"/>
        </w:rPr>
        <w:t xml:space="preserve">rocjeni </w:t>
      </w:r>
      <w:r w:rsidR="002410FC" w:rsidRPr="002F496B">
        <w:rPr>
          <w:rFonts w:ascii="Aria" w:hAnsi="Aria" w:cs="Arial"/>
          <w:bCs/>
          <w:szCs w:val="22"/>
        </w:rPr>
        <w:t>rizika od velikih nesreća na području grada Rijeke</w:t>
      </w:r>
      <w:r w:rsidRPr="002F496B">
        <w:rPr>
          <w:rFonts w:ascii="Aria" w:hAnsi="Aria" w:cs="Arial"/>
          <w:bCs/>
          <w:szCs w:val="22"/>
        </w:rPr>
        <w:t>, u slučajevima ugroza kako slijedi:</w:t>
      </w:r>
    </w:p>
    <w:p w:rsidR="00A26E30" w:rsidRPr="002F496B" w:rsidRDefault="00A26E30" w:rsidP="00A26E30">
      <w:pPr>
        <w:widowControl w:val="0"/>
        <w:numPr>
          <w:ilvl w:val="0"/>
          <w:numId w:val="10"/>
        </w:numPr>
        <w:tabs>
          <w:tab w:val="left" w:pos="-4962"/>
          <w:tab w:val="left" w:pos="-3686"/>
          <w:tab w:val="left" w:pos="709"/>
        </w:tabs>
        <w:autoSpaceDE w:val="0"/>
        <w:autoSpaceDN w:val="0"/>
        <w:adjustRightInd w:val="0"/>
        <w:ind w:left="0" w:firstLine="0"/>
        <w:jc w:val="both"/>
        <w:rPr>
          <w:rFonts w:ascii="Aria" w:hAnsi="Aria" w:cs="Arial"/>
          <w:szCs w:val="22"/>
        </w:rPr>
      </w:pPr>
      <w:r w:rsidRPr="002F496B">
        <w:rPr>
          <w:rFonts w:ascii="Aria" w:hAnsi="Aria" w:cs="Arial"/>
          <w:szCs w:val="22"/>
        </w:rPr>
        <w:t>prirodnih ugroza (potres),</w:t>
      </w:r>
    </w:p>
    <w:p w:rsidR="00A26E30" w:rsidRPr="002F496B" w:rsidRDefault="00A26E30" w:rsidP="00A26E30">
      <w:pPr>
        <w:widowControl w:val="0"/>
        <w:numPr>
          <w:ilvl w:val="0"/>
          <w:numId w:val="10"/>
        </w:numPr>
        <w:tabs>
          <w:tab w:val="left" w:pos="-4962"/>
          <w:tab w:val="left" w:pos="-3686"/>
          <w:tab w:val="left" w:pos="709"/>
        </w:tabs>
        <w:autoSpaceDE w:val="0"/>
        <w:autoSpaceDN w:val="0"/>
        <w:adjustRightInd w:val="0"/>
        <w:ind w:left="0" w:firstLine="0"/>
        <w:jc w:val="both"/>
        <w:rPr>
          <w:rFonts w:ascii="Aria" w:hAnsi="Aria" w:cs="Arial"/>
          <w:szCs w:val="22"/>
        </w:rPr>
      </w:pPr>
      <w:r w:rsidRPr="002F496B">
        <w:rPr>
          <w:rFonts w:ascii="Aria" w:hAnsi="Aria" w:cs="Arial"/>
          <w:szCs w:val="22"/>
        </w:rPr>
        <w:t>ugroza od tehničko-tehnoloških nesreća u stacionarnim objektima (</w:t>
      </w:r>
      <w:r w:rsidR="0060457E" w:rsidRPr="002F496B">
        <w:rPr>
          <w:rFonts w:ascii="Aria" w:hAnsi="Aria" w:cs="Arial"/>
          <w:szCs w:val="22"/>
        </w:rPr>
        <w:t xml:space="preserve">lučkim </w:t>
      </w:r>
      <w:r w:rsidRPr="002F496B">
        <w:rPr>
          <w:rFonts w:ascii="Aria" w:hAnsi="Aria" w:cs="Arial"/>
          <w:szCs w:val="22"/>
        </w:rPr>
        <w:t>bazenima Rijeka i Sušak luke Rijeka, željezničkom kolodvoru Ri</w:t>
      </w:r>
      <w:r w:rsidR="002410FC" w:rsidRPr="002F496B">
        <w:rPr>
          <w:rFonts w:ascii="Aria" w:hAnsi="Aria" w:cs="Arial"/>
          <w:szCs w:val="22"/>
        </w:rPr>
        <w:t>jeka</w:t>
      </w:r>
      <w:r w:rsidRPr="002F496B">
        <w:rPr>
          <w:rFonts w:ascii="Aria" w:hAnsi="Aria" w:cs="Arial"/>
          <w:szCs w:val="22"/>
        </w:rPr>
        <w:t>),</w:t>
      </w:r>
    </w:p>
    <w:p w:rsidR="00A26E30" w:rsidRPr="002F496B" w:rsidRDefault="00A26E30" w:rsidP="00A26E30">
      <w:pPr>
        <w:widowControl w:val="0"/>
        <w:numPr>
          <w:ilvl w:val="0"/>
          <w:numId w:val="10"/>
        </w:numPr>
        <w:tabs>
          <w:tab w:val="left" w:pos="-4820"/>
          <w:tab w:val="left" w:pos="-3686"/>
          <w:tab w:val="left" w:pos="709"/>
        </w:tabs>
        <w:autoSpaceDE w:val="0"/>
        <w:autoSpaceDN w:val="0"/>
        <w:adjustRightInd w:val="0"/>
        <w:ind w:left="0" w:firstLine="0"/>
        <w:jc w:val="both"/>
        <w:rPr>
          <w:rFonts w:ascii="Aria" w:hAnsi="Aria" w:cs="Arial"/>
          <w:szCs w:val="22"/>
        </w:rPr>
      </w:pPr>
      <w:r w:rsidRPr="002F496B">
        <w:rPr>
          <w:rFonts w:ascii="Aria" w:hAnsi="Aria" w:cs="Arial"/>
          <w:szCs w:val="22"/>
        </w:rPr>
        <w:t>ugroza od tehničko-tehnoloških nesreća u cestovnom, željezničkom i pomorskom prometu</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2F496B">
        <w:rPr>
          <w:rFonts w:ascii="Aria" w:hAnsi="Aria" w:cs="Arial"/>
          <w:szCs w:val="22"/>
        </w:rPr>
        <w:tab/>
      </w:r>
      <w:r w:rsidRPr="002F496B">
        <w:rPr>
          <w:rFonts w:ascii="Aria" w:hAnsi="Aria" w:cs="Arial"/>
          <w:b/>
          <w:bCs/>
          <w:szCs w:val="22"/>
        </w:rPr>
        <w:t>Pregled kapaciteta i standardnih operativnih postupaka</w:t>
      </w:r>
    </w:p>
    <w:p w:rsidR="00A26E30" w:rsidRPr="002F496B" w:rsidRDefault="00A26E30" w:rsidP="00A26E30">
      <w:pPr>
        <w:widowControl w:val="0"/>
        <w:tabs>
          <w:tab w:val="left" w:pos="709"/>
          <w:tab w:val="left" w:pos="851"/>
        </w:tabs>
        <w:autoSpaceDE w:val="0"/>
        <w:autoSpaceDN w:val="0"/>
        <w:adjustRightInd w:val="0"/>
        <w:jc w:val="both"/>
        <w:rPr>
          <w:rFonts w:ascii="Aria" w:hAnsi="Aria" w:cs="Arial"/>
          <w:szCs w:val="22"/>
        </w:rPr>
      </w:pPr>
      <w:r w:rsidRPr="002F496B">
        <w:rPr>
          <w:rFonts w:ascii="Aria" w:hAnsi="Aria" w:cs="Arial"/>
          <w:szCs w:val="22"/>
        </w:rPr>
        <w:tab/>
        <w:t xml:space="preserve">Nositelj evakuacije je </w:t>
      </w:r>
      <w:r w:rsidR="002410FC" w:rsidRPr="002F496B">
        <w:rPr>
          <w:rFonts w:ascii="Aria" w:hAnsi="Aria" w:cs="Arial"/>
          <w:szCs w:val="22"/>
        </w:rPr>
        <w:t>Upravni o</w:t>
      </w:r>
      <w:r w:rsidRPr="002F496B">
        <w:rPr>
          <w:rFonts w:ascii="Aria" w:hAnsi="Aria" w:cs="Arial"/>
          <w:szCs w:val="22"/>
        </w:rPr>
        <w:t>djel za zdravstvo</w:t>
      </w:r>
      <w:r w:rsidR="002410FC" w:rsidRPr="002F496B">
        <w:rPr>
          <w:rFonts w:ascii="Aria" w:hAnsi="Aria" w:cs="Arial"/>
          <w:szCs w:val="22"/>
        </w:rPr>
        <w:t>, socijalnu zaštitu i unapređenje kvalitete života</w:t>
      </w:r>
      <w:r w:rsidRPr="002F496B">
        <w:rPr>
          <w:rFonts w:ascii="Aria" w:hAnsi="Aria" w:cs="Arial"/>
          <w:szCs w:val="22"/>
        </w:rPr>
        <w:t xml:space="preserve"> u suradnji sa </w:t>
      </w:r>
      <w:r w:rsidR="002410FC" w:rsidRPr="002F496B">
        <w:rPr>
          <w:rFonts w:ascii="Aria" w:hAnsi="Aria" w:cs="Arial"/>
          <w:szCs w:val="22"/>
        </w:rPr>
        <w:t>Stožerom</w:t>
      </w:r>
      <w:r w:rsidRPr="002F496B">
        <w:rPr>
          <w:rFonts w:ascii="Aria" w:hAnsi="Aria" w:cs="Arial"/>
          <w:szCs w:val="22"/>
        </w:rPr>
        <w:t xml:space="preserve"> civilne zaštite Grada Rijeke i </w:t>
      </w:r>
      <w:r w:rsidR="002410FC" w:rsidRPr="002F496B">
        <w:rPr>
          <w:rFonts w:ascii="Aria" w:hAnsi="Aria" w:cs="Arial"/>
          <w:szCs w:val="22"/>
        </w:rPr>
        <w:t>Upravnim odjelom za komunalni sustav i promet</w:t>
      </w:r>
      <w:r w:rsidRPr="002F496B">
        <w:rPr>
          <w:rFonts w:ascii="Aria" w:hAnsi="Aria" w:cs="Arial"/>
          <w:szCs w:val="22"/>
        </w:rPr>
        <w:t>.</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2F496B">
        <w:rPr>
          <w:rFonts w:ascii="Aria" w:hAnsi="Aria" w:cs="Arial"/>
          <w:szCs w:val="22"/>
        </w:rPr>
        <w:tab/>
        <w:t>Operativni postupak prilikom evakuacije: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2F496B">
        <w:rPr>
          <w:rFonts w:ascii="Aria" w:hAnsi="Aria" w:cs="Arial"/>
          <w:szCs w:val="22"/>
        </w:rPr>
        <w:tab/>
        <w:t xml:space="preserve">Prema procjeni Stožera </w:t>
      </w:r>
      <w:r w:rsidR="00AD0F65" w:rsidRPr="002F496B">
        <w:rPr>
          <w:rFonts w:ascii="Aria" w:hAnsi="Aria" w:cs="Arial"/>
          <w:szCs w:val="22"/>
        </w:rPr>
        <w:t>civilne zaštite</w:t>
      </w:r>
      <w:r w:rsidRPr="002F496B">
        <w:rPr>
          <w:rFonts w:ascii="Aria" w:hAnsi="Aria" w:cs="Arial"/>
          <w:szCs w:val="22"/>
        </w:rPr>
        <w:t xml:space="preserve"> Grada Rijeke, tijekom mjera upozoravanja dobivenih od nadležnih institucija, Gradonačelnik uz konzultaciju sa Stožerom </w:t>
      </w:r>
      <w:r w:rsidR="00AD0F65" w:rsidRPr="002F496B">
        <w:rPr>
          <w:rFonts w:ascii="Aria" w:hAnsi="Aria" w:cs="Arial"/>
          <w:szCs w:val="22"/>
        </w:rPr>
        <w:t>civilne zaštite</w:t>
      </w:r>
      <w:r w:rsidRPr="002F496B">
        <w:rPr>
          <w:rFonts w:ascii="Aria" w:hAnsi="Aria" w:cs="Arial"/>
          <w:szCs w:val="22"/>
        </w:rPr>
        <w:t xml:space="preserve"> Grada Rijeke donosi odluku o provođenju evakuacije stanovništva i materijalnih dobara s </w:t>
      </w:r>
      <w:r w:rsidRPr="00A06B71">
        <w:rPr>
          <w:rFonts w:ascii="Aria" w:hAnsi="Aria" w:cs="Arial"/>
          <w:szCs w:val="22"/>
        </w:rPr>
        <w:t xml:space="preserve">određenog područja ovisno o događaju.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Odluka se prenosi putem sredstava javnog priopćavanja, a može se prenijeti i putem sustava za uzbunjivanje, davanjem znaka nadolazeće opasnosti te govornim informacijama.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Odluka se može prenijeti i putem povjerenika civilne zaštite za određeni mjesni odbor ili područje grada. O provođenju evakuacije izvješćuju se nositelji provođenja, koji će aktivirati svoje ekipe za prihvat evakuiranog stanovništva u planirane objekte i prostore.</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Paralelno s dostavom obavijesti o provođenju evakuacije, aktiviraju se od strane Gradonačelnika ili njegovog zamjenika pravne osobe koje obavljaju prijevoz stanovništva (KD Autotrolej d.o.o., HŽ – Putnički prijevoz d.o.o.,</w:t>
      </w:r>
      <w:r w:rsidRPr="00A06B71">
        <w:rPr>
          <w:rFonts w:ascii="Aria" w:hAnsi="Aria" w:cs="Arial"/>
          <w:color w:val="FF0000"/>
          <w:szCs w:val="22"/>
        </w:rPr>
        <w:t xml:space="preserve"> </w:t>
      </w:r>
      <w:r w:rsidRPr="00A06B71">
        <w:rPr>
          <w:rFonts w:ascii="Aria" w:hAnsi="Aria" w:cs="Arial"/>
          <w:szCs w:val="22"/>
        </w:rPr>
        <w:t>Jadrolinija), Policijska uprava primorsko-</w:t>
      </w:r>
      <w:r w:rsidRPr="002F496B">
        <w:rPr>
          <w:rFonts w:ascii="Aria" w:hAnsi="Aria" w:cs="Arial"/>
          <w:szCs w:val="22"/>
        </w:rPr>
        <w:t xml:space="preserve">goranska, te </w:t>
      </w:r>
      <w:r w:rsidR="00AD0F65" w:rsidRPr="002F496B">
        <w:rPr>
          <w:rFonts w:ascii="Aria" w:hAnsi="Aria" w:cs="Arial"/>
          <w:szCs w:val="22"/>
        </w:rPr>
        <w:t>Odsjek za</w:t>
      </w:r>
      <w:r w:rsidRPr="002F496B">
        <w:rPr>
          <w:rFonts w:ascii="Aria" w:hAnsi="Aria" w:cs="Arial"/>
          <w:szCs w:val="22"/>
        </w:rPr>
        <w:t xml:space="preserve"> prometno redarstvo i </w:t>
      </w:r>
      <w:r w:rsidR="00AD0F65" w:rsidRPr="002F496B">
        <w:rPr>
          <w:rFonts w:ascii="Aria" w:hAnsi="Aria" w:cs="Arial"/>
          <w:szCs w:val="22"/>
        </w:rPr>
        <w:t>Odsjek</w:t>
      </w:r>
      <w:r w:rsidRPr="002F496B">
        <w:rPr>
          <w:rFonts w:ascii="Aria" w:hAnsi="Aria" w:cs="Arial"/>
          <w:szCs w:val="22"/>
        </w:rPr>
        <w:t xml:space="preserve"> za komunalno redarstvo </w:t>
      </w:r>
      <w:r w:rsidR="00AD0F65" w:rsidRPr="002F496B">
        <w:rPr>
          <w:rFonts w:ascii="Aria" w:hAnsi="Aria" w:cs="Arial"/>
          <w:szCs w:val="22"/>
        </w:rPr>
        <w:t xml:space="preserve">Upravnog odjela </w:t>
      </w:r>
      <w:r w:rsidRPr="002F496B">
        <w:rPr>
          <w:rFonts w:ascii="Aria" w:hAnsi="Aria" w:cs="Arial"/>
          <w:szCs w:val="22"/>
        </w:rPr>
        <w:t xml:space="preserve"> za komunalni sustav</w:t>
      </w:r>
      <w:r w:rsidR="00AD0F65" w:rsidRPr="002F496B">
        <w:rPr>
          <w:rFonts w:ascii="Aria" w:hAnsi="Aria" w:cs="Arial"/>
          <w:szCs w:val="22"/>
        </w:rPr>
        <w:t xml:space="preserve"> i promet</w:t>
      </w:r>
      <w:r w:rsidRPr="002F496B">
        <w:rPr>
          <w:rFonts w:ascii="Aria" w:hAnsi="Aria" w:cs="Arial"/>
          <w:szCs w:val="22"/>
        </w:rPr>
        <w:t>, radi reguliranja prometa i osiguranja provođenja evakuacije te zaštite imovine osoba koje su napustile područje.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 xml:space="preserve">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r>
      <w:r w:rsidRPr="00A06B71">
        <w:rPr>
          <w:rFonts w:ascii="Aria" w:hAnsi="Aria" w:cs="Arial"/>
          <w:b/>
          <w:bCs/>
          <w:szCs w:val="22"/>
        </w:rPr>
        <w:t>Organizacija i operativne snage za provođenje</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2F496B">
        <w:rPr>
          <w:rFonts w:ascii="Aria" w:hAnsi="Aria" w:cs="Arial"/>
          <w:szCs w:val="22"/>
        </w:rPr>
        <w:tab/>
        <w:t xml:space="preserve">Organizacija provođenja evakuacije u nadležnosti je </w:t>
      </w:r>
      <w:r w:rsidR="00AD0F65" w:rsidRPr="002F496B">
        <w:rPr>
          <w:rFonts w:ascii="Aria" w:hAnsi="Aria" w:cs="Arial"/>
          <w:szCs w:val="22"/>
        </w:rPr>
        <w:t>Upravnog odjela za zdravstvo, socijalnu zaštitu i unapređenje kvalitete života</w:t>
      </w:r>
      <w:r w:rsidRPr="002F496B">
        <w:rPr>
          <w:rFonts w:ascii="Aria" w:hAnsi="Aria" w:cs="Arial"/>
          <w:szCs w:val="22"/>
        </w:rPr>
        <w:t xml:space="preserve"> u suradnji sa </w:t>
      </w:r>
      <w:r w:rsidR="00AD0F65" w:rsidRPr="002F496B">
        <w:rPr>
          <w:rFonts w:ascii="Aria" w:hAnsi="Aria" w:cs="Arial"/>
          <w:szCs w:val="22"/>
        </w:rPr>
        <w:t xml:space="preserve">Stožerom civilne zaštite </w:t>
      </w:r>
      <w:r w:rsidRPr="002F496B">
        <w:rPr>
          <w:rFonts w:ascii="Aria" w:hAnsi="Aria" w:cs="Arial"/>
          <w:szCs w:val="22"/>
        </w:rPr>
        <w:t xml:space="preserve">Grada Rijeke i </w:t>
      </w:r>
      <w:r w:rsidR="00AD0F65" w:rsidRPr="002F496B">
        <w:rPr>
          <w:rFonts w:ascii="Aria" w:hAnsi="Aria" w:cs="Arial"/>
          <w:szCs w:val="22"/>
        </w:rPr>
        <w:t xml:space="preserve">Upravnim odjelom </w:t>
      </w:r>
      <w:r w:rsidRPr="002F496B">
        <w:rPr>
          <w:rFonts w:ascii="Aria" w:hAnsi="Aria" w:cs="Arial"/>
          <w:szCs w:val="22"/>
        </w:rPr>
        <w:t>za komunalni sustav</w:t>
      </w:r>
      <w:r w:rsidR="00AD0F65" w:rsidRPr="002F496B">
        <w:rPr>
          <w:rFonts w:ascii="Aria" w:hAnsi="Aria" w:cs="Arial"/>
          <w:szCs w:val="22"/>
        </w:rPr>
        <w:t xml:space="preserve"> i promet</w:t>
      </w:r>
      <w:r w:rsidRPr="002F496B">
        <w:rPr>
          <w:rFonts w:ascii="Aria" w:hAnsi="Aria" w:cs="Arial"/>
          <w:szCs w:val="22"/>
        </w:rPr>
        <w:t>.</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2F496B">
        <w:rPr>
          <w:rFonts w:ascii="Aria" w:hAnsi="Aria" w:cs="Arial"/>
          <w:szCs w:val="22"/>
        </w:rPr>
        <w:tab/>
        <w:t xml:space="preserve">Za sigurnost tijekom evakuacije, reguliranje prometa i opću sigurnost područja s kojeg </w:t>
      </w:r>
      <w:r w:rsidRPr="00A06B71">
        <w:rPr>
          <w:rFonts w:ascii="Aria" w:hAnsi="Aria" w:cs="Arial"/>
          <w:szCs w:val="22"/>
        </w:rPr>
        <w:t>su se evakuirale osobe zadužuje se Policijska uprava primorsko-goranska.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b/>
          <w:szCs w:val="22"/>
        </w:rPr>
      </w:pPr>
      <w:r w:rsidRPr="00A06B71">
        <w:rPr>
          <w:rFonts w:ascii="Aria" w:hAnsi="Aria" w:cs="Arial"/>
          <w:b/>
          <w:bCs/>
          <w:szCs w:val="22"/>
        </w:rPr>
        <w:tab/>
        <w:t>Pregled osoba koje podliježu evakuaciji u slučaju potre</w:t>
      </w:r>
      <w:r w:rsidR="007370E3" w:rsidRPr="00A06B71">
        <w:rPr>
          <w:rFonts w:ascii="Aria" w:hAnsi="Aria" w:cs="Arial"/>
          <w:b/>
          <w:bCs/>
          <w:szCs w:val="22"/>
        </w:rPr>
        <w:t xml:space="preserve">sa, poplava, </w:t>
      </w:r>
      <w:r w:rsidRPr="00A06B71">
        <w:rPr>
          <w:rFonts w:ascii="Aria" w:hAnsi="Aria" w:cs="Arial"/>
          <w:b/>
          <w:bCs/>
          <w:szCs w:val="22"/>
        </w:rPr>
        <w:t xml:space="preserve">kemijsko biološko </w:t>
      </w:r>
      <w:r w:rsidR="007370E3" w:rsidRPr="00A06B71">
        <w:rPr>
          <w:rFonts w:ascii="Aria" w:hAnsi="Aria" w:cs="Arial"/>
          <w:b/>
          <w:bCs/>
          <w:szCs w:val="22"/>
        </w:rPr>
        <w:t xml:space="preserve">radiološko </w:t>
      </w:r>
      <w:r w:rsidR="00302DBE">
        <w:rPr>
          <w:rFonts w:ascii="Aria" w:hAnsi="Aria" w:cs="Arial"/>
          <w:b/>
          <w:bCs/>
          <w:szCs w:val="22"/>
        </w:rPr>
        <w:t>nuklearnih nesreća, tehničko-</w:t>
      </w:r>
      <w:r w:rsidRPr="00A06B71">
        <w:rPr>
          <w:rFonts w:ascii="Aria" w:hAnsi="Aria" w:cs="Arial"/>
          <w:b/>
          <w:bCs/>
          <w:szCs w:val="22"/>
        </w:rPr>
        <w:t>tehnoloških</w:t>
      </w:r>
      <w:r w:rsidRPr="00A06B71">
        <w:rPr>
          <w:rFonts w:ascii="Aria" w:hAnsi="Aria" w:cs="Arial"/>
          <w:b/>
          <w:szCs w:val="22"/>
        </w:rPr>
        <w:t xml:space="preserve"> nesreća, epidemija i </w:t>
      </w:r>
      <w:proofErr w:type="spellStart"/>
      <w:r w:rsidR="00302DBE" w:rsidRPr="002F496B">
        <w:rPr>
          <w:rFonts w:ascii="Aria" w:hAnsi="Aria" w:cs="Arial"/>
          <w:b/>
          <w:szCs w:val="22"/>
        </w:rPr>
        <w:t>pandemija</w:t>
      </w:r>
      <w:proofErr w:type="spellEnd"/>
      <w:r w:rsidRPr="002F496B">
        <w:rPr>
          <w:rFonts w:ascii="Aria" w:hAnsi="Aria" w:cs="Arial"/>
          <w:b/>
          <w:szCs w:val="22"/>
        </w:rPr>
        <w:t xml:space="preserve"> te </w:t>
      </w:r>
      <w:r w:rsidR="00F73361" w:rsidRPr="002F496B">
        <w:rPr>
          <w:rFonts w:ascii="Aria" w:hAnsi="Aria" w:cs="Arial"/>
          <w:b/>
          <w:szCs w:val="22"/>
        </w:rPr>
        <w:t>ekstremnih</w:t>
      </w:r>
      <w:r w:rsidRPr="002F496B">
        <w:rPr>
          <w:rFonts w:ascii="Aria" w:hAnsi="Aria" w:cs="Arial"/>
          <w:b/>
          <w:szCs w:val="22"/>
        </w:rPr>
        <w:t xml:space="preserve"> vremenskih </w:t>
      </w:r>
      <w:r w:rsidR="00302DBE" w:rsidRPr="002F496B">
        <w:rPr>
          <w:rFonts w:ascii="Aria" w:hAnsi="Aria" w:cs="Arial"/>
          <w:b/>
          <w:szCs w:val="22"/>
        </w:rPr>
        <w:t>pojava</w:t>
      </w:r>
      <w:r w:rsidR="007370E3" w:rsidRPr="002F496B">
        <w:rPr>
          <w:rFonts w:ascii="Aria" w:hAnsi="Aria" w:cs="Arial"/>
          <w:b/>
          <w:szCs w:val="22"/>
        </w:rPr>
        <w:t>.</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3339"/>
      </w:tblGrid>
      <w:tr w:rsidR="00A26E30" w:rsidRPr="002F496B" w:rsidTr="007370E3">
        <w:trPr>
          <w:trHeight w:val="320"/>
          <w:jc w:val="center"/>
        </w:trPr>
        <w:tc>
          <w:tcPr>
            <w:tcW w:w="8296" w:type="dxa"/>
            <w:gridSpan w:val="2"/>
            <w:shd w:val="clear" w:color="auto" w:fill="CCFFFF"/>
            <w:vAlign w:val="center"/>
          </w:tcPr>
          <w:p w:rsidR="00A26E30" w:rsidRPr="002F496B" w:rsidRDefault="007370E3" w:rsidP="00632F57">
            <w:pPr>
              <w:widowControl w:val="0"/>
              <w:tabs>
                <w:tab w:val="left" w:pos="-3686"/>
                <w:tab w:val="left" w:pos="709"/>
                <w:tab w:val="left" w:pos="851"/>
              </w:tabs>
              <w:autoSpaceDE w:val="0"/>
              <w:autoSpaceDN w:val="0"/>
              <w:adjustRightInd w:val="0"/>
              <w:jc w:val="center"/>
              <w:rPr>
                <w:rFonts w:ascii="Aria" w:hAnsi="Aria" w:cs="Arial"/>
                <w:b/>
                <w:szCs w:val="22"/>
              </w:rPr>
            </w:pPr>
            <w:r w:rsidRPr="002F496B">
              <w:rPr>
                <w:rFonts w:ascii="Aria" w:eastAsia="FiraSans-Regular" w:hAnsi="Aria" w:cs="Arial"/>
                <w:b/>
                <w:sz w:val="20"/>
                <w:lang w:eastAsia="ja-JP"/>
              </w:rPr>
              <w:t>Kategorije stanovništva planiranih za evakuaciju</w:t>
            </w:r>
          </w:p>
        </w:tc>
      </w:tr>
      <w:tr w:rsidR="00A26E30" w:rsidRPr="002F496B" w:rsidTr="007370E3">
        <w:trPr>
          <w:jc w:val="center"/>
        </w:trPr>
        <w:tc>
          <w:tcPr>
            <w:tcW w:w="4957" w:type="dxa"/>
            <w:vAlign w:val="center"/>
          </w:tcPr>
          <w:p w:rsidR="00A26E30" w:rsidRPr="002F496B" w:rsidRDefault="00A26E30" w:rsidP="00632F57">
            <w:pPr>
              <w:widowControl w:val="0"/>
              <w:tabs>
                <w:tab w:val="left" w:pos="-3686"/>
                <w:tab w:val="left" w:pos="709"/>
                <w:tab w:val="left" w:pos="851"/>
              </w:tabs>
              <w:autoSpaceDE w:val="0"/>
              <w:autoSpaceDN w:val="0"/>
              <w:adjustRightInd w:val="0"/>
              <w:rPr>
                <w:rFonts w:ascii="Aria" w:hAnsi="Aria" w:cs="Arial"/>
                <w:b/>
                <w:szCs w:val="22"/>
              </w:rPr>
            </w:pPr>
            <w:r w:rsidRPr="002F496B">
              <w:rPr>
                <w:rFonts w:ascii="Aria" w:eastAsia="FiraSans-Regular" w:hAnsi="Aria" w:cs="Arial"/>
                <w:b/>
                <w:sz w:val="20"/>
                <w:lang w:eastAsia="ja-JP"/>
              </w:rPr>
              <w:t>Kategorije osoba</w:t>
            </w:r>
          </w:p>
        </w:tc>
        <w:tc>
          <w:tcPr>
            <w:tcW w:w="3339" w:type="dxa"/>
            <w:vAlign w:val="center"/>
          </w:tcPr>
          <w:p w:rsidR="00A26E30" w:rsidRPr="002F496B" w:rsidRDefault="00A26E30" w:rsidP="00632F57">
            <w:pPr>
              <w:tabs>
                <w:tab w:val="left" w:pos="709"/>
              </w:tabs>
              <w:jc w:val="center"/>
              <w:rPr>
                <w:rFonts w:ascii="Aria" w:hAnsi="Aria" w:cs="Arial"/>
                <w:b/>
                <w:sz w:val="20"/>
              </w:rPr>
            </w:pPr>
            <w:r w:rsidRPr="002F496B">
              <w:rPr>
                <w:rFonts w:ascii="Aria" w:hAnsi="Aria" w:cs="Arial"/>
                <w:b/>
                <w:sz w:val="20"/>
              </w:rPr>
              <w:t>Broj osoba</w:t>
            </w:r>
          </w:p>
        </w:tc>
      </w:tr>
      <w:tr w:rsidR="00A26E30" w:rsidRPr="002F496B" w:rsidTr="007370E3">
        <w:trPr>
          <w:trHeight w:val="263"/>
          <w:jc w:val="center"/>
        </w:trPr>
        <w:tc>
          <w:tcPr>
            <w:tcW w:w="4957" w:type="dxa"/>
            <w:vAlign w:val="center"/>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Cs w:val="22"/>
              </w:rPr>
            </w:pPr>
            <w:r w:rsidRPr="002F496B">
              <w:rPr>
                <w:rFonts w:ascii="Aria" w:eastAsia="FiraSans-Regular" w:hAnsi="Aria" w:cs="Arial"/>
                <w:sz w:val="20"/>
                <w:lang w:eastAsia="ja-JP"/>
              </w:rPr>
              <w:t>Trudnice</w:t>
            </w:r>
          </w:p>
        </w:tc>
        <w:tc>
          <w:tcPr>
            <w:tcW w:w="3339" w:type="dxa"/>
            <w:vAlign w:val="center"/>
          </w:tcPr>
          <w:p w:rsidR="00A26E30" w:rsidRPr="002F496B" w:rsidRDefault="007370E3" w:rsidP="00632F57">
            <w:pPr>
              <w:tabs>
                <w:tab w:val="left" w:pos="709"/>
              </w:tabs>
              <w:jc w:val="center"/>
              <w:rPr>
                <w:rFonts w:ascii="Aria" w:hAnsi="Aria" w:cs="Arial"/>
                <w:sz w:val="20"/>
              </w:rPr>
            </w:pPr>
            <w:r w:rsidRPr="002F496B">
              <w:rPr>
                <w:rFonts w:ascii="Aria" w:hAnsi="Aria" w:cs="Arial"/>
                <w:sz w:val="20"/>
              </w:rPr>
              <w:t>820</w:t>
            </w:r>
          </w:p>
        </w:tc>
      </w:tr>
      <w:tr w:rsidR="00A26E30" w:rsidRPr="002F496B" w:rsidTr="007370E3">
        <w:trPr>
          <w:trHeight w:val="263"/>
          <w:jc w:val="center"/>
        </w:trPr>
        <w:tc>
          <w:tcPr>
            <w:tcW w:w="4957" w:type="dxa"/>
            <w:vAlign w:val="center"/>
          </w:tcPr>
          <w:p w:rsidR="00A26E30" w:rsidRPr="002F496B" w:rsidRDefault="00A26E30" w:rsidP="007370E3">
            <w:pPr>
              <w:widowControl w:val="0"/>
              <w:tabs>
                <w:tab w:val="left" w:pos="-3686"/>
                <w:tab w:val="left" w:pos="709"/>
                <w:tab w:val="left" w:pos="851"/>
              </w:tabs>
              <w:autoSpaceDE w:val="0"/>
              <w:autoSpaceDN w:val="0"/>
              <w:adjustRightInd w:val="0"/>
              <w:jc w:val="both"/>
              <w:rPr>
                <w:rFonts w:ascii="Aria" w:hAnsi="Aria" w:cs="Arial"/>
                <w:szCs w:val="22"/>
              </w:rPr>
            </w:pPr>
            <w:r w:rsidRPr="002F496B">
              <w:rPr>
                <w:rFonts w:ascii="Aria" w:eastAsia="FiraSans-Regular" w:hAnsi="Aria" w:cs="Arial"/>
                <w:sz w:val="20"/>
                <w:lang w:eastAsia="ja-JP"/>
              </w:rPr>
              <w:t xml:space="preserve">Majke </w:t>
            </w:r>
            <w:r w:rsidR="007370E3" w:rsidRPr="002F496B">
              <w:rPr>
                <w:rFonts w:ascii="Aria" w:eastAsia="FiraSans-Regular" w:hAnsi="Aria" w:cs="Arial"/>
                <w:sz w:val="20"/>
                <w:lang w:eastAsia="ja-JP"/>
              </w:rPr>
              <w:t>u pratnji djece 0-9 godina starosti</w:t>
            </w:r>
          </w:p>
        </w:tc>
        <w:tc>
          <w:tcPr>
            <w:tcW w:w="3339" w:type="dxa"/>
            <w:vAlign w:val="center"/>
          </w:tcPr>
          <w:p w:rsidR="00A26E30" w:rsidRPr="002F496B" w:rsidRDefault="007370E3" w:rsidP="00632F57">
            <w:pPr>
              <w:tabs>
                <w:tab w:val="left" w:pos="709"/>
              </w:tabs>
              <w:jc w:val="center"/>
              <w:rPr>
                <w:rFonts w:ascii="Aria" w:hAnsi="Aria" w:cs="Arial"/>
                <w:sz w:val="20"/>
              </w:rPr>
            </w:pPr>
            <w:r w:rsidRPr="002F496B">
              <w:rPr>
                <w:rFonts w:ascii="Aria" w:hAnsi="Aria" w:cs="Arial"/>
                <w:sz w:val="20"/>
              </w:rPr>
              <w:t>7.620</w:t>
            </w:r>
          </w:p>
        </w:tc>
      </w:tr>
      <w:tr w:rsidR="00A26E30" w:rsidRPr="002F496B" w:rsidTr="007370E3">
        <w:trPr>
          <w:trHeight w:val="263"/>
          <w:jc w:val="center"/>
        </w:trPr>
        <w:tc>
          <w:tcPr>
            <w:tcW w:w="4957" w:type="dxa"/>
            <w:vAlign w:val="center"/>
          </w:tcPr>
          <w:p w:rsidR="00A26E30" w:rsidRPr="002F496B" w:rsidRDefault="00A26E30" w:rsidP="007370E3">
            <w:pPr>
              <w:widowControl w:val="0"/>
              <w:tabs>
                <w:tab w:val="left" w:pos="-3686"/>
                <w:tab w:val="left" w:pos="709"/>
                <w:tab w:val="left" w:pos="851"/>
              </w:tabs>
              <w:autoSpaceDE w:val="0"/>
              <w:autoSpaceDN w:val="0"/>
              <w:adjustRightInd w:val="0"/>
              <w:jc w:val="both"/>
              <w:rPr>
                <w:rFonts w:ascii="Aria" w:hAnsi="Aria" w:cs="Arial"/>
                <w:szCs w:val="22"/>
              </w:rPr>
            </w:pPr>
            <w:r w:rsidRPr="002F496B">
              <w:rPr>
                <w:rFonts w:ascii="Aria" w:eastAsia="FiraSans-Regular" w:hAnsi="Aria" w:cs="Arial"/>
                <w:sz w:val="20"/>
                <w:lang w:eastAsia="ja-JP"/>
              </w:rPr>
              <w:t xml:space="preserve">Djeca </w:t>
            </w:r>
            <w:r w:rsidR="007370E3" w:rsidRPr="002F496B">
              <w:rPr>
                <w:rFonts w:ascii="Aria" w:eastAsia="FiraSans-Regular" w:hAnsi="Aria" w:cs="Arial"/>
                <w:sz w:val="20"/>
                <w:lang w:eastAsia="ja-JP"/>
              </w:rPr>
              <w:t>od 10-14 godina koja se evakuiraju bez roditelja</w:t>
            </w:r>
          </w:p>
        </w:tc>
        <w:tc>
          <w:tcPr>
            <w:tcW w:w="3339" w:type="dxa"/>
            <w:vAlign w:val="center"/>
          </w:tcPr>
          <w:p w:rsidR="00A26E30" w:rsidRPr="002F496B" w:rsidRDefault="007370E3" w:rsidP="00632F57">
            <w:pPr>
              <w:tabs>
                <w:tab w:val="left" w:pos="709"/>
              </w:tabs>
              <w:jc w:val="center"/>
              <w:rPr>
                <w:rFonts w:ascii="Aria" w:hAnsi="Aria" w:cs="Arial"/>
                <w:sz w:val="20"/>
              </w:rPr>
            </w:pPr>
            <w:r w:rsidRPr="002F496B">
              <w:rPr>
                <w:rFonts w:ascii="Aria" w:hAnsi="Aria" w:cs="Arial"/>
                <w:sz w:val="20"/>
              </w:rPr>
              <w:t>4.452</w:t>
            </w:r>
          </w:p>
        </w:tc>
      </w:tr>
      <w:tr w:rsidR="00A26E30" w:rsidRPr="002F496B" w:rsidTr="007370E3">
        <w:trPr>
          <w:trHeight w:val="263"/>
          <w:jc w:val="center"/>
        </w:trPr>
        <w:tc>
          <w:tcPr>
            <w:tcW w:w="4957" w:type="dxa"/>
            <w:vAlign w:val="center"/>
          </w:tcPr>
          <w:p w:rsidR="00A26E30" w:rsidRPr="002F496B" w:rsidRDefault="00A26E30" w:rsidP="00632F57">
            <w:pPr>
              <w:widowControl w:val="0"/>
              <w:tabs>
                <w:tab w:val="left" w:pos="-3686"/>
                <w:tab w:val="left" w:pos="709"/>
                <w:tab w:val="left" w:pos="851"/>
              </w:tabs>
              <w:autoSpaceDE w:val="0"/>
              <w:autoSpaceDN w:val="0"/>
              <w:adjustRightInd w:val="0"/>
              <w:jc w:val="both"/>
              <w:rPr>
                <w:rFonts w:ascii="Aria" w:hAnsi="Aria" w:cs="Arial"/>
                <w:szCs w:val="22"/>
              </w:rPr>
            </w:pPr>
            <w:r w:rsidRPr="002F496B">
              <w:rPr>
                <w:rFonts w:ascii="Aria" w:eastAsia="FiraSans-Regular" w:hAnsi="Aria" w:cs="Arial"/>
                <w:sz w:val="20"/>
                <w:lang w:eastAsia="ja-JP"/>
              </w:rPr>
              <w:t>Bolesni, nemoćni, osobe s invaliditetom</w:t>
            </w:r>
          </w:p>
        </w:tc>
        <w:tc>
          <w:tcPr>
            <w:tcW w:w="3339" w:type="dxa"/>
            <w:vAlign w:val="center"/>
          </w:tcPr>
          <w:p w:rsidR="00A26E30" w:rsidRPr="002F496B" w:rsidRDefault="007370E3" w:rsidP="00632F57">
            <w:pPr>
              <w:tabs>
                <w:tab w:val="left" w:pos="709"/>
              </w:tabs>
              <w:jc w:val="center"/>
              <w:rPr>
                <w:rFonts w:ascii="Aria" w:hAnsi="Aria" w:cs="Arial"/>
                <w:sz w:val="20"/>
              </w:rPr>
            </w:pPr>
            <w:r w:rsidRPr="002F496B">
              <w:rPr>
                <w:rFonts w:ascii="Aria" w:hAnsi="Aria" w:cs="Arial"/>
                <w:sz w:val="20"/>
              </w:rPr>
              <w:t>15.544</w:t>
            </w:r>
          </w:p>
        </w:tc>
      </w:tr>
      <w:tr w:rsidR="00A26E30" w:rsidRPr="002F496B" w:rsidTr="007370E3">
        <w:trPr>
          <w:trHeight w:val="263"/>
          <w:jc w:val="center"/>
        </w:trPr>
        <w:tc>
          <w:tcPr>
            <w:tcW w:w="4957" w:type="dxa"/>
            <w:vAlign w:val="center"/>
          </w:tcPr>
          <w:p w:rsidR="00A26E30" w:rsidRPr="002F496B" w:rsidRDefault="007370E3" w:rsidP="007370E3">
            <w:pPr>
              <w:widowControl w:val="0"/>
              <w:tabs>
                <w:tab w:val="left" w:pos="-3686"/>
                <w:tab w:val="left" w:pos="709"/>
                <w:tab w:val="left" w:pos="851"/>
              </w:tabs>
              <w:autoSpaceDE w:val="0"/>
              <w:autoSpaceDN w:val="0"/>
              <w:adjustRightInd w:val="0"/>
              <w:jc w:val="both"/>
              <w:rPr>
                <w:rFonts w:ascii="Aria" w:eastAsia="FiraSans-Regular" w:hAnsi="Aria" w:cs="Arial"/>
                <w:sz w:val="20"/>
                <w:lang w:eastAsia="ja-JP"/>
              </w:rPr>
            </w:pPr>
            <w:r w:rsidRPr="002F496B">
              <w:rPr>
                <w:rFonts w:ascii="Aria" w:eastAsia="FiraSans-Regular" w:hAnsi="Aria" w:cs="Arial"/>
                <w:sz w:val="20"/>
                <w:lang w:eastAsia="ja-JP"/>
              </w:rPr>
              <w:t>Osobe</w:t>
            </w:r>
            <w:r w:rsidR="00A26E30" w:rsidRPr="002F496B">
              <w:rPr>
                <w:rFonts w:ascii="Aria" w:eastAsia="FiraSans-Regular" w:hAnsi="Aria" w:cs="Arial"/>
                <w:sz w:val="20"/>
                <w:lang w:eastAsia="ja-JP"/>
              </w:rPr>
              <w:t xml:space="preserve"> starije od </w:t>
            </w:r>
            <w:r w:rsidRPr="002F496B">
              <w:rPr>
                <w:rFonts w:ascii="Aria" w:eastAsia="FiraSans-Regular" w:hAnsi="Aria" w:cs="Arial"/>
                <w:sz w:val="20"/>
                <w:lang w:eastAsia="ja-JP"/>
              </w:rPr>
              <w:t>7</w:t>
            </w:r>
            <w:r w:rsidR="00A26E30" w:rsidRPr="002F496B">
              <w:rPr>
                <w:rFonts w:ascii="Aria" w:eastAsia="FiraSans-Regular" w:hAnsi="Aria" w:cs="Arial"/>
                <w:sz w:val="20"/>
                <w:lang w:eastAsia="ja-JP"/>
              </w:rPr>
              <w:t>0 godina</w:t>
            </w:r>
          </w:p>
        </w:tc>
        <w:tc>
          <w:tcPr>
            <w:tcW w:w="3339" w:type="dxa"/>
            <w:vAlign w:val="center"/>
          </w:tcPr>
          <w:p w:rsidR="00A26E30" w:rsidRPr="002F496B" w:rsidRDefault="00A26E30" w:rsidP="007370E3">
            <w:pPr>
              <w:tabs>
                <w:tab w:val="left" w:pos="709"/>
              </w:tabs>
              <w:jc w:val="center"/>
              <w:rPr>
                <w:rFonts w:ascii="Aria" w:hAnsi="Aria" w:cs="Arial"/>
                <w:sz w:val="20"/>
              </w:rPr>
            </w:pPr>
            <w:r w:rsidRPr="002F496B">
              <w:rPr>
                <w:rFonts w:ascii="Aria" w:hAnsi="Aria" w:cs="Arial"/>
                <w:sz w:val="20"/>
              </w:rPr>
              <w:t>1</w:t>
            </w:r>
            <w:r w:rsidR="007370E3" w:rsidRPr="002F496B">
              <w:rPr>
                <w:rFonts w:ascii="Aria" w:hAnsi="Aria" w:cs="Arial"/>
                <w:sz w:val="20"/>
              </w:rPr>
              <w:t>9</w:t>
            </w:r>
            <w:r w:rsidRPr="002F496B">
              <w:rPr>
                <w:rFonts w:ascii="Aria" w:hAnsi="Aria" w:cs="Arial"/>
                <w:sz w:val="20"/>
              </w:rPr>
              <w:t>.</w:t>
            </w:r>
            <w:r w:rsidR="007370E3" w:rsidRPr="002F496B">
              <w:rPr>
                <w:rFonts w:ascii="Aria" w:hAnsi="Aria" w:cs="Arial"/>
                <w:sz w:val="20"/>
              </w:rPr>
              <w:t>844</w:t>
            </w:r>
          </w:p>
        </w:tc>
      </w:tr>
      <w:tr w:rsidR="00A26E30" w:rsidRPr="002F496B" w:rsidTr="007370E3">
        <w:trPr>
          <w:trHeight w:val="263"/>
          <w:jc w:val="center"/>
        </w:trPr>
        <w:tc>
          <w:tcPr>
            <w:tcW w:w="4957" w:type="dxa"/>
            <w:vAlign w:val="center"/>
          </w:tcPr>
          <w:p w:rsidR="00A26E30" w:rsidRPr="002F496B" w:rsidRDefault="00A26E30" w:rsidP="00632F57">
            <w:pPr>
              <w:widowControl w:val="0"/>
              <w:tabs>
                <w:tab w:val="left" w:pos="-3686"/>
                <w:tab w:val="left" w:pos="709"/>
                <w:tab w:val="left" w:pos="851"/>
              </w:tabs>
              <w:autoSpaceDE w:val="0"/>
              <w:autoSpaceDN w:val="0"/>
              <w:adjustRightInd w:val="0"/>
              <w:rPr>
                <w:rFonts w:ascii="Aria" w:eastAsia="FiraSans-Regular" w:hAnsi="Aria" w:cs="Arial"/>
                <w:sz w:val="20"/>
                <w:lang w:eastAsia="ja-JP"/>
              </w:rPr>
            </w:pPr>
            <w:r w:rsidRPr="002F496B">
              <w:rPr>
                <w:rFonts w:ascii="Aria" w:eastAsia="FiraSans-Regular" w:hAnsi="Aria" w:cs="Arial"/>
                <w:b/>
                <w:bCs/>
                <w:sz w:val="20"/>
                <w:lang w:eastAsia="ja-JP"/>
              </w:rPr>
              <w:t>UKUPNO ZA EVAKUACIJU:</w:t>
            </w:r>
          </w:p>
        </w:tc>
        <w:tc>
          <w:tcPr>
            <w:tcW w:w="3339" w:type="dxa"/>
            <w:vAlign w:val="center"/>
          </w:tcPr>
          <w:p w:rsidR="00A26E30" w:rsidRPr="002F496B" w:rsidRDefault="007370E3" w:rsidP="007370E3">
            <w:pPr>
              <w:tabs>
                <w:tab w:val="left" w:pos="709"/>
              </w:tabs>
              <w:jc w:val="center"/>
              <w:rPr>
                <w:rFonts w:ascii="Aria" w:hAnsi="Aria" w:cs="Arial"/>
                <w:b/>
                <w:bCs/>
                <w:sz w:val="20"/>
              </w:rPr>
            </w:pPr>
            <w:r w:rsidRPr="002F496B">
              <w:rPr>
                <w:rFonts w:ascii="Aria" w:hAnsi="Aria" w:cs="Arial"/>
                <w:b/>
                <w:bCs/>
                <w:sz w:val="20"/>
              </w:rPr>
              <w:t>48</w:t>
            </w:r>
            <w:r w:rsidR="00A26E30" w:rsidRPr="002F496B">
              <w:rPr>
                <w:rFonts w:ascii="Aria" w:hAnsi="Aria" w:cs="Arial"/>
                <w:b/>
                <w:bCs/>
                <w:sz w:val="20"/>
              </w:rPr>
              <w:t>.</w:t>
            </w:r>
            <w:r w:rsidRPr="002F496B">
              <w:rPr>
                <w:rFonts w:ascii="Aria" w:hAnsi="Aria" w:cs="Arial"/>
                <w:b/>
                <w:bCs/>
                <w:sz w:val="20"/>
              </w:rPr>
              <w:t>280</w:t>
            </w:r>
            <w:r w:rsidR="00A26E30" w:rsidRPr="002F496B">
              <w:rPr>
                <w:rFonts w:ascii="Aria" w:hAnsi="Aria" w:cs="Arial"/>
                <w:b/>
                <w:bCs/>
                <w:sz w:val="20"/>
              </w:rPr>
              <w:t>*</w:t>
            </w:r>
          </w:p>
        </w:tc>
      </w:tr>
    </w:tbl>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 xml:space="preserve">* </w:t>
      </w:r>
      <w:r w:rsidRPr="00A06B71">
        <w:rPr>
          <w:rFonts w:ascii="Aria" w:hAnsi="Aria" w:cs="Arial"/>
          <w:sz w:val="18"/>
          <w:szCs w:val="18"/>
        </w:rPr>
        <w:t>procjena</w:t>
      </w:r>
      <w:r w:rsidRPr="00A06B71">
        <w:rPr>
          <w:rFonts w:ascii="Aria" w:hAnsi="Aria" w:cs="Arial"/>
          <w:szCs w:val="22"/>
        </w:rPr>
        <w:tab/>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 xml:space="preserve">Prilikom evakuacije treba obratiti pažnju da se obitelji ne razdvajaju.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lastRenderedPageBreak/>
        <w:tab/>
        <w:t xml:space="preserve">Ostali stanovnici izvršit će </w:t>
      </w:r>
      <w:proofErr w:type="spellStart"/>
      <w:r w:rsidRPr="00A06B71">
        <w:rPr>
          <w:rFonts w:ascii="Aria" w:hAnsi="Aria" w:cs="Arial"/>
          <w:szCs w:val="22"/>
        </w:rPr>
        <w:t>samoevakuaciju</w:t>
      </w:r>
      <w:proofErr w:type="spellEnd"/>
      <w:r w:rsidRPr="00A06B71">
        <w:rPr>
          <w:rFonts w:ascii="Aria" w:hAnsi="Aria" w:cs="Arial"/>
          <w:szCs w:val="22"/>
        </w:rPr>
        <w:t>, koristeći vlastita prometna sredstva i putove za evakuaciju.</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 xml:space="preserve">Uz navedene operativne snage i nositelje provođenja evakuacije, Gradonačelniku su na raspolaganju pripadnici postrojbe civilne zaštite opće namjene i postrojbe civilne zaštite za spašavanje iz ruševina, ako nisu angažirani na određenom zadatku, za poslove prijenosa osoba s invaliditetom te nužnu pomoć starijim osobama i djeci.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E44DEE"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Pregled mjesta prikupljanja i prihvata</w:t>
      </w:r>
    </w:p>
    <w:p w:rsidR="00E44DEE" w:rsidRDefault="00E44DEE"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E44DEE" w:rsidRPr="00E44DEE" w:rsidRDefault="00E44DEE" w:rsidP="00E44DEE">
      <w:pPr>
        <w:widowControl w:val="0"/>
        <w:tabs>
          <w:tab w:val="left" w:pos="-3686"/>
          <w:tab w:val="left" w:pos="709"/>
          <w:tab w:val="left" w:pos="851"/>
        </w:tabs>
        <w:autoSpaceDE w:val="0"/>
        <w:autoSpaceDN w:val="0"/>
        <w:adjustRightInd w:val="0"/>
        <w:ind w:left="-567"/>
        <w:jc w:val="both"/>
        <w:rPr>
          <w:rFonts w:ascii="Aria" w:hAnsi="Aria" w:cs="Arial"/>
          <w:b/>
          <w:bCs/>
          <w:szCs w:val="22"/>
        </w:rPr>
      </w:pPr>
      <w:r w:rsidRPr="00E44DEE">
        <w:rPr>
          <w:rFonts w:ascii="Aria" w:hAnsi="Aria" w:cs="Arial"/>
          <w:bCs/>
          <w:szCs w:val="22"/>
        </w:rPr>
        <w:t xml:space="preserve">Tablica 15.: </w:t>
      </w:r>
      <w:r>
        <w:rPr>
          <w:rFonts w:ascii="Aria" w:hAnsi="Aria" w:cs="Arial"/>
          <w:bCs/>
          <w:szCs w:val="22"/>
        </w:rPr>
        <w:t>Mjesta prikupljanja i prihvata stanovništva s gravitirajućim stanovništvom</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3630"/>
        <w:gridCol w:w="2977"/>
        <w:gridCol w:w="2079"/>
      </w:tblGrid>
      <w:tr w:rsidR="00A26E30" w:rsidRPr="00A06B71" w:rsidTr="00632F57">
        <w:trPr>
          <w:trHeight w:val="570"/>
          <w:jc w:val="center"/>
        </w:trPr>
        <w:tc>
          <w:tcPr>
            <w:tcW w:w="9458" w:type="dxa"/>
            <w:gridSpan w:val="4"/>
            <w:shd w:val="clear" w:color="auto" w:fill="66FFFF"/>
            <w:vAlign w:val="center"/>
          </w:tcPr>
          <w:p w:rsidR="00A26E30" w:rsidRPr="00A06B71" w:rsidRDefault="00A26E30" w:rsidP="00632F57">
            <w:pPr>
              <w:tabs>
                <w:tab w:val="left" w:pos="709"/>
              </w:tabs>
              <w:jc w:val="center"/>
              <w:rPr>
                <w:rFonts w:ascii="Aria" w:hAnsi="Aria" w:cs="Arial"/>
                <w:b/>
                <w:bCs/>
                <w:szCs w:val="22"/>
              </w:rPr>
            </w:pPr>
            <w:r w:rsidRPr="00A06B71">
              <w:rPr>
                <w:rFonts w:ascii="Aria" w:hAnsi="Aria" w:cs="Arial"/>
                <w:b/>
                <w:bCs/>
                <w:szCs w:val="22"/>
              </w:rPr>
              <w:t>Mjesta prikupljanja i prihvata stanovništva s gravitirajućim stanovništvom</w:t>
            </w:r>
          </w:p>
        </w:tc>
      </w:tr>
      <w:tr w:rsidR="00A26E30" w:rsidRPr="00A06B71" w:rsidTr="00632F57">
        <w:trPr>
          <w:trHeight w:val="525"/>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b/>
                <w:bCs/>
                <w:i/>
                <w:iCs/>
                <w:sz w:val="20"/>
              </w:rPr>
            </w:pPr>
            <w:r w:rsidRPr="00A06B71">
              <w:rPr>
                <w:rFonts w:ascii="Aria" w:hAnsi="Aria" w:cs="Arial"/>
                <w:b/>
                <w:bCs/>
                <w:i/>
                <w:iCs/>
                <w:sz w:val="20"/>
              </w:rPr>
              <w:t>Redni broj</w:t>
            </w:r>
          </w:p>
        </w:tc>
        <w:tc>
          <w:tcPr>
            <w:tcW w:w="3630" w:type="dxa"/>
            <w:shd w:val="clear" w:color="auto" w:fill="auto"/>
            <w:vAlign w:val="center"/>
          </w:tcPr>
          <w:p w:rsidR="00A26E30" w:rsidRPr="00A06B71" w:rsidRDefault="00A26E30" w:rsidP="00632F57">
            <w:pPr>
              <w:tabs>
                <w:tab w:val="left" w:pos="709"/>
              </w:tabs>
              <w:jc w:val="both"/>
              <w:rPr>
                <w:rFonts w:ascii="Aria" w:hAnsi="Aria" w:cs="Arial"/>
                <w:b/>
                <w:bCs/>
                <w:i/>
                <w:iCs/>
                <w:sz w:val="20"/>
              </w:rPr>
            </w:pPr>
            <w:r w:rsidRPr="00A06B71">
              <w:rPr>
                <w:rFonts w:ascii="Aria" w:hAnsi="Aria" w:cs="Arial"/>
                <w:b/>
                <w:bCs/>
                <w:i/>
                <w:iCs/>
                <w:sz w:val="20"/>
              </w:rPr>
              <w:t>Mjesta prikupljanja i prihvata</w:t>
            </w:r>
          </w:p>
        </w:tc>
        <w:tc>
          <w:tcPr>
            <w:tcW w:w="2977" w:type="dxa"/>
            <w:shd w:val="clear" w:color="auto" w:fill="auto"/>
            <w:vAlign w:val="center"/>
          </w:tcPr>
          <w:p w:rsidR="00A26E30" w:rsidRPr="00A06B71" w:rsidRDefault="00A26E30" w:rsidP="00632F57">
            <w:pPr>
              <w:tabs>
                <w:tab w:val="left" w:pos="709"/>
              </w:tabs>
              <w:jc w:val="center"/>
              <w:rPr>
                <w:rFonts w:ascii="Aria" w:hAnsi="Aria" w:cs="Arial"/>
                <w:b/>
                <w:bCs/>
                <w:i/>
                <w:iCs/>
                <w:sz w:val="20"/>
              </w:rPr>
            </w:pPr>
            <w:r w:rsidRPr="00A06B71">
              <w:rPr>
                <w:rFonts w:ascii="Aria" w:hAnsi="Aria" w:cs="Arial"/>
                <w:b/>
                <w:bCs/>
                <w:i/>
                <w:iCs/>
                <w:sz w:val="20"/>
              </w:rPr>
              <w:t xml:space="preserve">Gravitirajuće stanovništvo </w:t>
            </w:r>
          </w:p>
        </w:tc>
        <w:tc>
          <w:tcPr>
            <w:tcW w:w="2079" w:type="dxa"/>
            <w:shd w:val="clear" w:color="auto" w:fill="auto"/>
            <w:vAlign w:val="center"/>
          </w:tcPr>
          <w:p w:rsidR="00A26E30" w:rsidRPr="00A06B71" w:rsidRDefault="00A26E30" w:rsidP="00632F57">
            <w:pPr>
              <w:tabs>
                <w:tab w:val="left" w:pos="709"/>
              </w:tabs>
              <w:jc w:val="center"/>
              <w:rPr>
                <w:rFonts w:ascii="Aria" w:hAnsi="Aria" w:cs="Arial"/>
                <w:b/>
                <w:bCs/>
                <w:i/>
                <w:iCs/>
                <w:sz w:val="20"/>
              </w:rPr>
            </w:pPr>
            <w:r w:rsidRPr="00A06B71">
              <w:rPr>
                <w:rFonts w:ascii="Aria" w:hAnsi="Aria" w:cs="Arial"/>
                <w:b/>
                <w:bCs/>
                <w:i/>
                <w:iCs/>
                <w:sz w:val="20"/>
              </w:rPr>
              <w:t>Napomena</w:t>
            </w:r>
          </w:p>
        </w:tc>
      </w:tr>
      <w:tr w:rsidR="00A26E30" w:rsidRPr="00A06B71" w:rsidTr="00632F57">
        <w:trPr>
          <w:trHeight w:val="57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1.</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Prostor Sveučilišnoga </w:t>
            </w:r>
            <w:proofErr w:type="spellStart"/>
            <w:r w:rsidRPr="00A06B71">
              <w:rPr>
                <w:rFonts w:ascii="Aria" w:hAnsi="Aria" w:cs="Arial"/>
                <w:sz w:val="20"/>
              </w:rPr>
              <w:t>kampusa</w:t>
            </w:r>
            <w:proofErr w:type="spellEnd"/>
            <w:r w:rsidRPr="00A06B71">
              <w:rPr>
                <w:rFonts w:ascii="Aria" w:hAnsi="Aria" w:cs="Arial"/>
                <w:sz w:val="20"/>
              </w:rPr>
              <w:t xml:space="preserve"> na Trsatu</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Grad Trsat,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dio MO Gornja </w:t>
            </w:r>
            <w:proofErr w:type="spellStart"/>
            <w:r w:rsidRPr="00A06B71">
              <w:rPr>
                <w:rFonts w:ascii="Aria" w:hAnsi="Aria" w:cs="Arial"/>
                <w:sz w:val="20"/>
              </w:rPr>
              <w:t>Vežica</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407"/>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2.</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Vatrogasni dom na </w:t>
            </w:r>
            <w:proofErr w:type="spellStart"/>
            <w:r w:rsidRPr="00A06B71">
              <w:rPr>
                <w:rFonts w:ascii="Aria" w:hAnsi="Aria" w:cs="Arial"/>
                <w:sz w:val="20"/>
              </w:rPr>
              <w:t>Vežici</w:t>
            </w:r>
            <w:proofErr w:type="spellEnd"/>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w:t>
            </w:r>
            <w:proofErr w:type="spellStart"/>
            <w:r w:rsidRPr="00A06B71">
              <w:rPr>
                <w:rFonts w:ascii="Aria" w:hAnsi="Aria" w:cs="Arial"/>
                <w:sz w:val="20"/>
              </w:rPr>
              <w:t>Podvežica</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412"/>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3.</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Sportsko igralište OŠ </w:t>
            </w:r>
            <w:proofErr w:type="spellStart"/>
            <w:r w:rsidRPr="00A06B71">
              <w:rPr>
                <w:rFonts w:ascii="Aria" w:hAnsi="Aria" w:cs="Arial"/>
                <w:sz w:val="20"/>
              </w:rPr>
              <w:t>Vežica</w:t>
            </w:r>
            <w:proofErr w:type="spellEnd"/>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w:t>
            </w:r>
            <w:proofErr w:type="spellStart"/>
            <w:r w:rsidRPr="00A06B71">
              <w:rPr>
                <w:rFonts w:ascii="Aria" w:hAnsi="Aria" w:cs="Arial"/>
                <w:sz w:val="20"/>
              </w:rPr>
              <w:t>Podvežica</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57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4.</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Sportsko igralište OŠ Gornja </w:t>
            </w:r>
            <w:proofErr w:type="spellStart"/>
            <w:r w:rsidRPr="00A06B71">
              <w:rPr>
                <w:rFonts w:ascii="Aria" w:hAnsi="Aria" w:cs="Arial"/>
                <w:sz w:val="20"/>
              </w:rPr>
              <w:t>Vežica</w:t>
            </w:r>
            <w:proofErr w:type="spellEnd"/>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Gornja </w:t>
            </w:r>
            <w:proofErr w:type="spellStart"/>
            <w:r w:rsidRPr="00A06B71">
              <w:rPr>
                <w:rFonts w:ascii="Aria" w:hAnsi="Aria" w:cs="Arial"/>
                <w:sz w:val="20"/>
              </w:rPr>
              <w:t>Vežica</w:t>
            </w:r>
            <w:proofErr w:type="spellEnd"/>
            <w:r w:rsidRPr="00A06B71">
              <w:rPr>
                <w:rFonts w:ascii="Aria" w:hAnsi="Aria" w:cs="Arial"/>
                <w:sz w:val="20"/>
              </w:rPr>
              <w:t xml:space="preserve">, Draga, Sveti </w:t>
            </w:r>
            <w:proofErr w:type="spellStart"/>
            <w:r w:rsidRPr="00A06B71">
              <w:rPr>
                <w:rFonts w:ascii="Aria" w:hAnsi="Aria" w:cs="Arial"/>
                <w:sz w:val="20"/>
              </w:rPr>
              <w:t>Kuzam</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57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5.</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Prostor željezničke postaje Sušak – Pećine</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Pećine,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dio MO </w:t>
            </w:r>
            <w:proofErr w:type="spellStart"/>
            <w:r w:rsidRPr="00A06B71">
              <w:rPr>
                <w:rFonts w:ascii="Aria" w:hAnsi="Aria" w:cs="Arial"/>
                <w:sz w:val="20"/>
              </w:rPr>
              <w:t>Podvežica</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393"/>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6.</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Dvorana mladosti</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Vojak, MO </w:t>
            </w:r>
            <w:proofErr w:type="spellStart"/>
            <w:r w:rsidRPr="00A06B71">
              <w:rPr>
                <w:rFonts w:ascii="Aria" w:hAnsi="Aria" w:cs="Arial"/>
                <w:sz w:val="20"/>
              </w:rPr>
              <w:t>Bulevard</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57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7.</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Stadion </w:t>
            </w:r>
            <w:proofErr w:type="spellStart"/>
            <w:r w:rsidRPr="00A06B71">
              <w:rPr>
                <w:rFonts w:ascii="Aria" w:hAnsi="Aria" w:cs="Arial"/>
                <w:sz w:val="20"/>
              </w:rPr>
              <w:t>Krimeja</w:t>
            </w:r>
            <w:proofErr w:type="spellEnd"/>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Vojak, MO </w:t>
            </w:r>
            <w:proofErr w:type="spellStart"/>
            <w:r w:rsidRPr="00A06B71">
              <w:rPr>
                <w:rFonts w:ascii="Aria" w:hAnsi="Aria" w:cs="Arial"/>
                <w:sz w:val="20"/>
              </w:rPr>
              <w:t>Bulevard</w:t>
            </w:r>
            <w:proofErr w:type="spellEnd"/>
            <w:r w:rsidRPr="00A06B71">
              <w:rPr>
                <w:rFonts w:ascii="Aria" w:hAnsi="Aria" w:cs="Arial"/>
                <w:sz w:val="20"/>
              </w:rPr>
              <w:t xml:space="preserve">, MO </w:t>
            </w:r>
            <w:proofErr w:type="spellStart"/>
            <w:r w:rsidRPr="00A06B71">
              <w:rPr>
                <w:rFonts w:ascii="Aria" w:hAnsi="Aria" w:cs="Arial"/>
                <w:sz w:val="20"/>
              </w:rPr>
              <w:t>Krimeja</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63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8.</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Delta, parkiralište</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Centar-Sušak,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MO Školjić</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18"/>
                <w:szCs w:val="18"/>
              </w:rPr>
            </w:pPr>
            <w:r w:rsidRPr="00A06B71">
              <w:rPr>
                <w:rFonts w:ascii="Aria" w:hAnsi="Aria" w:cs="Arial"/>
                <w:sz w:val="18"/>
                <w:szCs w:val="18"/>
              </w:rPr>
              <w:t>Ne koristi se u slučaju poplave i proloma</w:t>
            </w:r>
            <w:r w:rsidR="001D0DAA">
              <w:rPr>
                <w:rFonts w:ascii="Aria" w:hAnsi="Aria" w:cs="Arial"/>
                <w:sz w:val="18"/>
                <w:szCs w:val="18"/>
              </w:rPr>
              <w:t xml:space="preserve"> brane Valići</w:t>
            </w:r>
          </w:p>
        </w:tc>
      </w:tr>
      <w:tr w:rsidR="001D0DAA" w:rsidRPr="00A06B71" w:rsidTr="005548DD">
        <w:trPr>
          <w:trHeight w:val="585"/>
          <w:jc w:val="center"/>
        </w:trPr>
        <w:tc>
          <w:tcPr>
            <w:tcW w:w="772" w:type="dxa"/>
            <w:shd w:val="clear" w:color="auto" w:fill="auto"/>
            <w:vAlign w:val="center"/>
          </w:tcPr>
          <w:p w:rsidR="001D0DAA" w:rsidRPr="00A06B71" w:rsidRDefault="001D0DAA" w:rsidP="001D0DAA">
            <w:pPr>
              <w:tabs>
                <w:tab w:val="left" w:pos="709"/>
              </w:tabs>
              <w:jc w:val="center"/>
              <w:rPr>
                <w:rFonts w:ascii="Aria" w:hAnsi="Aria" w:cs="Arial"/>
                <w:sz w:val="20"/>
              </w:rPr>
            </w:pPr>
            <w:r w:rsidRPr="00A06B71">
              <w:rPr>
                <w:rFonts w:ascii="Aria" w:hAnsi="Aria" w:cs="Arial"/>
                <w:sz w:val="20"/>
              </w:rPr>
              <w:t>9.</w:t>
            </w:r>
          </w:p>
        </w:tc>
        <w:tc>
          <w:tcPr>
            <w:tcW w:w="3630" w:type="dxa"/>
            <w:shd w:val="clear" w:color="auto" w:fill="auto"/>
            <w:vAlign w:val="center"/>
          </w:tcPr>
          <w:p w:rsidR="001D0DAA" w:rsidRPr="00A06B71" w:rsidRDefault="001D0DAA" w:rsidP="001D0DAA">
            <w:pPr>
              <w:tabs>
                <w:tab w:val="left" w:pos="709"/>
              </w:tabs>
              <w:jc w:val="both"/>
              <w:rPr>
                <w:rFonts w:ascii="Aria" w:hAnsi="Aria" w:cs="Arial"/>
                <w:sz w:val="20"/>
              </w:rPr>
            </w:pPr>
            <w:r w:rsidRPr="00A06B71">
              <w:rPr>
                <w:rFonts w:ascii="Aria" w:hAnsi="Aria" w:cs="Arial"/>
                <w:sz w:val="20"/>
              </w:rPr>
              <w:t>Riva Boduli</w:t>
            </w:r>
          </w:p>
        </w:tc>
        <w:tc>
          <w:tcPr>
            <w:tcW w:w="2977" w:type="dxa"/>
            <w:shd w:val="clear" w:color="auto" w:fill="auto"/>
            <w:vAlign w:val="center"/>
          </w:tcPr>
          <w:p w:rsidR="001D0DAA" w:rsidRPr="00A06B71" w:rsidRDefault="001D0DAA" w:rsidP="001D0DAA">
            <w:pPr>
              <w:tabs>
                <w:tab w:val="left" w:pos="709"/>
              </w:tabs>
              <w:jc w:val="center"/>
              <w:rPr>
                <w:rFonts w:ascii="Aria" w:hAnsi="Aria" w:cs="Arial"/>
                <w:sz w:val="20"/>
              </w:rPr>
            </w:pPr>
            <w:r w:rsidRPr="00A06B71">
              <w:rPr>
                <w:rFonts w:ascii="Aria" w:hAnsi="Aria" w:cs="Arial"/>
                <w:sz w:val="20"/>
              </w:rPr>
              <w:t>MO Luka</w:t>
            </w:r>
          </w:p>
        </w:tc>
        <w:tc>
          <w:tcPr>
            <w:tcW w:w="2079" w:type="dxa"/>
            <w:shd w:val="clear" w:color="auto" w:fill="auto"/>
          </w:tcPr>
          <w:p w:rsidR="001D0DAA" w:rsidRDefault="001D0DAA" w:rsidP="001D0DAA">
            <w:pPr>
              <w:jc w:val="center"/>
            </w:pPr>
            <w:r w:rsidRPr="00320696">
              <w:rPr>
                <w:rFonts w:ascii="Aria" w:hAnsi="Aria" w:cs="Arial"/>
                <w:sz w:val="18"/>
                <w:szCs w:val="18"/>
              </w:rPr>
              <w:t>Ne koristi se u slučaju poplave i proloma brane Valići</w:t>
            </w:r>
          </w:p>
        </w:tc>
      </w:tr>
      <w:tr w:rsidR="001D0DAA" w:rsidRPr="00A06B71" w:rsidTr="005548DD">
        <w:trPr>
          <w:trHeight w:val="555"/>
          <w:jc w:val="center"/>
        </w:trPr>
        <w:tc>
          <w:tcPr>
            <w:tcW w:w="772" w:type="dxa"/>
            <w:shd w:val="clear" w:color="auto" w:fill="auto"/>
            <w:vAlign w:val="center"/>
          </w:tcPr>
          <w:p w:rsidR="001D0DAA" w:rsidRPr="00A06B71" w:rsidRDefault="001D0DAA" w:rsidP="001D0DAA">
            <w:pPr>
              <w:tabs>
                <w:tab w:val="left" w:pos="709"/>
              </w:tabs>
              <w:jc w:val="center"/>
              <w:rPr>
                <w:rFonts w:ascii="Aria" w:hAnsi="Aria" w:cs="Arial"/>
                <w:sz w:val="20"/>
              </w:rPr>
            </w:pPr>
            <w:r w:rsidRPr="00A06B71">
              <w:rPr>
                <w:rFonts w:ascii="Aria" w:hAnsi="Aria" w:cs="Arial"/>
                <w:sz w:val="20"/>
              </w:rPr>
              <w:t>10.</w:t>
            </w:r>
          </w:p>
        </w:tc>
        <w:tc>
          <w:tcPr>
            <w:tcW w:w="3630" w:type="dxa"/>
            <w:shd w:val="clear" w:color="auto" w:fill="auto"/>
            <w:vAlign w:val="center"/>
          </w:tcPr>
          <w:p w:rsidR="001D0DAA" w:rsidRPr="00A06B71" w:rsidRDefault="001D0DAA" w:rsidP="001D0DAA">
            <w:pPr>
              <w:tabs>
                <w:tab w:val="left" w:pos="709"/>
              </w:tabs>
              <w:jc w:val="both"/>
              <w:rPr>
                <w:rFonts w:ascii="Aria" w:hAnsi="Aria" w:cs="Arial"/>
                <w:sz w:val="20"/>
              </w:rPr>
            </w:pPr>
            <w:r w:rsidRPr="00A06B71">
              <w:rPr>
                <w:rFonts w:ascii="Aria" w:hAnsi="Aria" w:cs="Arial"/>
                <w:sz w:val="20"/>
              </w:rPr>
              <w:t>Putnička obala</w:t>
            </w:r>
          </w:p>
        </w:tc>
        <w:tc>
          <w:tcPr>
            <w:tcW w:w="2977" w:type="dxa"/>
            <w:shd w:val="clear" w:color="auto" w:fill="auto"/>
            <w:vAlign w:val="center"/>
          </w:tcPr>
          <w:p w:rsidR="001D0DAA" w:rsidRPr="00A06B71" w:rsidRDefault="001D0DAA" w:rsidP="001D0DAA">
            <w:pPr>
              <w:tabs>
                <w:tab w:val="left" w:pos="709"/>
              </w:tabs>
              <w:jc w:val="center"/>
              <w:rPr>
                <w:rFonts w:ascii="Aria" w:hAnsi="Aria" w:cs="Arial"/>
                <w:sz w:val="20"/>
              </w:rPr>
            </w:pPr>
            <w:r w:rsidRPr="00A06B71">
              <w:rPr>
                <w:rFonts w:ascii="Aria" w:hAnsi="Aria" w:cs="Arial"/>
                <w:sz w:val="20"/>
              </w:rPr>
              <w:t xml:space="preserve">MO Brajda-Dolac, </w:t>
            </w:r>
          </w:p>
          <w:p w:rsidR="001D0DAA" w:rsidRPr="00A06B71" w:rsidRDefault="001D0DAA" w:rsidP="001D0DAA">
            <w:pPr>
              <w:tabs>
                <w:tab w:val="left" w:pos="709"/>
              </w:tabs>
              <w:jc w:val="center"/>
              <w:rPr>
                <w:rFonts w:ascii="Aria" w:hAnsi="Aria" w:cs="Arial"/>
                <w:sz w:val="20"/>
              </w:rPr>
            </w:pPr>
            <w:r w:rsidRPr="00A06B71">
              <w:rPr>
                <w:rFonts w:ascii="Aria" w:hAnsi="Aria" w:cs="Arial"/>
                <w:sz w:val="20"/>
              </w:rPr>
              <w:t>dio MO Luka</w:t>
            </w:r>
          </w:p>
        </w:tc>
        <w:tc>
          <w:tcPr>
            <w:tcW w:w="2079" w:type="dxa"/>
            <w:shd w:val="clear" w:color="auto" w:fill="auto"/>
          </w:tcPr>
          <w:p w:rsidR="001D0DAA" w:rsidRDefault="001D0DAA" w:rsidP="001D0DAA">
            <w:pPr>
              <w:jc w:val="center"/>
            </w:pPr>
            <w:r w:rsidRPr="00320696">
              <w:rPr>
                <w:rFonts w:ascii="Aria" w:hAnsi="Aria" w:cs="Arial"/>
                <w:sz w:val="18"/>
                <w:szCs w:val="18"/>
              </w:rPr>
              <w:t>Ne koristi se u slučaju poplave i proloma brane Valići</w:t>
            </w:r>
          </w:p>
        </w:tc>
      </w:tr>
      <w:tr w:rsidR="00A26E30" w:rsidRPr="00A06B71" w:rsidTr="00632F57">
        <w:trPr>
          <w:trHeight w:val="585"/>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11.</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Kamionsko parkiralište na Potoku </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Mlaka, MO Potok,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dio MO Brajda-Dolac</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18"/>
                <w:szCs w:val="18"/>
              </w:rPr>
            </w:pPr>
          </w:p>
        </w:tc>
      </w:tr>
      <w:tr w:rsidR="00A26E30" w:rsidRPr="00A06B71" w:rsidTr="00632F57">
        <w:trPr>
          <w:trHeight w:val="51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12.</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Igralište "Robert </w:t>
            </w:r>
            <w:proofErr w:type="spellStart"/>
            <w:r w:rsidRPr="00A06B71">
              <w:rPr>
                <w:rFonts w:ascii="Aria" w:hAnsi="Aria" w:cs="Arial"/>
                <w:sz w:val="20"/>
              </w:rPr>
              <w:t>Komen</w:t>
            </w:r>
            <w:proofErr w:type="spellEnd"/>
            <w:r w:rsidRPr="00A06B71">
              <w:rPr>
                <w:rFonts w:ascii="Aria" w:hAnsi="Aria" w:cs="Arial"/>
                <w:sz w:val="20"/>
              </w:rPr>
              <w:t>" (bivše Igralište INE – Mlaka)</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dio MO Mlaka,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dio MO </w:t>
            </w:r>
            <w:proofErr w:type="spellStart"/>
            <w:r w:rsidRPr="00A06B71">
              <w:rPr>
                <w:rFonts w:ascii="Aria" w:hAnsi="Aria" w:cs="Arial"/>
                <w:sz w:val="20"/>
              </w:rPr>
              <w:t>Podmurvice</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645"/>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13.</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Prostor kod Tehničkog fakulteta i Kemijsko grafičke škole</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dio MO </w:t>
            </w:r>
            <w:proofErr w:type="spellStart"/>
            <w:r w:rsidRPr="00A06B71">
              <w:rPr>
                <w:rFonts w:ascii="Aria" w:hAnsi="Aria" w:cs="Arial"/>
                <w:sz w:val="20"/>
              </w:rPr>
              <w:t>Podmurvice</w:t>
            </w:r>
            <w:proofErr w:type="spellEnd"/>
            <w:r w:rsidRPr="00A06B71">
              <w:rPr>
                <w:rFonts w:ascii="Aria" w:hAnsi="Aria" w:cs="Arial"/>
                <w:sz w:val="20"/>
              </w:rPr>
              <w:t xml:space="preserve">,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dio MO </w:t>
            </w:r>
            <w:proofErr w:type="spellStart"/>
            <w:r w:rsidRPr="00A06B71">
              <w:rPr>
                <w:rFonts w:ascii="Aria" w:hAnsi="Aria" w:cs="Arial"/>
                <w:sz w:val="20"/>
              </w:rPr>
              <w:t>Banderovo</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51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14.</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Omladinsko igralište</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dio MO Belveder,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dio MO Brajda-Dolac</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51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15.</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Prostor oko OŠ </w:t>
            </w:r>
            <w:proofErr w:type="spellStart"/>
            <w:r w:rsidRPr="00A06B71">
              <w:rPr>
                <w:rFonts w:ascii="Aria" w:hAnsi="Aria" w:cs="Arial"/>
                <w:sz w:val="20"/>
              </w:rPr>
              <w:t>Kozala</w:t>
            </w:r>
            <w:proofErr w:type="spellEnd"/>
            <w:r w:rsidRPr="00A06B71">
              <w:rPr>
                <w:rFonts w:ascii="Aria" w:hAnsi="Aria" w:cs="Arial"/>
                <w:sz w:val="20"/>
              </w:rPr>
              <w:t xml:space="preserve"> - sportsko igralište</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w:t>
            </w:r>
            <w:proofErr w:type="spellStart"/>
            <w:r w:rsidRPr="00A06B71">
              <w:rPr>
                <w:rFonts w:ascii="Aria" w:hAnsi="Aria" w:cs="Arial"/>
                <w:sz w:val="20"/>
              </w:rPr>
              <w:t>Kozala</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51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16.</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Prostor oko OŠ-SE Belvedere</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w:t>
            </w:r>
            <w:proofErr w:type="spellStart"/>
            <w:r w:rsidRPr="00A06B71">
              <w:rPr>
                <w:rFonts w:ascii="Aria" w:hAnsi="Aria" w:cs="Arial"/>
                <w:sz w:val="20"/>
              </w:rPr>
              <w:t>Brašćine-Pulac</w:t>
            </w:r>
            <w:proofErr w:type="spellEnd"/>
            <w:r w:rsidRPr="00A06B71">
              <w:rPr>
                <w:rFonts w:ascii="Aria" w:hAnsi="Aria" w:cs="Arial"/>
                <w:sz w:val="20"/>
              </w:rPr>
              <w:t xml:space="preserve">,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dio MO </w:t>
            </w:r>
            <w:proofErr w:type="spellStart"/>
            <w:r w:rsidRPr="00A06B71">
              <w:rPr>
                <w:rFonts w:ascii="Aria" w:hAnsi="Aria" w:cs="Arial"/>
                <w:sz w:val="20"/>
              </w:rPr>
              <w:t>Kozala</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51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17.</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Prostor oko MO </w:t>
            </w:r>
            <w:proofErr w:type="spellStart"/>
            <w:r w:rsidRPr="00A06B71">
              <w:rPr>
                <w:rFonts w:ascii="Aria" w:hAnsi="Aria" w:cs="Arial"/>
                <w:sz w:val="20"/>
              </w:rPr>
              <w:t>Kozala</w:t>
            </w:r>
            <w:proofErr w:type="spellEnd"/>
            <w:r w:rsidRPr="00A06B71">
              <w:rPr>
                <w:rFonts w:ascii="Aria" w:hAnsi="Aria" w:cs="Arial"/>
                <w:sz w:val="20"/>
              </w:rPr>
              <w:t xml:space="preserve"> - </w:t>
            </w:r>
            <w:proofErr w:type="spellStart"/>
            <w:r w:rsidRPr="00A06B71">
              <w:rPr>
                <w:rFonts w:ascii="Aria" w:hAnsi="Aria" w:cs="Arial"/>
                <w:sz w:val="20"/>
              </w:rPr>
              <w:t>Volčićev</w:t>
            </w:r>
            <w:proofErr w:type="spellEnd"/>
            <w:r w:rsidRPr="00A06B71">
              <w:rPr>
                <w:rFonts w:ascii="Aria" w:hAnsi="Aria" w:cs="Arial"/>
                <w:sz w:val="20"/>
              </w:rPr>
              <w:t xml:space="preserve"> trg</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w:t>
            </w:r>
            <w:proofErr w:type="spellStart"/>
            <w:r w:rsidRPr="00A06B71">
              <w:rPr>
                <w:rFonts w:ascii="Aria" w:hAnsi="Aria" w:cs="Arial"/>
                <w:sz w:val="20"/>
              </w:rPr>
              <w:t>Kozala</w:t>
            </w:r>
            <w:proofErr w:type="spellEnd"/>
            <w:r w:rsidRPr="00A06B71">
              <w:rPr>
                <w:rFonts w:ascii="Aria" w:hAnsi="Aria" w:cs="Arial"/>
                <w:sz w:val="20"/>
              </w:rPr>
              <w:t xml:space="preserve">,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dio MO Belveder</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30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18.</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Prostor oko OŠ </w:t>
            </w:r>
            <w:proofErr w:type="spellStart"/>
            <w:r w:rsidRPr="00A06B71">
              <w:rPr>
                <w:rFonts w:ascii="Aria" w:hAnsi="Aria" w:cs="Arial"/>
                <w:sz w:val="20"/>
              </w:rPr>
              <w:t>Fran</w:t>
            </w:r>
            <w:proofErr w:type="spellEnd"/>
            <w:r w:rsidRPr="00A06B71">
              <w:rPr>
                <w:rFonts w:ascii="Aria" w:hAnsi="Aria" w:cs="Arial"/>
                <w:sz w:val="20"/>
              </w:rPr>
              <w:t xml:space="preserve"> </w:t>
            </w:r>
            <w:proofErr w:type="spellStart"/>
            <w:r w:rsidRPr="00A06B71">
              <w:rPr>
                <w:rFonts w:ascii="Aria" w:hAnsi="Aria" w:cs="Arial"/>
                <w:sz w:val="20"/>
              </w:rPr>
              <w:t>Franković</w:t>
            </w:r>
            <w:proofErr w:type="spellEnd"/>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Drenova,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dio MO </w:t>
            </w:r>
            <w:proofErr w:type="spellStart"/>
            <w:r w:rsidRPr="00A06B71">
              <w:rPr>
                <w:rFonts w:ascii="Aria" w:hAnsi="Aria" w:cs="Arial"/>
                <w:sz w:val="20"/>
              </w:rPr>
              <w:t>Škurinje</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63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lastRenderedPageBreak/>
              <w:t>19.</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Prostor oko MO Drenova - </w:t>
            </w:r>
            <w:proofErr w:type="spellStart"/>
            <w:r w:rsidRPr="00A06B71">
              <w:rPr>
                <w:rFonts w:ascii="Aria" w:hAnsi="Aria" w:cs="Arial"/>
                <w:sz w:val="20"/>
              </w:rPr>
              <w:t>Cvetkov</w:t>
            </w:r>
            <w:proofErr w:type="spellEnd"/>
            <w:r w:rsidRPr="00A06B71">
              <w:rPr>
                <w:rFonts w:ascii="Aria" w:hAnsi="Aria" w:cs="Arial"/>
                <w:sz w:val="20"/>
              </w:rPr>
              <w:t xml:space="preserve"> trg</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MO Drenova</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615"/>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20.</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Prostor parkirališta kod Centralnog groblja Drenova</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MO Drenova</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60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21.</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Prostor oko Doma na Lokvi - Gornja Drenova</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Drenova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(Gornja Drenova, </w:t>
            </w:r>
            <w:proofErr w:type="spellStart"/>
            <w:r w:rsidRPr="00A06B71">
              <w:rPr>
                <w:rFonts w:ascii="Aria" w:hAnsi="Aria" w:cs="Arial"/>
                <w:sz w:val="20"/>
              </w:rPr>
              <w:t>Grohovo</w:t>
            </w:r>
            <w:proofErr w:type="spellEnd"/>
            <w:r w:rsidRPr="00A06B71">
              <w:rPr>
                <w:rFonts w:ascii="Aria" w:hAnsi="Aria" w:cs="Arial"/>
                <w:sz w:val="20"/>
              </w:rPr>
              <w:t>)</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60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22.</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Prostor oko MO </w:t>
            </w:r>
            <w:proofErr w:type="spellStart"/>
            <w:r w:rsidRPr="00A06B71">
              <w:rPr>
                <w:rFonts w:ascii="Aria" w:hAnsi="Aria" w:cs="Arial"/>
                <w:sz w:val="20"/>
              </w:rPr>
              <w:t>Svilno</w:t>
            </w:r>
            <w:proofErr w:type="spellEnd"/>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w:t>
            </w:r>
            <w:proofErr w:type="spellStart"/>
            <w:r w:rsidRPr="00A06B71">
              <w:rPr>
                <w:rFonts w:ascii="Aria" w:hAnsi="Aria" w:cs="Arial"/>
                <w:sz w:val="20"/>
              </w:rPr>
              <w:t>Svilno</w:t>
            </w:r>
            <w:proofErr w:type="spellEnd"/>
            <w:r w:rsidRPr="00A06B71">
              <w:rPr>
                <w:rFonts w:ascii="Aria" w:hAnsi="Aria" w:cs="Arial"/>
                <w:sz w:val="20"/>
              </w:rPr>
              <w:t xml:space="preserve"> i MO </w:t>
            </w:r>
            <w:proofErr w:type="spellStart"/>
            <w:r w:rsidRPr="00A06B71">
              <w:rPr>
                <w:rFonts w:ascii="Aria" w:hAnsi="Aria" w:cs="Arial"/>
                <w:sz w:val="20"/>
              </w:rPr>
              <w:t>Pašac</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335"/>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23.</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Prostor oko MO Orehovica</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MO Orehovica</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51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24.</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Prostor kod trgovačkih centara </w:t>
            </w:r>
            <w:proofErr w:type="spellStart"/>
            <w:r w:rsidRPr="00A06B71">
              <w:rPr>
                <w:rFonts w:ascii="Aria" w:hAnsi="Aria" w:cs="Arial"/>
                <w:sz w:val="20"/>
              </w:rPr>
              <w:t>Emmezeta</w:t>
            </w:r>
            <w:proofErr w:type="spellEnd"/>
            <w:r w:rsidRPr="00A06B71">
              <w:rPr>
                <w:rFonts w:ascii="Aria" w:hAnsi="Aria" w:cs="Arial"/>
                <w:sz w:val="20"/>
              </w:rPr>
              <w:t xml:space="preserve"> i </w:t>
            </w:r>
            <w:proofErr w:type="spellStart"/>
            <w:r w:rsidRPr="00A06B71">
              <w:rPr>
                <w:rFonts w:ascii="Aria" w:hAnsi="Aria" w:cs="Arial"/>
                <w:sz w:val="20"/>
              </w:rPr>
              <w:t>Lidl</w:t>
            </w:r>
            <w:proofErr w:type="spellEnd"/>
            <w:r w:rsidRPr="00A06B71">
              <w:rPr>
                <w:rFonts w:ascii="Aria" w:hAnsi="Aria" w:cs="Arial"/>
                <w:sz w:val="20"/>
              </w:rPr>
              <w:t>, Osječka ulica</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w:t>
            </w:r>
            <w:proofErr w:type="spellStart"/>
            <w:r w:rsidRPr="00A06B71">
              <w:rPr>
                <w:rFonts w:ascii="Aria" w:hAnsi="Aria" w:cs="Arial"/>
                <w:sz w:val="20"/>
              </w:rPr>
              <w:t>Škurinje</w:t>
            </w:r>
            <w:proofErr w:type="spellEnd"/>
            <w:r w:rsidRPr="00A06B71">
              <w:rPr>
                <w:rFonts w:ascii="Aria" w:hAnsi="Aria" w:cs="Arial"/>
                <w:sz w:val="20"/>
              </w:rPr>
              <w:t xml:space="preserve"> </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60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25.</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Prostor kod trgovačkih centara Plodine i Billa</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w:t>
            </w:r>
            <w:proofErr w:type="spellStart"/>
            <w:r w:rsidRPr="00A06B71">
              <w:rPr>
                <w:rFonts w:ascii="Aria" w:hAnsi="Aria" w:cs="Arial"/>
                <w:sz w:val="20"/>
              </w:rPr>
              <w:t>Škurinjska</w:t>
            </w:r>
            <w:proofErr w:type="spellEnd"/>
            <w:r w:rsidRPr="00A06B71">
              <w:rPr>
                <w:rFonts w:ascii="Aria" w:hAnsi="Aria" w:cs="Arial"/>
                <w:sz w:val="20"/>
              </w:rPr>
              <w:t xml:space="preserve"> draga (</w:t>
            </w:r>
            <w:proofErr w:type="spellStart"/>
            <w:r w:rsidRPr="00A06B71">
              <w:rPr>
                <w:rFonts w:ascii="Aria" w:hAnsi="Aria" w:cs="Arial"/>
                <w:sz w:val="20"/>
              </w:rPr>
              <w:t>Rastočine</w:t>
            </w:r>
            <w:proofErr w:type="spellEnd"/>
            <w:r w:rsidRPr="00A06B71">
              <w:rPr>
                <w:rFonts w:ascii="Aria" w:hAnsi="Aria" w:cs="Arial"/>
                <w:sz w:val="20"/>
              </w:rPr>
              <w:t xml:space="preserve">),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dio MO </w:t>
            </w:r>
            <w:proofErr w:type="spellStart"/>
            <w:r w:rsidRPr="00A06B71">
              <w:rPr>
                <w:rFonts w:ascii="Aria" w:hAnsi="Aria" w:cs="Arial"/>
                <w:sz w:val="20"/>
              </w:rPr>
              <w:t>Banderovo</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60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26.</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Sportski centar Lovorka – za </w:t>
            </w:r>
            <w:proofErr w:type="spellStart"/>
            <w:r w:rsidRPr="00A06B71">
              <w:rPr>
                <w:rFonts w:ascii="Aria" w:hAnsi="Aria" w:cs="Arial"/>
                <w:sz w:val="20"/>
              </w:rPr>
              <w:t>Pehlin</w:t>
            </w:r>
            <w:proofErr w:type="spellEnd"/>
            <w:r w:rsidRPr="00A06B71">
              <w:rPr>
                <w:rFonts w:ascii="Aria" w:hAnsi="Aria" w:cs="Arial"/>
                <w:sz w:val="20"/>
              </w:rPr>
              <w:t xml:space="preserve"> i </w:t>
            </w:r>
            <w:proofErr w:type="spellStart"/>
            <w:r w:rsidRPr="00A06B71">
              <w:rPr>
                <w:rFonts w:ascii="Aria" w:hAnsi="Aria" w:cs="Arial"/>
                <w:sz w:val="20"/>
              </w:rPr>
              <w:t>Rujevicu</w:t>
            </w:r>
            <w:proofErr w:type="spellEnd"/>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w:t>
            </w:r>
            <w:proofErr w:type="spellStart"/>
            <w:r w:rsidRPr="00A06B71">
              <w:rPr>
                <w:rFonts w:ascii="Aria" w:hAnsi="Aria" w:cs="Arial"/>
                <w:sz w:val="20"/>
              </w:rPr>
              <w:t>Pehlin</w:t>
            </w:r>
            <w:proofErr w:type="spellEnd"/>
            <w:r w:rsidRPr="00A06B71">
              <w:rPr>
                <w:rFonts w:ascii="Aria" w:hAnsi="Aria" w:cs="Arial"/>
                <w:sz w:val="20"/>
              </w:rPr>
              <w:t xml:space="preserve"> i dio MO </w:t>
            </w:r>
            <w:proofErr w:type="spellStart"/>
            <w:r w:rsidRPr="00A06B71">
              <w:rPr>
                <w:rFonts w:ascii="Aria" w:hAnsi="Aria" w:cs="Arial"/>
                <w:sz w:val="20"/>
              </w:rPr>
              <w:t>Podmurvice</w:t>
            </w:r>
            <w:proofErr w:type="spellEnd"/>
            <w:r w:rsidRPr="00A06B71">
              <w:rPr>
                <w:rFonts w:ascii="Aria" w:hAnsi="Aria" w:cs="Arial"/>
                <w:sz w:val="20"/>
              </w:rPr>
              <w:t xml:space="preserve"> (</w:t>
            </w:r>
            <w:proofErr w:type="spellStart"/>
            <w:r w:rsidRPr="00A06B71">
              <w:rPr>
                <w:rFonts w:ascii="Aria" w:hAnsi="Aria" w:cs="Arial"/>
                <w:sz w:val="20"/>
              </w:rPr>
              <w:t>Rujevica</w:t>
            </w:r>
            <w:proofErr w:type="spellEnd"/>
            <w:r w:rsidRPr="00A06B71">
              <w:rPr>
                <w:rFonts w:ascii="Aria" w:hAnsi="Aria" w:cs="Arial"/>
                <w:sz w:val="20"/>
              </w:rPr>
              <w:t>)</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63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27.</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Prostor oko OŠ Eugen Kumičić - sportsko igralište</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dio MO Sv. Nikola i </w:t>
            </w:r>
          </w:p>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w:t>
            </w:r>
            <w:proofErr w:type="spellStart"/>
            <w:r w:rsidRPr="00A06B71">
              <w:rPr>
                <w:rFonts w:ascii="Aria" w:hAnsi="Aria" w:cs="Arial"/>
                <w:sz w:val="20"/>
              </w:rPr>
              <w:t>Turnić</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63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28.</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Prostor oko trgovačkog centra Kaufland</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MO Sveti Nikola</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585"/>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29.</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Stadion Kantrida – stadion i pomoćno igralište</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MO Kantrida, dio MO Zamet</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2F496B" w:rsidTr="00632F57">
        <w:trPr>
          <w:trHeight w:val="585"/>
          <w:jc w:val="center"/>
        </w:trPr>
        <w:tc>
          <w:tcPr>
            <w:tcW w:w="772" w:type="dxa"/>
            <w:shd w:val="clear" w:color="auto" w:fill="auto"/>
            <w:vAlign w:val="center"/>
          </w:tcPr>
          <w:p w:rsidR="00A26E30" w:rsidRPr="002F496B" w:rsidRDefault="00A26E30" w:rsidP="00632F57">
            <w:pPr>
              <w:tabs>
                <w:tab w:val="left" w:pos="709"/>
              </w:tabs>
              <w:jc w:val="center"/>
              <w:rPr>
                <w:rFonts w:ascii="Aria" w:hAnsi="Aria" w:cs="Arial"/>
                <w:sz w:val="20"/>
              </w:rPr>
            </w:pPr>
            <w:r w:rsidRPr="002F496B">
              <w:rPr>
                <w:rFonts w:ascii="Aria" w:hAnsi="Aria" w:cs="Arial"/>
                <w:sz w:val="20"/>
              </w:rPr>
              <w:t>30.</w:t>
            </w:r>
          </w:p>
        </w:tc>
        <w:tc>
          <w:tcPr>
            <w:tcW w:w="3630" w:type="dxa"/>
            <w:shd w:val="clear" w:color="auto" w:fill="auto"/>
            <w:vAlign w:val="center"/>
          </w:tcPr>
          <w:p w:rsidR="00A26E30" w:rsidRPr="002F496B" w:rsidRDefault="00A26E30" w:rsidP="00632F57">
            <w:pPr>
              <w:tabs>
                <w:tab w:val="left" w:pos="709"/>
              </w:tabs>
              <w:jc w:val="both"/>
              <w:rPr>
                <w:rFonts w:ascii="Aria" w:hAnsi="Aria" w:cs="Arial"/>
                <w:sz w:val="20"/>
              </w:rPr>
            </w:pPr>
            <w:r w:rsidRPr="002F496B">
              <w:rPr>
                <w:rFonts w:ascii="Aria" w:hAnsi="Aria" w:cs="Arial"/>
                <w:sz w:val="20"/>
              </w:rPr>
              <w:t xml:space="preserve">Prostor </w:t>
            </w:r>
            <w:r w:rsidR="0060457E" w:rsidRPr="002F496B">
              <w:rPr>
                <w:rFonts w:ascii="Aria" w:hAnsi="Aria" w:cs="Arial"/>
                <w:sz w:val="20"/>
              </w:rPr>
              <w:t xml:space="preserve">nekadašnjeg </w:t>
            </w:r>
            <w:r w:rsidR="008A50E7" w:rsidRPr="002F496B">
              <w:rPr>
                <w:rFonts w:ascii="Aria" w:hAnsi="Aria" w:cs="Arial"/>
                <w:sz w:val="20"/>
              </w:rPr>
              <w:t xml:space="preserve">autokampa na </w:t>
            </w:r>
            <w:proofErr w:type="spellStart"/>
            <w:r w:rsidR="008A50E7" w:rsidRPr="002F496B">
              <w:rPr>
                <w:rFonts w:ascii="Aria" w:hAnsi="Aria" w:cs="Arial"/>
                <w:sz w:val="20"/>
              </w:rPr>
              <w:t>Preluku</w:t>
            </w:r>
            <w:proofErr w:type="spellEnd"/>
            <w:r w:rsidR="008A50E7" w:rsidRPr="002F496B">
              <w:rPr>
                <w:rFonts w:ascii="Aria" w:hAnsi="Aria" w:cs="Arial"/>
                <w:sz w:val="20"/>
              </w:rPr>
              <w:t xml:space="preserve"> – </w:t>
            </w:r>
            <w:proofErr w:type="spellStart"/>
            <w:r w:rsidR="008A50E7" w:rsidRPr="002F496B">
              <w:rPr>
                <w:rFonts w:ascii="Aria" w:hAnsi="Aria" w:cs="Arial"/>
                <w:sz w:val="20"/>
              </w:rPr>
              <w:t>K</w:t>
            </w:r>
            <w:r w:rsidRPr="002F496B">
              <w:rPr>
                <w:rFonts w:ascii="Aria" w:hAnsi="Aria" w:cs="Arial"/>
                <w:sz w:val="20"/>
              </w:rPr>
              <w:t>ostabela</w:t>
            </w:r>
            <w:proofErr w:type="spellEnd"/>
            <w:r w:rsidRPr="002F496B">
              <w:rPr>
                <w:rFonts w:ascii="Aria" w:hAnsi="Aria" w:cs="Arial"/>
                <w:sz w:val="20"/>
              </w:rPr>
              <w:t xml:space="preserve"> i Kantrida</w:t>
            </w:r>
          </w:p>
        </w:tc>
        <w:tc>
          <w:tcPr>
            <w:tcW w:w="2977" w:type="dxa"/>
            <w:shd w:val="clear" w:color="auto" w:fill="auto"/>
            <w:vAlign w:val="center"/>
          </w:tcPr>
          <w:p w:rsidR="0060457E" w:rsidRPr="002F496B" w:rsidRDefault="00A26E30" w:rsidP="00632F57">
            <w:pPr>
              <w:tabs>
                <w:tab w:val="left" w:pos="709"/>
              </w:tabs>
              <w:jc w:val="center"/>
              <w:rPr>
                <w:rFonts w:ascii="Aria" w:hAnsi="Aria" w:cs="Arial"/>
                <w:sz w:val="20"/>
              </w:rPr>
            </w:pPr>
            <w:r w:rsidRPr="002F496B">
              <w:rPr>
                <w:rFonts w:ascii="Aria" w:hAnsi="Aria" w:cs="Arial"/>
                <w:sz w:val="20"/>
              </w:rPr>
              <w:t xml:space="preserve">MO Kantrida </w:t>
            </w:r>
          </w:p>
          <w:p w:rsidR="00A26E30" w:rsidRPr="002F496B" w:rsidRDefault="00A26E30" w:rsidP="00632F57">
            <w:pPr>
              <w:tabs>
                <w:tab w:val="left" w:pos="709"/>
              </w:tabs>
              <w:jc w:val="center"/>
              <w:rPr>
                <w:rFonts w:ascii="Aria" w:hAnsi="Aria" w:cs="Arial"/>
                <w:sz w:val="20"/>
              </w:rPr>
            </w:pPr>
            <w:r w:rsidRPr="002F496B">
              <w:rPr>
                <w:rFonts w:ascii="Aria" w:hAnsi="Aria" w:cs="Arial"/>
                <w:sz w:val="20"/>
              </w:rPr>
              <w:t xml:space="preserve">(područje </w:t>
            </w:r>
            <w:proofErr w:type="spellStart"/>
            <w:r w:rsidRPr="002F496B">
              <w:rPr>
                <w:rFonts w:ascii="Aria" w:hAnsi="Aria" w:cs="Arial"/>
                <w:sz w:val="20"/>
              </w:rPr>
              <w:t>Kostabele</w:t>
            </w:r>
            <w:proofErr w:type="spellEnd"/>
            <w:r w:rsidRPr="002F496B">
              <w:rPr>
                <w:rFonts w:ascii="Aria" w:hAnsi="Aria" w:cs="Arial"/>
                <w:sz w:val="20"/>
              </w:rPr>
              <w:t>)</w:t>
            </w:r>
          </w:p>
        </w:tc>
        <w:tc>
          <w:tcPr>
            <w:tcW w:w="2079" w:type="dxa"/>
            <w:shd w:val="clear" w:color="auto" w:fill="auto"/>
            <w:vAlign w:val="center"/>
          </w:tcPr>
          <w:p w:rsidR="00A26E30" w:rsidRPr="002F496B" w:rsidRDefault="00A26E30" w:rsidP="00632F57">
            <w:pPr>
              <w:tabs>
                <w:tab w:val="left" w:pos="709"/>
              </w:tabs>
              <w:jc w:val="center"/>
              <w:rPr>
                <w:rFonts w:ascii="Aria" w:hAnsi="Aria" w:cs="Arial"/>
                <w:sz w:val="20"/>
              </w:rPr>
            </w:pPr>
          </w:p>
        </w:tc>
      </w:tr>
      <w:tr w:rsidR="00A26E30" w:rsidRPr="00A06B71" w:rsidTr="00632F57">
        <w:trPr>
          <w:trHeight w:val="570"/>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31.</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Prostor oko sportske dvorane Zamet i OŠ Zamet</w:t>
            </w:r>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MO Zamet, MO Gornji Zamet, dio MO Sv. Nikola</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628"/>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32.</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Sportsko igralište kod MO </w:t>
            </w:r>
            <w:proofErr w:type="spellStart"/>
            <w:r w:rsidRPr="00A06B71">
              <w:rPr>
                <w:rFonts w:ascii="Aria" w:hAnsi="Aria" w:cs="Arial"/>
                <w:sz w:val="20"/>
              </w:rPr>
              <w:t>Grbci</w:t>
            </w:r>
            <w:proofErr w:type="spellEnd"/>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w:t>
            </w:r>
            <w:proofErr w:type="spellStart"/>
            <w:r w:rsidRPr="00A06B71">
              <w:rPr>
                <w:rFonts w:ascii="Aria" w:hAnsi="Aria" w:cs="Arial"/>
                <w:sz w:val="20"/>
              </w:rPr>
              <w:t>Grbci</w:t>
            </w:r>
            <w:proofErr w:type="spellEnd"/>
            <w:r w:rsidRPr="00A06B71">
              <w:rPr>
                <w:rFonts w:ascii="Aria" w:hAnsi="Aria" w:cs="Arial"/>
                <w:sz w:val="20"/>
              </w:rPr>
              <w:t xml:space="preserve"> i MO Gornji Zamet</w:t>
            </w:r>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r w:rsidR="00A26E30" w:rsidRPr="00A06B71" w:rsidTr="00632F57">
        <w:trPr>
          <w:trHeight w:val="525"/>
          <w:jc w:val="center"/>
        </w:trPr>
        <w:tc>
          <w:tcPr>
            <w:tcW w:w="772"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33.</w:t>
            </w:r>
          </w:p>
        </w:tc>
        <w:tc>
          <w:tcPr>
            <w:tcW w:w="3630" w:type="dxa"/>
            <w:shd w:val="clear" w:color="auto" w:fill="auto"/>
            <w:vAlign w:val="center"/>
          </w:tcPr>
          <w:p w:rsidR="00A26E30" w:rsidRPr="00A06B71" w:rsidRDefault="00A26E30" w:rsidP="00632F57">
            <w:pPr>
              <w:tabs>
                <w:tab w:val="left" w:pos="709"/>
              </w:tabs>
              <w:jc w:val="both"/>
              <w:rPr>
                <w:rFonts w:ascii="Aria" w:hAnsi="Aria" w:cs="Arial"/>
                <w:sz w:val="20"/>
              </w:rPr>
            </w:pPr>
            <w:r w:rsidRPr="00A06B71">
              <w:rPr>
                <w:rFonts w:ascii="Aria" w:hAnsi="Aria" w:cs="Arial"/>
                <w:sz w:val="20"/>
              </w:rPr>
              <w:t xml:space="preserve">Kamionski terminal </w:t>
            </w:r>
            <w:proofErr w:type="spellStart"/>
            <w:r w:rsidRPr="00A06B71">
              <w:rPr>
                <w:rFonts w:ascii="Aria" w:hAnsi="Aria" w:cs="Arial"/>
                <w:sz w:val="20"/>
              </w:rPr>
              <w:t>Srdoči</w:t>
            </w:r>
            <w:proofErr w:type="spellEnd"/>
            <w:r w:rsidRPr="00A06B71">
              <w:rPr>
                <w:rFonts w:ascii="Aria" w:hAnsi="Aria" w:cs="Arial"/>
                <w:sz w:val="20"/>
              </w:rPr>
              <w:t xml:space="preserve"> - kod MO </w:t>
            </w:r>
            <w:proofErr w:type="spellStart"/>
            <w:r w:rsidRPr="00A06B71">
              <w:rPr>
                <w:rFonts w:ascii="Aria" w:hAnsi="Aria" w:cs="Arial"/>
                <w:sz w:val="20"/>
              </w:rPr>
              <w:t>Srdoči</w:t>
            </w:r>
            <w:proofErr w:type="spellEnd"/>
          </w:p>
        </w:tc>
        <w:tc>
          <w:tcPr>
            <w:tcW w:w="2977"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xml:space="preserve">MO </w:t>
            </w:r>
            <w:proofErr w:type="spellStart"/>
            <w:r w:rsidRPr="00A06B71">
              <w:rPr>
                <w:rFonts w:ascii="Aria" w:hAnsi="Aria" w:cs="Arial"/>
                <w:sz w:val="20"/>
              </w:rPr>
              <w:t>Srdoči</w:t>
            </w:r>
            <w:proofErr w:type="spellEnd"/>
          </w:p>
        </w:tc>
        <w:tc>
          <w:tcPr>
            <w:tcW w:w="2079" w:type="dxa"/>
            <w:shd w:val="clear" w:color="auto" w:fill="auto"/>
            <w:vAlign w:val="center"/>
          </w:tcPr>
          <w:p w:rsidR="00A26E30" w:rsidRPr="00A06B71" w:rsidRDefault="00A26E30" w:rsidP="00632F57">
            <w:pPr>
              <w:tabs>
                <w:tab w:val="left" w:pos="709"/>
              </w:tabs>
              <w:jc w:val="center"/>
              <w:rPr>
                <w:rFonts w:ascii="Aria" w:hAnsi="Aria" w:cs="Arial"/>
                <w:sz w:val="20"/>
              </w:rPr>
            </w:pPr>
            <w:r w:rsidRPr="00A06B71">
              <w:rPr>
                <w:rFonts w:ascii="Aria" w:hAnsi="Aria" w:cs="Arial"/>
                <w:sz w:val="20"/>
              </w:rPr>
              <w:t> </w:t>
            </w:r>
          </w:p>
        </w:tc>
      </w:tr>
    </w:tbl>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 w:val="21"/>
          <w:szCs w:val="21"/>
        </w:rPr>
      </w:pPr>
      <w:r w:rsidRPr="00A06B71">
        <w:rPr>
          <w:rFonts w:ascii="Aria" w:hAnsi="Aria" w:cs="Arial"/>
          <w:szCs w:val="22"/>
        </w:rPr>
        <w:tab/>
      </w:r>
      <w:r w:rsidRPr="00A06B71">
        <w:rPr>
          <w:rFonts w:ascii="Aria" w:hAnsi="Aria" w:cs="Arial"/>
          <w:sz w:val="21"/>
          <w:szCs w:val="21"/>
        </w:rPr>
        <w:t xml:space="preserve">U slučaju potresa mjesta prikupljanja i prihvata su sve točke iz tablice, ovisno o razaranjima nastalim od potresa. Za najugroženije područje u gradu (8+ stupnjeva po </w:t>
      </w:r>
      <w:proofErr w:type="spellStart"/>
      <w:r w:rsidRPr="00A06B71">
        <w:rPr>
          <w:rFonts w:ascii="Aria" w:hAnsi="Aria" w:cs="Arial"/>
          <w:sz w:val="21"/>
          <w:szCs w:val="21"/>
        </w:rPr>
        <w:t>Mercalli-Cancani-Siebergovoj</w:t>
      </w:r>
      <w:proofErr w:type="spellEnd"/>
      <w:r w:rsidRPr="00A06B71">
        <w:rPr>
          <w:rFonts w:ascii="Aria" w:hAnsi="Aria" w:cs="Arial"/>
          <w:sz w:val="21"/>
          <w:szCs w:val="21"/>
        </w:rPr>
        <w:t xml:space="preserve"> ljestvici) mjesta prikupljanja i prihvata su Delta – parkiralište, Riva Boduli, Putnička obala i Kamionsko parkiralište na Potoku (točke 8., 9., 10. i 11. u tablici).</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 w:val="21"/>
          <w:szCs w:val="21"/>
        </w:rPr>
      </w:pPr>
    </w:p>
    <w:p w:rsidR="00A26E30" w:rsidRPr="00A06B71" w:rsidRDefault="00A26E30" w:rsidP="00A26E30">
      <w:pPr>
        <w:tabs>
          <w:tab w:val="left" w:pos="709"/>
        </w:tabs>
        <w:jc w:val="both"/>
        <w:rPr>
          <w:rFonts w:ascii="Aria" w:hAnsi="Aria" w:cs="Arial"/>
          <w:sz w:val="21"/>
          <w:szCs w:val="21"/>
        </w:rPr>
      </w:pPr>
      <w:r w:rsidRPr="00A06B71">
        <w:rPr>
          <w:rFonts w:ascii="Aria" w:hAnsi="Aria" w:cs="Arial"/>
          <w:sz w:val="21"/>
          <w:szCs w:val="21"/>
        </w:rPr>
        <w:tab/>
        <w:t xml:space="preserve">U slučaju tehničko-tehnološke nesreće na pogonima Energa d.o.o. mjesta prikupljanja i prihvata su kamionsko parkiralište na Potoku, nogometno igralište "Robert </w:t>
      </w:r>
      <w:proofErr w:type="spellStart"/>
      <w:r w:rsidRPr="00A06B71">
        <w:rPr>
          <w:rFonts w:ascii="Aria" w:hAnsi="Aria" w:cs="Arial"/>
          <w:sz w:val="21"/>
          <w:szCs w:val="21"/>
        </w:rPr>
        <w:t>Komen</w:t>
      </w:r>
      <w:proofErr w:type="spellEnd"/>
      <w:r w:rsidRPr="00A06B71">
        <w:rPr>
          <w:rFonts w:ascii="Aria" w:hAnsi="Aria" w:cs="Arial"/>
          <w:sz w:val="21"/>
          <w:szCs w:val="21"/>
        </w:rPr>
        <w:t xml:space="preserve">", prostor kod </w:t>
      </w:r>
      <w:r w:rsidRPr="002F496B">
        <w:rPr>
          <w:rFonts w:ascii="Aria" w:hAnsi="Aria" w:cs="Arial"/>
          <w:sz w:val="21"/>
          <w:szCs w:val="21"/>
        </w:rPr>
        <w:t xml:space="preserve">Tehničkog fakulteta i Kemijsko-grafičke škole, prostor kod trgovačkih centara </w:t>
      </w:r>
      <w:proofErr w:type="spellStart"/>
      <w:r w:rsidR="004F01E2" w:rsidRPr="002F496B">
        <w:rPr>
          <w:rFonts w:ascii="Aria" w:hAnsi="Aria" w:cs="Arial"/>
          <w:sz w:val="21"/>
          <w:szCs w:val="21"/>
        </w:rPr>
        <w:t>Spar</w:t>
      </w:r>
      <w:proofErr w:type="spellEnd"/>
      <w:r w:rsidRPr="002F496B">
        <w:rPr>
          <w:rFonts w:ascii="Aria" w:hAnsi="Aria" w:cs="Arial"/>
          <w:sz w:val="21"/>
          <w:szCs w:val="21"/>
        </w:rPr>
        <w:t xml:space="preserve"> i Plodine</w:t>
      </w:r>
      <w:r w:rsidR="004F01E2" w:rsidRPr="002F496B">
        <w:rPr>
          <w:rFonts w:ascii="Aria" w:hAnsi="Aria" w:cs="Arial"/>
          <w:sz w:val="21"/>
          <w:szCs w:val="21"/>
        </w:rPr>
        <w:t xml:space="preserve"> na </w:t>
      </w:r>
      <w:proofErr w:type="spellStart"/>
      <w:r w:rsidR="004F01E2" w:rsidRPr="002F496B">
        <w:rPr>
          <w:rFonts w:ascii="Aria" w:hAnsi="Aria" w:cs="Arial"/>
          <w:sz w:val="21"/>
          <w:szCs w:val="21"/>
        </w:rPr>
        <w:t>Škurinju</w:t>
      </w:r>
      <w:proofErr w:type="spellEnd"/>
      <w:r w:rsidRPr="002F496B">
        <w:rPr>
          <w:rFonts w:ascii="Aria" w:hAnsi="Aria" w:cs="Arial"/>
          <w:sz w:val="21"/>
          <w:szCs w:val="21"/>
        </w:rPr>
        <w:t xml:space="preserve">, sportsko igralište kod OŠ Eugen Kumičić, prostor kod trgovačkog centra Kaufland, </w:t>
      </w:r>
      <w:r w:rsidRPr="00A06B71">
        <w:rPr>
          <w:rFonts w:ascii="Aria" w:hAnsi="Aria" w:cs="Arial"/>
          <w:sz w:val="21"/>
          <w:szCs w:val="21"/>
        </w:rPr>
        <w:t xml:space="preserve">prostor oko Stadiona Kantrida – stadion i pomoćno igralište, prostor oko sportske dvorane Zamet i OŠ Zamet (točke 11., 12., 13., 25., 27., 28., 29. i 31. u tablici).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 w:val="21"/>
          <w:szCs w:val="21"/>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 w:val="21"/>
          <w:szCs w:val="21"/>
        </w:rPr>
      </w:pPr>
      <w:r w:rsidRPr="00A06B71">
        <w:rPr>
          <w:rFonts w:ascii="Aria" w:hAnsi="Aria" w:cs="Arial"/>
          <w:sz w:val="21"/>
          <w:szCs w:val="21"/>
        </w:rPr>
        <w:tab/>
        <w:t xml:space="preserve">U slučaju tehničko-tehnološke </w:t>
      </w:r>
      <w:r w:rsidR="00AD0F65">
        <w:rPr>
          <w:rFonts w:ascii="Aria" w:hAnsi="Aria" w:cs="Arial"/>
          <w:sz w:val="21"/>
          <w:szCs w:val="21"/>
        </w:rPr>
        <w:t xml:space="preserve">nesreće </w:t>
      </w:r>
      <w:r w:rsidRPr="00A06B71">
        <w:rPr>
          <w:rFonts w:ascii="Aria" w:hAnsi="Aria" w:cs="Arial"/>
          <w:sz w:val="21"/>
          <w:szCs w:val="21"/>
        </w:rPr>
        <w:t xml:space="preserve">u lučkom bazenu Rijeka, mjesta prikupljanja i prihvata su parkiralište na Delti, kamionsko parkiralište na Potoku, prostor kod Tehničkog fakulteta i Kemijsko-grafičke škole, omladinsko igralište i prostor oko MO </w:t>
      </w:r>
      <w:proofErr w:type="spellStart"/>
      <w:r w:rsidRPr="00A06B71">
        <w:rPr>
          <w:rFonts w:ascii="Aria" w:hAnsi="Aria" w:cs="Arial"/>
          <w:sz w:val="21"/>
          <w:szCs w:val="21"/>
        </w:rPr>
        <w:t>Kozala</w:t>
      </w:r>
      <w:proofErr w:type="spellEnd"/>
      <w:r w:rsidRPr="00A06B71">
        <w:rPr>
          <w:rFonts w:ascii="Aria" w:hAnsi="Aria" w:cs="Arial"/>
          <w:sz w:val="21"/>
          <w:szCs w:val="21"/>
        </w:rPr>
        <w:t xml:space="preserve"> – </w:t>
      </w:r>
      <w:proofErr w:type="spellStart"/>
      <w:r w:rsidRPr="00A06B71">
        <w:rPr>
          <w:rFonts w:ascii="Aria" w:hAnsi="Aria" w:cs="Arial"/>
          <w:sz w:val="21"/>
          <w:szCs w:val="21"/>
        </w:rPr>
        <w:t>Volčićev</w:t>
      </w:r>
      <w:proofErr w:type="spellEnd"/>
      <w:r w:rsidRPr="00A06B71">
        <w:rPr>
          <w:rFonts w:ascii="Aria" w:hAnsi="Aria" w:cs="Arial"/>
          <w:sz w:val="21"/>
          <w:szCs w:val="21"/>
        </w:rPr>
        <w:t xml:space="preserve"> trg, (točke 8.,11., 13., 14. i 17. u tablici).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 w:val="21"/>
          <w:szCs w:val="21"/>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 w:val="21"/>
          <w:szCs w:val="21"/>
        </w:rPr>
      </w:pPr>
      <w:r w:rsidRPr="00A06B71">
        <w:rPr>
          <w:rFonts w:ascii="Aria" w:hAnsi="Aria" w:cs="Arial"/>
          <w:sz w:val="21"/>
          <w:szCs w:val="21"/>
        </w:rPr>
        <w:tab/>
        <w:t xml:space="preserve">U slučaju tehničko-tehnološke nesreće u lučkom bazenu Sušak, mjesta prikupljanja i prihvata su parkiralište Brodogradilišta Viktor </w:t>
      </w:r>
      <w:proofErr w:type="spellStart"/>
      <w:r w:rsidRPr="00A06B71">
        <w:rPr>
          <w:rFonts w:ascii="Aria" w:hAnsi="Aria" w:cs="Arial"/>
          <w:sz w:val="21"/>
          <w:szCs w:val="21"/>
        </w:rPr>
        <w:t>Lenac</w:t>
      </w:r>
      <w:proofErr w:type="spellEnd"/>
      <w:r w:rsidRPr="00A06B71">
        <w:rPr>
          <w:rFonts w:ascii="Aria" w:hAnsi="Aria" w:cs="Arial"/>
          <w:sz w:val="21"/>
          <w:szCs w:val="21"/>
        </w:rPr>
        <w:t xml:space="preserve"> d.d., Dvor</w:t>
      </w:r>
      <w:r w:rsidR="004F01E2" w:rsidRPr="00A06B71">
        <w:rPr>
          <w:rFonts w:ascii="Aria" w:hAnsi="Aria" w:cs="Arial"/>
          <w:sz w:val="21"/>
          <w:szCs w:val="21"/>
        </w:rPr>
        <w:t xml:space="preserve">ana mladosti, Stadion </w:t>
      </w:r>
      <w:proofErr w:type="spellStart"/>
      <w:r w:rsidR="004F01E2" w:rsidRPr="00A06B71">
        <w:rPr>
          <w:rFonts w:ascii="Aria" w:hAnsi="Aria" w:cs="Arial"/>
          <w:sz w:val="21"/>
          <w:szCs w:val="21"/>
        </w:rPr>
        <w:t>Krimeja</w:t>
      </w:r>
      <w:proofErr w:type="spellEnd"/>
      <w:r w:rsidR="004F01E2" w:rsidRPr="00A06B71">
        <w:rPr>
          <w:rFonts w:ascii="Aria" w:hAnsi="Aria" w:cs="Arial"/>
          <w:sz w:val="21"/>
          <w:szCs w:val="21"/>
        </w:rPr>
        <w:t xml:space="preserve">, </w:t>
      </w:r>
      <w:r w:rsidRPr="00A06B71">
        <w:rPr>
          <w:rFonts w:ascii="Aria" w:hAnsi="Aria" w:cs="Arial"/>
          <w:sz w:val="21"/>
          <w:szCs w:val="21"/>
        </w:rPr>
        <w:t xml:space="preserve">Putnička obala, kamionsko parkiralište na Potoku i Omladinsko igralište (točke 2., 6., 7., 10., 11. i </w:t>
      </w:r>
      <w:r w:rsidRPr="00A06B71">
        <w:rPr>
          <w:rFonts w:ascii="Aria" w:hAnsi="Aria" w:cs="Arial"/>
          <w:sz w:val="21"/>
          <w:szCs w:val="21"/>
        </w:rPr>
        <w:lastRenderedPageBreak/>
        <w:t xml:space="preserve">14. u tablici).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 w:val="21"/>
          <w:szCs w:val="21"/>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 w:val="21"/>
          <w:szCs w:val="21"/>
        </w:rPr>
      </w:pPr>
      <w:r w:rsidRPr="00A06B71">
        <w:rPr>
          <w:rFonts w:ascii="Aria" w:hAnsi="Aria" w:cs="Arial"/>
          <w:sz w:val="21"/>
          <w:szCs w:val="21"/>
        </w:rPr>
        <w:tab/>
        <w:t xml:space="preserve">U slučaju tehničko-tehnološke nesreće na željezničkom kolodvoru Rijeka, mjesta prikupljanja i prihvata su parkiralište na Delti, Riva Boduli, Putnička obala, prostor kod Tehničkog fakulteta i Kemijsko grafičke škole, Omladinsko igralište i prostor oko MO </w:t>
      </w:r>
      <w:proofErr w:type="spellStart"/>
      <w:r w:rsidRPr="00A06B71">
        <w:rPr>
          <w:rFonts w:ascii="Aria" w:hAnsi="Aria" w:cs="Arial"/>
          <w:sz w:val="21"/>
          <w:szCs w:val="21"/>
        </w:rPr>
        <w:t>Kozala</w:t>
      </w:r>
      <w:proofErr w:type="spellEnd"/>
      <w:r w:rsidRPr="00A06B71">
        <w:rPr>
          <w:rFonts w:ascii="Aria" w:hAnsi="Aria" w:cs="Arial"/>
          <w:sz w:val="21"/>
          <w:szCs w:val="21"/>
        </w:rPr>
        <w:t xml:space="preserve"> – </w:t>
      </w:r>
      <w:proofErr w:type="spellStart"/>
      <w:r w:rsidRPr="00A06B71">
        <w:rPr>
          <w:rFonts w:ascii="Aria" w:hAnsi="Aria" w:cs="Arial"/>
          <w:sz w:val="21"/>
          <w:szCs w:val="21"/>
        </w:rPr>
        <w:t>Volčićev</w:t>
      </w:r>
      <w:proofErr w:type="spellEnd"/>
      <w:r w:rsidRPr="00A06B71">
        <w:rPr>
          <w:rFonts w:ascii="Aria" w:hAnsi="Aria" w:cs="Arial"/>
          <w:sz w:val="21"/>
          <w:szCs w:val="21"/>
        </w:rPr>
        <w:t xml:space="preserve"> trg (točke 8.  9., 10., 13., 14., 15. i 17. u tablici).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Pregled pravaca i prometnica za evakuaciju</w:t>
      </w:r>
    </w:p>
    <w:p w:rsidR="00A26E30" w:rsidRPr="002F496B"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2F496B">
        <w:rPr>
          <w:rFonts w:ascii="Aria" w:hAnsi="Aria" w:cs="Arial"/>
          <w:szCs w:val="22"/>
        </w:rPr>
        <w:tab/>
        <w:t xml:space="preserve">U slučaju potresa (ovisno o intenzitetu potresa) koristile bi se sve autoceste, državne ceste i </w:t>
      </w:r>
      <w:r w:rsidR="005548DD" w:rsidRPr="002F496B">
        <w:rPr>
          <w:rFonts w:ascii="Aria" w:hAnsi="Aria" w:cs="Arial"/>
          <w:szCs w:val="22"/>
        </w:rPr>
        <w:t xml:space="preserve">nekadašnje županijske </w:t>
      </w:r>
      <w:r w:rsidR="00AD0F65" w:rsidRPr="002F496B">
        <w:rPr>
          <w:rFonts w:ascii="Aria" w:hAnsi="Aria" w:cs="Arial"/>
          <w:szCs w:val="22"/>
        </w:rPr>
        <w:t>ceste</w:t>
      </w:r>
      <w:r w:rsidRPr="002F496B">
        <w:rPr>
          <w:rFonts w:ascii="Aria" w:hAnsi="Aria" w:cs="Arial"/>
          <w:szCs w:val="22"/>
        </w:rPr>
        <w:t xml:space="preserve"> na području grada Rijeke, i to:</w:t>
      </w:r>
    </w:p>
    <w:p w:rsidR="00A26E30" w:rsidRPr="00A06B71" w:rsidRDefault="00A26E30" w:rsidP="00A26E30">
      <w:pPr>
        <w:tabs>
          <w:tab w:val="left" w:pos="709"/>
        </w:tabs>
        <w:ind w:right="-51"/>
        <w:jc w:val="both"/>
        <w:rPr>
          <w:rFonts w:ascii="Aria" w:hAnsi="Aria" w:cs="Arial"/>
          <w:b/>
          <w:szCs w:val="22"/>
        </w:rPr>
      </w:pPr>
    </w:p>
    <w:p w:rsidR="00A26E30" w:rsidRPr="00A06B71" w:rsidRDefault="00A26E30" w:rsidP="00A26E30">
      <w:pPr>
        <w:tabs>
          <w:tab w:val="left" w:pos="709"/>
        </w:tabs>
        <w:ind w:right="-51"/>
        <w:jc w:val="both"/>
        <w:rPr>
          <w:rFonts w:ascii="Aria" w:hAnsi="Aria" w:cs="Arial"/>
          <w:b/>
          <w:szCs w:val="22"/>
        </w:rPr>
      </w:pPr>
      <w:r w:rsidRPr="00A06B71">
        <w:rPr>
          <w:rFonts w:ascii="Aria" w:hAnsi="Aria" w:cs="Arial"/>
          <w:b/>
          <w:szCs w:val="22"/>
        </w:rPr>
        <w:tab/>
        <w:t>Autoceste:</w:t>
      </w:r>
    </w:p>
    <w:p w:rsidR="00A26E30" w:rsidRPr="00A06B71" w:rsidRDefault="00A26E30" w:rsidP="00A26E30">
      <w:pPr>
        <w:tabs>
          <w:tab w:val="left" w:pos="709"/>
        </w:tabs>
        <w:ind w:right="-51"/>
        <w:jc w:val="both"/>
        <w:rPr>
          <w:rFonts w:ascii="Aria" w:hAnsi="Aria" w:cs="Arial"/>
          <w:szCs w:val="22"/>
        </w:rPr>
      </w:pPr>
      <w:r w:rsidRPr="00A06B71">
        <w:rPr>
          <w:rFonts w:ascii="Aria" w:hAnsi="Aria" w:cs="Arial"/>
          <w:szCs w:val="22"/>
        </w:rPr>
        <w:t>A6: Rijeka-</w:t>
      </w:r>
      <w:proofErr w:type="spellStart"/>
      <w:r w:rsidRPr="00A06B71">
        <w:rPr>
          <w:rFonts w:ascii="Aria" w:hAnsi="Aria" w:cs="Arial"/>
          <w:szCs w:val="22"/>
        </w:rPr>
        <w:t>Bosiljevo</w:t>
      </w:r>
      <w:proofErr w:type="spellEnd"/>
    </w:p>
    <w:p w:rsidR="00A26E30" w:rsidRPr="00A06B71" w:rsidRDefault="00A26E30" w:rsidP="00A26E30">
      <w:pPr>
        <w:tabs>
          <w:tab w:val="left" w:pos="709"/>
        </w:tabs>
        <w:ind w:right="-51"/>
        <w:jc w:val="both"/>
        <w:rPr>
          <w:rFonts w:ascii="Aria" w:hAnsi="Aria" w:cs="Arial"/>
          <w:szCs w:val="22"/>
        </w:rPr>
      </w:pPr>
      <w:r w:rsidRPr="00A06B71">
        <w:rPr>
          <w:rFonts w:ascii="Aria" w:hAnsi="Aria" w:cs="Arial"/>
          <w:szCs w:val="22"/>
        </w:rPr>
        <w:t>A7: Rupa-Rijeka-Žuta Lokva</w:t>
      </w:r>
    </w:p>
    <w:p w:rsidR="00A26E30" w:rsidRPr="00A06B71" w:rsidRDefault="00A26E30" w:rsidP="00A26E30">
      <w:pPr>
        <w:tabs>
          <w:tab w:val="left" w:pos="709"/>
        </w:tabs>
        <w:ind w:right="-51"/>
        <w:jc w:val="both"/>
        <w:rPr>
          <w:rFonts w:ascii="Aria" w:hAnsi="Aria" w:cs="Arial"/>
          <w:b/>
          <w:szCs w:val="22"/>
        </w:rPr>
      </w:pPr>
    </w:p>
    <w:p w:rsidR="00A26E30" w:rsidRPr="00A06B71" w:rsidRDefault="00A26E30" w:rsidP="00A26E30">
      <w:pPr>
        <w:tabs>
          <w:tab w:val="left" w:pos="709"/>
        </w:tabs>
        <w:ind w:right="-51"/>
        <w:jc w:val="both"/>
        <w:rPr>
          <w:rFonts w:ascii="Aria" w:hAnsi="Aria" w:cs="Arial"/>
          <w:b/>
          <w:szCs w:val="22"/>
        </w:rPr>
      </w:pPr>
      <w:r w:rsidRPr="00A06B71">
        <w:rPr>
          <w:rFonts w:ascii="Aria" w:hAnsi="Aria" w:cs="Arial"/>
          <w:b/>
          <w:szCs w:val="22"/>
        </w:rPr>
        <w:tab/>
        <w:t>Državne ceste:</w:t>
      </w:r>
    </w:p>
    <w:p w:rsidR="00A26E30" w:rsidRPr="00A06B71" w:rsidRDefault="00A26E30" w:rsidP="00A26E30">
      <w:pPr>
        <w:tabs>
          <w:tab w:val="left" w:pos="709"/>
        </w:tabs>
        <w:ind w:right="-51"/>
        <w:jc w:val="both"/>
        <w:rPr>
          <w:rFonts w:ascii="Aria" w:hAnsi="Aria" w:cs="Arial"/>
          <w:szCs w:val="22"/>
        </w:rPr>
      </w:pPr>
      <w:r w:rsidRPr="00A06B71">
        <w:rPr>
          <w:rFonts w:ascii="Aria" w:hAnsi="Aria" w:cs="Arial"/>
          <w:szCs w:val="22"/>
        </w:rPr>
        <w:t>D3: Rijeka-Karlovac-Zagreb</w:t>
      </w:r>
    </w:p>
    <w:p w:rsidR="00A26E30" w:rsidRPr="00A06B71" w:rsidRDefault="00A26E30" w:rsidP="00A26E30">
      <w:pPr>
        <w:tabs>
          <w:tab w:val="left" w:pos="709"/>
        </w:tabs>
        <w:ind w:right="-51"/>
        <w:jc w:val="both"/>
        <w:rPr>
          <w:rFonts w:ascii="Aria" w:hAnsi="Aria" w:cs="Arial"/>
          <w:szCs w:val="22"/>
        </w:rPr>
      </w:pPr>
      <w:r w:rsidRPr="00A06B71">
        <w:rPr>
          <w:rFonts w:ascii="Aria" w:hAnsi="Aria" w:cs="Arial"/>
          <w:szCs w:val="22"/>
        </w:rPr>
        <w:t xml:space="preserve">D8: Matulji-Kantrida-Centar-Pećine </w:t>
      </w:r>
    </w:p>
    <w:p w:rsidR="00A26E30" w:rsidRPr="00A06B71" w:rsidRDefault="00A26E30" w:rsidP="00A26E30">
      <w:pPr>
        <w:tabs>
          <w:tab w:val="left" w:pos="709"/>
        </w:tabs>
        <w:ind w:right="-51"/>
        <w:jc w:val="both"/>
        <w:rPr>
          <w:rFonts w:ascii="Aria" w:hAnsi="Aria" w:cs="Arial"/>
          <w:szCs w:val="22"/>
        </w:rPr>
      </w:pPr>
      <w:r w:rsidRPr="00A06B71">
        <w:rPr>
          <w:rFonts w:ascii="Aria" w:hAnsi="Aria" w:cs="Arial"/>
          <w:szCs w:val="22"/>
        </w:rPr>
        <w:t xml:space="preserve">D304: </w:t>
      </w:r>
      <w:proofErr w:type="spellStart"/>
      <w:r w:rsidRPr="00A06B71">
        <w:rPr>
          <w:rFonts w:ascii="Aria" w:hAnsi="Aria" w:cs="Arial"/>
          <w:szCs w:val="22"/>
        </w:rPr>
        <w:t>Krnjevo</w:t>
      </w:r>
      <w:proofErr w:type="spellEnd"/>
      <w:r w:rsidRPr="00A06B71">
        <w:rPr>
          <w:rFonts w:ascii="Aria" w:hAnsi="Aria" w:cs="Arial"/>
          <w:szCs w:val="22"/>
        </w:rPr>
        <w:t>-</w:t>
      </w:r>
      <w:proofErr w:type="spellStart"/>
      <w:r w:rsidRPr="00A06B71">
        <w:rPr>
          <w:rFonts w:ascii="Aria" w:hAnsi="Aria" w:cs="Arial"/>
          <w:szCs w:val="22"/>
        </w:rPr>
        <w:t>Zametska</w:t>
      </w:r>
      <w:proofErr w:type="spellEnd"/>
      <w:r w:rsidRPr="00A06B71">
        <w:rPr>
          <w:rFonts w:ascii="Aria" w:hAnsi="Aria" w:cs="Arial"/>
          <w:szCs w:val="22"/>
        </w:rPr>
        <w:t xml:space="preserve">-čvor </w:t>
      </w:r>
      <w:proofErr w:type="spellStart"/>
      <w:r w:rsidRPr="00A06B71">
        <w:rPr>
          <w:rFonts w:ascii="Aria" w:hAnsi="Aria" w:cs="Arial"/>
          <w:szCs w:val="22"/>
        </w:rPr>
        <w:t>Diračje</w:t>
      </w:r>
      <w:proofErr w:type="spellEnd"/>
      <w:r w:rsidRPr="00A06B71">
        <w:rPr>
          <w:rFonts w:ascii="Aria" w:hAnsi="Aria" w:cs="Arial"/>
          <w:szCs w:val="22"/>
        </w:rPr>
        <w:t xml:space="preserve"> (spoj na A-7)</w:t>
      </w:r>
    </w:p>
    <w:p w:rsidR="00A26E30" w:rsidRPr="00A06B71" w:rsidRDefault="00A26E30" w:rsidP="00A26E30">
      <w:pPr>
        <w:tabs>
          <w:tab w:val="left" w:pos="709"/>
        </w:tabs>
        <w:ind w:right="-51"/>
        <w:jc w:val="both"/>
        <w:rPr>
          <w:rFonts w:ascii="Aria" w:hAnsi="Aria" w:cs="Arial"/>
          <w:szCs w:val="22"/>
        </w:rPr>
      </w:pPr>
      <w:r w:rsidRPr="00A06B71">
        <w:rPr>
          <w:rFonts w:ascii="Aria" w:hAnsi="Aria" w:cs="Arial"/>
          <w:szCs w:val="22"/>
        </w:rPr>
        <w:t>D403: Krešimirova-</w:t>
      </w:r>
      <w:proofErr w:type="spellStart"/>
      <w:r w:rsidRPr="00A06B71">
        <w:rPr>
          <w:rFonts w:ascii="Aria" w:hAnsi="Aria" w:cs="Arial"/>
          <w:szCs w:val="22"/>
        </w:rPr>
        <w:t>Manzonijeva</w:t>
      </w:r>
      <w:proofErr w:type="spellEnd"/>
      <w:r w:rsidRPr="00A06B71">
        <w:rPr>
          <w:rFonts w:ascii="Aria" w:hAnsi="Aria" w:cs="Arial"/>
          <w:szCs w:val="22"/>
        </w:rPr>
        <w:t xml:space="preserve">-V. C. Emina-1. maja-čvor </w:t>
      </w:r>
      <w:proofErr w:type="spellStart"/>
      <w:r w:rsidRPr="00A06B71">
        <w:rPr>
          <w:rFonts w:ascii="Aria" w:hAnsi="Aria" w:cs="Arial"/>
          <w:szCs w:val="22"/>
        </w:rPr>
        <w:t>Škurinje</w:t>
      </w:r>
      <w:proofErr w:type="spellEnd"/>
      <w:r w:rsidRPr="00A06B71">
        <w:rPr>
          <w:rFonts w:ascii="Aria" w:hAnsi="Aria" w:cs="Arial"/>
          <w:szCs w:val="22"/>
        </w:rPr>
        <w:t xml:space="preserve"> (spoj na A-7)</w:t>
      </w:r>
    </w:p>
    <w:p w:rsidR="00A26E30" w:rsidRPr="00A06B71" w:rsidRDefault="00A26E30" w:rsidP="00A26E30">
      <w:pPr>
        <w:tabs>
          <w:tab w:val="left" w:pos="709"/>
        </w:tabs>
        <w:ind w:right="-51"/>
        <w:jc w:val="both"/>
        <w:rPr>
          <w:rFonts w:ascii="Aria" w:hAnsi="Aria" w:cs="Arial"/>
          <w:szCs w:val="22"/>
        </w:rPr>
      </w:pPr>
      <w:r w:rsidRPr="00A06B71">
        <w:rPr>
          <w:rFonts w:ascii="Aria" w:hAnsi="Aria" w:cs="Arial"/>
          <w:szCs w:val="22"/>
        </w:rPr>
        <w:t>D404: Titov trg-F. Račkoga-Orehovica</w:t>
      </w:r>
    </w:p>
    <w:p w:rsidR="00A26E30" w:rsidRPr="00A06B71" w:rsidRDefault="00A26E30" w:rsidP="00A26E30">
      <w:pPr>
        <w:tabs>
          <w:tab w:val="left" w:pos="709"/>
        </w:tabs>
        <w:ind w:right="-51"/>
        <w:jc w:val="both"/>
        <w:rPr>
          <w:rFonts w:ascii="Aria" w:hAnsi="Aria" w:cs="Arial"/>
          <w:szCs w:val="22"/>
        </w:rPr>
      </w:pPr>
      <w:r w:rsidRPr="00A06B71">
        <w:rPr>
          <w:rFonts w:ascii="Aria" w:hAnsi="Aria" w:cs="Arial"/>
          <w:szCs w:val="22"/>
        </w:rPr>
        <w:t>D404: Centar-</w:t>
      </w:r>
      <w:proofErr w:type="spellStart"/>
      <w:r w:rsidRPr="00A06B71">
        <w:rPr>
          <w:rFonts w:ascii="Aria" w:hAnsi="Aria" w:cs="Arial"/>
          <w:szCs w:val="22"/>
        </w:rPr>
        <w:t>Brajdica</w:t>
      </w:r>
      <w:proofErr w:type="spellEnd"/>
      <w:r w:rsidRPr="00A06B71">
        <w:rPr>
          <w:rFonts w:ascii="Aria" w:hAnsi="Aria" w:cs="Arial"/>
          <w:szCs w:val="22"/>
        </w:rPr>
        <w:t>-Draga</w:t>
      </w:r>
    </w:p>
    <w:p w:rsidR="00A26E30" w:rsidRPr="001246A1" w:rsidRDefault="00A26E30" w:rsidP="00A26E30">
      <w:pPr>
        <w:tabs>
          <w:tab w:val="left" w:pos="709"/>
        </w:tabs>
        <w:ind w:right="-51"/>
        <w:jc w:val="both"/>
        <w:rPr>
          <w:rFonts w:ascii="Aria" w:hAnsi="Aria" w:cs="Arial"/>
          <w:szCs w:val="22"/>
        </w:rPr>
      </w:pPr>
    </w:p>
    <w:p w:rsidR="00A26E30" w:rsidRPr="002F496B" w:rsidRDefault="00A26E30" w:rsidP="00A26E30">
      <w:pPr>
        <w:tabs>
          <w:tab w:val="left" w:pos="709"/>
        </w:tabs>
        <w:ind w:right="-51"/>
        <w:jc w:val="both"/>
        <w:rPr>
          <w:rFonts w:ascii="Aria" w:hAnsi="Aria" w:cs="Arial"/>
          <w:b/>
          <w:szCs w:val="22"/>
        </w:rPr>
      </w:pPr>
      <w:r w:rsidRPr="002F496B">
        <w:rPr>
          <w:rFonts w:ascii="Aria" w:hAnsi="Aria" w:cs="Arial"/>
          <w:b/>
          <w:szCs w:val="22"/>
        </w:rPr>
        <w:tab/>
      </w:r>
      <w:r w:rsidR="005548DD" w:rsidRPr="002F496B">
        <w:rPr>
          <w:rFonts w:ascii="Aria" w:hAnsi="Aria" w:cs="Arial"/>
          <w:b/>
          <w:szCs w:val="22"/>
        </w:rPr>
        <w:t>Bivše ž</w:t>
      </w:r>
      <w:r w:rsidRPr="002F496B">
        <w:rPr>
          <w:rFonts w:ascii="Aria" w:hAnsi="Aria" w:cs="Arial"/>
          <w:b/>
          <w:szCs w:val="22"/>
        </w:rPr>
        <w:t>upanijske ceste</w:t>
      </w:r>
      <w:r w:rsidR="005548DD" w:rsidRPr="002F496B">
        <w:rPr>
          <w:rFonts w:ascii="Aria" w:hAnsi="Aria" w:cs="Arial"/>
          <w:b/>
          <w:szCs w:val="22"/>
        </w:rPr>
        <w:t xml:space="preserve"> (sada na upravljanju Grada Rijeke)</w:t>
      </w:r>
      <w:r w:rsidRPr="002F496B">
        <w:rPr>
          <w:rFonts w:ascii="Aria" w:hAnsi="Aria" w:cs="Arial"/>
          <w:b/>
          <w:szCs w:val="22"/>
        </w:rPr>
        <w:t>:</w:t>
      </w:r>
    </w:p>
    <w:p w:rsidR="00A26E30" w:rsidRPr="001246A1" w:rsidRDefault="00A26E30" w:rsidP="00A26E30">
      <w:pPr>
        <w:tabs>
          <w:tab w:val="left" w:pos="709"/>
        </w:tabs>
        <w:ind w:right="-51"/>
        <w:jc w:val="both"/>
        <w:rPr>
          <w:rFonts w:ascii="Aria" w:hAnsi="Aria" w:cs="Arial"/>
          <w:szCs w:val="22"/>
        </w:rPr>
      </w:pPr>
      <w:r w:rsidRPr="001246A1">
        <w:rPr>
          <w:rFonts w:ascii="Aria" w:hAnsi="Aria" w:cs="Arial"/>
          <w:szCs w:val="22"/>
        </w:rPr>
        <w:t xml:space="preserve">Ž5051: </w:t>
      </w:r>
      <w:proofErr w:type="spellStart"/>
      <w:r w:rsidRPr="001246A1">
        <w:rPr>
          <w:rFonts w:ascii="Aria" w:hAnsi="Aria" w:cs="Arial"/>
          <w:szCs w:val="22"/>
        </w:rPr>
        <w:t>Preluk-Bivio</w:t>
      </w:r>
      <w:proofErr w:type="spellEnd"/>
      <w:r w:rsidRPr="001246A1">
        <w:rPr>
          <w:rFonts w:ascii="Aria" w:hAnsi="Aria" w:cs="Arial"/>
          <w:szCs w:val="22"/>
        </w:rPr>
        <w:t xml:space="preserve"> (spoj na D-8)</w:t>
      </w:r>
    </w:p>
    <w:p w:rsidR="00A26E30" w:rsidRPr="001246A1" w:rsidRDefault="00A26E30" w:rsidP="00A26E30">
      <w:pPr>
        <w:tabs>
          <w:tab w:val="left" w:pos="709"/>
        </w:tabs>
        <w:ind w:right="-51"/>
        <w:jc w:val="both"/>
        <w:rPr>
          <w:rFonts w:ascii="Aria" w:hAnsi="Aria" w:cs="Arial"/>
          <w:szCs w:val="22"/>
        </w:rPr>
      </w:pPr>
      <w:r w:rsidRPr="001246A1">
        <w:rPr>
          <w:rFonts w:ascii="Aria" w:hAnsi="Aria" w:cs="Arial"/>
          <w:szCs w:val="22"/>
        </w:rPr>
        <w:t xml:space="preserve">Ž5025: </w:t>
      </w:r>
      <w:proofErr w:type="spellStart"/>
      <w:r w:rsidRPr="001246A1">
        <w:rPr>
          <w:rFonts w:ascii="Aria" w:hAnsi="Aria" w:cs="Arial"/>
          <w:szCs w:val="22"/>
        </w:rPr>
        <w:t>Pehlin</w:t>
      </w:r>
      <w:proofErr w:type="spellEnd"/>
      <w:r w:rsidRPr="001246A1">
        <w:rPr>
          <w:rFonts w:ascii="Aria" w:hAnsi="Aria" w:cs="Arial"/>
          <w:szCs w:val="22"/>
        </w:rPr>
        <w:t>-Vukovarska-V</w:t>
      </w:r>
      <w:r w:rsidR="00302DBE">
        <w:rPr>
          <w:rFonts w:ascii="Aria" w:hAnsi="Aria" w:cs="Arial"/>
          <w:szCs w:val="22"/>
        </w:rPr>
        <w:t>.</w:t>
      </w:r>
      <w:r w:rsidRPr="001246A1">
        <w:rPr>
          <w:rFonts w:ascii="Aria" w:hAnsi="Aria" w:cs="Arial"/>
          <w:szCs w:val="22"/>
        </w:rPr>
        <w:t xml:space="preserve"> Cara Emina-F. la </w:t>
      </w:r>
      <w:proofErr w:type="spellStart"/>
      <w:r w:rsidRPr="001246A1">
        <w:rPr>
          <w:rFonts w:ascii="Aria" w:hAnsi="Aria" w:cs="Arial"/>
          <w:szCs w:val="22"/>
        </w:rPr>
        <w:t>Guardia</w:t>
      </w:r>
      <w:proofErr w:type="spellEnd"/>
      <w:r w:rsidRPr="001246A1">
        <w:rPr>
          <w:rFonts w:ascii="Aria" w:hAnsi="Aria" w:cs="Arial"/>
          <w:szCs w:val="22"/>
        </w:rPr>
        <w:t>-</w:t>
      </w:r>
      <w:proofErr w:type="spellStart"/>
      <w:r w:rsidRPr="001246A1">
        <w:rPr>
          <w:rFonts w:ascii="Aria" w:hAnsi="Aria" w:cs="Arial"/>
          <w:szCs w:val="22"/>
        </w:rPr>
        <w:t>Pomerio</w:t>
      </w:r>
      <w:proofErr w:type="spellEnd"/>
      <w:r w:rsidRPr="001246A1">
        <w:rPr>
          <w:rFonts w:ascii="Aria" w:hAnsi="Aria" w:cs="Arial"/>
          <w:szCs w:val="22"/>
        </w:rPr>
        <w:t>-Žrtava fašizma</w:t>
      </w:r>
    </w:p>
    <w:p w:rsidR="00A26E30" w:rsidRPr="001246A1" w:rsidRDefault="00A26E30" w:rsidP="00A26E30">
      <w:pPr>
        <w:tabs>
          <w:tab w:val="left" w:pos="709"/>
        </w:tabs>
        <w:ind w:right="-51"/>
        <w:jc w:val="both"/>
        <w:rPr>
          <w:rFonts w:ascii="Aria" w:hAnsi="Aria" w:cs="Arial"/>
          <w:szCs w:val="22"/>
        </w:rPr>
      </w:pPr>
      <w:r w:rsidRPr="001246A1">
        <w:rPr>
          <w:rFonts w:ascii="Aria" w:hAnsi="Aria" w:cs="Arial"/>
          <w:szCs w:val="22"/>
        </w:rPr>
        <w:t>Ž5024: Drenova-</w:t>
      </w:r>
      <w:proofErr w:type="spellStart"/>
      <w:r w:rsidRPr="001246A1">
        <w:rPr>
          <w:rFonts w:ascii="Aria" w:hAnsi="Aria" w:cs="Arial"/>
          <w:szCs w:val="22"/>
        </w:rPr>
        <w:t>Brašćine</w:t>
      </w:r>
      <w:proofErr w:type="spellEnd"/>
      <w:r w:rsidRPr="001246A1">
        <w:rPr>
          <w:rFonts w:ascii="Aria" w:hAnsi="Aria" w:cs="Arial"/>
          <w:szCs w:val="22"/>
        </w:rPr>
        <w:t>-</w:t>
      </w:r>
      <w:proofErr w:type="spellStart"/>
      <w:r w:rsidRPr="001246A1">
        <w:rPr>
          <w:rFonts w:ascii="Aria" w:hAnsi="Aria" w:cs="Arial"/>
          <w:szCs w:val="22"/>
        </w:rPr>
        <w:t>Kozala-Laginjina-Pomerio</w:t>
      </w:r>
      <w:proofErr w:type="spellEnd"/>
    </w:p>
    <w:p w:rsidR="00A26E30" w:rsidRPr="001246A1" w:rsidRDefault="00A26E30" w:rsidP="00A26E30">
      <w:pPr>
        <w:tabs>
          <w:tab w:val="left" w:pos="709"/>
        </w:tabs>
        <w:ind w:right="-51"/>
        <w:jc w:val="both"/>
        <w:rPr>
          <w:rFonts w:ascii="Aria" w:hAnsi="Aria" w:cs="Arial"/>
          <w:szCs w:val="22"/>
        </w:rPr>
      </w:pPr>
      <w:r w:rsidRPr="001246A1">
        <w:rPr>
          <w:rFonts w:ascii="Aria" w:hAnsi="Aria" w:cs="Arial"/>
          <w:szCs w:val="22"/>
        </w:rPr>
        <w:t xml:space="preserve">Ž5058: </w:t>
      </w:r>
      <w:proofErr w:type="spellStart"/>
      <w:r w:rsidRPr="001246A1">
        <w:rPr>
          <w:rFonts w:ascii="Aria" w:hAnsi="Aria" w:cs="Arial"/>
          <w:szCs w:val="22"/>
        </w:rPr>
        <w:t>Krimeja</w:t>
      </w:r>
      <w:proofErr w:type="spellEnd"/>
      <w:r w:rsidRPr="001246A1">
        <w:rPr>
          <w:rFonts w:ascii="Aria" w:hAnsi="Aria" w:cs="Arial"/>
          <w:szCs w:val="22"/>
        </w:rPr>
        <w:t xml:space="preserve">-Šetalište Joakima </w:t>
      </w:r>
      <w:proofErr w:type="spellStart"/>
      <w:r w:rsidRPr="001246A1">
        <w:rPr>
          <w:rFonts w:ascii="Aria" w:hAnsi="Aria" w:cs="Arial"/>
          <w:szCs w:val="22"/>
        </w:rPr>
        <w:t>Rakovca</w:t>
      </w:r>
      <w:proofErr w:type="spellEnd"/>
      <w:r w:rsidRPr="001246A1">
        <w:rPr>
          <w:rFonts w:ascii="Aria" w:hAnsi="Aria" w:cs="Arial"/>
          <w:szCs w:val="22"/>
        </w:rPr>
        <w:t xml:space="preserve">-S. </w:t>
      </w:r>
      <w:proofErr w:type="spellStart"/>
      <w:r w:rsidRPr="001246A1">
        <w:rPr>
          <w:rFonts w:ascii="Aria" w:hAnsi="Aria" w:cs="Arial"/>
          <w:szCs w:val="22"/>
        </w:rPr>
        <w:t>Krautzeka</w:t>
      </w:r>
      <w:proofErr w:type="spellEnd"/>
    </w:p>
    <w:p w:rsidR="00A26E30" w:rsidRPr="001246A1" w:rsidRDefault="00A26E30" w:rsidP="00A26E30">
      <w:pPr>
        <w:tabs>
          <w:tab w:val="left" w:pos="709"/>
        </w:tabs>
        <w:ind w:right="-51"/>
        <w:jc w:val="both"/>
        <w:rPr>
          <w:rFonts w:ascii="Aria" w:hAnsi="Aria" w:cs="Arial"/>
          <w:szCs w:val="22"/>
        </w:rPr>
      </w:pPr>
      <w:r w:rsidRPr="001246A1">
        <w:rPr>
          <w:rFonts w:ascii="Aria" w:hAnsi="Aria" w:cs="Arial"/>
          <w:szCs w:val="22"/>
        </w:rPr>
        <w:t>Ž5055: Gornja Drenova-</w:t>
      </w:r>
      <w:proofErr w:type="spellStart"/>
      <w:r w:rsidRPr="001246A1">
        <w:rPr>
          <w:rFonts w:ascii="Aria" w:hAnsi="Aria" w:cs="Arial"/>
          <w:szCs w:val="22"/>
        </w:rPr>
        <w:t>Grohovo</w:t>
      </w:r>
      <w:proofErr w:type="spellEnd"/>
    </w:p>
    <w:p w:rsidR="00A26E30" w:rsidRPr="001246A1" w:rsidRDefault="00A26E30" w:rsidP="00A26E30">
      <w:pPr>
        <w:tabs>
          <w:tab w:val="left" w:pos="709"/>
        </w:tabs>
        <w:ind w:right="-51"/>
        <w:jc w:val="both"/>
        <w:rPr>
          <w:rFonts w:ascii="Aria" w:hAnsi="Aria" w:cs="Arial"/>
          <w:szCs w:val="22"/>
        </w:rPr>
      </w:pPr>
      <w:r w:rsidRPr="001246A1">
        <w:rPr>
          <w:rFonts w:ascii="Aria" w:hAnsi="Aria" w:cs="Arial"/>
          <w:szCs w:val="22"/>
        </w:rPr>
        <w:t xml:space="preserve">Ž5026: </w:t>
      </w:r>
      <w:proofErr w:type="spellStart"/>
      <w:r w:rsidRPr="001246A1">
        <w:rPr>
          <w:rFonts w:ascii="Aria" w:hAnsi="Aria" w:cs="Arial"/>
          <w:szCs w:val="22"/>
        </w:rPr>
        <w:t>Grohovo</w:t>
      </w:r>
      <w:proofErr w:type="spellEnd"/>
      <w:r w:rsidRPr="001246A1">
        <w:rPr>
          <w:rFonts w:ascii="Aria" w:hAnsi="Aria" w:cs="Arial"/>
          <w:szCs w:val="22"/>
        </w:rPr>
        <w:t>-</w:t>
      </w:r>
      <w:proofErr w:type="spellStart"/>
      <w:r w:rsidRPr="001246A1">
        <w:rPr>
          <w:rFonts w:ascii="Aria" w:hAnsi="Aria" w:cs="Arial"/>
          <w:szCs w:val="22"/>
        </w:rPr>
        <w:t>Pašac</w:t>
      </w:r>
      <w:proofErr w:type="spellEnd"/>
      <w:r w:rsidRPr="001246A1">
        <w:rPr>
          <w:rFonts w:ascii="Aria" w:hAnsi="Aria" w:cs="Arial"/>
          <w:szCs w:val="22"/>
        </w:rPr>
        <w:t>-Orehovica</w:t>
      </w:r>
    </w:p>
    <w:p w:rsidR="00A26E30" w:rsidRPr="001246A1" w:rsidRDefault="00A26E30" w:rsidP="00A26E30">
      <w:pPr>
        <w:tabs>
          <w:tab w:val="left" w:pos="709"/>
        </w:tabs>
        <w:ind w:right="-51"/>
        <w:jc w:val="both"/>
        <w:rPr>
          <w:rFonts w:ascii="Aria" w:hAnsi="Aria" w:cs="Arial"/>
          <w:szCs w:val="22"/>
        </w:rPr>
      </w:pPr>
      <w:r w:rsidRPr="001246A1">
        <w:rPr>
          <w:rFonts w:ascii="Aria" w:hAnsi="Aria" w:cs="Arial"/>
          <w:szCs w:val="22"/>
        </w:rPr>
        <w:t xml:space="preserve">Ž5057: </w:t>
      </w:r>
      <w:proofErr w:type="spellStart"/>
      <w:r w:rsidRPr="001246A1">
        <w:rPr>
          <w:rFonts w:ascii="Aria" w:hAnsi="Aria" w:cs="Arial"/>
          <w:szCs w:val="22"/>
        </w:rPr>
        <w:t>Kumičićeva</w:t>
      </w:r>
      <w:proofErr w:type="spellEnd"/>
      <w:r w:rsidRPr="001246A1">
        <w:rPr>
          <w:rFonts w:ascii="Aria" w:hAnsi="Aria" w:cs="Arial"/>
          <w:szCs w:val="22"/>
        </w:rPr>
        <w:t xml:space="preserve">-T. </w:t>
      </w:r>
      <w:proofErr w:type="spellStart"/>
      <w:r w:rsidRPr="001246A1">
        <w:rPr>
          <w:rFonts w:ascii="Aria" w:hAnsi="Aria" w:cs="Arial"/>
          <w:szCs w:val="22"/>
        </w:rPr>
        <w:t>Strižića</w:t>
      </w:r>
      <w:proofErr w:type="spellEnd"/>
    </w:p>
    <w:p w:rsidR="00A26E30" w:rsidRPr="001246A1" w:rsidRDefault="00A26E30" w:rsidP="00A26E30">
      <w:pPr>
        <w:tabs>
          <w:tab w:val="left" w:pos="709"/>
        </w:tabs>
        <w:ind w:right="-51"/>
        <w:jc w:val="both"/>
        <w:rPr>
          <w:rFonts w:ascii="Aria" w:hAnsi="Aria" w:cs="Arial"/>
          <w:szCs w:val="22"/>
        </w:rPr>
      </w:pPr>
      <w:r w:rsidRPr="001246A1">
        <w:rPr>
          <w:rFonts w:ascii="Aria" w:hAnsi="Aria" w:cs="Arial"/>
          <w:szCs w:val="22"/>
        </w:rPr>
        <w:t>Ž5054: D404-Orehovica-Kačjak-Z. Kučića-Radnička-</w:t>
      </w:r>
      <w:proofErr w:type="spellStart"/>
      <w:r w:rsidRPr="001246A1">
        <w:rPr>
          <w:rFonts w:ascii="Aria" w:hAnsi="Aria" w:cs="Arial"/>
          <w:szCs w:val="22"/>
        </w:rPr>
        <w:t>Plumbum</w:t>
      </w:r>
      <w:proofErr w:type="spellEnd"/>
      <w:r w:rsidRPr="001246A1">
        <w:rPr>
          <w:rFonts w:ascii="Aria" w:hAnsi="Aria" w:cs="Arial"/>
          <w:szCs w:val="22"/>
        </w:rPr>
        <w:t xml:space="preserve"> (spoj na D8)</w:t>
      </w:r>
    </w:p>
    <w:p w:rsidR="00A26E30" w:rsidRPr="00A06B71" w:rsidRDefault="00A26E30" w:rsidP="00A26E30">
      <w:pPr>
        <w:tabs>
          <w:tab w:val="left" w:pos="709"/>
        </w:tabs>
        <w:ind w:right="-51"/>
        <w:jc w:val="both"/>
        <w:rPr>
          <w:rFonts w:ascii="Aria" w:hAnsi="Aria" w:cs="Arial"/>
          <w:szCs w:val="22"/>
        </w:rPr>
      </w:pPr>
    </w:p>
    <w:p w:rsidR="00A26E30" w:rsidRPr="00A06B71" w:rsidRDefault="00A26E30" w:rsidP="00A26E30">
      <w:pPr>
        <w:tabs>
          <w:tab w:val="left" w:pos="709"/>
        </w:tabs>
        <w:ind w:right="-51"/>
        <w:jc w:val="both"/>
        <w:rPr>
          <w:rFonts w:ascii="Aria" w:hAnsi="Aria" w:cs="Arial"/>
          <w:szCs w:val="22"/>
        </w:rPr>
      </w:pPr>
      <w:r w:rsidRPr="00A06B71">
        <w:rPr>
          <w:rFonts w:ascii="Aria" w:hAnsi="Aria" w:cs="Arial"/>
          <w:szCs w:val="22"/>
        </w:rPr>
        <w:tab/>
        <w:t>Evakuacija se može provesti i željezničkom prometnicom Rijeka-Pivka-Ljubljana te brodom na neke od bližih otoka ili u okolne neugrožene gradove i općine.</w:t>
      </w:r>
    </w:p>
    <w:p w:rsidR="00A26E30" w:rsidRPr="001246A1" w:rsidRDefault="00A26E30" w:rsidP="00A26E30">
      <w:pPr>
        <w:tabs>
          <w:tab w:val="left" w:pos="709"/>
        </w:tabs>
        <w:jc w:val="both"/>
        <w:rPr>
          <w:rFonts w:ascii="Aria" w:hAnsi="Aria" w:cs="Arial"/>
          <w:szCs w:val="22"/>
        </w:rPr>
      </w:pPr>
      <w:r w:rsidRPr="00A06B71">
        <w:rPr>
          <w:rFonts w:ascii="Aria" w:hAnsi="Aria" w:cs="Arial"/>
          <w:szCs w:val="22"/>
        </w:rPr>
        <w:tab/>
        <w:t xml:space="preserve">U slučaju tehničko-tehnološke nesreće na pogonima Energa d.o.o., pravci evakuacije </w:t>
      </w:r>
      <w:r w:rsidRPr="001246A1">
        <w:rPr>
          <w:rFonts w:ascii="Aria" w:hAnsi="Aria" w:cs="Arial"/>
          <w:szCs w:val="22"/>
        </w:rPr>
        <w:t>su u pravcu zapada, istoka i sjevera prometnicama D8, D304, D403, D404, Ž5024, Ž5025, Ž5057.</w:t>
      </w:r>
    </w:p>
    <w:p w:rsidR="00A26E30" w:rsidRPr="001246A1" w:rsidRDefault="00A26E30" w:rsidP="00A26E30">
      <w:pPr>
        <w:tabs>
          <w:tab w:val="left" w:pos="709"/>
        </w:tabs>
        <w:jc w:val="both"/>
        <w:rPr>
          <w:rFonts w:ascii="Aria" w:hAnsi="Aria" w:cs="Arial"/>
        </w:rPr>
      </w:pPr>
      <w:r w:rsidRPr="001246A1">
        <w:rPr>
          <w:rFonts w:ascii="Aria" w:hAnsi="Aria" w:cs="Arial"/>
          <w:szCs w:val="22"/>
        </w:rPr>
        <w:tab/>
        <w:t>U slučaju tehničko-tehnološke nesreće u bazenu Rijeka luke Rijeka, pravci evakuacije su u pravcu zapada, istoka i sjevera prometnicama D8, D403, D404, Ž5024, Ž5025, Ž5057.</w:t>
      </w:r>
    </w:p>
    <w:p w:rsidR="00A26E30" w:rsidRPr="001246A1" w:rsidRDefault="00A26E30" w:rsidP="00A26E30">
      <w:pPr>
        <w:tabs>
          <w:tab w:val="left" w:pos="709"/>
        </w:tabs>
        <w:jc w:val="both"/>
        <w:rPr>
          <w:rFonts w:ascii="Aria" w:hAnsi="Aria" w:cs="Arial"/>
        </w:rPr>
      </w:pPr>
      <w:r w:rsidRPr="001246A1">
        <w:rPr>
          <w:rFonts w:ascii="Aria" w:hAnsi="Aria" w:cs="Arial"/>
          <w:szCs w:val="22"/>
        </w:rPr>
        <w:tab/>
        <w:t>U slučaju tehničko-tehnološke nesreće u bazenu Sušak luke Rijeka, pravci evakuacije su u pravcu zapada, istoka i sjevera prometnicama D8, D403, D404, Ž5024, Ž5025, Ž5057.</w:t>
      </w:r>
    </w:p>
    <w:p w:rsidR="00A26E30" w:rsidRPr="001246A1" w:rsidRDefault="00A26E30" w:rsidP="00A26E30">
      <w:pPr>
        <w:tabs>
          <w:tab w:val="left" w:pos="709"/>
        </w:tabs>
        <w:jc w:val="both"/>
        <w:rPr>
          <w:rFonts w:ascii="Aria" w:hAnsi="Aria" w:cs="Arial"/>
        </w:rPr>
      </w:pPr>
      <w:r w:rsidRPr="001246A1">
        <w:rPr>
          <w:rFonts w:ascii="Aria" w:hAnsi="Aria" w:cs="Arial"/>
          <w:szCs w:val="22"/>
        </w:rPr>
        <w:tab/>
        <w:t>U slučaju tehničko-tehnološke nesreće na željezničkom kolodvoru Rijeka, pravci evakuacije su u pravcu zapada, istoka i sjevera prometnicama D8, D403, D404, Ž5024, Ž5025, Ž5057.</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1246A1">
        <w:rPr>
          <w:rFonts w:ascii="Aria" w:hAnsi="Aria" w:cs="Arial"/>
          <w:szCs w:val="22"/>
        </w:rPr>
        <w:tab/>
        <w:t xml:space="preserve">U slučaju tehničko-tehnološke nesreće u cestovnom i željezničkom prometu, </w:t>
      </w:r>
      <w:r w:rsidRPr="00A06B71">
        <w:rPr>
          <w:rFonts w:ascii="Aria" w:hAnsi="Aria" w:cs="Arial"/>
          <w:szCs w:val="22"/>
        </w:rPr>
        <w:t>evakuacija će se provoditi prometnicama navedenim kao i za potres, ovisno na kojem se dijelu prometnice akcident dogodio.</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Zdravstveno i drugo osiguranje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Na mjestima prikupljanja i tijekom evakuacije, unutar područja grada Rijeke, zdravstvenu zaštitu obavljat će zdravstveni timovi opće medicine (raspoređeni po mjestima prikupljanja odnosno prihvata). Ako se evakuacija provodi izvan područja grada Rijeke, zdravstvenu zaštitu u mjestu prihvata osiguravaju timovi locirani na mjestu zbrinjavanja.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 xml:space="preserve">Tijekom evakuacije neće biti potrebe za osiguranjem vode za piće ni hrane, budući da </w:t>
      </w:r>
      <w:r w:rsidRPr="00A06B71">
        <w:rPr>
          <w:rFonts w:ascii="Aria" w:hAnsi="Aria" w:cs="Arial"/>
          <w:szCs w:val="22"/>
        </w:rPr>
        <w:lastRenderedPageBreak/>
        <w:t>evakuacija na sigurnija područja neće trajati duže od četiri s</w:t>
      </w:r>
      <w:r w:rsidR="004F01E2" w:rsidRPr="00A06B71">
        <w:rPr>
          <w:rFonts w:ascii="Aria" w:hAnsi="Aria" w:cs="Arial"/>
          <w:szCs w:val="22"/>
        </w:rPr>
        <w:t>a</w:t>
      </w:r>
      <w:r w:rsidRPr="00A06B71">
        <w:rPr>
          <w:rFonts w:ascii="Aria" w:hAnsi="Aria" w:cs="Arial"/>
          <w:szCs w:val="22"/>
        </w:rPr>
        <w:t>ta.</w:t>
      </w:r>
    </w:p>
    <w:p w:rsidR="00E44DEE"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U slučaju da se postupak evakuacije provodi u izuzetno otežanim i nepovoljnim uvjetima (kiša, snijeg, jaki vjetrovi, hladnoća), organizacija Gradsko</w:t>
      </w:r>
      <w:r w:rsidR="004F01E2" w:rsidRPr="00A06B71">
        <w:rPr>
          <w:rFonts w:ascii="Aria" w:hAnsi="Aria" w:cs="Arial"/>
          <w:szCs w:val="22"/>
        </w:rPr>
        <w:t xml:space="preserve">g društva Crvenog križa Rijeka </w:t>
      </w:r>
      <w:r w:rsidRPr="00A06B71">
        <w:rPr>
          <w:rFonts w:ascii="Aria" w:hAnsi="Aria" w:cs="Arial"/>
          <w:szCs w:val="22"/>
        </w:rPr>
        <w:t>osigurat će dodatne količine odjeće i obuće iz vlastitih izvora ili iz prodajne mreže.</w:t>
      </w:r>
    </w:p>
    <w:p w:rsidR="00E44DEE" w:rsidRDefault="00E44DEE" w:rsidP="00E44DEE">
      <w:pPr>
        <w:widowControl w:val="0"/>
        <w:tabs>
          <w:tab w:val="left" w:pos="-3686"/>
          <w:tab w:val="left" w:pos="709"/>
          <w:tab w:val="left" w:pos="851"/>
        </w:tabs>
        <w:autoSpaceDE w:val="0"/>
        <w:autoSpaceDN w:val="0"/>
        <w:adjustRightInd w:val="0"/>
        <w:jc w:val="both"/>
        <w:rPr>
          <w:rFonts w:ascii="Aria" w:hAnsi="Aria" w:cs="Arial"/>
          <w:szCs w:val="22"/>
        </w:rPr>
      </w:pPr>
    </w:p>
    <w:p w:rsidR="00A26E30" w:rsidRPr="00E44DEE" w:rsidRDefault="00E44DEE" w:rsidP="00E44DEE">
      <w:pPr>
        <w:widowControl w:val="0"/>
        <w:tabs>
          <w:tab w:val="left" w:pos="-3686"/>
          <w:tab w:val="left" w:pos="709"/>
          <w:tab w:val="left" w:pos="851"/>
        </w:tabs>
        <w:autoSpaceDE w:val="0"/>
        <w:autoSpaceDN w:val="0"/>
        <w:adjustRightInd w:val="0"/>
        <w:jc w:val="both"/>
        <w:rPr>
          <w:rFonts w:ascii="Aria" w:hAnsi="Aria" w:cs="Arial"/>
          <w:szCs w:val="22"/>
        </w:rPr>
      </w:pPr>
      <w:r w:rsidRPr="00E44DEE">
        <w:rPr>
          <w:rFonts w:ascii="Aria" w:hAnsi="Aria" w:cs="Arial"/>
          <w:bCs/>
          <w:szCs w:val="22"/>
        </w:rPr>
        <w:t xml:space="preserve">Tablica 16.: </w:t>
      </w:r>
      <w:r w:rsidR="00A26E30" w:rsidRPr="00E44DEE">
        <w:rPr>
          <w:rFonts w:ascii="Aria" w:hAnsi="Aria" w:cs="Arial"/>
          <w:bCs/>
          <w:szCs w:val="22"/>
        </w:rPr>
        <w:t xml:space="preserve">Pregled prometnih sredstava koje će koristiti Grad Rijeka za evakuaciju </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460"/>
        <w:gridCol w:w="1857"/>
        <w:gridCol w:w="1785"/>
        <w:gridCol w:w="1843"/>
      </w:tblGrid>
      <w:tr w:rsidR="00A26E30" w:rsidRPr="00A06B71" w:rsidTr="00632F57">
        <w:trPr>
          <w:trHeight w:val="300"/>
          <w:jc w:val="center"/>
        </w:trPr>
        <w:tc>
          <w:tcPr>
            <w:tcW w:w="1240" w:type="dxa"/>
            <w:shd w:val="clear" w:color="auto" w:fill="66FFFF"/>
            <w:vAlign w:val="center"/>
          </w:tcPr>
          <w:p w:rsidR="00A26E30" w:rsidRPr="00A06B71" w:rsidRDefault="00A26E30" w:rsidP="00632F57">
            <w:pPr>
              <w:tabs>
                <w:tab w:val="left" w:pos="709"/>
              </w:tabs>
              <w:jc w:val="center"/>
              <w:rPr>
                <w:rFonts w:ascii="Aria" w:hAnsi="Aria" w:cs="Arial"/>
                <w:b/>
                <w:bCs/>
                <w:i/>
                <w:iCs/>
                <w:sz w:val="20"/>
              </w:rPr>
            </w:pPr>
            <w:r w:rsidRPr="00A06B71">
              <w:rPr>
                <w:rFonts w:ascii="Aria" w:hAnsi="Aria" w:cs="Arial"/>
                <w:b/>
                <w:bCs/>
                <w:i/>
                <w:iCs/>
                <w:sz w:val="20"/>
              </w:rPr>
              <w:t>Vrsta prijevoza</w:t>
            </w:r>
          </w:p>
        </w:tc>
        <w:tc>
          <w:tcPr>
            <w:tcW w:w="2460" w:type="dxa"/>
            <w:shd w:val="clear" w:color="auto" w:fill="66FFFF"/>
            <w:vAlign w:val="center"/>
          </w:tcPr>
          <w:p w:rsidR="00A26E30" w:rsidRPr="00A06B71" w:rsidRDefault="00A26E30" w:rsidP="00632F57">
            <w:pPr>
              <w:tabs>
                <w:tab w:val="left" w:pos="709"/>
              </w:tabs>
              <w:jc w:val="center"/>
              <w:rPr>
                <w:rFonts w:ascii="Aria" w:hAnsi="Aria" w:cs="Arial"/>
                <w:b/>
                <w:bCs/>
                <w:i/>
                <w:iCs/>
                <w:sz w:val="20"/>
              </w:rPr>
            </w:pPr>
            <w:r w:rsidRPr="00A06B71">
              <w:rPr>
                <w:rFonts w:ascii="Aria" w:hAnsi="Aria" w:cs="Arial"/>
                <w:b/>
                <w:bCs/>
                <w:i/>
                <w:iCs/>
                <w:sz w:val="20"/>
              </w:rPr>
              <w:t>Naziv tvrtke</w:t>
            </w:r>
          </w:p>
        </w:tc>
        <w:tc>
          <w:tcPr>
            <w:tcW w:w="1857" w:type="dxa"/>
            <w:shd w:val="clear" w:color="auto" w:fill="66FFFF"/>
            <w:vAlign w:val="center"/>
          </w:tcPr>
          <w:p w:rsidR="00A26E30" w:rsidRPr="00A06B71" w:rsidRDefault="00A26E30" w:rsidP="00632F57">
            <w:pPr>
              <w:tabs>
                <w:tab w:val="left" w:pos="709"/>
              </w:tabs>
              <w:jc w:val="center"/>
              <w:rPr>
                <w:rFonts w:ascii="Aria" w:hAnsi="Aria" w:cs="Arial"/>
                <w:b/>
                <w:bCs/>
                <w:i/>
                <w:iCs/>
                <w:sz w:val="20"/>
              </w:rPr>
            </w:pPr>
            <w:r w:rsidRPr="00A06B71">
              <w:rPr>
                <w:rFonts w:ascii="Aria" w:hAnsi="Aria" w:cs="Arial"/>
                <w:b/>
                <w:bCs/>
                <w:i/>
                <w:iCs/>
                <w:sz w:val="20"/>
              </w:rPr>
              <w:t>Adresa tvrtke</w:t>
            </w:r>
          </w:p>
        </w:tc>
        <w:tc>
          <w:tcPr>
            <w:tcW w:w="1785" w:type="dxa"/>
            <w:shd w:val="clear" w:color="auto" w:fill="66FFFF"/>
            <w:vAlign w:val="center"/>
          </w:tcPr>
          <w:p w:rsidR="00A26E30" w:rsidRPr="00A06B71" w:rsidRDefault="00A26E30" w:rsidP="00632F57">
            <w:pPr>
              <w:tabs>
                <w:tab w:val="left" w:pos="709"/>
              </w:tabs>
              <w:jc w:val="center"/>
              <w:rPr>
                <w:rFonts w:ascii="Aria" w:hAnsi="Aria" w:cs="Arial"/>
                <w:b/>
                <w:bCs/>
                <w:i/>
                <w:iCs/>
                <w:sz w:val="20"/>
              </w:rPr>
            </w:pPr>
            <w:r w:rsidRPr="00A06B71">
              <w:rPr>
                <w:rFonts w:ascii="Aria" w:hAnsi="Aria" w:cs="Arial"/>
                <w:b/>
                <w:bCs/>
                <w:i/>
                <w:iCs/>
                <w:sz w:val="20"/>
              </w:rPr>
              <w:t>Broj prometala</w:t>
            </w:r>
          </w:p>
        </w:tc>
        <w:tc>
          <w:tcPr>
            <w:tcW w:w="1843" w:type="dxa"/>
            <w:shd w:val="clear" w:color="auto" w:fill="66FFFF"/>
            <w:vAlign w:val="center"/>
          </w:tcPr>
          <w:p w:rsidR="007755C1" w:rsidRDefault="00A26E30" w:rsidP="00632F57">
            <w:pPr>
              <w:tabs>
                <w:tab w:val="left" w:pos="709"/>
              </w:tabs>
              <w:jc w:val="center"/>
              <w:rPr>
                <w:rFonts w:ascii="Aria" w:hAnsi="Aria" w:cs="Arial"/>
                <w:b/>
                <w:bCs/>
                <w:i/>
                <w:iCs/>
                <w:sz w:val="20"/>
              </w:rPr>
            </w:pPr>
            <w:r w:rsidRPr="00A06B71">
              <w:rPr>
                <w:rFonts w:ascii="Aria" w:hAnsi="Aria" w:cs="Arial"/>
                <w:b/>
                <w:bCs/>
                <w:i/>
                <w:iCs/>
                <w:sz w:val="20"/>
              </w:rPr>
              <w:t xml:space="preserve">Kapacitet </w:t>
            </w:r>
          </w:p>
          <w:p w:rsidR="00A26E30" w:rsidRPr="00A06B71" w:rsidRDefault="00A26E30" w:rsidP="00632F57">
            <w:pPr>
              <w:tabs>
                <w:tab w:val="left" w:pos="709"/>
              </w:tabs>
              <w:jc w:val="center"/>
              <w:rPr>
                <w:rFonts w:ascii="Aria" w:hAnsi="Aria" w:cs="Arial"/>
                <w:b/>
                <w:bCs/>
                <w:i/>
                <w:iCs/>
                <w:sz w:val="20"/>
              </w:rPr>
            </w:pPr>
            <w:r w:rsidRPr="00A06B71">
              <w:rPr>
                <w:rFonts w:ascii="Aria" w:hAnsi="Aria" w:cs="Arial"/>
                <w:b/>
                <w:bCs/>
                <w:i/>
                <w:iCs/>
                <w:sz w:val="20"/>
              </w:rPr>
              <w:t>(putnika i vozila)</w:t>
            </w:r>
          </w:p>
        </w:tc>
      </w:tr>
      <w:tr w:rsidR="00E44DEE" w:rsidRPr="002F496B" w:rsidTr="00632F57">
        <w:trPr>
          <w:trHeight w:val="373"/>
          <w:jc w:val="center"/>
        </w:trPr>
        <w:tc>
          <w:tcPr>
            <w:tcW w:w="1240" w:type="dxa"/>
            <w:shd w:val="clear" w:color="auto" w:fill="auto"/>
            <w:vAlign w:val="center"/>
          </w:tcPr>
          <w:p w:rsidR="00A26E30" w:rsidRPr="002F496B" w:rsidRDefault="00A26E30" w:rsidP="00632F57">
            <w:pPr>
              <w:tabs>
                <w:tab w:val="left" w:pos="709"/>
              </w:tabs>
              <w:jc w:val="center"/>
              <w:rPr>
                <w:rFonts w:ascii="Aria" w:hAnsi="Aria" w:cs="Arial"/>
                <w:sz w:val="20"/>
              </w:rPr>
            </w:pPr>
            <w:r w:rsidRPr="002F496B">
              <w:rPr>
                <w:rFonts w:ascii="Aria" w:hAnsi="Aria" w:cs="Arial"/>
                <w:sz w:val="20"/>
              </w:rPr>
              <w:t>autobusom</w:t>
            </w:r>
          </w:p>
        </w:tc>
        <w:tc>
          <w:tcPr>
            <w:tcW w:w="2460" w:type="dxa"/>
            <w:shd w:val="clear" w:color="auto" w:fill="auto"/>
            <w:vAlign w:val="center"/>
          </w:tcPr>
          <w:p w:rsidR="00A26E30" w:rsidRPr="002F496B" w:rsidRDefault="00A26E30" w:rsidP="00632F57">
            <w:pPr>
              <w:tabs>
                <w:tab w:val="left" w:pos="709"/>
              </w:tabs>
              <w:jc w:val="center"/>
              <w:rPr>
                <w:rFonts w:ascii="Aria" w:hAnsi="Aria" w:cs="Arial"/>
                <w:sz w:val="20"/>
              </w:rPr>
            </w:pPr>
            <w:r w:rsidRPr="002F496B">
              <w:rPr>
                <w:rFonts w:ascii="Aria" w:hAnsi="Aria" w:cs="Arial"/>
                <w:sz w:val="20"/>
              </w:rPr>
              <w:t>KD Autotrolej d.o.o.</w:t>
            </w:r>
          </w:p>
        </w:tc>
        <w:tc>
          <w:tcPr>
            <w:tcW w:w="1857" w:type="dxa"/>
            <w:shd w:val="clear" w:color="auto" w:fill="auto"/>
            <w:vAlign w:val="center"/>
          </w:tcPr>
          <w:p w:rsidR="00A26E30" w:rsidRPr="002F496B" w:rsidRDefault="00A26E30" w:rsidP="00632F57">
            <w:pPr>
              <w:tabs>
                <w:tab w:val="left" w:pos="709"/>
              </w:tabs>
              <w:jc w:val="center"/>
              <w:rPr>
                <w:rFonts w:ascii="Aria" w:hAnsi="Aria" w:cs="Arial"/>
                <w:sz w:val="20"/>
              </w:rPr>
            </w:pPr>
            <w:r w:rsidRPr="002F496B">
              <w:rPr>
                <w:rFonts w:ascii="Aria" w:hAnsi="Aria" w:cs="Arial"/>
                <w:sz w:val="20"/>
              </w:rPr>
              <w:t>Školjić 15</w:t>
            </w:r>
          </w:p>
        </w:tc>
        <w:tc>
          <w:tcPr>
            <w:tcW w:w="1785" w:type="dxa"/>
            <w:shd w:val="clear" w:color="auto" w:fill="auto"/>
            <w:vAlign w:val="center"/>
          </w:tcPr>
          <w:p w:rsidR="007755C1" w:rsidRPr="002F496B" w:rsidRDefault="00A26E30" w:rsidP="007755C1">
            <w:pPr>
              <w:tabs>
                <w:tab w:val="left" w:pos="709"/>
              </w:tabs>
              <w:jc w:val="center"/>
              <w:rPr>
                <w:rFonts w:ascii="Aria" w:hAnsi="Aria" w:cs="Arial"/>
                <w:sz w:val="20"/>
              </w:rPr>
            </w:pPr>
            <w:r w:rsidRPr="002F496B">
              <w:rPr>
                <w:rFonts w:ascii="Aria" w:hAnsi="Aria" w:cs="Arial"/>
                <w:sz w:val="20"/>
              </w:rPr>
              <w:t>1</w:t>
            </w:r>
            <w:r w:rsidR="007755C1" w:rsidRPr="002F496B">
              <w:rPr>
                <w:rFonts w:ascii="Aria" w:hAnsi="Aria" w:cs="Arial"/>
                <w:sz w:val="20"/>
              </w:rPr>
              <w:t xml:space="preserve">73 </w:t>
            </w:r>
          </w:p>
          <w:p w:rsidR="00A26E30" w:rsidRPr="002F496B" w:rsidRDefault="007755C1" w:rsidP="009A644B">
            <w:pPr>
              <w:tabs>
                <w:tab w:val="left" w:pos="709"/>
              </w:tabs>
              <w:jc w:val="center"/>
              <w:rPr>
                <w:rFonts w:ascii="Aria" w:hAnsi="Aria" w:cs="Arial"/>
                <w:sz w:val="20"/>
              </w:rPr>
            </w:pPr>
            <w:r w:rsidRPr="002F496B">
              <w:rPr>
                <w:rFonts w:ascii="Aria" w:hAnsi="Aria" w:cs="Arial"/>
                <w:sz w:val="20"/>
              </w:rPr>
              <w:t xml:space="preserve">(95 solo vozila, 47 zglobnih, 29 mini i 2 </w:t>
            </w:r>
            <w:proofErr w:type="spellStart"/>
            <w:r w:rsidRPr="002F496B">
              <w:rPr>
                <w:rFonts w:ascii="Aria" w:hAnsi="Aria" w:cs="Arial"/>
                <w:sz w:val="20"/>
              </w:rPr>
              <w:t>midibusa</w:t>
            </w:r>
            <w:proofErr w:type="spellEnd"/>
            <w:r w:rsidRPr="002F496B">
              <w:rPr>
                <w:rFonts w:ascii="Aria" w:hAnsi="Aria" w:cs="Arial"/>
                <w:sz w:val="20"/>
              </w:rPr>
              <w:t xml:space="preserve">). </w:t>
            </w:r>
          </w:p>
          <w:p w:rsidR="009A644B" w:rsidRPr="002F496B" w:rsidRDefault="009A644B" w:rsidP="00D8483A">
            <w:pPr>
              <w:tabs>
                <w:tab w:val="left" w:pos="709"/>
              </w:tabs>
              <w:jc w:val="center"/>
              <w:rPr>
                <w:rFonts w:ascii="Aria" w:hAnsi="Aria" w:cs="Arial"/>
                <w:sz w:val="20"/>
              </w:rPr>
            </w:pPr>
            <w:r w:rsidRPr="002F496B">
              <w:rPr>
                <w:rFonts w:ascii="Aria" w:hAnsi="Aria" w:cs="Arial"/>
                <w:sz w:val="20"/>
              </w:rPr>
              <w:t xml:space="preserve">Prijevoz osoba s invaliditetom – 2 </w:t>
            </w:r>
            <w:r w:rsidR="00D8483A" w:rsidRPr="002F496B">
              <w:rPr>
                <w:rFonts w:ascii="Aria" w:hAnsi="Aria" w:cs="Arial"/>
                <w:sz w:val="20"/>
              </w:rPr>
              <w:t xml:space="preserve">specijalna prilagođena </w:t>
            </w:r>
            <w:r w:rsidRPr="002F496B">
              <w:rPr>
                <w:rFonts w:ascii="Aria" w:hAnsi="Aria" w:cs="Arial"/>
                <w:sz w:val="20"/>
              </w:rPr>
              <w:t>kombija</w:t>
            </w:r>
            <w:r w:rsidR="00D8483A" w:rsidRPr="002F496B">
              <w:rPr>
                <w:rFonts w:ascii="Aria" w:hAnsi="Aria" w:cs="Arial"/>
                <w:sz w:val="20"/>
              </w:rPr>
              <w:t>.</w:t>
            </w:r>
            <w:r w:rsidRPr="002F496B">
              <w:rPr>
                <w:rFonts w:ascii="Aria" w:hAnsi="Aria" w:cs="Arial"/>
                <w:sz w:val="20"/>
              </w:rPr>
              <w:t xml:space="preserve"> </w:t>
            </w:r>
          </w:p>
        </w:tc>
        <w:tc>
          <w:tcPr>
            <w:tcW w:w="1843" w:type="dxa"/>
            <w:shd w:val="clear" w:color="auto" w:fill="auto"/>
            <w:vAlign w:val="center"/>
          </w:tcPr>
          <w:p w:rsidR="00A26E30" w:rsidRPr="002F496B" w:rsidRDefault="009A644B" w:rsidP="009A644B">
            <w:pPr>
              <w:tabs>
                <w:tab w:val="left" w:pos="709"/>
              </w:tabs>
              <w:jc w:val="center"/>
              <w:rPr>
                <w:rFonts w:ascii="Aria" w:hAnsi="Aria" w:cs="Arial"/>
                <w:sz w:val="20"/>
              </w:rPr>
            </w:pPr>
            <w:r w:rsidRPr="002F496B">
              <w:rPr>
                <w:rFonts w:ascii="Aria" w:hAnsi="Aria" w:cs="Arial"/>
                <w:sz w:val="20"/>
              </w:rPr>
              <w:t>8</w:t>
            </w:r>
            <w:r w:rsidR="00A26E30" w:rsidRPr="002F496B">
              <w:rPr>
                <w:rFonts w:ascii="Aria" w:hAnsi="Aria" w:cs="Arial"/>
                <w:sz w:val="20"/>
              </w:rPr>
              <w:t>.</w:t>
            </w:r>
            <w:r w:rsidRPr="002F496B">
              <w:rPr>
                <w:rFonts w:ascii="Aria" w:hAnsi="Aria" w:cs="Arial"/>
                <w:sz w:val="20"/>
              </w:rPr>
              <w:t>7</w:t>
            </w:r>
            <w:r w:rsidR="00A26E30" w:rsidRPr="002F496B">
              <w:rPr>
                <w:rFonts w:ascii="Aria" w:hAnsi="Aria" w:cs="Arial"/>
                <w:sz w:val="20"/>
              </w:rPr>
              <w:t xml:space="preserve">00 </w:t>
            </w:r>
            <w:r w:rsidRPr="002F496B">
              <w:rPr>
                <w:rFonts w:ascii="Aria" w:hAnsi="Aria" w:cs="Arial"/>
                <w:sz w:val="20"/>
              </w:rPr>
              <w:t>putnika</w:t>
            </w:r>
          </w:p>
          <w:p w:rsidR="009A644B" w:rsidRPr="002F496B" w:rsidRDefault="009A644B" w:rsidP="009A644B">
            <w:pPr>
              <w:tabs>
                <w:tab w:val="left" w:pos="709"/>
              </w:tabs>
              <w:jc w:val="center"/>
              <w:rPr>
                <w:rFonts w:ascii="Aria" w:hAnsi="Aria" w:cs="Arial"/>
                <w:sz w:val="20"/>
              </w:rPr>
            </w:pPr>
          </w:p>
          <w:p w:rsidR="009A644B" w:rsidRPr="002F496B" w:rsidRDefault="009A644B" w:rsidP="009A644B">
            <w:pPr>
              <w:tabs>
                <w:tab w:val="left" w:pos="709"/>
              </w:tabs>
              <w:jc w:val="center"/>
              <w:rPr>
                <w:rFonts w:ascii="Aria" w:hAnsi="Aria" w:cs="Arial"/>
                <w:sz w:val="20"/>
              </w:rPr>
            </w:pPr>
          </w:p>
          <w:p w:rsidR="009A644B" w:rsidRPr="002F496B" w:rsidRDefault="009A644B" w:rsidP="009A644B">
            <w:pPr>
              <w:tabs>
                <w:tab w:val="left" w:pos="709"/>
              </w:tabs>
              <w:jc w:val="center"/>
              <w:rPr>
                <w:rFonts w:ascii="Aria" w:hAnsi="Aria" w:cs="Arial"/>
                <w:sz w:val="20"/>
              </w:rPr>
            </w:pPr>
            <w:r w:rsidRPr="002F496B">
              <w:rPr>
                <w:rFonts w:ascii="Aria" w:hAnsi="Aria" w:cs="Arial"/>
                <w:sz w:val="20"/>
              </w:rPr>
              <w:t xml:space="preserve"> (4 mjesta za invalidska kolica i 4 pratitelja)</w:t>
            </w:r>
          </w:p>
        </w:tc>
      </w:tr>
      <w:tr w:rsidR="00E44DEE" w:rsidRPr="002F496B" w:rsidTr="00632F57">
        <w:trPr>
          <w:trHeight w:val="510"/>
          <w:jc w:val="center"/>
        </w:trPr>
        <w:tc>
          <w:tcPr>
            <w:tcW w:w="1240" w:type="dxa"/>
            <w:shd w:val="clear" w:color="auto" w:fill="auto"/>
            <w:vAlign w:val="center"/>
          </w:tcPr>
          <w:p w:rsidR="00A26E30" w:rsidRPr="002F496B" w:rsidRDefault="00A26E30" w:rsidP="00632F57">
            <w:pPr>
              <w:tabs>
                <w:tab w:val="left" w:pos="709"/>
              </w:tabs>
              <w:jc w:val="center"/>
              <w:rPr>
                <w:rFonts w:ascii="Aria" w:hAnsi="Aria" w:cs="Arial"/>
                <w:sz w:val="20"/>
              </w:rPr>
            </w:pPr>
            <w:r w:rsidRPr="002F496B">
              <w:rPr>
                <w:rFonts w:ascii="Aria" w:hAnsi="Aria" w:cs="Arial"/>
                <w:sz w:val="20"/>
              </w:rPr>
              <w:t>vlakom</w:t>
            </w:r>
          </w:p>
        </w:tc>
        <w:tc>
          <w:tcPr>
            <w:tcW w:w="2460" w:type="dxa"/>
            <w:shd w:val="clear" w:color="auto" w:fill="auto"/>
            <w:vAlign w:val="center"/>
          </w:tcPr>
          <w:p w:rsidR="00A26E30" w:rsidRPr="002F496B" w:rsidRDefault="00A26E30" w:rsidP="00632F57">
            <w:pPr>
              <w:tabs>
                <w:tab w:val="left" w:pos="709"/>
              </w:tabs>
              <w:jc w:val="center"/>
              <w:rPr>
                <w:rFonts w:ascii="Aria" w:hAnsi="Aria" w:cs="Arial"/>
                <w:sz w:val="20"/>
              </w:rPr>
            </w:pPr>
            <w:r w:rsidRPr="002F496B">
              <w:rPr>
                <w:rFonts w:ascii="Aria" w:hAnsi="Aria" w:cs="Arial"/>
                <w:sz w:val="20"/>
              </w:rPr>
              <w:t>HŽ-Putnički prijevoz d.o.o.</w:t>
            </w:r>
          </w:p>
        </w:tc>
        <w:tc>
          <w:tcPr>
            <w:tcW w:w="1857" w:type="dxa"/>
            <w:shd w:val="clear" w:color="auto" w:fill="auto"/>
            <w:vAlign w:val="center"/>
          </w:tcPr>
          <w:p w:rsidR="00A26E30" w:rsidRPr="002F496B" w:rsidRDefault="00A26E30" w:rsidP="00632F57">
            <w:pPr>
              <w:tabs>
                <w:tab w:val="left" w:pos="709"/>
              </w:tabs>
              <w:jc w:val="center"/>
              <w:rPr>
                <w:rFonts w:ascii="Aria" w:hAnsi="Aria" w:cs="Arial"/>
                <w:sz w:val="20"/>
              </w:rPr>
            </w:pPr>
            <w:r w:rsidRPr="002F496B">
              <w:rPr>
                <w:rFonts w:ascii="Aria" w:hAnsi="Aria" w:cs="Arial"/>
                <w:sz w:val="20"/>
              </w:rPr>
              <w:t>Krešimirova 1</w:t>
            </w:r>
          </w:p>
        </w:tc>
        <w:tc>
          <w:tcPr>
            <w:tcW w:w="1785" w:type="dxa"/>
            <w:shd w:val="clear" w:color="000000" w:fill="FFFFFF"/>
            <w:vAlign w:val="center"/>
          </w:tcPr>
          <w:p w:rsidR="00A26E30" w:rsidRPr="002F496B" w:rsidRDefault="00A26E30" w:rsidP="00632F57">
            <w:pPr>
              <w:tabs>
                <w:tab w:val="left" w:pos="709"/>
              </w:tabs>
              <w:jc w:val="center"/>
              <w:rPr>
                <w:rFonts w:ascii="Aria" w:hAnsi="Aria" w:cs="Arial"/>
                <w:sz w:val="20"/>
              </w:rPr>
            </w:pPr>
            <w:r w:rsidRPr="002F496B">
              <w:rPr>
                <w:rFonts w:ascii="Aria" w:hAnsi="Aria" w:cs="Arial"/>
                <w:sz w:val="20"/>
              </w:rPr>
              <w:t>2</w:t>
            </w:r>
            <w:r w:rsidR="00764FFE" w:rsidRPr="002F496B">
              <w:rPr>
                <w:rFonts w:ascii="Aria" w:hAnsi="Aria" w:cs="Arial"/>
                <w:sz w:val="20"/>
              </w:rPr>
              <w:t xml:space="preserve"> vlaka</w:t>
            </w:r>
          </w:p>
        </w:tc>
        <w:tc>
          <w:tcPr>
            <w:tcW w:w="1843" w:type="dxa"/>
            <w:shd w:val="clear" w:color="000000" w:fill="FFFFFF"/>
            <w:vAlign w:val="center"/>
          </w:tcPr>
          <w:p w:rsidR="00A26E30" w:rsidRPr="002F496B" w:rsidRDefault="00A26E30" w:rsidP="00632F57">
            <w:pPr>
              <w:tabs>
                <w:tab w:val="left" w:pos="709"/>
              </w:tabs>
              <w:jc w:val="center"/>
              <w:rPr>
                <w:rFonts w:ascii="Aria" w:hAnsi="Aria" w:cs="Arial"/>
                <w:sz w:val="20"/>
              </w:rPr>
            </w:pPr>
            <w:r w:rsidRPr="002F496B">
              <w:rPr>
                <w:rFonts w:ascii="Aria" w:hAnsi="Aria" w:cs="Arial"/>
                <w:sz w:val="20"/>
              </w:rPr>
              <w:t>700</w:t>
            </w:r>
            <w:r w:rsidR="00764FFE" w:rsidRPr="002F496B">
              <w:rPr>
                <w:rFonts w:ascii="Aria" w:hAnsi="Aria" w:cs="Arial"/>
                <w:sz w:val="20"/>
              </w:rPr>
              <w:t xml:space="preserve"> putnika</w:t>
            </w:r>
          </w:p>
        </w:tc>
      </w:tr>
      <w:tr w:rsidR="00E44DEE" w:rsidRPr="002F496B" w:rsidTr="00632F57">
        <w:trPr>
          <w:trHeight w:val="403"/>
          <w:jc w:val="center"/>
        </w:trPr>
        <w:tc>
          <w:tcPr>
            <w:tcW w:w="1240" w:type="dxa"/>
            <w:shd w:val="clear" w:color="auto" w:fill="auto"/>
            <w:vAlign w:val="center"/>
          </w:tcPr>
          <w:p w:rsidR="00A26E30" w:rsidRPr="002F496B" w:rsidRDefault="00A26E30" w:rsidP="00632F57">
            <w:pPr>
              <w:tabs>
                <w:tab w:val="left" w:pos="709"/>
              </w:tabs>
              <w:jc w:val="center"/>
              <w:rPr>
                <w:rFonts w:ascii="Aria" w:hAnsi="Aria" w:cs="Arial"/>
                <w:sz w:val="20"/>
              </w:rPr>
            </w:pPr>
            <w:r w:rsidRPr="002F496B">
              <w:rPr>
                <w:rFonts w:ascii="Aria" w:hAnsi="Aria" w:cs="Arial"/>
                <w:sz w:val="20"/>
              </w:rPr>
              <w:t>brodom</w:t>
            </w:r>
          </w:p>
        </w:tc>
        <w:tc>
          <w:tcPr>
            <w:tcW w:w="2460" w:type="dxa"/>
            <w:shd w:val="clear" w:color="auto" w:fill="auto"/>
            <w:vAlign w:val="center"/>
          </w:tcPr>
          <w:p w:rsidR="00A26E30" w:rsidRPr="002F496B" w:rsidRDefault="00A26E30" w:rsidP="00632F57">
            <w:pPr>
              <w:tabs>
                <w:tab w:val="left" w:pos="709"/>
              </w:tabs>
              <w:jc w:val="center"/>
              <w:rPr>
                <w:rFonts w:ascii="Aria" w:hAnsi="Aria" w:cs="Arial"/>
                <w:sz w:val="20"/>
              </w:rPr>
            </w:pPr>
            <w:r w:rsidRPr="002F496B">
              <w:rPr>
                <w:rFonts w:ascii="Aria" w:hAnsi="Aria" w:cs="Arial"/>
                <w:sz w:val="20"/>
              </w:rPr>
              <w:t xml:space="preserve">Jadrolinija  </w:t>
            </w:r>
          </w:p>
        </w:tc>
        <w:tc>
          <w:tcPr>
            <w:tcW w:w="1857" w:type="dxa"/>
            <w:shd w:val="clear" w:color="auto" w:fill="auto"/>
            <w:vAlign w:val="center"/>
          </w:tcPr>
          <w:p w:rsidR="00A26E30" w:rsidRPr="002F496B" w:rsidRDefault="00A26E30" w:rsidP="00632F57">
            <w:pPr>
              <w:tabs>
                <w:tab w:val="left" w:pos="709"/>
              </w:tabs>
              <w:jc w:val="center"/>
              <w:rPr>
                <w:rFonts w:ascii="Aria" w:hAnsi="Aria" w:cs="Arial"/>
                <w:sz w:val="20"/>
              </w:rPr>
            </w:pPr>
            <w:r w:rsidRPr="002F496B">
              <w:rPr>
                <w:rFonts w:ascii="Aria" w:hAnsi="Aria" w:cs="Arial"/>
                <w:sz w:val="20"/>
              </w:rPr>
              <w:t>Riva 16</w:t>
            </w:r>
          </w:p>
        </w:tc>
        <w:tc>
          <w:tcPr>
            <w:tcW w:w="1785" w:type="dxa"/>
            <w:shd w:val="clear" w:color="auto" w:fill="auto"/>
            <w:vAlign w:val="center"/>
          </w:tcPr>
          <w:p w:rsidR="00A26E30" w:rsidRPr="002F496B" w:rsidRDefault="00A26E30" w:rsidP="00632F57">
            <w:pPr>
              <w:tabs>
                <w:tab w:val="left" w:pos="709"/>
              </w:tabs>
              <w:jc w:val="center"/>
              <w:rPr>
                <w:rFonts w:ascii="Aria" w:hAnsi="Aria" w:cs="Arial"/>
                <w:sz w:val="20"/>
              </w:rPr>
            </w:pPr>
            <w:r w:rsidRPr="002F496B">
              <w:rPr>
                <w:rFonts w:ascii="Aria" w:hAnsi="Aria" w:cs="Arial"/>
                <w:sz w:val="20"/>
              </w:rPr>
              <w:t xml:space="preserve">2 katamarana, </w:t>
            </w:r>
          </w:p>
          <w:p w:rsidR="00A26E30" w:rsidRPr="002F496B" w:rsidRDefault="00BA30F7" w:rsidP="00BA30F7">
            <w:pPr>
              <w:tabs>
                <w:tab w:val="left" w:pos="709"/>
              </w:tabs>
              <w:jc w:val="center"/>
              <w:rPr>
                <w:rFonts w:ascii="Aria" w:hAnsi="Aria" w:cs="Arial"/>
                <w:sz w:val="20"/>
              </w:rPr>
            </w:pPr>
            <w:r w:rsidRPr="002F496B">
              <w:rPr>
                <w:rFonts w:ascii="Aria" w:hAnsi="Aria" w:cs="Arial"/>
                <w:sz w:val="20"/>
              </w:rPr>
              <w:t>4</w:t>
            </w:r>
            <w:r w:rsidR="00A26E30" w:rsidRPr="002F496B">
              <w:rPr>
                <w:rFonts w:ascii="Aria" w:hAnsi="Aria" w:cs="Arial"/>
                <w:sz w:val="20"/>
              </w:rPr>
              <w:t xml:space="preserve"> trajekta</w:t>
            </w:r>
          </w:p>
        </w:tc>
        <w:tc>
          <w:tcPr>
            <w:tcW w:w="1843" w:type="dxa"/>
            <w:shd w:val="clear" w:color="auto" w:fill="auto"/>
            <w:vAlign w:val="center"/>
          </w:tcPr>
          <w:p w:rsidR="00A26E30" w:rsidRPr="002F496B" w:rsidRDefault="00A26E30" w:rsidP="00BA30F7">
            <w:pPr>
              <w:tabs>
                <w:tab w:val="left" w:pos="709"/>
              </w:tabs>
              <w:jc w:val="center"/>
              <w:rPr>
                <w:rFonts w:ascii="Aria" w:hAnsi="Aria" w:cs="Arial"/>
                <w:sz w:val="20"/>
              </w:rPr>
            </w:pPr>
            <w:r w:rsidRPr="002F496B">
              <w:rPr>
                <w:rFonts w:ascii="Aria" w:hAnsi="Aria" w:cs="Arial"/>
                <w:sz w:val="20"/>
              </w:rPr>
              <w:t>3.0</w:t>
            </w:r>
            <w:r w:rsidR="00BA30F7" w:rsidRPr="002F496B">
              <w:rPr>
                <w:rFonts w:ascii="Aria" w:hAnsi="Aria" w:cs="Arial"/>
                <w:sz w:val="20"/>
              </w:rPr>
              <w:t>82 putnika + 575 vozila</w:t>
            </w:r>
          </w:p>
        </w:tc>
      </w:tr>
    </w:tbl>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Cs/>
          <w:szCs w:val="22"/>
        </w:rPr>
      </w:pPr>
      <w:r w:rsidRPr="00A06B71">
        <w:rPr>
          <w:rFonts w:ascii="Aria" w:hAnsi="Aria" w:cs="Arial"/>
          <w:b/>
          <w:bCs/>
          <w:szCs w:val="22"/>
        </w:rPr>
        <w:tab/>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Organizacija veterinarske evakuacije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 xml:space="preserve">Na području grada Rijeke ne postoji organizirani uzgoj stoke pa nije ni potrebno obaviti veterinarsku evakuaciju. Za evakuaciju kućnih ljubimaca zaduženi su njihovi vlasnici.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r>
      <w:r w:rsidR="00302DBE">
        <w:rPr>
          <w:rFonts w:ascii="Aria" w:hAnsi="Aria" w:cs="Arial"/>
          <w:b/>
          <w:bCs/>
          <w:szCs w:val="22"/>
        </w:rPr>
        <w:t>5.9.3.</w:t>
      </w:r>
      <w:r w:rsidR="00302DBE">
        <w:rPr>
          <w:rFonts w:ascii="Aria" w:hAnsi="Aria" w:cs="Arial"/>
          <w:b/>
          <w:bCs/>
          <w:szCs w:val="22"/>
        </w:rPr>
        <w:tab/>
      </w:r>
      <w:r w:rsidRPr="00A06B71">
        <w:rPr>
          <w:rFonts w:ascii="Aria" w:hAnsi="Aria" w:cs="Arial"/>
          <w:b/>
          <w:bCs/>
          <w:szCs w:val="22"/>
        </w:rPr>
        <w:t>ZBRINJAVANJE STANOVNIŠTVA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Potrebu za zbrinjavanjem imaju sve kategorije stanovnika koje su evakuirane u slučajevima određenih ugroza unutar ili izvan područja grada Rijeke, kao i stanovništvo koje je ostalo u svojom prebivalištu bez osnovnih uvjeta za život i kojima je potrebna tuđa pomoć i skrb.</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Pregled nositelja, kapaciteta i zadaća po nositeljima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Nositelji zbrinjavanja stanovništva na području grada Rijeke su:</w:t>
      </w:r>
    </w:p>
    <w:p w:rsidR="00A26E30" w:rsidRPr="002F496B" w:rsidRDefault="00AD0F65" w:rsidP="00A26E30">
      <w:pPr>
        <w:widowControl w:val="0"/>
        <w:numPr>
          <w:ilvl w:val="0"/>
          <w:numId w:val="10"/>
        </w:numPr>
        <w:tabs>
          <w:tab w:val="left" w:pos="-3686"/>
          <w:tab w:val="left" w:pos="709"/>
          <w:tab w:val="left" w:pos="851"/>
        </w:tabs>
        <w:autoSpaceDE w:val="0"/>
        <w:autoSpaceDN w:val="0"/>
        <w:adjustRightInd w:val="0"/>
        <w:jc w:val="both"/>
        <w:rPr>
          <w:rFonts w:ascii="Aria" w:hAnsi="Aria" w:cs="Arial"/>
          <w:szCs w:val="22"/>
        </w:rPr>
      </w:pPr>
      <w:r w:rsidRPr="002F496B">
        <w:rPr>
          <w:rFonts w:ascii="Aria" w:hAnsi="Aria" w:cs="Arial"/>
          <w:szCs w:val="22"/>
        </w:rPr>
        <w:t>Upravni odjel za zdravstvo, socijalnu zaštitu i unapređenje kvalitete života</w:t>
      </w:r>
      <w:r w:rsidR="00A26E30" w:rsidRPr="002F496B">
        <w:rPr>
          <w:rFonts w:ascii="Aria" w:hAnsi="Aria" w:cs="Arial"/>
          <w:szCs w:val="22"/>
        </w:rPr>
        <w:t xml:space="preserve">, </w:t>
      </w:r>
    </w:p>
    <w:p w:rsidR="00A26E30" w:rsidRPr="00A06B71" w:rsidRDefault="00A26E30" w:rsidP="00A26E30">
      <w:pPr>
        <w:widowControl w:val="0"/>
        <w:numPr>
          <w:ilvl w:val="0"/>
          <w:numId w:val="10"/>
        </w:numPr>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Gradsko društvo Crvenog križa Rijeka,</w:t>
      </w:r>
    </w:p>
    <w:p w:rsidR="00A26E30" w:rsidRPr="00D344ED" w:rsidRDefault="00D344ED" w:rsidP="00A26E30">
      <w:pPr>
        <w:widowControl w:val="0"/>
        <w:numPr>
          <w:ilvl w:val="0"/>
          <w:numId w:val="10"/>
        </w:numPr>
        <w:tabs>
          <w:tab w:val="left" w:pos="-3686"/>
          <w:tab w:val="left" w:pos="709"/>
          <w:tab w:val="left" w:pos="851"/>
        </w:tabs>
        <w:autoSpaceDE w:val="0"/>
        <w:autoSpaceDN w:val="0"/>
        <w:adjustRightInd w:val="0"/>
        <w:jc w:val="both"/>
        <w:rPr>
          <w:rFonts w:ascii="Aria" w:hAnsi="Aria" w:cs="Arial"/>
          <w:szCs w:val="22"/>
        </w:rPr>
      </w:pPr>
      <w:r>
        <w:rPr>
          <w:rFonts w:ascii="Aria" w:hAnsi="Aria" w:cs="Arial"/>
          <w:szCs w:val="22"/>
        </w:rPr>
        <w:t>Hrvatski centar za socijalni rad</w:t>
      </w:r>
      <w:r w:rsidR="00A26E30" w:rsidRPr="00D344ED">
        <w:rPr>
          <w:rFonts w:ascii="Aria" w:hAnsi="Aria" w:cs="Arial"/>
          <w:szCs w:val="22"/>
        </w:rPr>
        <w:t>,</w:t>
      </w:r>
      <w:r>
        <w:rPr>
          <w:rFonts w:ascii="Aria" w:hAnsi="Aria" w:cs="Arial"/>
          <w:szCs w:val="22"/>
        </w:rPr>
        <w:t xml:space="preserve"> Područni ured Rijeka</w:t>
      </w:r>
    </w:p>
    <w:p w:rsidR="00A26E30" w:rsidRPr="00A06B71" w:rsidRDefault="00A26E30" w:rsidP="00A26E30">
      <w:pPr>
        <w:widowControl w:val="0"/>
        <w:numPr>
          <w:ilvl w:val="0"/>
          <w:numId w:val="10"/>
        </w:numPr>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Dom zdravlja Primorsko-goranske županije, timovi opće medicine,</w:t>
      </w:r>
    </w:p>
    <w:p w:rsidR="00A26E30" w:rsidRPr="00A06B71" w:rsidRDefault="00A26E30" w:rsidP="00A26E30">
      <w:pPr>
        <w:widowControl w:val="0"/>
        <w:numPr>
          <w:ilvl w:val="0"/>
          <w:numId w:val="10"/>
        </w:numPr>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Caritas Nadbiskupije Rijeka,</w:t>
      </w:r>
    </w:p>
    <w:p w:rsidR="00A26E30" w:rsidRPr="00A06B71" w:rsidRDefault="00A26E30" w:rsidP="00A26E30">
      <w:pPr>
        <w:widowControl w:val="0"/>
        <w:numPr>
          <w:ilvl w:val="0"/>
          <w:numId w:val="10"/>
        </w:numPr>
        <w:tabs>
          <w:tab w:val="left" w:pos="-3686"/>
          <w:tab w:val="left" w:pos="709"/>
          <w:tab w:val="left" w:pos="851"/>
        </w:tabs>
        <w:autoSpaceDE w:val="0"/>
        <w:autoSpaceDN w:val="0"/>
        <w:adjustRightInd w:val="0"/>
        <w:ind w:left="0" w:firstLine="720"/>
        <w:jc w:val="both"/>
        <w:rPr>
          <w:rFonts w:ascii="Aria" w:hAnsi="Aria" w:cs="Arial"/>
          <w:szCs w:val="22"/>
        </w:rPr>
      </w:pPr>
      <w:r w:rsidRPr="00A06B71">
        <w:rPr>
          <w:rFonts w:ascii="Aria" w:hAnsi="Aria" w:cs="Arial"/>
          <w:szCs w:val="22"/>
        </w:rPr>
        <w:t xml:space="preserve">Udruge – Savez izviđača Rijeka (Prilog br. </w:t>
      </w:r>
      <w:r w:rsidRPr="00FD0F18">
        <w:rPr>
          <w:rFonts w:ascii="Aria" w:hAnsi="Aria" w:cs="Arial"/>
          <w:szCs w:val="22"/>
        </w:rPr>
        <w:t>5</w:t>
      </w:r>
      <w:r w:rsidR="00FD0F18" w:rsidRPr="00FD0F18">
        <w:rPr>
          <w:rFonts w:ascii="Aria" w:hAnsi="Aria" w:cs="Arial"/>
          <w:szCs w:val="22"/>
        </w:rPr>
        <w:t>3</w:t>
      </w:r>
      <w:r w:rsidRPr="00FD0F18">
        <w:rPr>
          <w:rFonts w:ascii="Aria" w:hAnsi="Aria" w:cs="Arial"/>
          <w:szCs w:val="22"/>
        </w:rPr>
        <w:t>.</w:t>
      </w:r>
      <w:r w:rsidRPr="00A06B71">
        <w:rPr>
          <w:rFonts w:ascii="Aria" w:hAnsi="Aria" w:cs="Arial"/>
          <w:szCs w:val="22"/>
        </w:rPr>
        <w:t>: Pregled sposobnosti Saveza izviđača Rijeka),</w:t>
      </w:r>
    </w:p>
    <w:p w:rsidR="00A26E30" w:rsidRPr="00A06B71" w:rsidRDefault="00A26E30" w:rsidP="00A26E30">
      <w:pPr>
        <w:widowControl w:val="0"/>
        <w:numPr>
          <w:ilvl w:val="0"/>
          <w:numId w:val="10"/>
        </w:numPr>
        <w:tabs>
          <w:tab w:val="left" w:pos="-3686"/>
          <w:tab w:val="left" w:pos="709"/>
          <w:tab w:val="left" w:pos="851"/>
        </w:tabs>
        <w:autoSpaceDE w:val="0"/>
        <w:autoSpaceDN w:val="0"/>
        <w:adjustRightInd w:val="0"/>
        <w:ind w:left="0" w:firstLine="720"/>
        <w:jc w:val="both"/>
        <w:rPr>
          <w:rFonts w:ascii="Aria" w:hAnsi="Aria" w:cs="Arial"/>
          <w:szCs w:val="22"/>
        </w:rPr>
      </w:pPr>
      <w:r w:rsidRPr="00A06B71">
        <w:rPr>
          <w:rFonts w:ascii="Aria" w:hAnsi="Aria" w:cs="Arial"/>
          <w:szCs w:val="22"/>
        </w:rPr>
        <w:t xml:space="preserve">pravne osobe za pripremu hrane – (Prilog br. </w:t>
      </w:r>
      <w:r w:rsidRPr="00FD0F18">
        <w:rPr>
          <w:rFonts w:ascii="Aria" w:hAnsi="Aria" w:cs="Arial"/>
          <w:szCs w:val="22"/>
        </w:rPr>
        <w:t>5</w:t>
      </w:r>
      <w:r w:rsidR="00FD0F18" w:rsidRPr="00FD0F18">
        <w:rPr>
          <w:rFonts w:ascii="Aria" w:hAnsi="Aria" w:cs="Arial"/>
          <w:szCs w:val="22"/>
        </w:rPr>
        <w:t>2</w:t>
      </w:r>
      <w:r w:rsidRPr="00FD0F18">
        <w:rPr>
          <w:rFonts w:ascii="Aria" w:hAnsi="Aria" w:cs="Arial"/>
          <w:szCs w:val="22"/>
        </w:rPr>
        <w:t>.</w:t>
      </w:r>
      <w:r w:rsidRPr="00A06B71">
        <w:rPr>
          <w:rFonts w:ascii="Aria" w:hAnsi="Aria" w:cs="Arial"/>
          <w:szCs w:val="22"/>
        </w:rPr>
        <w:t>: Kapaciteti za zbrinjavanje (smještajni i za pripremu hrane) s kontakt osobama,</w:t>
      </w:r>
    </w:p>
    <w:p w:rsidR="004F01E2" w:rsidRPr="00A06B71" w:rsidRDefault="00A26E30" w:rsidP="004F01E2">
      <w:pPr>
        <w:widowControl w:val="0"/>
        <w:numPr>
          <w:ilvl w:val="0"/>
          <w:numId w:val="10"/>
        </w:numPr>
        <w:tabs>
          <w:tab w:val="left" w:pos="-3686"/>
          <w:tab w:val="left" w:pos="709"/>
          <w:tab w:val="left" w:pos="851"/>
        </w:tabs>
        <w:autoSpaceDE w:val="0"/>
        <w:autoSpaceDN w:val="0"/>
        <w:adjustRightInd w:val="0"/>
        <w:ind w:left="0" w:firstLine="720"/>
        <w:jc w:val="both"/>
        <w:rPr>
          <w:rFonts w:ascii="Aria" w:hAnsi="Aria" w:cs="Arial"/>
          <w:szCs w:val="22"/>
        </w:rPr>
      </w:pPr>
      <w:r w:rsidRPr="00A06B71">
        <w:rPr>
          <w:rFonts w:ascii="Aria" w:hAnsi="Aria" w:cs="Arial"/>
          <w:szCs w:val="22"/>
        </w:rPr>
        <w:t xml:space="preserve">pravne osobe za prijevoz stanovnika: KD Autotrolej d.o.o., HŽ-Putnički prijevoz d.o.o. i Jadrolinija, </w:t>
      </w:r>
    </w:p>
    <w:p w:rsidR="00A26E30" w:rsidRPr="002F496B" w:rsidRDefault="00A26E30" w:rsidP="004F01E2">
      <w:pPr>
        <w:widowControl w:val="0"/>
        <w:numPr>
          <w:ilvl w:val="0"/>
          <w:numId w:val="10"/>
        </w:numPr>
        <w:tabs>
          <w:tab w:val="left" w:pos="-3686"/>
          <w:tab w:val="left" w:pos="709"/>
          <w:tab w:val="left" w:pos="851"/>
        </w:tabs>
        <w:autoSpaceDE w:val="0"/>
        <w:autoSpaceDN w:val="0"/>
        <w:adjustRightInd w:val="0"/>
        <w:ind w:left="0" w:firstLine="720"/>
        <w:jc w:val="both"/>
        <w:rPr>
          <w:rFonts w:ascii="Aria" w:hAnsi="Aria" w:cs="Arial"/>
          <w:szCs w:val="22"/>
        </w:rPr>
      </w:pPr>
      <w:r w:rsidRPr="00A06B71">
        <w:rPr>
          <w:rFonts w:ascii="Aria" w:hAnsi="Aria" w:cs="Arial"/>
          <w:szCs w:val="22"/>
        </w:rPr>
        <w:t>postrojba civilne zaštite opće namjene</w:t>
      </w:r>
      <w:r w:rsidR="004F01E2" w:rsidRPr="00A06B71">
        <w:rPr>
          <w:rFonts w:ascii="Aria" w:hAnsi="Aria" w:cs="Arial"/>
          <w:szCs w:val="22"/>
        </w:rPr>
        <w:t xml:space="preserve"> </w:t>
      </w:r>
      <w:r w:rsidR="004F01E2" w:rsidRPr="002F496B">
        <w:rPr>
          <w:rFonts w:ascii="Aria" w:hAnsi="Aria" w:cs="Arial"/>
          <w:szCs w:val="22"/>
        </w:rPr>
        <w:t>kojoj se, po potrebi, priključuje i postrojba civilne zaštite za spašavanje iz ruševina</w:t>
      </w:r>
      <w:r w:rsidRPr="002F496B">
        <w:rPr>
          <w:rFonts w:ascii="Aria" w:hAnsi="Aria" w:cs="Arial"/>
          <w:szCs w:val="22"/>
        </w:rPr>
        <w:t xml:space="preserve">, </w:t>
      </w:r>
    </w:p>
    <w:p w:rsidR="00A26E30" w:rsidRDefault="00A26E30" w:rsidP="00A26E30">
      <w:pPr>
        <w:widowControl w:val="0"/>
        <w:numPr>
          <w:ilvl w:val="0"/>
          <w:numId w:val="10"/>
        </w:numPr>
        <w:tabs>
          <w:tab w:val="left" w:pos="-3686"/>
          <w:tab w:val="left" w:pos="709"/>
          <w:tab w:val="left" w:pos="851"/>
        </w:tabs>
        <w:autoSpaceDE w:val="0"/>
        <w:autoSpaceDN w:val="0"/>
        <w:adjustRightInd w:val="0"/>
        <w:ind w:left="0" w:firstLine="720"/>
        <w:jc w:val="both"/>
        <w:rPr>
          <w:rFonts w:ascii="Aria" w:hAnsi="Aria" w:cs="Arial"/>
          <w:szCs w:val="22"/>
        </w:rPr>
      </w:pPr>
      <w:r w:rsidRPr="00A06B71">
        <w:rPr>
          <w:rFonts w:ascii="Aria" w:hAnsi="Aria" w:cs="Arial"/>
          <w:szCs w:val="22"/>
        </w:rPr>
        <w:t xml:space="preserve">sredstva javnog priopćavanja - lokalna sredstva javnog priopćavanja: HINA, tiskani mediji (Novi list, La </w:t>
      </w:r>
      <w:proofErr w:type="spellStart"/>
      <w:r w:rsidRPr="00A06B71">
        <w:rPr>
          <w:rFonts w:ascii="Aria" w:hAnsi="Aria" w:cs="Arial"/>
          <w:szCs w:val="22"/>
        </w:rPr>
        <w:t>voce</w:t>
      </w:r>
      <w:proofErr w:type="spellEnd"/>
      <w:r w:rsidRPr="00A06B71">
        <w:rPr>
          <w:rFonts w:ascii="Aria" w:hAnsi="Aria" w:cs="Arial"/>
          <w:szCs w:val="22"/>
        </w:rPr>
        <w:t xml:space="preserve"> del </w:t>
      </w:r>
      <w:proofErr w:type="spellStart"/>
      <w:r w:rsidRPr="00A06B71">
        <w:rPr>
          <w:rFonts w:ascii="Aria" w:hAnsi="Aria" w:cs="Arial"/>
          <w:szCs w:val="22"/>
        </w:rPr>
        <w:t>popolo</w:t>
      </w:r>
      <w:proofErr w:type="spellEnd"/>
      <w:r w:rsidRPr="00A06B71">
        <w:rPr>
          <w:rFonts w:ascii="Aria" w:hAnsi="Aria" w:cs="Arial"/>
          <w:szCs w:val="22"/>
        </w:rPr>
        <w:t>, Večernji list, Jut</w:t>
      </w:r>
      <w:r w:rsidR="004F01E2" w:rsidRPr="00A06B71">
        <w:rPr>
          <w:rFonts w:ascii="Aria" w:hAnsi="Aria" w:cs="Arial"/>
          <w:szCs w:val="22"/>
        </w:rPr>
        <w:t xml:space="preserve">arnji list), </w:t>
      </w:r>
      <w:r w:rsidRPr="00A06B71">
        <w:rPr>
          <w:rFonts w:ascii="Aria" w:hAnsi="Aria" w:cs="Arial"/>
          <w:szCs w:val="22"/>
        </w:rPr>
        <w:t>radio (Hrvatski radio - Radio Rijeka, Primorski radio – Tot</w:t>
      </w:r>
      <w:r w:rsidR="004F01E2" w:rsidRPr="00A06B71">
        <w:rPr>
          <w:rFonts w:ascii="Aria" w:hAnsi="Aria" w:cs="Arial"/>
          <w:szCs w:val="22"/>
        </w:rPr>
        <w:t xml:space="preserve">alni FM, Radio </w:t>
      </w:r>
      <w:proofErr w:type="spellStart"/>
      <w:r w:rsidR="004F01E2" w:rsidRPr="00A06B71">
        <w:rPr>
          <w:rFonts w:ascii="Aria" w:hAnsi="Aria" w:cs="Arial"/>
          <w:szCs w:val="22"/>
        </w:rPr>
        <w:t>Soundset</w:t>
      </w:r>
      <w:proofErr w:type="spellEnd"/>
      <w:r w:rsidR="004F01E2" w:rsidRPr="00A06B71">
        <w:rPr>
          <w:rFonts w:ascii="Aria" w:hAnsi="Aria" w:cs="Arial"/>
          <w:szCs w:val="22"/>
        </w:rPr>
        <w:t xml:space="preserve"> Trsat, </w:t>
      </w:r>
      <w:r w:rsidRPr="00A06B71">
        <w:rPr>
          <w:rFonts w:ascii="Aria" w:hAnsi="Aria" w:cs="Arial"/>
          <w:szCs w:val="22"/>
        </w:rPr>
        <w:t xml:space="preserve">Radio Korzo), televizija (Hrvatska televizija, RTL TV, Nova TV, Kanal </w:t>
      </w:r>
      <w:proofErr w:type="spellStart"/>
      <w:r w:rsidRPr="00A06B71">
        <w:rPr>
          <w:rFonts w:ascii="Aria" w:hAnsi="Aria" w:cs="Arial"/>
          <w:szCs w:val="22"/>
        </w:rPr>
        <w:t>Ri</w:t>
      </w:r>
      <w:proofErr w:type="spellEnd"/>
      <w:r w:rsidRPr="00A06B71">
        <w:rPr>
          <w:rFonts w:ascii="Aria" w:hAnsi="Aria" w:cs="Arial"/>
          <w:szCs w:val="22"/>
        </w:rPr>
        <w:t xml:space="preserve">, </w:t>
      </w:r>
      <w:proofErr w:type="spellStart"/>
      <w:r w:rsidRPr="00A06B71">
        <w:rPr>
          <w:rFonts w:ascii="Aria" w:hAnsi="Aria" w:cs="Arial"/>
          <w:szCs w:val="22"/>
        </w:rPr>
        <w:t>RiTV</w:t>
      </w:r>
      <w:proofErr w:type="spellEnd"/>
      <w:r w:rsidRPr="00A06B71">
        <w:rPr>
          <w:rFonts w:ascii="Aria" w:hAnsi="Aria" w:cs="Arial"/>
          <w:szCs w:val="22"/>
        </w:rPr>
        <w:t xml:space="preserve">) i internet (web portal Grada Rijeke) – (Prilog broj </w:t>
      </w:r>
      <w:r w:rsidRPr="006D06C5">
        <w:rPr>
          <w:rFonts w:ascii="Aria" w:hAnsi="Aria" w:cs="Arial"/>
          <w:szCs w:val="22"/>
        </w:rPr>
        <w:t>4</w:t>
      </w:r>
      <w:r w:rsidR="006D06C5" w:rsidRPr="006D06C5">
        <w:rPr>
          <w:rFonts w:ascii="Aria" w:hAnsi="Aria" w:cs="Arial"/>
          <w:szCs w:val="22"/>
        </w:rPr>
        <w:t>3</w:t>
      </w:r>
      <w:r w:rsidRPr="006D06C5">
        <w:rPr>
          <w:rFonts w:ascii="Aria" w:hAnsi="Aria" w:cs="Arial"/>
          <w:szCs w:val="22"/>
        </w:rPr>
        <w:t>.</w:t>
      </w:r>
      <w:r w:rsidRPr="00A06B71">
        <w:rPr>
          <w:rFonts w:ascii="Aria" w:hAnsi="Aria" w:cs="Arial"/>
          <w:szCs w:val="22"/>
        </w:rPr>
        <w:t>: Tablica javnih glasila s kontaktima i obrazac obavijesti javnim glasilima – obavješćivanje javnosti).</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lastRenderedPageBreak/>
        <w:tab/>
        <w:t>Zadaće: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bCs/>
          <w:szCs w:val="22"/>
        </w:rPr>
        <w:tab/>
        <w:t xml:space="preserve">Gradsko društvo Crvenog križa Rijeka </w:t>
      </w:r>
      <w:r w:rsidRPr="00A06B71">
        <w:rPr>
          <w:rFonts w:ascii="Aria" w:hAnsi="Aria" w:cs="Arial"/>
          <w:szCs w:val="22"/>
        </w:rPr>
        <w:t>organizira razmještaj u objektima namijenjenim za smještaj evakuiranog stanovništva, organizira postavljanje ležajeva, uređenje prostora, određuje dežurne osobe, organizira nabavu hrane i vode za piće.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 xml:space="preserve">Surađuje sa Stožerom </w:t>
      </w:r>
      <w:r w:rsidR="004F01E2" w:rsidRPr="002F496B">
        <w:rPr>
          <w:rFonts w:ascii="Aria" w:hAnsi="Aria" w:cs="Arial"/>
          <w:szCs w:val="22"/>
        </w:rPr>
        <w:t>civilne</w:t>
      </w:r>
      <w:r w:rsidR="004F01E2" w:rsidRPr="00A06B71">
        <w:rPr>
          <w:rFonts w:ascii="Aria" w:hAnsi="Aria" w:cs="Arial"/>
          <w:color w:val="3333FF"/>
          <w:szCs w:val="22"/>
        </w:rPr>
        <w:t xml:space="preserve"> </w:t>
      </w:r>
      <w:r w:rsidRPr="00A06B71">
        <w:rPr>
          <w:rFonts w:ascii="Aria" w:hAnsi="Aria" w:cs="Arial"/>
          <w:szCs w:val="22"/>
        </w:rPr>
        <w:t xml:space="preserve">zaštite Grada Rijeke </w:t>
      </w:r>
      <w:r w:rsidR="004F01E2" w:rsidRPr="00A06B71">
        <w:rPr>
          <w:rFonts w:ascii="Aria" w:hAnsi="Aria" w:cs="Arial"/>
          <w:szCs w:val="22"/>
        </w:rPr>
        <w:t>i</w:t>
      </w:r>
      <w:r w:rsidRPr="00A06B71">
        <w:rPr>
          <w:rFonts w:ascii="Aria" w:hAnsi="Aria" w:cs="Arial"/>
          <w:szCs w:val="22"/>
        </w:rPr>
        <w:t xml:space="preserve"> povjerenikom civilne zaštite za navedeno područje. Ustrojava potrebnu evidenciju osoba na zbrinjavanju i dostavljaju obavijesti za medije i za službu traženja.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bCs/>
          <w:szCs w:val="22"/>
        </w:rPr>
        <w:tab/>
      </w:r>
      <w:r w:rsidR="00D344ED">
        <w:rPr>
          <w:rFonts w:ascii="Aria" w:hAnsi="Aria" w:cs="Arial"/>
          <w:b/>
          <w:bCs/>
          <w:szCs w:val="22"/>
        </w:rPr>
        <w:t>Hrvatski centar za socijalni rad, Područni ured Rijeka</w:t>
      </w:r>
      <w:r w:rsidRPr="00D344ED">
        <w:rPr>
          <w:rFonts w:ascii="Aria" w:hAnsi="Aria" w:cs="Arial"/>
          <w:b/>
          <w:bCs/>
          <w:szCs w:val="22"/>
        </w:rPr>
        <w:t xml:space="preserve"> </w:t>
      </w:r>
      <w:r w:rsidRPr="00A06B71">
        <w:rPr>
          <w:rFonts w:ascii="Aria" w:hAnsi="Aria" w:cs="Arial"/>
          <w:szCs w:val="22"/>
        </w:rPr>
        <w:t>uspostavlja usku suradnju u provedbi navedenih zadaća s organizacijom Gradskog društva Crvenog križa Rijeka u materijalnom i drugom osiguranju potreba osoba koje podliježu zbrinjavanju.</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bCs/>
          <w:szCs w:val="22"/>
        </w:rPr>
        <w:tab/>
        <w:t>Timovi opće medicine</w:t>
      </w:r>
      <w:r w:rsidRPr="00A06B71">
        <w:rPr>
          <w:rFonts w:ascii="Aria" w:hAnsi="Aria" w:cs="Arial"/>
          <w:szCs w:val="22"/>
        </w:rPr>
        <w:t xml:space="preserve"> pružaju zdravstvenu i psiho-socijalnu njegu osobama na zbrinjavanju, i upućuju prema potrebi u specijalizirane zdravstvene ustanove.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szCs w:val="22"/>
        </w:rPr>
        <w:tab/>
        <w:t xml:space="preserve">Caritas </w:t>
      </w:r>
      <w:r w:rsidRPr="00A06B71">
        <w:rPr>
          <w:rFonts w:ascii="Aria" w:hAnsi="Aria" w:cs="Arial"/>
          <w:szCs w:val="22"/>
        </w:rPr>
        <w:t>pomaže u nabavi osnovnih životnih potrepština.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bCs/>
          <w:szCs w:val="22"/>
        </w:rPr>
        <w:tab/>
        <w:t xml:space="preserve">Udruge </w:t>
      </w:r>
      <w:r w:rsidRPr="00A06B71">
        <w:rPr>
          <w:rFonts w:ascii="Aria" w:hAnsi="Aria" w:cs="Arial"/>
          <w:szCs w:val="22"/>
        </w:rPr>
        <w:t xml:space="preserve">pomažu u zadovoljavanju potreba osoba na zbrinjavanju, pripremama hrane, opsluživanju, kao i organizaciji društvenog života u objektima te podizanju šatorskih naselja – Savez izviđača Rijeka.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bCs/>
          <w:szCs w:val="22"/>
        </w:rPr>
        <w:tab/>
        <w:t xml:space="preserve">Dobrovoljna vatrogasna društva Sušak-Rijeka i Drenova </w:t>
      </w:r>
      <w:r w:rsidRPr="00A06B71">
        <w:rPr>
          <w:rFonts w:ascii="Aria" w:hAnsi="Aria" w:cs="Arial"/>
          <w:szCs w:val="22"/>
        </w:rPr>
        <w:t xml:space="preserve"> sudjeluju u nabavi potrebnih količina pitke i tehničke vode, prijenosu bolesnih osoba u transportna sredstva, prijevozu i drugo.</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bCs/>
          <w:szCs w:val="22"/>
        </w:rPr>
        <w:tab/>
        <w:t xml:space="preserve">Pravne osobe za pripremu hrane </w:t>
      </w:r>
      <w:r w:rsidRPr="00A06B71">
        <w:rPr>
          <w:rFonts w:ascii="Aria" w:hAnsi="Aria" w:cs="Arial"/>
          <w:bCs/>
          <w:szCs w:val="22"/>
        </w:rPr>
        <w:t xml:space="preserve">(Prilog broj </w:t>
      </w:r>
      <w:r w:rsidRPr="00FD0F18">
        <w:rPr>
          <w:rFonts w:ascii="Aria" w:hAnsi="Aria" w:cs="Arial"/>
          <w:bCs/>
          <w:szCs w:val="22"/>
        </w:rPr>
        <w:t>5</w:t>
      </w:r>
      <w:r w:rsidR="00FD0F18" w:rsidRPr="00FD0F18">
        <w:rPr>
          <w:rFonts w:ascii="Aria" w:hAnsi="Aria" w:cs="Arial"/>
          <w:bCs/>
          <w:szCs w:val="22"/>
        </w:rPr>
        <w:t>2</w:t>
      </w:r>
      <w:r w:rsidRPr="00FD0F18">
        <w:rPr>
          <w:rFonts w:ascii="Aria" w:hAnsi="Aria" w:cs="Arial"/>
          <w:bCs/>
          <w:szCs w:val="22"/>
        </w:rPr>
        <w:t>.</w:t>
      </w:r>
      <w:r w:rsidRPr="00A06B71">
        <w:rPr>
          <w:rFonts w:ascii="Aria" w:hAnsi="Aria" w:cs="Arial"/>
          <w:bCs/>
          <w:szCs w:val="22"/>
        </w:rPr>
        <w:t>)</w:t>
      </w:r>
      <w:r w:rsidRPr="00A06B71">
        <w:rPr>
          <w:rFonts w:ascii="Aria" w:hAnsi="Aria" w:cs="Arial"/>
          <w:szCs w:val="22"/>
        </w:rPr>
        <w:t xml:space="preserve"> organiziraju i obavljaju pripremu hrane za osobe na zbrinjavanju, a tvrtke za prijevoz osiguravaju prometna sredstva po principu „vozač</w:t>
      </w:r>
      <w:r w:rsidR="004F01E2" w:rsidRPr="00A06B71">
        <w:rPr>
          <w:rFonts w:ascii="Aria" w:hAnsi="Aria" w:cs="Arial"/>
          <w:szCs w:val="22"/>
        </w:rPr>
        <w:t xml:space="preserve"> </w:t>
      </w:r>
      <w:r w:rsidRPr="00A06B71">
        <w:rPr>
          <w:rFonts w:ascii="Aria" w:hAnsi="Aria" w:cs="Arial"/>
          <w:szCs w:val="22"/>
        </w:rPr>
        <w:t>- vozilo“.</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b/>
          <w:bCs/>
          <w:szCs w:val="22"/>
        </w:rPr>
        <w:tab/>
        <w:t xml:space="preserve">Postrojba civilne zaštite </w:t>
      </w:r>
      <w:r w:rsidRPr="00A06B71">
        <w:rPr>
          <w:rFonts w:ascii="Aria" w:hAnsi="Aria" w:cs="Arial"/>
          <w:b/>
          <w:szCs w:val="22"/>
        </w:rPr>
        <w:t>za opću namjenu</w:t>
      </w:r>
      <w:r w:rsidRPr="00A06B71">
        <w:rPr>
          <w:rFonts w:ascii="Aria" w:hAnsi="Aria" w:cs="Arial"/>
          <w:szCs w:val="22"/>
        </w:rPr>
        <w:t xml:space="preserve"> </w:t>
      </w:r>
      <w:r w:rsidRPr="00A06B71">
        <w:rPr>
          <w:rFonts w:ascii="Aria" w:hAnsi="Aria" w:cs="Arial"/>
          <w:b/>
          <w:szCs w:val="22"/>
        </w:rPr>
        <w:t>Grada Rijeke</w:t>
      </w:r>
      <w:r w:rsidRPr="00A06B71">
        <w:rPr>
          <w:rFonts w:ascii="Aria" w:hAnsi="Aria" w:cs="Arial"/>
          <w:szCs w:val="22"/>
        </w:rPr>
        <w:t xml:space="preserve"> pomaže tijekom zbrinjavanja u podizanju šatorskih naselja ukoliko postojeći kapaciteti u stacionarnim objektima nisu dostatni, instaliranju potrebne opreme u objektima i druge poslove.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r>
      <w:r w:rsidRPr="00A06B71">
        <w:rPr>
          <w:rFonts w:ascii="Aria" w:hAnsi="Aria" w:cs="Arial"/>
          <w:b/>
          <w:szCs w:val="22"/>
        </w:rPr>
        <w:t>Sredstva javnog priopćavanja</w:t>
      </w:r>
      <w:r w:rsidRPr="00A06B71">
        <w:rPr>
          <w:rFonts w:ascii="Aria" w:hAnsi="Aria" w:cs="Arial"/>
          <w:szCs w:val="22"/>
        </w:rPr>
        <w:t xml:space="preserve"> osiguravaju pravodobne i točne informacije osobama na zbrinjavanju i prenose obavijesti.</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szCs w:val="22"/>
        </w:rPr>
        <w:tab/>
      </w:r>
      <w:r w:rsidRPr="00A06B71">
        <w:rPr>
          <w:rFonts w:ascii="Aria" w:hAnsi="Aria" w:cs="Arial"/>
          <w:b/>
          <w:bCs/>
          <w:szCs w:val="22"/>
        </w:rPr>
        <w:t xml:space="preserve">Organizacija i operativne snage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Organizacija zbrinjavanja: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FD0F18">
        <w:rPr>
          <w:rFonts w:ascii="Aria" w:hAnsi="Aria" w:cs="Arial"/>
          <w:szCs w:val="22"/>
        </w:rPr>
        <w:tab/>
        <w:t xml:space="preserve">Potrebu za zbrinjavanjem stanovništva nakon evakuacije utvrđuje Stožer </w:t>
      </w:r>
      <w:r w:rsidR="004F01E2" w:rsidRPr="00FD0F18">
        <w:rPr>
          <w:rFonts w:ascii="Aria" w:hAnsi="Aria" w:cs="Arial"/>
          <w:szCs w:val="22"/>
        </w:rPr>
        <w:t xml:space="preserve">civilne </w:t>
      </w:r>
      <w:r w:rsidRPr="00FD0F18">
        <w:rPr>
          <w:rFonts w:ascii="Aria" w:hAnsi="Aria" w:cs="Arial"/>
          <w:szCs w:val="22"/>
        </w:rPr>
        <w:t xml:space="preserve">zaštite </w:t>
      </w:r>
      <w:r w:rsidRPr="00A06B71">
        <w:rPr>
          <w:rFonts w:ascii="Aria" w:hAnsi="Aria" w:cs="Arial"/>
          <w:szCs w:val="22"/>
        </w:rPr>
        <w:t>Grada Rijeke te predlaže Gradonačelniku da se izvrši angažiranje nositelja i operativnih snaga određenih za zbrinjavanje.</w:t>
      </w:r>
    </w:p>
    <w:p w:rsidR="00A26E30" w:rsidRPr="00E44DEE"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E44DEE">
        <w:rPr>
          <w:rFonts w:ascii="Aria" w:hAnsi="Aria" w:cs="Arial"/>
          <w:szCs w:val="22"/>
        </w:rPr>
        <w:tab/>
        <w:t>Nalozi za aktiviranje nositelja prenose se putem</w:t>
      </w:r>
      <w:r w:rsidR="00BA1834" w:rsidRPr="00E44DEE">
        <w:rPr>
          <w:rFonts w:ascii="Aria" w:hAnsi="Aria" w:cs="Arial"/>
          <w:szCs w:val="22"/>
        </w:rPr>
        <w:t xml:space="preserve"> Upravnog odjela za zdravstvo, socijalnu zaštitu i unapređenje kvalitete života, putem </w:t>
      </w:r>
      <w:r w:rsidR="00110DCF" w:rsidRPr="00E44DEE">
        <w:rPr>
          <w:rFonts w:ascii="Aria" w:hAnsi="Aria" w:cs="Arial"/>
          <w:szCs w:val="22"/>
        </w:rPr>
        <w:t xml:space="preserve">potpornog komunikacijskog središta Grada Rijeke preko </w:t>
      </w:r>
      <w:r w:rsidR="00BA1834" w:rsidRPr="00E44DEE">
        <w:rPr>
          <w:rFonts w:ascii="Aria" w:hAnsi="Aria" w:cs="Arial"/>
          <w:szCs w:val="22"/>
        </w:rPr>
        <w:t xml:space="preserve">Radio mreže za opasnost, a ako </w:t>
      </w:r>
      <w:r w:rsidR="00110DCF" w:rsidRPr="00E44DEE">
        <w:rPr>
          <w:rFonts w:ascii="Aria" w:hAnsi="Aria" w:cs="Arial"/>
          <w:szCs w:val="22"/>
        </w:rPr>
        <w:t xml:space="preserve">to </w:t>
      </w:r>
      <w:r w:rsidR="00BA1834" w:rsidRPr="00E44DEE">
        <w:rPr>
          <w:rFonts w:ascii="Aria" w:hAnsi="Aria" w:cs="Arial"/>
          <w:szCs w:val="22"/>
        </w:rPr>
        <w:t xml:space="preserve">nije moguće, </w:t>
      </w:r>
      <w:r w:rsidR="00110DCF" w:rsidRPr="00E44DEE">
        <w:rPr>
          <w:rFonts w:ascii="Aria" w:hAnsi="Aria" w:cs="Arial"/>
          <w:szCs w:val="22"/>
        </w:rPr>
        <w:t>putem</w:t>
      </w:r>
      <w:r w:rsidRPr="00E44DEE">
        <w:rPr>
          <w:rFonts w:ascii="Aria" w:hAnsi="Aria" w:cs="Arial"/>
          <w:szCs w:val="22"/>
        </w:rPr>
        <w:t xml:space="preserve"> Županijskog centra 112</w:t>
      </w:r>
      <w:r w:rsidR="00BA1834" w:rsidRPr="00E44DEE">
        <w:rPr>
          <w:rFonts w:ascii="Aria" w:hAnsi="Aria" w:cs="Arial"/>
          <w:szCs w:val="22"/>
        </w:rPr>
        <w:t xml:space="preserve"> Rijeka</w:t>
      </w:r>
      <w:r w:rsidRPr="00E44DEE">
        <w:rPr>
          <w:rFonts w:ascii="Aria" w:hAnsi="Aria" w:cs="Arial"/>
          <w:szCs w:val="22"/>
        </w:rPr>
        <w:t>.</w:t>
      </w:r>
    </w:p>
    <w:p w:rsidR="00A26E30" w:rsidRPr="00E44DEE"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E44DEE">
        <w:rPr>
          <w:rFonts w:ascii="Aria" w:hAnsi="Aria" w:cs="Arial"/>
          <w:szCs w:val="22"/>
        </w:rPr>
        <w:tab/>
      </w:r>
      <w:r w:rsidRPr="00E44DEE">
        <w:rPr>
          <w:rFonts w:ascii="Aria" w:hAnsi="Aria" w:cs="Arial"/>
          <w:bCs/>
          <w:szCs w:val="22"/>
        </w:rPr>
        <w:t>Gradsko društvo Crvenog križa Rijeka</w:t>
      </w:r>
      <w:r w:rsidRPr="00E44DEE">
        <w:rPr>
          <w:rFonts w:ascii="Aria" w:hAnsi="Aria" w:cs="Arial"/>
          <w:szCs w:val="22"/>
        </w:rPr>
        <w:t xml:space="preserve"> u kontaktu je sa Stožerom </w:t>
      </w:r>
      <w:r w:rsidR="004F01E2" w:rsidRPr="00E44DEE">
        <w:rPr>
          <w:rFonts w:ascii="Aria" w:hAnsi="Aria" w:cs="Arial"/>
          <w:szCs w:val="22"/>
        </w:rPr>
        <w:t xml:space="preserve">civilne </w:t>
      </w:r>
      <w:r w:rsidRPr="00E44DEE">
        <w:rPr>
          <w:rFonts w:ascii="Aria" w:hAnsi="Aria" w:cs="Arial"/>
          <w:szCs w:val="22"/>
        </w:rPr>
        <w:t xml:space="preserve">zaštite Grada Rijeke, odnosno </w:t>
      </w:r>
      <w:r w:rsidR="004F01E2" w:rsidRPr="00E44DEE">
        <w:rPr>
          <w:rFonts w:ascii="Aria" w:hAnsi="Aria" w:cs="Arial"/>
          <w:szCs w:val="22"/>
        </w:rPr>
        <w:t>Upravnim o</w:t>
      </w:r>
      <w:r w:rsidRPr="00E44DEE">
        <w:rPr>
          <w:rFonts w:ascii="Aria" w:hAnsi="Aria" w:cs="Arial"/>
          <w:szCs w:val="22"/>
        </w:rPr>
        <w:t>djelom za zdravstvo</w:t>
      </w:r>
      <w:r w:rsidR="004F01E2" w:rsidRPr="00E44DEE">
        <w:rPr>
          <w:rFonts w:ascii="Aria" w:hAnsi="Aria" w:cs="Arial"/>
          <w:szCs w:val="22"/>
        </w:rPr>
        <w:t>, socijalnu zaštitu i unapređenje kvalitete života</w:t>
      </w:r>
      <w:r w:rsidRPr="00E44DEE">
        <w:rPr>
          <w:rFonts w:ascii="Aria" w:hAnsi="Aria" w:cs="Arial"/>
          <w:szCs w:val="22"/>
        </w:rPr>
        <w:t xml:space="preserve"> te se na toj razini osigurava usklađeno djelovanje ostalih nositelja kao i potreba angažiranja dodatnih snaga i sredstava.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 xml:space="preserve">Prikaz mjesta i lokacija na kojima će se provoditi zbrinjavanje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Odabir smještaja za zbrinjavanje stanovništva obavlja se kako slijedi:</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numPr>
          <w:ilvl w:val="0"/>
          <w:numId w:val="11"/>
        </w:numPr>
        <w:tabs>
          <w:tab w:val="left" w:pos="-3686"/>
          <w:tab w:val="left" w:pos="709"/>
        </w:tabs>
        <w:autoSpaceDE w:val="0"/>
        <w:autoSpaceDN w:val="0"/>
        <w:adjustRightInd w:val="0"/>
        <w:ind w:left="0" w:firstLine="0"/>
        <w:jc w:val="both"/>
        <w:rPr>
          <w:rFonts w:ascii="Aria" w:hAnsi="Aria" w:cs="Arial"/>
          <w:szCs w:val="22"/>
        </w:rPr>
      </w:pPr>
      <w:r w:rsidRPr="00A06B71">
        <w:rPr>
          <w:rFonts w:ascii="Aria" w:hAnsi="Aria" w:cs="Arial"/>
          <w:szCs w:val="22"/>
        </w:rPr>
        <w:t xml:space="preserve">Zbrinjavanje se najprije provodi po stacionarnim objektima na području grada Rijeke i </w:t>
      </w:r>
      <w:r w:rsidRPr="00A06B71">
        <w:rPr>
          <w:rFonts w:ascii="Aria" w:hAnsi="Aria" w:cs="Arial"/>
          <w:szCs w:val="22"/>
        </w:rPr>
        <w:lastRenderedPageBreak/>
        <w:t xml:space="preserve">to po sportskim dvoranama (imaju grijanje, sanitarne čvorove) – Dvorana mladosti, SRC Zamet, Centar Zamet, dvorana Dinko </w:t>
      </w:r>
      <w:proofErr w:type="spellStart"/>
      <w:r w:rsidRPr="00A06B71">
        <w:rPr>
          <w:rFonts w:ascii="Aria" w:hAnsi="Aria" w:cs="Arial"/>
          <w:szCs w:val="22"/>
        </w:rPr>
        <w:t>Lukarić</w:t>
      </w:r>
      <w:proofErr w:type="spellEnd"/>
      <w:r w:rsidRPr="00A06B71">
        <w:rPr>
          <w:rFonts w:ascii="Aria" w:hAnsi="Aria" w:cs="Arial"/>
          <w:szCs w:val="22"/>
        </w:rPr>
        <w:t xml:space="preserve">, dvorana 3.maj, SRC Mlaka, Atletska dvorana Kantrida, Boćarski centar </w:t>
      </w:r>
      <w:proofErr w:type="spellStart"/>
      <w:r w:rsidRPr="00A06B71">
        <w:rPr>
          <w:rFonts w:ascii="Aria" w:hAnsi="Aria" w:cs="Arial"/>
          <w:szCs w:val="22"/>
        </w:rPr>
        <w:t>Podvežica</w:t>
      </w:r>
      <w:proofErr w:type="spellEnd"/>
      <w:r w:rsidRPr="00A06B71">
        <w:rPr>
          <w:rFonts w:ascii="Aria" w:hAnsi="Aria" w:cs="Arial"/>
          <w:szCs w:val="22"/>
        </w:rPr>
        <w:t>, dvorana Brajda);</w:t>
      </w:r>
    </w:p>
    <w:p w:rsidR="00A26E30" w:rsidRPr="00A06B71" w:rsidRDefault="00A26E30" w:rsidP="00A26E30">
      <w:pPr>
        <w:widowControl w:val="0"/>
        <w:numPr>
          <w:ilvl w:val="0"/>
          <w:numId w:val="11"/>
        </w:numPr>
        <w:tabs>
          <w:tab w:val="left" w:pos="-3686"/>
          <w:tab w:val="left" w:pos="709"/>
          <w:tab w:val="left" w:pos="851"/>
        </w:tabs>
        <w:autoSpaceDE w:val="0"/>
        <w:autoSpaceDN w:val="0"/>
        <w:adjustRightInd w:val="0"/>
        <w:ind w:left="0" w:firstLine="0"/>
        <w:jc w:val="both"/>
        <w:rPr>
          <w:rFonts w:ascii="Aria" w:hAnsi="Aria" w:cs="Arial"/>
          <w:szCs w:val="22"/>
        </w:rPr>
      </w:pPr>
      <w:r w:rsidRPr="00A06B71">
        <w:rPr>
          <w:rFonts w:ascii="Aria" w:hAnsi="Aria" w:cs="Arial"/>
          <w:szCs w:val="22"/>
        </w:rPr>
        <w:t>Zbrinjavanje se provodi po školskim sportskim dvoranama;</w:t>
      </w:r>
    </w:p>
    <w:p w:rsidR="00A26E30" w:rsidRPr="00A06B71" w:rsidRDefault="00A26E30" w:rsidP="00A26E30">
      <w:pPr>
        <w:widowControl w:val="0"/>
        <w:numPr>
          <w:ilvl w:val="0"/>
          <w:numId w:val="11"/>
        </w:numPr>
        <w:tabs>
          <w:tab w:val="left" w:pos="-3686"/>
          <w:tab w:val="left" w:pos="709"/>
          <w:tab w:val="left" w:pos="851"/>
        </w:tabs>
        <w:autoSpaceDE w:val="0"/>
        <w:autoSpaceDN w:val="0"/>
        <w:adjustRightInd w:val="0"/>
        <w:ind w:left="0" w:firstLine="0"/>
        <w:jc w:val="both"/>
        <w:rPr>
          <w:rFonts w:ascii="Aria" w:hAnsi="Aria" w:cs="Arial"/>
          <w:szCs w:val="22"/>
        </w:rPr>
      </w:pPr>
      <w:r w:rsidRPr="00A06B71">
        <w:rPr>
          <w:rFonts w:ascii="Aria" w:hAnsi="Aria" w:cs="Arial"/>
          <w:szCs w:val="22"/>
        </w:rPr>
        <w:t>Zbrinjavanje se provodi po dvoranama mjesnih odbora;</w:t>
      </w:r>
    </w:p>
    <w:p w:rsidR="00A26E30" w:rsidRPr="00A06B71" w:rsidRDefault="00A26E30" w:rsidP="00A26E30">
      <w:pPr>
        <w:widowControl w:val="0"/>
        <w:numPr>
          <w:ilvl w:val="0"/>
          <w:numId w:val="11"/>
        </w:numPr>
        <w:tabs>
          <w:tab w:val="left" w:pos="-3686"/>
          <w:tab w:val="left" w:pos="709"/>
          <w:tab w:val="left" w:pos="851"/>
        </w:tabs>
        <w:autoSpaceDE w:val="0"/>
        <w:autoSpaceDN w:val="0"/>
        <w:adjustRightInd w:val="0"/>
        <w:ind w:left="0" w:firstLine="0"/>
        <w:jc w:val="both"/>
        <w:rPr>
          <w:rFonts w:ascii="Aria" w:hAnsi="Aria" w:cs="Arial"/>
          <w:szCs w:val="22"/>
        </w:rPr>
      </w:pPr>
      <w:r w:rsidRPr="00A06B71">
        <w:rPr>
          <w:rFonts w:ascii="Aria" w:hAnsi="Aria" w:cs="Arial"/>
          <w:szCs w:val="22"/>
        </w:rPr>
        <w:t xml:space="preserve">Zbrinjavanje se provodi po šatorskim naseljima; </w:t>
      </w:r>
    </w:p>
    <w:p w:rsidR="00A26E30" w:rsidRPr="00A06B71" w:rsidRDefault="00A26E30" w:rsidP="00A26E30">
      <w:pPr>
        <w:widowControl w:val="0"/>
        <w:numPr>
          <w:ilvl w:val="0"/>
          <w:numId w:val="11"/>
        </w:numPr>
        <w:tabs>
          <w:tab w:val="left" w:pos="-3686"/>
          <w:tab w:val="left" w:pos="709"/>
          <w:tab w:val="left" w:pos="851"/>
        </w:tabs>
        <w:autoSpaceDE w:val="0"/>
        <w:autoSpaceDN w:val="0"/>
        <w:adjustRightInd w:val="0"/>
        <w:ind w:left="0" w:firstLine="0"/>
        <w:jc w:val="both"/>
        <w:rPr>
          <w:rFonts w:ascii="Aria" w:hAnsi="Aria" w:cs="Arial"/>
          <w:szCs w:val="22"/>
        </w:rPr>
      </w:pPr>
      <w:r w:rsidRPr="00A06B71">
        <w:rPr>
          <w:rFonts w:ascii="Aria" w:hAnsi="Aria" w:cs="Arial"/>
          <w:szCs w:val="22"/>
        </w:rPr>
        <w:t>Zbrinjavanje se provodi po školama i vrtićima na području grada Rijeke;</w:t>
      </w:r>
    </w:p>
    <w:p w:rsidR="00A26E30" w:rsidRPr="00A06B71" w:rsidRDefault="00A26E30" w:rsidP="00A26E30">
      <w:pPr>
        <w:widowControl w:val="0"/>
        <w:numPr>
          <w:ilvl w:val="0"/>
          <w:numId w:val="11"/>
        </w:numPr>
        <w:tabs>
          <w:tab w:val="left" w:pos="-3686"/>
          <w:tab w:val="left" w:pos="709"/>
          <w:tab w:val="left" w:pos="851"/>
        </w:tabs>
        <w:autoSpaceDE w:val="0"/>
        <w:autoSpaceDN w:val="0"/>
        <w:adjustRightInd w:val="0"/>
        <w:ind w:left="0" w:firstLine="0"/>
        <w:jc w:val="both"/>
        <w:rPr>
          <w:rFonts w:ascii="Aria" w:hAnsi="Aria" w:cs="Arial"/>
          <w:szCs w:val="22"/>
        </w:rPr>
      </w:pPr>
      <w:r w:rsidRPr="00A06B71">
        <w:rPr>
          <w:rFonts w:ascii="Aria" w:hAnsi="Aria" w:cs="Arial"/>
          <w:szCs w:val="22"/>
        </w:rPr>
        <w:t>Zbrinjavanje se provodi po turističkim kapacitetima na području grada Rijeke;</w:t>
      </w:r>
    </w:p>
    <w:p w:rsidR="00A26E30" w:rsidRPr="00A06B71" w:rsidRDefault="00A26E30" w:rsidP="00A26E30">
      <w:pPr>
        <w:widowControl w:val="0"/>
        <w:numPr>
          <w:ilvl w:val="0"/>
          <w:numId w:val="11"/>
        </w:numPr>
        <w:tabs>
          <w:tab w:val="left" w:pos="-3686"/>
          <w:tab w:val="left" w:pos="709"/>
          <w:tab w:val="left" w:pos="851"/>
        </w:tabs>
        <w:autoSpaceDE w:val="0"/>
        <w:autoSpaceDN w:val="0"/>
        <w:adjustRightInd w:val="0"/>
        <w:ind w:left="0" w:firstLine="0"/>
        <w:jc w:val="both"/>
        <w:rPr>
          <w:rFonts w:ascii="Aria" w:hAnsi="Aria" w:cs="Arial"/>
          <w:szCs w:val="22"/>
        </w:rPr>
      </w:pPr>
      <w:r w:rsidRPr="00A06B71">
        <w:rPr>
          <w:rFonts w:ascii="Aria" w:hAnsi="Aria" w:cs="Arial"/>
          <w:szCs w:val="22"/>
        </w:rPr>
        <w:t xml:space="preserve">Zbrinjavanje se provodi po smještajnim objektima privatnih osoba.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 xml:space="preserve">Pregled lokacija na kojima će se podizati šatorska naselja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Za podizanje šatorskih naselja određuju se lokacije na kojima je moguć priključak na izvor električne energije te na sanitarni čvor, a na parkiralištima koja su određena kao m</w:t>
      </w:r>
      <w:r w:rsidR="004F01E2" w:rsidRPr="00A06B71">
        <w:rPr>
          <w:rFonts w:ascii="Aria" w:hAnsi="Aria" w:cs="Arial"/>
          <w:szCs w:val="22"/>
        </w:rPr>
        <w:t>oguće lokacije kampova u slučaj</w:t>
      </w:r>
      <w:r w:rsidRPr="00A06B71">
        <w:rPr>
          <w:rFonts w:ascii="Aria" w:hAnsi="Aria" w:cs="Arial"/>
          <w:szCs w:val="22"/>
        </w:rPr>
        <w:t>u postavljanja šatora, učvršćenja bi se radila vrećama s pijeskom ili direktnim učvršćivanjem na asfalt.</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Za lokacije šatorskih naselja na području grada Rijeke utvrđuju se slijedeće lokacije:</w:t>
      </w:r>
    </w:p>
    <w:p w:rsidR="00A26E30" w:rsidRPr="00A06B71" w:rsidRDefault="00A26E30" w:rsidP="00A26E30">
      <w:pPr>
        <w:widowControl w:val="0"/>
        <w:tabs>
          <w:tab w:val="left" w:pos="-4962"/>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w:t>
      </w:r>
      <w:r w:rsidRPr="00A06B71">
        <w:rPr>
          <w:rFonts w:ascii="Aria" w:hAnsi="Aria" w:cs="Arial"/>
          <w:szCs w:val="22"/>
        </w:rPr>
        <w:tab/>
        <w:t>pomoćno igralište stadiona Kantrida,</w:t>
      </w:r>
    </w:p>
    <w:p w:rsidR="00A26E30" w:rsidRPr="006C0E61" w:rsidRDefault="00317D27" w:rsidP="00A26E30">
      <w:pPr>
        <w:widowControl w:val="0"/>
        <w:numPr>
          <w:ilvl w:val="0"/>
          <w:numId w:val="19"/>
        </w:numPr>
        <w:tabs>
          <w:tab w:val="left" w:pos="-3686"/>
          <w:tab w:val="left" w:pos="709"/>
          <w:tab w:val="left" w:pos="851"/>
        </w:tabs>
        <w:autoSpaceDE w:val="0"/>
        <w:autoSpaceDN w:val="0"/>
        <w:adjustRightInd w:val="0"/>
        <w:ind w:left="0" w:firstLine="0"/>
        <w:jc w:val="both"/>
        <w:rPr>
          <w:rFonts w:ascii="Aria" w:hAnsi="Aria" w:cs="Arial"/>
          <w:szCs w:val="22"/>
        </w:rPr>
      </w:pPr>
      <w:r w:rsidRPr="006C0E61">
        <w:rPr>
          <w:rFonts w:ascii="Aria" w:hAnsi="Aria" w:cs="Arial"/>
          <w:szCs w:val="22"/>
        </w:rPr>
        <w:t xml:space="preserve">pomoćna igrališta stadiona </w:t>
      </w:r>
      <w:proofErr w:type="spellStart"/>
      <w:r w:rsidRPr="006C0E61">
        <w:rPr>
          <w:rFonts w:ascii="Aria" w:hAnsi="Aria" w:cs="Arial"/>
          <w:szCs w:val="22"/>
        </w:rPr>
        <w:t>Rujevica</w:t>
      </w:r>
      <w:proofErr w:type="spellEnd"/>
      <w:r w:rsidR="00A26E30" w:rsidRPr="006C0E61">
        <w:rPr>
          <w:rFonts w:ascii="Aria" w:hAnsi="Aria" w:cs="Arial"/>
          <w:szCs w:val="22"/>
        </w:rPr>
        <w:t xml:space="preserve"> – područje ima prostora za najveći kamp na području grada Rijeke, ali nije u vlasništvu Grada Rijeke,</w:t>
      </w:r>
    </w:p>
    <w:p w:rsidR="00A26E30" w:rsidRPr="006C0E61" w:rsidRDefault="00A26E30" w:rsidP="00A26E30">
      <w:pPr>
        <w:widowControl w:val="0"/>
        <w:tabs>
          <w:tab w:val="left" w:pos="-4820"/>
          <w:tab w:val="left" w:pos="-3686"/>
          <w:tab w:val="left" w:pos="709"/>
        </w:tabs>
        <w:autoSpaceDE w:val="0"/>
        <w:autoSpaceDN w:val="0"/>
        <w:adjustRightInd w:val="0"/>
        <w:jc w:val="both"/>
        <w:rPr>
          <w:rFonts w:ascii="Aria" w:hAnsi="Aria" w:cs="Arial"/>
          <w:szCs w:val="22"/>
        </w:rPr>
      </w:pPr>
      <w:r w:rsidRPr="006C0E61">
        <w:rPr>
          <w:rFonts w:ascii="Aria" w:hAnsi="Aria" w:cs="Arial"/>
          <w:szCs w:val="22"/>
        </w:rPr>
        <w:t>-</w:t>
      </w:r>
      <w:r w:rsidRPr="006C0E61">
        <w:rPr>
          <w:rFonts w:ascii="Aria" w:hAnsi="Aria" w:cs="Arial"/>
          <w:szCs w:val="22"/>
        </w:rPr>
        <w:tab/>
        <w:t>parkiralište Delta,</w:t>
      </w:r>
    </w:p>
    <w:p w:rsidR="00A26E30" w:rsidRPr="006C0E61" w:rsidRDefault="00A26E30" w:rsidP="00A26E30">
      <w:pPr>
        <w:widowControl w:val="0"/>
        <w:tabs>
          <w:tab w:val="left" w:pos="-4820"/>
          <w:tab w:val="left" w:pos="-3686"/>
          <w:tab w:val="left" w:pos="709"/>
        </w:tabs>
        <w:autoSpaceDE w:val="0"/>
        <w:autoSpaceDN w:val="0"/>
        <w:adjustRightInd w:val="0"/>
        <w:jc w:val="both"/>
        <w:rPr>
          <w:rFonts w:ascii="Aria" w:hAnsi="Aria" w:cs="Arial"/>
          <w:szCs w:val="22"/>
        </w:rPr>
      </w:pPr>
      <w:r w:rsidRPr="006C0E61">
        <w:rPr>
          <w:rFonts w:ascii="Aria" w:hAnsi="Aria" w:cs="Arial"/>
          <w:szCs w:val="22"/>
        </w:rPr>
        <w:t>-</w:t>
      </w:r>
      <w:r w:rsidRPr="006C0E61">
        <w:rPr>
          <w:rFonts w:ascii="Aria" w:hAnsi="Aria" w:cs="Arial"/>
          <w:szCs w:val="22"/>
        </w:rPr>
        <w:tab/>
      </w:r>
      <w:r w:rsidR="00764FFE" w:rsidRPr="006C0E61">
        <w:rPr>
          <w:rFonts w:ascii="Aria" w:hAnsi="Aria" w:cs="Arial"/>
          <w:szCs w:val="22"/>
        </w:rPr>
        <w:t xml:space="preserve">nekadašnji </w:t>
      </w:r>
      <w:r w:rsidRPr="006C0E61">
        <w:rPr>
          <w:rFonts w:ascii="Aria" w:hAnsi="Aria" w:cs="Arial"/>
          <w:szCs w:val="22"/>
        </w:rPr>
        <w:t xml:space="preserve">kamp </w:t>
      </w:r>
      <w:proofErr w:type="spellStart"/>
      <w:r w:rsidRPr="006C0E61">
        <w:rPr>
          <w:rFonts w:ascii="Aria" w:hAnsi="Aria" w:cs="Arial"/>
          <w:szCs w:val="22"/>
        </w:rPr>
        <w:t>Preluk</w:t>
      </w:r>
      <w:proofErr w:type="spellEnd"/>
      <w:r w:rsidRPr="006C0E61">
        <w:rPr>
          <w:rFonts w:ascii="Aria" w:hAnsi="Aria" w:cs="Arial"/>
          <w:szCs w:val="22"/>
        </w:rPr>
        <w:t xml:space="preserve"> </w:t>
      </w:r>
      <w:r w:rsidR="00114DA4" w:rsidRPr="006C0E61">
        <w:rPr>
          <w:rFonts w:ascii="Aria" w:hAnsi="Aria" w:cs="Arial"/>
          <w:szCs w:val="22"/>
        </w:rPr>
        <w:t>(</w:t>
      </w:r>
      <w:r w:rsidR="00764FFE" w:rsidRPr="006C0E61">
        <w:rPr>
          <w:rFonts w:ascii="Aria" w:hAnsi="Aria" w:cs="Arial"/>
          <w:szCs w:val="22"/>
        </w:rPr>
        <w:t>nije u vlasništvu Grada Rijeke</w:t>
      </w:r>
      <w:r w:rsidR="00114DA4" w:rsidRPr="006C0E61">
        <w:rPr>
          <w:rFonts w:ascii="Aria" w:hAnsi="Aria" w:cs="Arial"/>
          <w:szCs w:val="22"/>
        </w:rPr>
        <w:t>),</w:t>
      </w:r>
    </w:p>
    <w:p w:rsidR="00A26E30" w:rsidRPr="006C0E61" w:rsidRDefault="00A26E30" w:rsidP="00A26E30">
      <w:pPr>
        <w:widowControl w:val="0"/>
        <w:tabs>
          <w:tab w:val="left" w:pos="-4820"/>
          <w:tab w:val="left" w:pos="-3686"/>
          <w:tab w:val="left" w:pos="-600"/>
          <w:tab w:val="left" w:pos="709"/>
        </w:tabs>
        <w:autoSpaceDE w:val="0"/>
        <w:autoSpaceDN w:val="0"/>
        <w:adjustRightInd w:val="0"/>
        <w:jc w:val="both"/>
        <w:rPr>
          <w:rFonts w:ascii="Aria" w:hAnsi="Aria" w:cs="Arial"/>
          <w:szCs w:val="22"/>
        </w:rPr>
      </w:pPr>
      <w:r w:rsidRPr="006C0E61">
        <w:rPr>
          <w:rFonts w:ascii="Aria" w:hAnsi="Aria" w:cs="Arial"/>
          <w:szCs w:val="22"/>
        </w:rPr>
        <w:t>-</w:t>
      </w:r>
      <w:r w:rsidRPr="006C0E61">
        <w:rPr>
          <w:rFonts w:ascii="Aria" w:hAnsi="Aria" w:cs="Arial"/>
          <w:szCs w:val="22"/>
        </w:rPr>
        <w:tab/>
        <w:t xml:space="preserve">sjeverno od Sveučilišnog </w:t>
      </w:r>
      <w:proofErr w:type="spellStart"/>
      <w:r w:rsidRPr="006C0E61">
        <w:rPr>
          <w:rFonts w:ascii="Aria" w:hAnsi="Aria" w:cs="Arial"/>
          <w:szCs w:val="22"/>
        </w:rPr>
        <w:t>kampusa</w:t>
      </w:r>
      <w:proofErr w:type="spellEnd"/>
      <w:r w:rsidRPr="006C0E61">
        <w:rPr>
          <w:rFonts w:ascii="Aria" w:hAnsi="Aria" w:cs="Arial"/>
          <w:szCs w:val="22"/>
        </w:rPr>
        <w:t xml:space="preserve"> na Trsatu – teren je uzdi</w:t>
      </w:r>
      <w:r w:rsidR="004D1FB3" w:rsidRPr="006C0E61">
        <w:rPr>
          <w:rFonts w:ascii="Aria" w:hAnsi="Aria" w:cs="Arial"/>
          <w:szCs w:val="22"/>
        </w:rPr>
        <w:t xml:space="preserve">gnut i lako dostupan sa strane </w:t>
      </w:r>
      <w:proofErr w:type="spellStart"/>
      <w:r w:rsidRPr="006C0E61">
        <w:rPr>
          <w:rFonts w:ascii="Aria" w:hAnsi="Aria" w:cs="Arial"/>
          <w:szCs w:val="22"/>
        </w:rPr>
        <w:t>Vežice</w:t>
      </w:r>
      <w:proofErr w:type="spellEnd"/>
      <w:r w:rsidRPr="006C0E61">
        <w:rPr>
          <w:rFonts w:ascii="Aria" w:hAnsi="Aria" w:cs="Arial"/>
          <w:szCs w:val="22"/>
        </w:rPr>
        <w:t xml:space="preserve"> i Orehovice, kao i iz samog </w:t>
      </w:r>
      <w:proofErr w:type="spellStart"/>
      <w:r w:rsidRPr="006C0E61">
        <w:rPr>
          <w:rFonts w:ascii="Aria" w:hAnsi="Aria" w:cs="Arial"/>
          <w:szCs w:val="22"/>
        </w:rPr>
        <w:t>kampusa</w:t>
      </w:r>
      <w:proofErr w:type="spellEnd"/>
      <w:r w:rsidRPr="006C0E61">
        <w:rPr>
          <w:rFonts w:ascii="Aria" w:hAnsi="Aria" w:cs="Arial"/>
          <w:szCs w:val="22"/>
        </w:rPr>
        <w:t xml:space="preserve">. U blizini se nalaze montažne hale, </w:t>
      </w:r>
      <w:r w:rsidR="00764FFE" w:rsidRPr="006C0E61">
        <w:rPr>
          <w:rFonts w:ascii="Aria" w:hAnsi="Aria" w:cs="Arial"/>
          <w:szCs w:val="22"/>
        </w:rPr>
        <w:t>a moguć je i priključak vode</w:t>
      </w:r>
      <w:r w:rsidRPr="006C0E61">
        <w:rPr>
          <w:rFonts w:ascii="Aria" w:hAnsi="Aria" w:cs="Arial"/>
          <w:szCs w:val="22"/>
        </w:rPr>
        <w:t xml:space="preserve">. Prednost je što se u blizini nalazi Klinički bolnički centar Rijeka - lokalitet Sušak u sklopu kojeg djeluje </w:t>
      </w:r>
      <w:r w:rsidR="00317D27" w:rsidRPr="006C0E61">
        <w:rPr>
          <w:rFonts w:ascii="Aria" w:hAnsi="Aria" w:cs="Arial"/>
          <w:szCs w:val="22"/>
        </w:rPr>
        <w:t>Objedinjeni hitni bolnički prijam</w:t>
      </w:r>
      <w:r w:rsidRPr="006C0E61">
        <w:rPr>
          <w:rFonts w:ascii="Aria" w:hAnsi="Aria" w:cs="Arial"/>
          <w:szCs w:val="22"/>
        </w:rPr>
        <w:t>,</w:t>
      </w:r>
    </w:p>
    <w:p w:rsidR="00A26E30" w:rsidRPr="006C0E61" w:rsidRDefault="00A26E30" w:rsidP="00A26E30">
      <w:pPr>
        <w:widowControl w:val="0"/>
        <w:tabs>
          <w:tab w:val="left" w:pos="-4820"/>
          <w:tab w:val="left" w:pos="-3686"/>
          <w:tab w:val="left" w:pos="709"/>
        </w:tabs>
        <w:autoSpaceDE w:val="0"/>
        <w:autoSpaceDN w:val="0"/>
        <w:adjustRightInd w:val="0"/>
        <w:jc w:val="both"/>
        <w:rPr>
          <w:rFonts w:ascii="Aria" w:hAnsi="Aria" w:cs="Arial"/>
          <w:szCs w:val="22"/>
        </w:rPr>
      </w:pPr>
      <w:r w:rsidRPr="006C0E61">
        <w:rPr>
          <w:rFonts w:ascii="Aria" w:hAnsi="Aria" w:cs="Arial"/>
          <w:szCs w:val="22"/>
        </w:rPr>
        <w:t>-</w:t>
      </w:r>
      <w:r w:rsidRPr="006C0E61">
        <w:rPr>
          <w:rFonts w:ascii="Aria" w:hAnsi="Aria" w:cs="Arial"/>
          <w:szCs w:val="22"/>
        </w:rPr>
        <w:tab/>
        <w:t>Orehovica – prostor kojega se trenutno koristi za terapijsko jahanje,</w:t>
      </w:r>
    </w:p>
    <w:p w:rsidR="00A26E30" w:rsidRPr="006C0E61" w:rsidRDefault="00A26E30" w:rsidP="00A26E30">
      <w:pPr>
        <w:widowControl w:val="0"/>
        <w:tabs>
          <w:tab w:val="left" w:pos="-4962"/>
          <w:tab w:val="left" w:pos="-3686"/>
          <w:tab w:val="left" w:pos="709"/>
        </w:tabs>
        <w:autoSpaceDE w:val="0"/>
        <w:autoSpaceDN w:val="0"/>
        <w:adjustRightInd w:val="0"/>
        <w:jc w:val="both"/>
        <w:rPr>
          <w:rFonts w:ascii="Aria" w:hAnsi="Aria" w:cs="Arial"/>
          <w:szCs w:val="22"/>
        </w:rPr>
      </w:pPr>
      <w:r w:rsidRPr="006C0E61">
        <w:rPr>
          <w:rFonts w:ascii="Aria" w:hAnsi="Aria" w:cs="Arial"/>
          <w:szCs w:val="22"/>
        </w:rPr>
        <w:t>-</w:t>
      </w:r>
      <w:r w:rsidRPr="006C0E61">
        <w:rPr>
          <w:rFonts w:ascii="Aria" w:hAnsi="Aria" w:cs="Arial"/>
          <w:szCs w:val="22"/>
        </w:rPr>
        <w:tab/>
        <w:t>prostor bivše vojarne Katarina.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szCs w:val="22"/>
        </w:rPr>
        <w:tab/>
      </w:r>
      <w:r w:rsidRPr="00A06B71">
        <w:rPr>
          <w:rFonts w:ascii="Aria" w:hAnsi="Aria" w:cs="Arial"/>
          <w:b/>
          <w:bCs/>
          <w:szCs w:val="22"/>
        </w:rPr>
        <w:t>Pregled smještaja u objektima privatnih osoba, postupak smještaja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Smještaj u objekte privatnih osoba može biti privremenog karaktera dok se ne steknu potrebni uvjeti za smještaj u javne prostore.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567"/>
          <w:tab w:val="left" w:pos="709"/>
        </w:tabs>
        <w:autoSpaceDE w:val="0"/>
        <w:autoSpaceDN w:val="0"/>
        <w:adjustRightInd w:val="0"/>
        <w:jc w:val="both"/>
        <w:rPr>
          <w:rFonts w:ascii="Aria" w:hAnsi="Aria" w:cs="Arial"/>
          <w:b/>
          <w:szCs w:val="22"/>
        </w:rPr>
      </w:pPr>
      <w:r w:rsidRPr="00A06B71">
        <w:rPr>
          <w:rFonts w:ascii="Aria" w:hAnsi="Aria" w:cs="Arial"/>
          <w:b/>
          <w:szCs w:val="22"/>
        </w:rPr>
        <w:tab/>
        <w:t>Postupak smještaja je slijedeći:</w:t>
      </w:r>
    </w:p>
    <w:p w:rsidR="00A26E30" w:rsidRPr="006C0E61" w:rsidRDefault="00A26E30" w:rsidP="00A26E30">
      <w:pPr>
        <w:widowControl w:val="0"/>
        <w:tabs>
          <w:tab w:val="left" w:pos="-3686"/>
          <w:tab w:val="left" w:pos="567"/>
          <w:tab w:val="left" w:pos="709"/>
        </w:tabs>
        <w:autoSpaceDE w:val="0"/>
        <w:autoSpaceDN w:val="0"/>
        <w:adjustRightInd w:val="0"/>
        <w:jc w:val="both"/>
        <w:rPr>
          <w:rFonts w:ascii="Aria" w:hAnsi="Aria" w:cs="Arial"/>
          <w:szCs w:val="22"/>
        </w:rPr>
      </w:pPr>
      <w:r w:rsidRPr="006C0E61">
        <w:rPr>
          <w:rFonts w:ascii="Aria" w:hAnsi="Aria" w:cs="Arial"/>
          <w:szCs w:val="22"/>
        </w:rPr>
        <w:tab/>
        <w:t xml:space="preserve">1. Stožer </w:t>
      </w:r>
      <w:r w:rsidR="004D1FB3" w:rsidRPr="006C0E61">
        <w:rPr>
          <w:rFonts w:ascii="Aria" w:hAnsi="Aria" w:cs="Arial"/>
          <w:szCs w:val="22"/>
        </w:rPr>
        <w:t xml:space="preserve">civilne </w:t>
      </w:r>
      <w:r w:rsidRPr="006C0E61">
        <w:rPr>
          <w:rFonts w:ascii="Aria" w:hAnsi="Aria" w:cs="Arial"/>
          <w:szCs w:val="22"/>
        </w:rPr>
        <w:t xml:space="preserve">zaštite Grada Rijeke </w:t>
      </w:r>
      <w:r w:rsidR="004D1FB3" w:rsidRPr="006C0E61">
        <w:rPr>
          <w:rFonts w:ascii="Aria" w:hAnsi="Aria" w:cs="Arial"/>
          <w:szCs w:val="22"/>
        </w:rPr>
        <w:t>utvrđuje</w:t>
      </w:r>
      <w:r w:rsidRPr="006C0E61">
        <w:rPr>
          <w:rFonts w:ascii="Aria" w:hAnsi="Aria" w:cs="Arial"/>
          <w:szCs w:val="22"/>
        </w:rPr>
        <w:t xml:space="preserve"> potrebe za smještajem određenog broja osoba u privatne objekte,</w:t>
      </w:r>
    </w:p>
    <w:p w:rsidR="00A26E30" w:rsidRPr="006C0E61" w:rsidRDefault="00A26E30" w:rsidP="00A26E30">
      <w:pPr>
        <w:widowControl w:val="0"/>
        <w:tabs>
          <w:tab w:val="left" w:pos="-3686"/>
          <w:tab w:val="left" w:pos="567"/>
          <w:tab w:val="left" w:pos="709"/>
        </w:tabs>
        <w:autoSpaceDE w:val="0"/>
        <w:autoSpaceDN w:val="0"/>
        <w:adjustRightInd w:val="0"/>
        <w:jc w:val="both"/>
        <w:rPr>
          <w:rFonts w:ascii="Aria" w:hAnsi="Aria" w:cs="Arial"/>
          <w:szCs w:val="22"/>
        </w:rPr>
      </w:pPr>
      <w:r w:rsidRPr="006C0E61">
        <w:rPr>
          <w:rFonts w:ascii="Aria" w:hAnsi="Aria" w:cs="Arial"/>
          <w:szCs w:val="22"/>
        </w:rPr>
        <w:tab/>
        <w:t>2. Povjerenik civilne zaštite</w:t>
      </w:r>
      <w:r w:rsidRPr="006C0E61">
        <w:rPr>
          <w:rFonts w:ascii="Aria" w:hAnsi="Aria" w:cs="Arial"/>
          <w:b/>
          <w:szCs w:val="22"/>
        </w:rPr>
        <w:t xml:space="preserve"> </w:t>
      </w:r>
      <w:r w:rsidRPr="006C0E61">
        <w:rPr>
          <w:rFonts w:ascii="Aria" w:hAnsi="Aria" w:cs="Arial"/>
          <w:szCs w:val="22"/>
        </w:rPr>
        <w:t>predlaže objekte u koje bi se smjestile evakuirane osobe za zbrinjavanje, u odnosu na nastalo stanje,</w:t>
      </w:r>
    </w:p>
    <w:p w:rsidR="00A26E30" w:rsidRPr="00A06B71" w:rsidRDefault="00A26E30" w:rsidP="00A26E30">
      <w:pPr>
        <w:widowControl w:val="0"/>
        <w:tabs>
          <w:tab w:val="left" w:pos="-3686"/>
          <w:tab w:val="left" w:pos="567"/>
          <w:tab w:val="left" w:pos="709"/>
        </w:tabs>
        <w:autoSpaceDE w:val="0"/>
        <w:autoSpaceDN w:val="0"/>
        <w:adjustRightInd w:val="0"/>
        <w:jc w:val="both"/>
        <w:rPr>
          <w:rFonts w:ascii="Aria" w:hAnsi="Aria" w:cs="Arial"/>
          <w:szCs w:val="22"/>
        </w:rPr>
      </w:pPr>
      <w:r w:rsidRPr="006C0E61">
        <w:rPr>
          <w:rFonts w:ascii="Aria" w:hAnsi="Aria" w:cs="Arial"/>
          <w:szCs w:val="22"/>
        </w:rPr>
        <w:tab/>
        <w:t xml:space="preserve">3. Gradonačelnik postavlja zahtjev </w:t>
      </w:r>
      <w:r w:rsidR="00764FFE" w:rsidRPr="006C0E61">
        <w:rPr>
          <w:rFonts w:ascii="Aria" w:hAnsi="Aria" w:cs="Arial"/>
          <w:szCs w:val="22"/>
        </w:rPr>
        <w:t xml:space="preserve">Ravnateljstvu civilne zaštite </w:t>
      </w:r>
      <w:r w:rsidRPr="006C0E61">
        <w:rPr>
          <w:rFonts w:ascii="Aria" w:hAnsi="Aria" w:cs="Arial"/>
          <w:szCs w:val="22"/>
        </w:rPr>
        <w:t xml:space="preserve">za nazočnost državnog službenika </w:t>
      </w:r>
      <w:r w:rsidR="00764FFE" w:rsidRPr="006C0E61">
        <w:rPr>
          <w:rFonts w:ascii="Aria" w:hAnsi="Aria" w:cs="Arial"/>
          <w:szCs w:val="22"/>
        </w:rPr>
        <w:t>Ravnateljstva</w:t>
      </w:r>
      <w:r w:rsidRPr="006C0E61">
        <w:rPr>
          <w:rFonts w:ascii="Aria" w:hAnsi="Aria" w:cs="Arial"/>
          <w:szCs w:val="22"/>
        </w:rPr>
        <w:t xml:space="preserve"> s posebnim ovlastima i odgovornostima, koji temeljem ovlasti može </w:t>
      </w:r>
      <w:r w:rsidRPr="00A06B71">
        <w:rPr>
          <w:rFonts w:ascii="Aria" w:hAnsi="Aria" w:cs="Arial"/>
          <w:szCs w:val="22"/>
        </w:rPr>
        <w:t>naložiti privremeni smještaj u dijelu stambenog objekta kojega vlasnik ne koristi za vlastite potrebe, nakon čega počinje razmještaj i trajniji smještaj. Smještaj može trajati najviše do 30 dana.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Zadaće ekipa za prihvat i zbrinjavanje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Ekipu za prihvat čine predstavnik Gradskog društva Crvenog križa Rijeka, Centra za socijalnu skrb, povjerenik</w:t>
      </w:r>
      <w:r w:rsidRPr="00A06B71">
        <w:rPr>
          <w:rFonts w:ascii="Aria" w:hAnsi="Aria" w:cs="Arial"/>
          <w:b/>
          <w:szCs w:val="22"/>
        </w:rPr>
        <w:t xml:space="preserve"> </w:t>
      </w:r>
      <w:r w:rsidRPr="00A06B71">
        <w:rPr>
          <w:rFonts w:ascii="Aria" w:hAnsi="Aria" w:cs="Arial"/>
          <w:szCs w:val="22"/>
        </w:rPr>
        <w:t>civilne zaštite</w:t>
      </w:r>
      <w:r w:rsidRPr="00A06B71">
        <w:rPr>
          <w:rFonts w:ascii="Aria" w:hAnsi="Aria" w:cs="Arial"/>
          <w:b/>
          <w:szCs w:val="22"/>
        </w:rPr>
        <w:t xml:space="preserve"> </w:t>
      </w:r>
      <w:r w:rsidRPr="00A06B71">
        <w:rPr>
          <w:rFonts w:ascii="Aria" w:hAnsi="Aria" w:cs="Arial"/>
          <w:szCs w:val="22"/>
        </w:rPr>
        <w:t xml:space="preserve">i predstavnik objekta u kojem se obavlja smještaj te zaštitar </w:t>
      </w:r>
      <w:proofErr w:type="spellStart"/>
      <w:r w:rsidRPr="00A06B71">
        <w:rPr>
          <w:rFonts w:ascii="Aria" w:hAnsi="Aria" w:cs="Arial"/>
          <w:szCs w:val="22"/>
        </w:rPr>
        <w:t>Securitas</w:t>
      </w:r>
      <w:proofErr w:type="spellEnd"/>
      <w:r w:rsidRPr="00A06B71">
        <w:rPr>
          <w:rFonts w:ascii="Aria" w:hAnsi="Aria" w:cs="Arial"/>
          <w:szCs w:val="22"/>
        </w:rPr>
        <w:t xml:space="preserve"> Hrvatska d.o.o.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Ekipa za prihvat i zbrinjavanje obavlja:</w:t>
      </w:r>
    </w:p>
    <w:p w:rsidR="00A26E30" w:rsidRPr="00A06B71" w:rsidRDefault="00A26E30" w:rsidP="00A26E30">
      <w:pPr>
        <w:widowControl w:val="0"/>
        <w:tabs>
          <w:tab w:val="left" w:pos="-4820"/>
          <w:tab w:val="left" w:pos="-3686"/>
          <w:tab w:val="left" w:pos="709"/>
        </w:tabs>
        <w:autoSpaceDE w:val="0"/>
        <w:autoSpaceDN w:val="0"/>
        <w:adjustRightInd w:val="0"/>
        <w:jc w:val="both"/>
        <w:rPr>
          <w:rFonts w:ascii="Aria" w:hAnsi="Aria" w:cs="Arial"/>
          <w:szCs w:val="22"/>
        </w:rPr>
      </w:pPr>
      <w:r w:rsidRPr="00A06B71">
        <w:rPr>
          <w:rFonts w:ascii="Aria" w:hAnsi="Aria" w:cs="Arial"/>
          <w:szCs w:val="22"/>
        </w:rPr>
        <w:t>-</w:t>
      </w:r>
      <w:r w:rsidRPr="00A06B71">
        <w:rPr>
          <w:rFonts w:ascii="Aria" w:hAnsi="Aria" w:cs="Arial"/>
          <w:szCs w:val="22"/>
        </w:rPr>
        <w:tab/>
        <w:t>popis osoba koje se zbrinjavaju,</w:t>
      </w:r>
    </w:p>
    <w:p w:rsidR="00A26E30" w:rsidRPr="00A06B71" w:rsidRDefault="00A26E30" w:rsidP="00A26E30">
      <w:pPr>
        <w:widowControl w:val="0"/>
        <w:tabs>
          <w:tab w:val="left" w:pos="-4820"/>
          <w:tab w:val="left" w:pos="-3686"/>
          <w:tab w:val="left" w:pos="709"/>
        </w:tabs>
        <w:autoSpaceDE w:val="0"/>
        <w:autoSpaceDN w:val="0"/>
        <w:adjustRightInd w:val="0"/>
        <w:jc w:val="both"/>
        <w:rPr>
          <w:rFonts w:ascii="Aria" w:hAnsi="Aria" w:cs="Arial"/>
          <w:szCs w:val="22"/>
        </w:rPr>
      </w:pPr>
      <w:r w:rsidRPr="00A06B71">
        <w:rPr>
          <w:rFonts w:ascii="Aria" w:hAnsi="Aria" w:cs="Arial"/>
          <w:szCs w:val="22"/>
        </w:rPr>
        <w:t>-</w:t>
      </w:r>
      <w:r w:rsidRPr="00A06B71">
        <w:rPr>
          <w:rFonts w:ascii="Aria" w:hAnsi="Aria" w:cs="Arial"/>
          <w:szCs w:val="22"/>
        </w:rPr>
        <w:tab/>
        <w:t>raspoređuje osobe po prostorijama i mjestima,</w:t>
      </w:r>
    </w:p>
    <w:p w:rsidR="00A26E30" w:rsidRPr="00A06B71" w:rsidRDefault="00A26E30" w:rsidP="00A26E30">
      <w:pPr>
        <w:widowControl w:val="0"/>
        <w:tabs>
          <w:tab w:val="left" w:pos="-4820"/>
          <w:tab w:val="left" w:pos="-3686"/>
          <w:tab w:val="left" w:pos="709"/>
        </w:tabs>
        <w:autoSpaceDE w:val="0"/>
        <w:autoSpaceDN w:val="0"/>
        <w:adjustRightInd w:val="0"/>
        <w:jc w:val="both"/>
        <w:rPr>
          <w:rFonts w:ascii="Aria" w:hAnsi="Aria" w:cs="Arial"/>
          <w:szCs w:val="22"/>
        </w:rPr>
      </w:pPr>
      <w:r w:rsidRPr="00A06B71">
        <w:rPr>
          <w:rFonts w:ascii="Aria" w:hAnsi="Aria" w:cs="Arial"/>
          <w:szCs w:val="22"/>
        </w:rPr>
        <w:t>-</w:t>
      </w:r>
      <w:r w:rsidRPr="00A06B71">
        <w:rPr>
          <w:rFonts w:ascii="Aria" w:hAnsi="Aria" w:cs="Arial"/>
          <w:szCs w:val="22"/>
        </w:rPr>
        <w:tab/>
        <w:t>organizira medicinsku pomoć, psihosocijalnu i drugu stručnu pomoć,</w:t>
      </w:r>
    </w:p>
    <w:p w:rsidR="00A26E30" w:rsidRPr="00A06B71" w:rsidRDefault="00A26E30" w:rsidP="00A26E30">
      <w:pPr>
        <w:widowControl w:val="0"/>
        <w:tabs>
          <w:tab w:val="left" w:pos="-4820"/>
          <w:tab w:val="left" w:pos="-3686"/>
          <w:tab w:val="left" w:pos="709"/>
        </w:tabs>
        <w:autoSpaceDE w:val="0"/>
        <w:autoSpaceDN w:val="0"/>
        <w:adjustRightInd w:val="0"/>
        <w:jc w:val="both"/>
        <w:rPr>
          <w:rFonts w:ascii="Aria" w:hAnsi="Aria" w:cs="Arial"/>
          <w:szCs w:val="22"/>
        </w:rPr>
      </w:pPr>
      <w:r w:rsidRPr="00A06B71">
        <w:rPr>
          <w:rFonts w:ascii="Aria" w:hAnsi="Aria" w:cs="Arial"/>
          <w:szCs w:val="22"/>
        </w:rPr>
        <w:t>-</w:t>
      </w:r>
      <w:r w:rsidRPr="00A06B71">
        <w:rPr>
          <w:rFonts w:ascii="Aria" w:hAnsi="Aria" w:cs="Arial"/>
          <w:szCs w:val="22"/>
        </w:rPr>
        <w:tab/>
        <w:t>organizira dostavu hrane, vode, higijenskih potrepština,</w:t>
      </w:r>
    </w:p>
    <w:p w:rsidR="00A26E30" w:rsidRPr="00A06B71" w:rsidRDefault="00A26E30" w:rsidP="00A26E30">
      <w:pPr>
        <w:widowControl w:val="0"/>
        <w:tabs>
          <w:tab w:val="left" w:pos="-4820"/>
          <w:tab w:val="left" w:pos="-3686"/>
          <w:tab w:val="left" w:pos="709"/>
        </w:tabs>
        <w:autoSpaceDE w:val="0"/>
        <w:autoSpaceDN w:val="0"/>
        <w:adjustRightInd w:val="0"/>
        <w:jc w:val="both"/>
        <w:rPr>
          <w:rFonts w:ascii="Aria" w:hAnsi="Aria" w:cs="Arial"/>
          <w:szCs w:val="22"/>
        </w:rPr>
      </w:pPr>
      <w:r w:rsidRPr="00A06B71">
        <w:rPr>
          <w:rFonts w:ascii="Aria" w:hAnsi="Aria" w:cs="Arial"/>
          <w:szCs w:val="22"/>
        </w:rPr>
        <w:t>-</w:t>
      </w:r>
      <w:r w:rsidRPr="00A06B71">
        <w:rPr>
          <w:rFonts w:ascii="Aria" w:hAnsi="Aria" w:cs="Arial"/>
          <w:szCs w:val="22"/>
        </w:rPr>
        <w:tab/>
        <w:t>daje informacije o osobama na zbrinjavanju.</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t>Izvori i organizacija osiguranja prehrane, vode za piće, sanitarnih potreba, zdravstvene skrbi, socijalne pomoći i psihološke pomoći</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p>
    <w:p w:rsidR="004D1FB3"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Prehranu za zbrinute osobe osigurava Gradsk</w:t>
      </w:r>
      <w:r w:rsidR="004D1FB3" w:rsidRPr="00A06B71">
        <w:rPr>
          <w:rFonts w:ascii="Aria" w:hAnsi="Aria" w:cs="Arial"/>
          <w:szCs w:val="22"/>
        </w:rPr>
        <w:t>o društvo Crvenog križa Rijeka.</w:t>
      </w:r>
    </w:p>
    <w:p w:rsidR="00CB31BF" w:rsidRPr="006C0E61" w:rsidRDefault="004D1FB3" w:rsidP="00A26E30">
      <w:pPr>
        <w:widowControl w:val="0"/>
        <w:tabs>
          <w:tab w:val="left" w:pos="-3686"/>
          <w:tab w:val="left" w:pos="709"/>
          <w:tab w:val="left" w:pos="851"/>
        </w:tabs>
        <w:autoSpaceDE w:val="0"/>
        <w:autoSpaceDN w:val="0"/>
        <w:adjustRightInd w:val="0"/>
        <w:jc w:val="both"/>
        <w:rPr>
          <w:rFonts w:ascii="Aria" w:hAnsi="Aria" w:cs="Arial"/>
          <w:szCs w:val="22"/>
        </w:rPr>
      </w:pPr>
      <w:r w:rsidRPr="006C0E61">
        <w:rPr>
          <w:rFonts w:ascii="Aria" w:hAnsi="Aria" w:cs="Arial"/>
          <w:szCs w:val="22"/>
        </w:rPr>
        <w:tab/>
      </w:r>
      <w:r w:rsidR="00A26E30" w:rsidRPr="006C0E61">
        <w:rPr>
          <w:rFonts w:ascii="Aria" w:hAnsi="Aria" w:cs="Arial"/>
          <w:szCs w:val="22"/>
        </w:rPr>
        <w:t xml:space="preserve">U početku se svojim kapacitetima za opskrbu hranom i pićem uključuju </w:t>
      </w:r>
      <w:r w:rsidR="00114DA4" w:rsidRPr="006C0E61">
        <w:rPr>
          <w:rFonts w:ascii="Aria" w:hAnsi="Aria" w:cs="Arial"/>
          <w:szCs w:val="22"/>
        </w:rPr>
        <w:t xml:space="preserve">i </w:t>
      </w:r>
      <w:r w:rsidR="00CB31BF" w:rsidRPr="006C0E61">
        <w:rPr>
          <w:rFonts w:ascii="Aria" w:hAnsi="Aria" w:cs="Arial"/>
          <w:szCs w:val="22"/>
        </w:rPr>
        <w:t>Studentski centar Rijeka (restoran „</w:t>
      </w:r>
      <w:proofErr w:type="spellStart"/>
      <w:r w:rsidR="00CB31BF" w:rsidRPr="006C0E61">
        <w:rPr>
          <w:rFonts w:ascii="Aria" w:hAnsi="Aria" w:cs="Arial"/>
          <w:szCs w:val="22"/>
        </w:rPr>
        <w:t>Kampus</w:t>
      </w:r>
      <w:proofErr w:type="spellEnd"/>
      <w:r w:rsidR="00CB31BF" w:rsidRPr="006C0E61">
        <w:rPr>
          <w:rFonts w:ascii="Aria" w:hAnsi="Aria" w:cs="Arial"/>
          <w:szCs w:val="22"/>
        </w:rPr>
        <w:t>“)</w:t>
      </w:r>
      <w:r w:rsidR="00A26E30" w:rsidRPr="006C0E61">
        <w:rPr>
          <w:rFonts w:ascii="Aria" w:hAnsi="Aria" w:cs="Arial"/>
          <w:szCs w:val="22"/>
        </w:rPr>
        <w:t xml:space="preserve"> i Policijski dom Policijske uprave primorsko-goranske.</w:t>
      </w:r>
    </w:p>
    <w:p w:rsidR="00791909" w:rsidRPr="006C0E61" w:rsidRDefault="00CB31BF" w:rsidP="00791909">
      <w:pPr>
        <w:widowControl w:val="0"/>
        <w:tabs>
          <w:tab w:val="left" w:pos="-3686"/>
          <w:tab w:val="left" w:pos="709"/>
          <w:tab w:val="left" w:pos="851"/>
        </w:tabs>
        <w:autoSpaceDE w:val="0"/>
        <w:autoSpaceDN w:val="0"/>
        <w:adjustRightInd w:val="0"/>
        <w:jc w:val="both"/>
        <w:rPr>
          <w:rFonts w:ascii="Aria" w:hAnsi="Aria" w:cs="Arial"/>
          <w:szCs w:val="22"/>
        </w:rPr>
      </w:pPr>
      <w:r w:rsidRPr="006C0E61">
        <w:rPr>
          <w:rFonts w:ascii="Aria" w:hAnsi="Aria" w:cs="Arial"/>
          <w:szCs w:val="22"/>
        </w:rPr>
        <w:tab/>
      </w:r>
      <w:r w:rsidR="00477474" w:rsidRPr="006C0E61">
        <w:rPr>
          <w:rFonts w:ascii="Aria" w:hAnsi="Aria" w:cs="Arial"/>
          <w:szCs w:val="22"/>
        </w:rPr>
        <w:t>U restoranu „</w:t>
      </w:r>
      <w:proofErr w:type="spellStart"/>
      <w:r w:rsidR="00477474" w:rsidRPr="006C0E61">
        <w:rPr>
          <w:rFonts w:ascii="Aria" w:hAnsi="Aria" w:cs="Arial"/>
          <w:szCs w:val="22"/>
        </w:rPr>
        <w:t>Kampus</w:t>
      </w:r>
      <w:proofErr w:type="spellEnd"/>
      <w:r w:rsidR="00477474" w:rsidRPr="006C0E61">
        <w:rPr>
          <w:rFonts w:ascii="Aria" w:hAnsi="Aria" w:cs="Arial"/>
          <w:szCs w:val="22"/>
        </w:rPr>
        <w:t>“ Studentskog centra Rijeka primjenjuje se centralizirani sistem pripreme obroka koji bi se mogao iskoristiti u slučaju velike nesreće ili katastrofe za pripremu većih količina obroka u duljem vremenskom razdoblju</w:t>
      </w:r>
      <w:r w:rsidR="003F6A6B" w:rsidRPr="006C0E61">
        <w:rPr>
          <w:rFonts w:ascii="Aria" w:hAnsi="Aria" w:cs="Arial"/>
          <w:szCs w:val="22"/>
        </w:rPr>
        <w:t xml:space="preserve"> (trenutni kapacitet je priprema oko 10.000 obroka dnevno)</w:t>
      </w:r>
      <w:r w:rsidR="00477474" w:rsidRPr="006C0E61">
        <w:rPr>
          <w:rFonts w:ascii="Aria" w:hAnsi="Aria" w:cs="Arial"/>
          <w:szCs w:val="22"/>
        </w:rPr>
        <w:t>.</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6C0E61">
        <w:rPr>
          <w:rFonts w:ascii="Aria" w:hAnsi="Aria" w:cs="Arial"/>
          <w:szCs w:val="22"/>
        </w:rPr>
        <w:tab/>
        <w:t xml:space="preserve">U slučaju </w:t>
      </w:r>
      <w:r w:rsidR="00477474" w:rsidRPr="006C0E61">
        <w:rPr>
          <w:rFonts w:ascii="Aria" w:hAnsi="Aria" w:cs="Arial"/>
          <w:szCs w:val="22"/>
        </w:rPr>
        <w:t xml:space="preserve">daljnje </w:t>
      </w:r>
      <w:r w:rsidRPr="006C0E61">
        <w:rPr>
          <w:rFonts w:ascii="Aria" w:hAnsi="Aria" w:cs="Arial"/>
          <w:szCs w:val="22"/>
        </w:rPr>
        <w:t xml:space="preserve">povećane potrebe za hranom, hrana se može povući iz skladišta </w:t>
      </w:r>
      <w:r w:rsidRPr="00A06B71">
        <w:rPr>
          <w:rFonts w:ascii="Aria" w:hAnsi="Aria" w:cs="Arial"/>
          <w:szCs w:val="22"/>
        </w:rPr>
        <w:t>trgovačkih centara na području grada Rijeke.</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Ako objekt nije priključen na javnu vodovodnu mrežu ili se zbog određenih razloga voda ne smije koristiti, pitku vodu osiguravaju cisternama: KD Vodovod i kanalizacija d.o.o., Javna vatrogasna postrojba Grada Rijeke i dobrovoljna vatrogasna društva.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U slučaju povećane potrebe za vodom, voda se može povući iz skladišta trgovačkih centara na području grada Rijeke. U slučaju velike potrebe za vodom za piće, mogu se pozvati timovi za žurno djelovanje u katastrofama u sklopu Hrvatskog Crvenog križa koji su osposobljeni za rad na pročistačima vode. Tri jedinice za pročišćavanje vode se nalaze u skladištima Hrvatskog Crvenog križa u Zagrebu.</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Postavljanje pokretni</w:t>
      </w:r>
      <w:r w:rsidR="004D1FB3" w:rsidRPr="00A06B71">
        <w:rPr>
          <w:rFonts w:ascii="Aria" w:hAnsi="Aria" w:cs="Arial"/>
          <w:szCs w:val="22"/>
        </w:rPr>
        <w:t xml:space="preserve">h sanitarnih stanica osigurava </w:t>
      </w:r>
      <w:r w:rsidRPr="00A06B71">
        <w:rPr>
          <w:rFonts w:ascii="Aria" w:hAnsi="Aria" w:cs="Arial"/>
          <w:szCs w:val="22"/>
        </w:rPr>
        <w:t xml:space="preserve">tvrtka </w:t>
      </w:r>
      <w:proofErr w:type="spellStart"/>
      <w:r w:rsidRPr="00A06B71">
        <w:rPr>
          <w:rFonts w:ascii="Aria" w:hAnsi="Aria" w:cs="Arial"/>
          <w:szCs w:val="22"/>
        </w:rPr>
        <w:t>Toi</w:t>
      </w:r>
      <w:proofErr w:type="spellEnd"/>
      <w:r w:rsidRPr="00A06B71">
        <w:rPr>
          <w:rFonts w:ascii="Aria" w:hAnsi="Aria" w:cs="Arial"/>
          <w:szCs w:val="22"/>
        </w:rPr>
        <w:t xml:space="preserve"> </w:t>
      </w:r>
      <w:proofErr w:type="spellStart"/>
      <w:r w:rsidRPr="00A06B71">
        <w:rPr>
          <w:rFonts w:ascii="Aria" w:hAnsi="Aria" w:cs="Arial"/>
          <w:szCs w:val="22"/>
        </w:rPr>
        <w:t>Toi</w:t>
      </w:r>
      <w:proofErr w:type="spellEnd"/>
      <w:r w:rsidRPr="00A06B71">
        <w:rPr>
          <w:rFonts w:ascii="Aria" w:hAnsi="Aria" w:cs="Arial"/>
          <w:szCs w:val="22"/>
        </w:rPr>
        <w:t xml:space="preserve"> d.o.o.</w:t>
      </w:r>
    </w:p>
    <w:p w:rsidR="00A26E30" w:rsidRPr="006C0E6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E44DEE">
        <w:rPr>
          <w:rFonts w:ascii="Aria" w:hAnsi="Aria" w:cs="Arial"/>
          <w:szCs w:val="22"/>
        </w:rPr>
        <w:tab/>
        <w:t>Zdravstvenu zaštitu osigurava tim zdravstvene zaštite opće medicine putem</w:t>
      </w:r>
      <w:r w:rsidR="001C1CD1" w:rsidRPr="00E44DEE">
        <w:rPr>
          <w:rFonts w:ascii="Aria" w:hAnsi="Aria" w:cs="Arial"/>
          <w:szCs w:val="22"/>
        </w:rPr>
        <w:t xml:space="preserve"> Upravnog </w:t>
      </w:r>
      <w:r w:rsidR="001C1CD1" w:rsidRPr="006C0E61">
        <w:rPr>
          <w:rFonts w:ascii="Aria" w:hAnsi="Aria" w:cs="Arial"/>
          <w:szCs w:val="22"/>
        </w:rPr>
        <w:t>odjela za zdravstvo, socijalnu zaštitu i unapređenje kvalitete života.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6C0E61">
        <w:rPr>
          <w:rFonts w:ascii="Aria" w:hAnsi="Aria" w:cs="Arial"/>
          <w:szCs w:val="22"/>
        </w:rPr>
        <w:tab/>
        <w:t xml:space="preserve">Socijalnu i psihosocijalnu pomoć osiguravaju predstavnici Gradskog društva Crvenog </w:t>
      </w:r>
      <w:r w:rsidRPr="00A06B71">
        <w:rPr>
          <w:rFonts w:ascii="Aria" w:hAnsi="Aria" w:cs="Arial"/>
          <w:szCs w:val="22"/>
        </w:rPr>
        <w:t>križa Rijeka.</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szCs w:val="22"/>
        </w:rPr>
        <w:tab/>
      </w:r>
      <w:r w:rsidRPr="00A06B71">
        <w:rPr>
          <w:rFonts w:ascii="Aria" w:hAnsi="Aria" w:cs="Arial"/>
          <w:b/>
          <w:bCs/>
          <w:szCs w:val="22"/>
        </w:rPr>
        <w:t>Pregled humanitarnih i drugih organizacija koje pomažu u zbrinjavanju</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Caritas organizira osiguranje osnovnih potreba stanovništva (odjeća, obuća, prehrana i drugo), kao i povezivanje obitelji.</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szCs w:val="22"/>
        </w:rPr>
      </w:pPr>
      <w:r w:rsidRPr="00A06B71">
        <w:rPr>
          <w:rFonts w:ascii="Aria" w:hAnsi="Aria" w:cs="Arial"/>
          <w:szCs w:val="22"/>
        </w:rPr>
        <w:tab/>
        <w:t>Savez izviđača Rijeka pomaže u podizanju šatorskih naselja.</w:t>
      </w:r>
    </w:p>
    <w:p w:rsidR="00A26E30" w:rsidRPr="00A06B71" w:rsidRDefault="00A26E30" w:rsidP="00A26E30">
      <w:pPr>
        <w:widowControl w:val="0"/>
        <w:tabs>
          <w:tab w:val="left" w:pos="-3686"/>
          <w:tab w:val="left" w:pos="709"/>
        </w:tabs>
        <w:autoSpaceDE w:val="0"/>
        <w:autoSpaceDN w:val="0"/>
        <w:adjustRightInd w:val="0"/>
        <w:jc w:val="both"/>
        <w:rPr>
          <w:rFonts w:ascii="Aria" w:hAnsi="Aria" w:cs="Arial"/>
          <w:b/>
          <w:bCs/>
          <w:szCs w:val="22"/>
        </w:rPr>
      </w:pPr>
      <w:r w:rsidRPr="00A06B71">
        <w:rPr>
          <w:rFonts w:ascii="Aria" w:hAnsi="Aria" w:cs="Arial"/>
          <w:szCs w:val="22"/>
        </w:rPr>
        <w:tab/>
      </w:r>
      <w:r w:rsidRPr="00A06B71">
        <w:rPr>
          <w:rFonts w:ascii="Aria" w:hAnsi="Aria" w:cs="Arial"/>
          <w:b/>
          <w:bCs/>
          <w:szCs w:val="22"/>
        </w:rPr>
        <w:t xml:space="preserve">Veterinarsko zbrinjavanje </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
          <w:bCs/>
          <w:szCs w:val="22"/>
        </w:rPr>
      </w:pPr>
      <w:r w:rsidRPr="00A06B71">
        <w:rPr>
          <w:rFonts w:ascii="Aria" w:hAnsi="Aria" w:cs="Arial"/>
          <w:b/>
          <w:bCs/>
          <w:szCs w:val="22"/>
        </w:rPr>
        <w:tab/>
      </w:r>
      <w:r w:rsidRPr="00A06B71">
        <w:rPr>
          <w:rFonts w:ascii="Aria" w:hAnsi="Aria" w:cs="Arial"/>
          <w:bCs/>
          <w:szCs w:val="22"/>
        </w:rPr>
        <w:t xml:space="preserve">Na području grada Rijeke nema organiziranog uzgoja stoke pa nije potrebno osigurati smještajne kapacitete za stoku, kao ni skladišni prostor za smještaj stočne hrane. Građani individualno u svojim stambenim jedinicama drže kućne ljubimce (uglavnom mačke i pse). Ne postoje točni podaci o broju životinja na području grada Rijeke, ali se broj cijepljenih pasa prema podacima Veterinarske stanice Rijeka kreće oko </w:t>
      </w:r>
      <w:r w:rsidR="00764FFE" w:rsidRPr="00764FFE">
        <w:rPr>
          <w:rFonts w:ascii="Aria" w:hAnsi="Aria" w:cs="Arial"/>
          <w:bCs/>
          <w:szCs w:val="22"/>
        </w:rPr>
        <w:t>5</w:t>
      </w:r>
      <w:r w:rsidRPr="00764FFE">
        <w:rPr>
          <w:rFonts w:ascii="Aria" w:hAnsi="Aria" w:cs="Arial"/>
          <w:bCs/>
          <w:szCs w:val="22"/>
        </w:rPr>
        <w:t>.000.</w:t>
      </w:r>
    </w:p>
    <w:p w:rsidR="00A26E30" w:rsidRPr="00A06B71" w:rsidRDefault="00A26E30" w:rsidP="00A26E30">
      <w:pPr>
        <w:widowControl w:val="0"/>
        <w:tabs>
          <w:tab w:val="left" w:pos="-3686"/>
          <w:tab w:val="left" w:pos="709"/>
          <w:tab w:val="left" w:pos="851"/>
        </w:tabs>
        <w:autoSpaceDE w:val="0"/>
        <w:autoSpaceDN w:val="0"/>
        <w:adjustRightInd w:val="0"/>
        <w:jc w:val="both"/>
        <w:rPr>
          <w:rFonts w:ascii="Aria" w:hAnsi="Aria" w:cs="Arial"/>
          <w:bCs/>
          <w:szCs w:val="22"/>
        </w:rPr>
      </w:pPr>
    </w:p>
    <w:p w:rsidR="00A26E30" w:rsidRPr="00A06B71" w:rsidRDefault="00A26E30" w:rsidP="00A26E30">
      <w:pPr>
        <w:tabs>
          <w:tab w:val="left" w:pos="709"/>
        </w:tabs>
        <w:jc w:val="both"/>
        <w:rPr>
          <w:rFonts w:ascii="Aria" w:hAnsi="Aria" w:cs="Arial"/>
          <w:szCs w:val="22"/>
        </w:rPr>
      </w:pPr>
      <w:r w:rsidRPr="00A06B71">
        <w:rPr>
          <w:rFonts w:ascii="Aria" w:hAnsi="Aria" w:cs="Arial"/>
          <w:b/>
          <w:bCs/>
          <w:szCs w:val="22"/>
        </w:rPr>
        <w:tab/>
        <w:t>Nositelj veterinarskog zbrinjavanja</w:t>
      </w:r>
      <w:r w:rsidRPr="00A06B71">
        <w:rPr>
          <w:rFonts w:ascii="Aria" w:hAnsi="Aria" w:cs="Arial"/>
          <w:szCs w:val="22"/>
        </w:rPr>
        <w:t xml:space="preserve"> na području grada Rijeke je Veterinarska stanica Rijeka d.o.o.</w:t>
      </w:r>
    </w:p>
    <w:p w:rsidR="00A26E30" w:rsidRDefault="00A26E30" w:rsidP="00A26E30">
      <w:pPr>
        <w:tabs>
          <w:tab w:val="left" w:pos="709"/>
        </w:tabs>
        <w:jc w:val="both"/>
        <w:rPr>
          <w:rFonts w:ascii="Aria" w:hAnsi="Aria" w:cs="Arial"/>
          <w:szCs w:val="22"/>
        </w:rPr>
      </w:pPr>
    </w:p>
    <w:p w:rsidR="00FD0F18" w:rsidRDefault="00FD0F18" w:rsidP="00A26E30">
      <w:pPr>
        <w:tabs>
          <w:tab w:val="left" w:pos="709"/>
        </w:tabs>
        <w:jc w:val="both"/>
        <w:rPr>
          <w:rFonts w:ascii="Aria" w:hAnsi="Aria" w:cs="Arial"/>
          <w:szCs w:val="22"/>
        </w:rPr>
      </w:pPr>
    </w:p>
    <w:p w:rsidR="00F17816" w:rsidRPr="00E44DEE" w:rsidRDefault="00302DBE" w:rsidP="00A26E30">
      <w:pPr>
        <w:tabs>
          <w:tab w:val="left" w:pos="709"/>
        </w:tabs>
        <w:jc w:val="both"/>
        <w:rPr>
          <w:rFonts w:ascii="Aria" w:hAnsi="Aria" w:cs="Arial"/>
          <w:b/>
          <w:szCs w:val="22"/>
        </w:rPr>
      </w:pPr>
      <w:r w:rsidRPr="00E44DEE">
        <w:rPr>
          <w:rFonts w:ascii="Aria" w:hAnsi="Aria" w:cs="Arial"/>
          <w:b/>
          <w:szCs w:val="22"/>
        </w:rPr>
        <w:t>5.10.</w:t>
      </w:r>
      <w:r w:rsidRPr="00E44DEE">
        <w:rPr>
          <w:rFonts w:ascii="Aria" w:hAnsi="Aria" w:cs="Arial"/>
          <w:b/>
          <w:szCs w:val="22"/>
        </w:rPr>
        <w:tab/>
      </w:r>
      <w:r w:rsidR="00455DDD" w:rsidRPr="00E44DEE">
        <w:rPr>
          <w:rFonts w:ascii="Aria" w:hAnsi="Aria" w:cs="Arial"/>
          <w:b/>
          <w:szCs w:val="22"/>
        </w:rPr>
        <w:t>OSIGURAVANJE SPECIFIČNIH POTREBA OSOBA S INVALIDITETOM</w:t>
      </w:r>
    </w:p>
    <w:p w:rsidR="00455DDD" w:rsidRPr="00E44DEE" w:rsidRDefault="00455DDD" w:rsidP="00A26E30">
      <w:pPr>
        <w:tabs>
          <w:tab w:val="left" w:pos="709"/>
        </w:tabs>
        <w:jc w:val="both"/>
        <w:rPr>
          <w:rFonts w:ascii="Aria" w:hAnsi="Aria" w:cs="Arial"/>
          <w:b/>
          <w:szCs w:val="22"/>
        </w:rPr>
      </w:pPr>
    </w:p>
    <w:p w:rsidR="00455DDD" w:rsidRPr="00E44DEE" w:rsidRDefault="008745B4" w:rsidP="00A26E30">
      <w:pPr>
        <w:tabs>
          <w:tab w:val="left" w:pos="709"/>
        </w:tabs>
        <w:jc w:val="both"/>
        <w:rPr>
          <w:rFonts w:ascii="Aria" w:hAnsi="Aria" w:cs="Arial"/>
          <w:szCs w:val="22"/>
        </w:rPr>
      </w:pPr>
      <w:r w:rsidRPr="00E44DEE">
        <w:rPr>
          <w:rFonts w:ascii="Aria" w:hAnsi="Aria" w:cs="Arial"/>
          <w:szCs w:val="22"/>
        </w:rPr>
        <w:tab/>
      </w:r>
      <w:r w:rsidR="008D72E8" w:rsidRPr="00E44DEE">
        <w:rPr>
          <w:rFonts w:ascii="Aria" w:hAnsi="Aria" w:cs="Arial"/>
          <w:szCs w:val="22"/>
        </w:rPr>
        <w:t>Temeljem članka 25. Pravilnika o nositeljima, sadržaju i postupcima izrade planskih dokumenata u civilnoj zaštiti te načinu informiranja javnosti u postupku njihova donošenja („Narodne novine“ broj 66/21, planovi djelovanja civilne zaštite lokalnih samouprava moraju sadržavati osiguravanje specifičnih potreba svake osobe s invaliditetom</w:t>
      </w:r>
      <w:r w:rsidRPr="00E44DEE">
        <w:rPr>
          <w:rFonts w:ascii="Aria" w:hAnsi="Aria" w:cs="Arial"/>
          <w:szCs w:val="22"/>
        </w:rPr>
        <w:t>.</w:t>
      </w:r>
    </w:p>
    <w:p w:rsidR="008745B4" w:rsidRPr="00E44DEE" w:rsidRDefault="008745B4" w:rsidP="00A26E30">
      <w:pPr>
        <w:tabs>
          <w:tab w:val="left" w:pos="709"/>
        </w:tabs>
        <w:jc w:val="both"/>
        <w:rPr>
          <w:rFonts w:ascii="Aria" w:hAnsi="Aria" w:cs="Arial"/>
          <w:szCs w:val="22"/>
        </w:rPr>
      </w:pPr>
      <w:r w:rsidRPr="00E44DEE">
        <w:rPr>
          <w:rFonts w:ascii="Aria" w:hAnsi="Aria" w:cs="Arial"/>
          <w:szCs w:val="22"/>
        </w:rPr>
        <w:tab/>
        <w:t>Grad Rijeka dužan je osigurati uzbunjivanje, evakuaciju i zbrinjavanje svojih stanovnika sa specifičnim potrebama, odnosno svake osobe s invaliditetom.</w:t>
      </w:r>
    </w:p>
    <w:p w:rsidR="008745B4" w:rsidRPr="00E44DEE" w:rsidRDefault="008745B4" w:rsidP="00A26E30">
      <w:pPr>
        <w:tabs>
          <w:tab w:val="left" w:pos="709"/>
        </w:tabs>
        <w:jc w:val="both"/>
        <w:rPr>
          <w:rFonts w:ascii="Aria" w:hAnsi="Aria" w:cs="Arial"/>
          <w:szCs w:val="22"/>
        </w:rPr>
      </w:pPr>
      <w:r w:rsidRPr="00E44DEE">
        <w:rPr>
          <w:rFonts w:ascii="Aria" w:hAnsi="Aria" w:cs="Arial"/>
          <w:szCs w:val="22"/>
        </w:rPr>
        <w:tab/>
        <w:t>Privremeni smještaj za osobe s invaliditetom nakon katastrofe mora biti dostupan i dizajniran na način da zadovolji njihove osnovne potrebe do trenutka osiguravanja uvjeta za njihov povratak na mjesta iz kojih su evakuirani, odnosno prije nastupanja velike nesreće i katastrofe potrebno je utvrditi najprimjerenija mjesta i građevine za provođenje skrbi i osiguravanje hitnih potreba osoba s invaliditetom.</w:t>
      </w:r>
    </w:p>
    <w:p w:rsidR="008745B4" w:rsidRPr="00E44DEE" w:rsidRDefault="008745B4" w:rsidP="00A26E30">
      <w:pPr>
        <w:tabs>
          <w:tab w:val="left" w:pos="709"/>
        </w:tabs>
        <w:jc w:val="both"/>
        <w:rPr>
          <w:rFonts w:ascii="Aria" w:hAnsi="Aria" w:cs="Arial"/>
          <w:szCs w:val="22"/>
        </w:rPr>
      </w:pPr>
    </w:p>
    <w:p w:rsidR="00455DDD" w:rsidRPr="00E44DEE" w:rsidRDefault="006C0E61" w:rsidP="00A26E30">
      <w:pPr>
        <w:tabs>
          <w:tab w:val="left" w:pos="709"/>
        </w:tabs>
        <w:jc w:val="both"/>
        <w:rPr>
          <w:rFonts w:ascii="Aria" w:hAnsi="Aria" w:cs="Arial"/>
          <w:szCs w:val="22"/>
        </w:rPr>
      </w:pPr>
      <w:r w:rsidRPr="00E44DEE">
        <w:rPr>
          <w:rFonts w:ascii="Aria" w:hAnsi="Aria" w:cs="Arial"/>
          <w:szCs w:val="22"/>
        </w:rPr>
        <w:tab/>
      </w:r>
      <w:r w:rsidR="00236945" w:rsidRPr="00E44DEE">
        <w:rPr>
          <w:rFonts w:ascii="Aria" w:hAnsi="Aria" w:cs="Arial"/>
          <w:szCs w:val="22"/>
        </w:rPr>
        <w:t>5.1</w:t>
      </w:r>
      <w:r w:rsidR="00302DBE" w:rsidRPr="00E44DEE">
        <w:rPr>
          <w:rFonts w:ascii="Aria" w:hAnsi="Aria" w:cs="Arial"/>
          <w:szCs w:val="22"/>
        </w:rPr>
        <w:t>0</w:t>
      </w:r>
      <w:r w:rsidR="00236945" w:rsidRPr="00E44DEE">
        <w:rPr>
          <w:rFonts w:ascii="Aria" w:hAnsi="Aria" w:cs="Arial"/>
          <w:szCs w:val="22"/>
        </w:rPr>
        <w:t>.1. Informiranje</w:t>
      </w:r>
    </w:p>
    <w:p w:rsidR="00236945" w:rsidRPr="00E44DEE" w:rsidRDefault="00236945" w:rsidP="00A26E30">
      <w:pPr>
        <w:tabs>
          <w:tab w:val="left" w:pos="709"/>
        </w:tabs>
        <w:jc w:val="both"/>
        <w:rPr>
          <w:rFonts w:ascii="Aria" w:hAnsi="Aria" w:cs="Arial"/>
          <w:szCs w:val="22"/>
        </w:rPr>
      </w:pPr>
    </w:p>
    <w:p w:rsidR="00236945" w:rsidRPr="00E44DEE" w:rsidRDefault="00D16795" w:rsidP="00A26E30">
      <w:pPr>
        <w:tabs>
          <w:tab w:val="left" w:pos="709"/>
        </w:tabs>
        <w:jc w:val="both"/>
        <w:rPr>
          <w:rFonts w:ascii="Aria" w:hAnsi="Aria" w:cs="Arial"/>
          <w:szCs w:val="22"/>
        </w:rPr>
      </w:pPr>
      <w:r w:rsidRPr="00E44DEE">
        <w:rPr>
          <w:rFonts w:ascii="Aria" w:hAnsi="Aria" w:cs="Arial"/>
          <w:szCs w:val="22"/>
        </w:rPr>
        <w:lastRenderedPageBreak/>
        <w:tab/>
      </w:r>
      <w:r w:rsidR="00236945" w:rsidRPr="00E44DEE">
        <w:rPr>
          <w:rFonts w:ascii="Aria" w:hAnsi="Aria" w:cs="Arial"/>
          <w:szCs w:val="22"/>
        </w:rPr>
        <w:t>Nužno je redovno informirati osobe s invaliditetom o načinima kojima je moguće kontaktirati hitne službe.</w:t>
      </w:r>
    </w:p>
    <w:p w:rsidR="00D16795" w:rsidRPr="00E44DEE" w:rsidRDefault="00D16795" w:rsidP="00A26E30">
      <w:pPr>
        <w:tabs>
          <w:tab w:val="left" w:pos="709"/>
        </w:tabs>
        <w:jc w:val="both"/>
        <w:rPr>
          <w:rFonts w:ascii="Aria" w:hAnsi="Aria" w:cs="Arial"/>
          <w:szCs w:val="22"/>
        </w:rPr>
      </w:pPr>
      <w:r w:rsidRPr="00E44DEE">
        <w:rPr>
          <w:rFonts w:ascii="Aria" w:hAnsi="Aria" w:cs="Arial"/>
          <w:szCs w:val="22"/>
        </w:rPr>
        <w:tab/>
        <w:t>Pored općih uputa o brojevima hitnih službi upućenih svim građanima, potrebno je informirati javnost o:</w:t>
      </w:r>
    </w:p>
    <w:p w:rsidR="00D16795" w:rsidRPr="00E44DEE" w:rsidRDefault="00D16795" w:rsidP="00D16795">
      <w:pPr>
        <w:pStyle w:val="ListParagraph"/>
        <w:numPr>
          <w:ilvl w:val="0"/>
          <w:numId w:val="19"/>
        </w:numPr>
        <w:ind w:left="0" w:firstLine="0"/>
        <w:jc w:val="both"/>
        <w:rPr>
          <w:rFonts w:ascii="Aria" w:hAnsi="Aria" w:cs="Arial"/>
        </w:rPr>
      </w:pPr>
      <w:r w:rsidRPr="00E44DEE">
        <w:rPr>
          <w:rFonts w:ascii="Aria" w:hAnsi="Aria" w:cs="Arial"/>
        </w:rPr>
        <w:t>mogućnosti slanja SMS poruka u rizičnoj situaciji na broj 112, koja je pružena osobama s oštećenjem sluha,</w:t>
      </w:r>
    </w:p>
    <w:p w:rsidR="00D16795" w:rsidRPr="00E44DEE" w:rsidRDefault="00D16795" w:rsidP="00D16795">
      <w:pPr>
        <w:pStyle w:val="ListParagraph"/>
        <w:numPr>
          <w:ilvl w:val="0"/>
          <w:numId w:val="19"/>
        </w:numPr>
        <w:ind w:left="0" w:firstLine="0"/>
        <w:jc w:val="both"/>
        <w:rPr>
          <w:rFonts w:ascii="Aria" w:hAnsi="Aria" w:cs="Arial"/>
        </w:rPr>
      </w:pPr>
      <w:r w:rsidRPr="00E44DEE">
        <w:rPr>
          <w:rFonts w:ascii="Aria" w:hAnsi="Aria" w:cs="Arial"/>
        </w:rPr>
        <w:t>aplikaciji e-dojava Ministarstva unutarnjih poslova (MUP),</w:t>
      </w:r>
    </w:p>
    <w:p w:rsidR="006D629D" w:rsidRPr="00E44DEE" w:rsidRDefault="00D16795" w:rsidP="00D16795">
      <w:pPr>
        <w:pStyle w:val="ListParagraph"/>
        <w:numPr>
          <w:ilvl w:val="0"/>
          <w:numId w:val="19"/>
        </w:numPr>
        <w:ind w:left="0" w:firstLine="0"/>
        <w:jc w:val="both"/>
        <w:rPr>
          <w:rFonts w:ascii="Aria" w:hAnsi="Aria" w:cs="Arial"/>
        </w:rPr>
      </w:pPr>
      <w:r w:rsidRPr="00E44DEE">
        <w:rPr>
          <w:rFonts w:ascii="Aria" w:hAnsi="Aria" w:cs="Arial"/>
        </w:rPr>
        <w:t>aplikaciji „Policija – sigurnost i povjerenje“ za upućivanje dojava policiji (osoba pametnim telefonom fotografira ili snimi događaj, pri čemu je poželjno imati uključene geografske koordinate – lokacija uređaja, kako bi se skratilo vrijeme potrebno za intervenciju; aplikacija služi i kao „poziv u pomoć“ ako se osoba izgubila i potrebno je organizirati traganje i spašavanje; aplikacija omogućuje gluhim i nagluhim osobama te osobama s teškoćama u govoru jednostavniju i bržu komunikaciju s policijom, aplikacija je učinkovitija od slanja SMS poruke na broj 112 jer fotografija daje više informacija u kraćem vremenu te može točno pokazati geografske koordinate</w:t>
      </w:r>
      <w:r w:rsidR="006D629D" w:rsidRPr="00E44DEE">
        <w:rPr>
          <w:rFonts w:ascii="Aria" w:hAnsi="Aria" w:cs="Arial"/>
        </w:rPr>
        <w:t>.</w:t>
      </w:r>
    </w:p>
    <w:p w:rsidR="006D629D" w:rsidRPr="00E44DEE" w:rsidRDefault="006D629D" w:rsidP="006D629D">
      <w:pPr>
        <w:jc w:val="both"/>
        <w:rPr>
          <w:rFonts w:ascii="Aria" w:hAnsi="Aria" w:cs="Arial"/>
        </w:rPr>
      </w:pPr>
    </w:p>
    <w:p w:rsidR="006D629D" w:rsidRPr="00E44DEE" w:rsidRDefault="006D629D" w:rsidP="006D629D">
      <w:pPr>
        <w:ind w:firstLine="720"/>
        <w:jc w:val="both"/>
        <w:rPr>
          <w:rFonts w:ascii="Aria" w:hAnsi="Aria" w:cs="Arial"/>
        </w:rPr>
      </w:pPr>
      <w:r w:rsidRPr="00E44DEE">
        <w:rPr>
          <w:rFonts w:ascii="Aria" w:hAnsi="Aria" w:cs="Arial"/>
        </w:rPr>
        <w:t>Prilikom informiranja javnosti o mogućim opasnostima te postupanju u slučaju opasnosti, potrebno je voditi računa o svim vrstama invaliditeta.</w:t>
      </w:r>
    </w:p>
    <w:p w:rsidR="006D629D" w:rsidRPr="00E44DEE" w:rsidRDefault="006D629D" w:rsidP="006D629D">
      <w:pPr>
        <w:ind w:firstLine="720"/>
        <w:jc w:val="both"/>
        <w:rPr>
          <w:rFonts w:ascii="Aria" w:hAnsi="Aria" w:cs="Arial"/>
        </w:rPr>
      </w:pPr>
    </w:p>
    <w:p w:rsidR="006D629D" w:rsidRPr="00E44DEE" w:rsidRDefault="006D629D" w:rsidP="006D629D">
      <w:pPr>
        <w:ind w:firstLine="720"/>
        <w:jc w:val="both"/>
        <w:rPr>
          <w:rFonts w:ascii="Aria" w:hAnsi="Aria" w:cs="Arial"/>
        </w:rPr>
      </w:pPr>
      <w:r w:rsidRPr="00E44DEE">
        <w:rPr>
          <w:rFonts w:ascii="Aria" w:hAnsi="Aria" w:cs="Arial"/>
        </w:rPr>
        <w:t>Načini informiranja osoba s invaliditetom:</w:t>
      </w:r>
    </w:p>
    <w:p w:rsidR="00D16795" w:rsidRPr="00E44DEE" w:rsidRDefault="006D629D" w:rsidP="006D629D">
      <w:pPr>
        <w:pStyle w:val="ListParagraph"/>
        <w:numPr>
          <w:ilvl w:val="0"/>
          <w:numId w:val="19"/>
        </w:numPr>
        <w:ind w:left="0" w:firstLine="0"/>
        <w:jc w:val="both"/>
        <w:rPr>
          <w:rFonts w:ascii="Aria" w:hAnsi="Aria" w:cs="Arial"/>
        </w:rPr>
      </w:pPr>
      <w:r w:rsidRPr="00E44DEE">
        <w:rPr>
          <w:rFonts w:ascii="Aria" w:hAnsi="Aria" w:cs="Arial"/>
        </w:rPr>
        <w:t>televizijski prilozi i video spotovi (moraju biti detaljni, jasni s titlovima i prevedeni na znakovni jezik,</w:t>
      </w:r>
    </w:p>
    <w:p w:rsidR="006D629D" w:rsidRPr="00E44DEE" w:rsidRDefault="006D629D" w:rsidP="006D629D">
      <w:pPr>
        <w:pStyle w:val="ListParagraph"/>
        <w:numPr>
          <w:ilvl w:val="0"/>
          <w:numId w:val="19"/>
        </w:numPr>
        <w:ind w:left="0" w:firstLine="0"/>
        <w:jc w:val="both"/>
        <w:rPr>
          <w:rFonts w:ascii="Aria" w:hAnsi="Aria" w:cs="Arial"/>
        </w:rPr>
      </w:pPr>
      <w:r w:rsidRPr="00E44DEE">
        <w:rPr>
          <w:rFonts w:ascii="Aria" w:hAnsi="Aria" w:cs="Arial"/>
        </w:rPr>
        <w:t xml:space="preserve">informacije u tekstualnom obliku moraju biti dostupne na </w:t>
      </w:r>
      <w:proofErr w:type="spellStart"/>
      <w:r w:rsidRPr="00E44DEE">
        <w:rPr>
          <w:rFonts w:ascii="Aria" w:hAnsi="Aria" w:cs="Arial"/>
        </w:rPr>
        <w:t>Brailleovom</w:t>
      </w:r>
      <w:proofErr w:type="spellEnd"/>
      <w:r w:rsidRPr="00E44DEE">
        <w:rPr>
          <w:rFonts w:ascii="Aria" w:hAnsi="Aria" w:cs="Arial"/>
        </w:rPr>
        <w:t xml:space="preserve"> pismu,</w:t>
      </w:r>
    </w:p>
    <w:p w:rsidR="006D629D" w:rsidRPr="00E44DEE" w:rsidRDefault="006D629D" w:rsidP="006D629D">
      <w:pPr>
        <w:pStyle w:val="ListParagraph"/>
        <w:numPr>
          <w:ilvl w:val="0"/>
          <w:numId w:val="19"/>
        </w:numPr>
        <w:ind w:left="0" w:firstLine="0"/>
        <w:jc w:val="both"/>
        <w:rPr>
          <w:rFonts w:ascii="Aria" w:hAnsi="Aria" w:cs="Arial"/>
        </w:rPr>
      </w:pPr>
      <w:r w:rsidRPr="00E44DEE">
        <w:rPr>
          <w:rFonts w:ascii="Aria" w:hAnsi="Aria" w:cs="Arial"/>
        </w:rPr>
        <w:t>upute moraju biti vizualno uočljive i jednostavno razumljive.</w:t>
      </w:r>
    </w:p>
    <w:p w:rsidR="006D629D" w:rsidRPr="00E44DEE" w:rsidRDefault="006D629D" w:rsidP="006D629D">
      <w:pPr>
        <w:jc w:val="both"/>
        <w:rPr>
          <w:rFonts w:ascii="Aria" w:hAnsi="Aria" w:cs="Arial"/>
        </w:rPr>
      </w:pPr>
    </w:p>
    <w:p w:rsidR="006D629D" w:rsidRPr="00E44DEE" w:rsidRDefault="006D629D" w:rsidP="006D629D">
      <w:pPr>
        <w:jc w:val="both"/>
        <w:rPr>
          <w:rFonts w:ascii="Aria" w:hAnsi="Aria" w:cs="Arial"/>
        </w:rPr>
      </w:pPr>
      <w:r w:rsidRPr="00E44DEE">
        <w:rPr>
          <w:rFonts w:ascii="Aria" w:hAnsi="Aria" w:cs="Arial"/>
        </w:rPr>
        <w:t>5.1</w:t>
      </w:r>
      <w:r w:rsidR="00302DBE" w:rsidRPr="00E44DEE">
        <w:rPr>
          <w:rFonts w:ascii="Aria" w:hAnsi="Aria" w:cs="Arial"/>
        </w:rPr>
        <w:t>0</w:t>
      </w:r>
      <w:r w:rsidRPr="00E44DEE">
        <w:rPr>
          <w:rFonts w:ascii="Aria" w:hAnsi="Aria" w:cs="Arial"/>
        </w:rPr>
        <w:t xml:space="preserve">.2. Uzbunjivanje </w:t>
      </w:r>
    </w:p>
    <w:p w:rsidR="006D629D" w:rsidRPr="00E44DEE" w:rsidRDefault="006D629D" w:rsidP="006D629D">
      <w:pPr>
        <w:jc w:val="both"/>
        <w:rPr>
          <w:rFonts w:ascii="Aria" w:hAnsi="Aria" w:cs="Arial"/>
        </w:rPr>
      </w:pPr>
    </w:p>
    <w:p w:rsidR="006D629D" w:rsidRPr="00E44DEE" w:rsidRDefault="006D629D" w:rsidP="006D629D">
      <w:pPr>
        <w:ind w:firstLine="720"/>
        <w:jc w:val="both"/>
        <w:rPr>
          <w:rFonts w:ascii="Aria" w:hAnsi="Aria" w:cs="Arial"/>
        </w:rPr>
      </w:pPr>
      <w:r w:rsidRPr="00E44DEE">
        <w:rPr>
          <w:rFonts w:ascii="Aria" w:hAnsi="Aria" w:cs="Arial"/>
        </w:rPr>
        <w:t>Način uzbunjivanja potrebno je razraditi tako da se, što je više moguće, obuhvate pojedinačne potrebe osoba s invaliditetom, da se definiraju primjereni dopunski načini uzbunjivanja koji se razlikuju u odnosu na standardne, osobito po pitanju korištenja novih tehnologija i operativnih komunikacijskih postupaka, s naglaskom na prilagođavanje prijenosa informacija primjerenih kategorijama invalidnosti osoba s invaliditetom.</w:t>
      </w:r>
    </w:p>
    <w:p w:rsidR="006D629D" w:rsidRPr="00E44DEE" w:rsidRDefault="006D629D" w:rsidP="006D629D">
      <w:pPr>
        <w:jc w:val="both"/>
        <w:rPr>
          <w:rFonts w:ascii="Aria" w:hAnsi="Aria" w:cs="Arial"/>
        </w:rPr>
      </w:pPr>
    </w:p>
    <w:p w:rsidR="006D629D" w:rsidRPr="00E44DEE" w:rsidRDefault="006D629D" w:rsidP="006D629D">
      <w:pPr>
        <w:jc w:val="both"/>
        <w:rPr>
          <w:rFonts w:ascii="Aria" w:hAnsi="Aria" w:cs="Arial"/>
        </w:rPr>
      </w:pPr>
      <w:r w:rsidRPr="00E44DEE">
        <w:rPr>
          <w:rFonts w:ascii="Aria" w:hAnsi="Aria" w:cs="Arial"/>
        </w:rPr>
        <w:t>5.</w:t>
      </w:r>
      <w:r w:rsidR="00302DBE" w:rsidRPr="00E44DEE">
        <w:rPr>
          <w:rFonts w:ascii="Aria" w:hAnsi="Aria" w:cs="Arial"/>
        </w:rPr>
        <w:t>10</w:t>
      </w:r>
      <w:r w:rsidRPr="00E44DEE">
        <w:rPr>
          <w:rFonts w:ascii="Aria" w:hAnsi="Aria" w:cs="Arial"/>
        </w:rPr>
        <w:t>.2.1. Standardni način uzbunjivanja</w:t>
      </w:r>
    </w:p>
    <w:p w:rsidR="006D629D" w:rsidRPr="00E44DEE" w:rsidRDefault="006D629D" w:rsidP="006D629D">
      <w:pPr>
        <w:jc w:val="both"/>
        <w:rPr>
          <w:rFonts w:ascii="Aria" w:hAnsi="Aria" w:cs="Arial"/>
        </w:rPr>
      </w:pPr>
    </w:p>
    <w:p w:rsidR="00447141" w:rsidRPr="00E44DEE" w:rsidRDefault="00447141" w:rsidP="00447141">
      <w:pPr>
        <w:ind w:firstLine="720"/>
        <w:jc w:val="both"/>
        <w:rPr>
          <w:rFonts w:ascii="Aria" w:hAnsi="Aria" w:cs="Arial"/>
        </w:rPr>
      </w:pPr>
      <w:r w:rsidRPr="00E44DEE">
        <w:rPr>
          <w:rFonts w:ascii="Aria" w:hAnsi="Aria" w:cs="Arial"/>
        </w:rPr>
        <w:t>Uzbunjivanje i obavješćivanje je skretanje pozornosti na opasnost korištenjem propisanih znakova za uzbunjivanje te pružanje pravodobnih i nužnih informacija radi poduzimanja aktivnosti za učinkovitu zaštitu.</w:t>
      </w:r>
    </w:p>
    <w:p w:rsidR="00447141" w:rsidRPr="00E44DEE" w:rsidRDefault="00447141" w:rsidP="00447141">
      <w:pPr>
        <w:ind w:firstLine="720"/>
        <w:jc w:val="both"/>
        <w:rPr>
          <w:rFonts w:ascii="Aria" w:hAnsi="Aria" w:cs="Arial"/>
        </w:rPr>
      </w:pPr>
      <w:r w:rsidRPr="00E44DEE">
        <w:rPr>
          <w:rFonts w:ascii="Aria" w:hAnsi="Aria" w:cs="Arial"/>
        </w:rPr>
        <w:t xml:space="preserve">Uzbunjivanje stanovništva provodit će se sukladno Pravilniku o postupku </w:t>
      </w:r>
      <w:r w:rsidR="00565FFC">
        <w:rPr>
          <w:rFonts w:ascii="Aria" w:hAnsi="Aria" w:cs="Arial"/>
        </w:rPr>
        <w:t xml:space="preserve">ranog upozoravanja </w:t>
      </w:r>
      <w:r w:rsidRPr="00E44DEE">
        <w:rPr>
          <w:rFonts w:ascii="Aria" w:hAnsi="Aria" w:cs="Arial"/>
        </w:rPr>
        <w:t xml:space="preserve">stanovništva (Narodne novine“ broj </w:t>
      </w:r>
      <w:r w:rsidR="00D65CC9">
        <w:rPr>
          <w:rFonts w:ascii="Aria" w:hAnsi="Aria" w:cs="Arial"/>
        </w:rPr>
        <w:t>91</w:t>
      </w:r>
      <w:r w:rsidRPr="00E44DEE">
        <w:rPr>
          <w:rFonts w:ascii="Aria" w:hAnsi="Aria" w:cs="Arial"/>
        </w:rPr>
        <w:t>/</w:t>
      </w:r>
      <w:r w:rsidR="00D65CC9">
        <w:rPr>
          <w:rFonts w:ascii="Aria" w:hAnsi="Aria" w:cs="Arial"/>
        </w:rPr>
        <w:t>23</w:t>
      </w:r>
      <w:r w:rsidRPr="00E44DEE">
        <w:rPr>
          <w:rFonts w:ascii="Aria" w:hAnsi="Aria" w:cs="Arial"/>
        </w:rPr>
        <w:t>).</w:t>
      </w:r>
    </w:p>
    <w:p w:rsidR="00447141" w:rsidRPr="00E44DEE" w:rsidRDefault="00447141" w:rsidP="00447141">
      <w:pPr>
        <w:ind w:firstLine="720"/>
        <w:jc w:val="both"/>
        <w:rPr>
          <w:rFonts w:ascii="Aria" w:hAnsi="Aria" w:cs="Arial"/>
        </w:rPr>
      </w:pPr>
      <w:r w:rsidRPr="00E44DEE">
        <w:rPr>
          <w:rFonts w:ascii="Aria" w:hAnsi="Aria" w:cs="Arial"/>
        </w:rPr>
        <w:t>Standardni način uzbunjivanja detaljno je razrađen u Poglavlju 3.3. Uzbunjivanje.</w:t>
      </w:r>
    </w:p>
    <w:p w:rsidR="00447141" w:rsidRPr="00E44DEE" w:rsidRDefault="00447141" w:rsidP="00447141">
      <w:pPr>
        <w:jc w:val="both"/>
        <w:rPr>
          <w:rFonts w:ascii="Aria" w:hAnsi="Aria" w:cs="Arial"/>
        </w:rPr>
      </w:pPr>
    </w:p>
    <w:p w:rsidR="00447141" w:rsidRPr="00E44DEE" w:rsidRDefault="00447141" w:rsidP="00447141">
      <w:pPr>
        <w:jc w:val="both"/>
        <w:rPr>
          <w:rFonts w:ascii="Aria" w:hAnsi="Aria" w:cs="Arial"/>
        </w:rPr>
      </w:pPr>
      <w:r w:rsidRPr="00E44DEE">
        <w:rPr>
          <w:rFonts w:ascii="Aria" w:hAnsi="Aria" w:cs="Arial"/>
        </w:rPr>
        <w:t>5.1</w:t>
      </w:r>
      <w:r w:rsidR="00302DBE" w:rsidRPr="00E44DEE">
        <w:rPr>
          <w:rFonts w:ascii="Aria" w:hAnsi="Aria" w:cs="Arial"/>
        </w:rPr>
        <w:t>0</w:t>
      </w:r>
      <w:r w:rsidRPr="00E44DEE">
        <w:rPr>
          <w:rFonts w:ascii="Aria" w:hAnsi="Aria" w:cs="Arial"/>
        </w:rPr>
        <w:t>.2.2. Dopunski načini uzbunjivanja</w:t>
      </w:r>
    </w:p>
    <w:p w:rsidR="00447141" w:rsidRPr="00E44DEE" w:rsidRDefault="00447141" w:rsidP="00447141">
      <w:pPr>
        <w:jc w:val="both"/>
        <w:rPr>
          <w:rFonts w:ascii="Aria" w:hAnsi="Aria" w:cs="Arial"/>
        </w:rPr>
      </w:pPr>
    </w:p>
    <w:p w:rsidR="00447141" w:rsidRPr="00E44DEE" w:rsidRDefault="00447141" w:rsidP="00580897">
      <w:pPr>
        <w:ind w:firstLine="720"/>
        <w:jc w:val="both"/>
        <w:rPr>
          <w:rFonts w:ascii="Aria" w:hAnsi="Aria" w:cs="Arial"/>
        </w:rPr>
      </w:pPr>
      <w:r w:rsidRPr="00E44DEE">
        <w:rPr>
          <w:rFonts w:ascii="Aria" w:hAnsi="Aria" w:cs="Arial"/>
        </w:rPr>
        <w:t>Obuhvaćaju načine javnog uzbunjivanja, uporabu novih tehnologija i novih komunikacijskih postupaka, s naglaskom na prilagođavanje prijenosa informacija primjerenih kategorijama invaliditeta.</w:t>
      </w:r>
    </w:p>
    <w:p w:rsidR="00447141" w:rsidRPr="00E44DEE" w:rsidRDefault="00447141" w:rsidP="00580897">
      <w:pPr>
        <w:ind w:firstLine="720"/>
        <w:jc w:val="both"/>
        <w:rPr>
          <w:rFonts w:ascii="Aria" w:hAnsi="Aria" w:cs="Arial"/>
        </w:rPr>
      </w:pPr>
      <w:r w:rsidRPr="00E44DEE">
        <w:rPr>
          <w:rFonts w:ascii="Aria" w:hAnsi="Aria" w:cs="Arial"/>
        </w:rPr>
        <w:t>U slučaju nastanka rizične situacije, osobe s invaliditetom trebaju slijedeće informacije o evaku</w:t>
      </w:r>
      <w:r w:rsidR="00E44DEE">
        <w:rPr>
          <w:rFonts w:ascii="Aria" w:hAnsi="Aria" w:cs="Arial"/>
        </w:rPr>
        <w:t>a</w:t>
      </w:r>
      <w:r w:rsidRPr="00E44DEE">
        <w:rPr>
          <w:rFonts w:ascii="Aria" w:hAnsi="Aria" w:cs="Arial"/>
        </w:rPr>
        <w:t>ciji:</w:t>
      </w:r>
    </w:p>
    <w:p w:rsidR="00447141" w:rsidRPr="00E44DEE" w:rsidRDefault="00447141" w:rsidP="00447141">
      <w:pPr>
        <w:pStyle w:val="ListParagraph"/>
        <w:numPr>
          <w:ilvl w:val="0"/>
          <w:numId w:val="19"/>
        </w:numPr>
        <w:jc w:val="both"/>
        <w:rPr>
          <w:rFonts w:ascii="Aria" w:hAnsi="Aria" w:cs="Arial"/>
        </w:rPr>
      </w:pPr>
      <w:r w:rsidRPr="00E44DEE">
        <w:rPr>
          <w:rFonts w:ascii="Aria" w:hAnsi="Aria" w:cs="Arial"/>
        </w:rPr>
        <w:t>obavješćivanje (koja je hitna situacija ?),</w:t>
      </w:r>
    </w:p>
    <w:p w:rsidR="00447141" w:rsidRPr="00E44DEE" w:rsidRDefault="00447141" w:rsidP="00447141">
      <w:pPr>
        <w:pStyle w:val="ListParagraph"/>
        <w:numPr>
          <w:ilvl w:val="0"/>
          <w:numId w:val="19"/>
        </w:numPr>
        <w:jc w:val="both"/>
        <w:rPr>
          <w:rFonts w:ascii="Aria" w:hAnsi="Aria" w:cs="Arial"/>
        </w:rPr>
      </w:pPr>
      <w:r w:rsidRPr="00E44DEE">
        <w:rPr>
          <w:rFonts w:ascii="Aria" w:hAnsi="Aria" w:cs="Arial"/>
        </w:rPr>
        <w:t>traženje evakuacijskog puta (gdje je izlaz?),</w:t>
      </w:r>
    </w:p>
    <w:p w:rsidR="00447141" w:rsidRPr="00E44DEE" w:rsidRDefault="00447141" w:rsidP="00447141">
      <w:pPr>
        <w:pStyle w:val="ListParagraph"/>
        <w:numPr>
          <w:ilvl w:val="0"/>
          <w:numId w:val="19"/>
        </w:numPr>
        <w:jc w:val="both"/>
        <w:rPr>
          <w:rFonts w:ascii="Aria" w:hAnsi="Aria" w:cs="Arial"/>
        </w:rPr>
      </w:pPr>
      <w:r w:rsidRPr="00E44DEE">
        <w:rPr>
          <w:rFonts w:ascii="Aria" w:hAnsi="Aria" w:cs="Arial"/>
        </w:rPr>
        <w:t>način kretanja evakuacijskim putem (sam, sam s pomagalom, sam s pomagačem?</w:t>
      </w:r>
      <w:r w:rsidR="00580897" w:rsidRPr="00E44DEE">
        <w:rPr>
          <w:rFonts w:ascii="Aria" w:hAnsi="Aria" w:cs="Arial"/>
        </w:rPr>
        <w:t>),</w:t>
      </w:r>
    </w:p>
    <w:p w:rsidR="00580897" w:rsidRPr="00E44DEE" w:rsidRDefault="00580897" w:rsidP="00447141">
      <w:pPr>
        <w:pStyle w:val="ListParagraph"/>
        <w:numPr>
          <w:ilvl w:val="0"/>
          <w:numId w:val="19"/>
        </w:numPr>
        <w:jc w:val="both"/>
        <w:rPr>
          <w:rFonts w:ascii="Aria" w:hAnsi="Aria" w:cs="Arial"/>
        </w:rPr>
      </w:pPr>
      <w:r w:rsidRPr="00E44DEE">
        <w:rPr>
          <w:rFonts w:ascii="Aria" w:hAnsi="Aria" w:cs="Arial"/>
        </w:rPr>
        <w:t>pomoć druge osobe (tko? što? gdje ? kada ? kako ?).</w:t>
      </w:r>
    </w:p>
    <w:p w:rsidR="00580897" w:rsidRPr="00E44DEE" w:rsidRDefault="00580897" w:rsidP="00580897">
      <w:pPr>
        <w:jc w:val="both"/>
        <w:rPr>
          <w:rFonts w:ascii="Aria" w:hAnsi="Aria" w:cs="Arial"/>
        </w:rPr>
      </w:pPr>
    </w:p>
    <w:p w:rsidR="00580897" w:rsidRPr="00E44DEE" w:rsidRDefault="00580897" w:rsidP="00800DB7">
      <w:pPr>
        <w:ind w:firstLine="720"/>
        <w:jc w:val="both"/>
        <w:rPr>
          <w:rFonts w:ascii="Aria" w:hAnsi="Aria" w:cs="Arial"/>
        </w:rPr>
      </w:pPr>
      <w:r w:rsidRPr="00E44DEE">
        <w:rPr>
          <w:rFonts w:ascii="Aria" w:hAnsi="Aria" w:cs="Arial"/>
        </w:rPr>
        <w:t>U slučaju predstojeće opasnosti, upozorenja treba prilagoditi svim vrstama invaliditeta, da bi svaka osoba mogla jednako ostvariti pravo da bude zaštićena i spašena.</w:t>
      </w:r>
    </w:p>
    <w:p w:rsidR="00800DB7" w:rsidRPr="00E44DEE" w:rsidRDefault="00800DB7" w:rsidP="00800DB7">
      <w:pPr>
        <w:ind w:firstLine="720"/>
        <w:jc w:val="both"/>
        <w:rPr>
          <w:rFonts w:ascii="Aria" w:hAnsi="Aria" w:cs="Arial"/>
        </w:rPr>
      </w:pPr>
      <w:r w:rsidRPr="00E44DEE">
        <w:rPr>
          <w:rFonts w:ascii="Aria" w:hAnsi="Aria" w:cs="Arial"/>
        </w:rPr>
        <w:t xml:space="preserve">Metode uzbunjivanja trebaju se razvijati tako da svi građani mogu imati </w:t>
      </w:r>
      <w:proofErr w:type="spellStart"/>
      <w:r w:rsidRPr="00E44DEE">
        <w:rPr>
          <w:rFonts w:ascii="Aria" w:hAnsi="Aria" w:cs="Arial"/>
        </w:rPr>
        <w:t>nformaciju</w:t>
      </w:r>
      <w:proofErr w:type="spellEnd"/>
      <w:r w:rsidRPr="00E44DEE">
        <w:rPr>
          <w:rFonts w:ascii="Aria" w:hAnsi="Aria" w:cs="Arial"/>
        </w:rPr>
        <w:t xml:space="preserve"> bitnu za donošenje prikladnih i odgovornih odluka i akcija.</w:t>
      </w:r>
    </w:p>
    <w:p w:rsidR="00800DB7" w:rsidRPr="00E44DEE" w:rsidRDefault="00800DB7" w:rsidP="00800DB7">
      <w:pPr>
        <w:ind w:firstLine="720"/>
        <w:jc w:val="both"/>
        <w:rPr>
          <w:rFonts w:ascii="Aria" w:hAnsi="Aria" w:cs="Arial"/>
        </w:rPr>
      </w:pPr>
      <w:r w:rsidRPr="00E44DEE">
        <w:rPr>
          <w:rFonts w:ascii="Aria" w:hAnsi="Aria" w:cs="Arial"/>
        </w:rPr>
        <w:t>U tu svrhu, upozorenja moraju biti upućena u svim mogućim oblicima – zvučni signali, tekstualne obavijesti i sl.</w:t>
      </w:r>
    </w:p>
    <w:p w:rsidR="00800DB7" w:rsidRPr="00E44DEE" w:rsidRDefault="00800DB7" w:rsidP="00800DB7">
      <w:pPr>
        <w:ind w:firstLine="720"/>
        <w:jc w:val="both"/>
        <w:rPr>
          <w:rFonts w:ascii="Aria" w:hAnsi="Aria" w:cs="Arial"/>
        </w:rPr>
      </w:pPr>
      <w:r w:rsidRPr="00E44DEE">
        <w:rPr>
          <w:rFonts w:ascii="Aria" w:hAnsi="Aria" w:cs="Arial"/>
        </w:rPr>
        <w:t>Sredstva javnog informiranja moraju prilagoditi prijenose svim vrstama invaliditeta te o tome obavijestiti javnost.</w:t>
      </w:r>
    </w:p>
    <w:p w:rsidR="00800DB7" w:rsidRPr="00E44DEE" w:rsidRDefault="00800DB7" w:rsidP="00800DB7">
      <w:pPr>
        <w:ind w:firstLine="720"/>
        <w:jc w:val="both"/>
        <w:rPr>
          <w:rFonts w:ascii="Aria" w:hAnsi="Aria" w:cs="Arial"/>
        </w:rPr>
      </w:pPr>
      <w:r w:rsidRPr="00E44DEE">
        <w:rPr>
          <w:rFonts w:ascii="Aria" w:hAnsi="Aria" w:cs="Arial"/>
        </w:rPr>
        <w:t>Preporučuje se da osobe s invaliditetom posjeduju dodatne uređaje upozorenja kako bi lakše skrenuli pozornost na sebe u hitnim slučajevima.</w:t>
      </w:r>
    </w:p>
    <w:p w:rsidR="00800DB7" w:rsidRPr="00E44DEE" w:rsidRDefault="00800DB7" w:rsidP="00800DB7">
      <w:pPr>
        <w:ind w:firstLine="720"/>
        <w:jc w:val="both"/>
        <w:rPr>
          <w:rFonts w:ascii="Aria" w:hAnsi="Aria" w:cs="Arial"/>
        </w:rPr>
      </w:pPr>
      <w:r w:rsidRPr="00E44DEE">
        <w:rPr>
          <w:rFonts w:ascii="Aria" w:hAnsi="Aria" w:cs="Arial"/>
        </w:rPr>
        <w:t>Mobiteli, vibracijske naprave i glasne zviždaljke su učinkoviti alati za skretanje pozornosti ili za kontaktiranje hitnog osoblja.</w:t>
      </w:r>
    </w:p>
    <w:p w:rsidR="00800DB7" w:rsidRPr="00E44DEE" w:rsidRDefault="00800DB7" w:rsidP="00800DB7">
      <w:pPr>
        <w:ind w:firstLine="720"/>
        <w:jc w:val="both"/>
        <w:rPr>
          <w:rFonts w:ascii="Aria" w:hAnsi="Aria" w:cs="Arial"/>
        </w:rPr>
      </w:pPr>
      <w:r w:rsidRPr="00E44DEE">
        <w:rPr>
          <w:rFonts w:ascii="Aria" w:hAnsi="Aria" w:cs="Arial"/>
        </w:rPr>
        <w:t xml:space="preserve">Također, kao i kod informiranja osoba s invaliditetom: </w:t>
      </w:r>
    </w:p>
    <w:p w:rsidR="00800DB7" w:rsidRPr="00E44DEE" w:rsidRDefault="00800DB7" w:rsidP="00800DB7">
      <w:pPr>
        <w:pStyle w:val="ListParagraph"/>
        <w:numPr>
          <w:ilvl w:val="0"/>
          <w:numId w:val="19"/>
        </w:numPr>
        <w:ind w:left="0" w:firstLine="0"/>
        <w:jc w:val="both"/>
        <w:rPr>
          <w:rFonts w:ascii="Aria" w:hAnsi="Aria" w:cs="Arial"/>
        </w:rPr>
      </w:pPr>
      <w:r w:rsidRPr="00E44DEE">
        <w:rPr>
          <w:rFonts w:ascii="Aria" w:hAnsi="Aria" w:cs="Arial"/>
        </w:rPr>
        <w:t>televizijski prilozi i video spotovi (moraju biti detaljni, jasni s titlovima i prevedeni na znakovni jezik,</w:t>
      </w:r>
    </w:p>
    <w:p w:rsidR="00800DB7" w:rsidRPr="00E44DEE" w:rsidRDefault="00800DB7" w:rsidP="00800DB7">
      <w:pPr>
        <w:pStyle w:val="ListParagraph"/>
        <w:numPr>
          <w:ilvl w:val="0"/>
          <w:numId w:val="19"/>
        </w:numPr>
        <w:ind w:left="0" w:firstLine="0"/>
        <w:jc w:val="both"/>
        <w:rPr>
          <w:rFonts w:ascii="Aria" w:hAnsi="Aria" w:cs="Arial"/>
        </w:rPr>
      </w:pPr>
      <w:r w:rsidRPr="00E44DEE">
        <w:rPr>
          <w:rFonts w:ascii="Aria" w:hAnsi="Aria" w:cs="Arial"/>
        </w:rPr>
        <w:t xml:space="preserve">informacije u tekstualnom obliku moraju biti dostupne na </w:t>
      </w:r>
      <w:proofErr w:type="spellStart"/>
      <w:r w:rsidRPr="00E44DEE">
        <w:rPr>
          <w:rFonts w:ascii="Aria" w:hAnsi="Aria" w:cs="Arial"/>
        </w:rPr>
        <w:t>Brailleovom</w:t>
      </w:r>
      <w:proofErr w:type="spellEnd"/>
      <w:r w:rsidRPr="00E44DEE">
        <w:rPr>
          <w:rFonts w:ascii="Aria" w:hAnsi="Aria" w:cs="Arial"/>
        </w:rPr>
        <w:t xml:space="preserve"> pismu,</w:t>
      </w:r>
    </w:p>
    <w:p w:rsidR="00800DB7" w:rsidRPr="00E44DEE" w:rsidRDefault="00800DB7" w:rsidP="00800DB7">
      <w:pPr>
        <w:pStyle w:val="ListParagraph"/>
        <w:numPr>
          <w:ilvl w:val="0"/>
          <w:numId w:val="19"/>
        </w:numPr>
        <w:ind w:left="0" w:firstLine="0"/>
        <w:jc w:val="both"/>
        <w:rPr>
          <w:rFonts w:ascii="Aria" w:hAnsi="Aria" w:cs="Arial"/>
        </w:rPr>
      </w:pPr>
      <w:r w:rsidRPr="00E44DEE">
        <w:rPr>
          <w:rFonts w:ascii="Aria" w:hAnsi="Aria" w:cs="Arial"/>
        </w:rPr>
        <w:t>upute moraju biti vizualno uočljive i jednostavno razumljive.</w:t>
      </w:r>
    </w:p>
    <w:p w:rsidR="00800DB7" w:rsidRPr="00E44DEE" w:rsidRDefault="00800DB7" w:rsidP="00800DB7">
      <w:pPr>
        <w:pStyle w:val="ListParagraph"/>
        <w:ind w:left="0"/>
        <w:jc w:val="both"/>
        <w:rPr>
          <w:rFonts w:ascii="Aria" w:hAnsi="Aria" w:cs="Arial"/>
        </w:rPr>
      </w:pPr>
    </w:p>
    <w:p w:rsidR="00800DB7" w:rsidRPr="00E44DEE" w:rsidRDefault="00BE6641" w:rsidP="00800DB7">
      <w:pPr>
        <w:pStyle w:val="ListParagraph"/>
        <w:ind w:left="0"/>
        <w:jc w:val="both"/>
        <w:rPr>
          <w:rFonts w:ascii="Aria" w:hAnsi="Aria" w:cs="Arial"/>
        </w:rPr>
      </w:pPr>
      <w:r w:rsidRPr="00E44DEE">
        <w:rPr>
          <w:rFonts w:ascii="Aria" w:hAnsi="Aria" w:cs="Arial"/>
        </w:rPr>
        <w:t>5.1</w:t>
      </w:r>
      <w:r w:rsidR="00302DBE" w:rsidRPr="00E44DEE">
        <w:rPr>
          <w:rFonts w:ascii="Aria" w:hAnsi="Aria" w:cs="Arial"/>
        </w:rPr>
        <w:t>0</w:t>
      </w:r>
      <w:r w:rsidRPr="00E44DEE">
        <w:rPr>
          <w:rFonts w:ascii="Aria" w:hAnsi="Aria" w:cs="Arial"/>
        </w:rPr>
        <w:t>.3. Evakuacija, hitan prijevoz i rehabilitacija</w:t>
      </w:r>
    </w:p>
    <w:p w:rsidR="00BE6641" w:rsidRPr="00E44DEE" w:rsidRDefault="00BE6641" w:rsidP="00800DB7">
      <w:pPr>
        <w:pStyle w:val="ListParagraph"/>
        <w:ind w:left="0"/>
        <w:jc w:val="both"/>
        <w:rPr>
          <w:rFonts w:ascii="Aria" w:hAnsi="Aria" w:cs="Arial"/>
        </w:rPr>
      </w:pPr>
    </w:p>
    <w:p w:rsidR="00BE6641" w:rsidRPr="00E44DEE" w:rsidRDefault="00BE6641" w:rsidP="00BE6641">
      <w:pPr>
        <w:pStyle w:val="ListParagraph"/>
        <w:ind w:left="0" w:firstLine="720"/>
        <w:jc w:val="both"/>
        <w:rPr>
          <w:rFonts w:ascii="Aria" w:hAnsi="Aria" w:cs="Arial"/>
        </w:rPr>
      </w:pPr>
      <w:r w:rsidRPr="00E44DEE">
        <w:rPr>
          <w:rFonts w:ascii="Aria" w:hAnsi="Aria" w:cs="Arial"/>
        </w:rPr>
        <w:t>Prilikom evakuacije osobe s invaliditetom potrebno je predstaviti se osobi kojoj se pruža pomoć (npr. slijepoj osobi reći da se radi o zaposleniku hitne službe, osobi s intelektualnim teškoćama objasniti zašto je došao policijski službenik i što će se dalje događati).</w:t>
      </w:r>
    </w:p>
    <w:p w:rsidR="00BE6641" w:rsidRPr="00E44DEE" w:rsidRDefault="00BE6641" w:rsidP="00BE6641">
      <w:pPr>
        <w:pStyle w:val="ListParagraph"/>
        <w:ind w:left="0" w:firstLine="720"/>
        <w:jc w:val="both"/>
        <w:rPr>
          <w:rFonts w:ascii="Aria" w:hAnsi="Aria" w:cs="Arial"/>
        </w:rPr>
      </w:pPr>
      <w:r w:rsidRPr="00E44DEE">
        <w:rPr>
          <w:rFonts w:ascii="Aria" w:hAnsi="Aria" w:cs="Arial"/>
        </w:rPr>
        <w:t>Tijekom pružanja pomoći treba voditi računa o različitim vrstama invaliditeta (o načinu nošenja, uspostavljanju komunikacije i sl.).</w:t>
      </w:r>
    </w:p>
    <w:p w:rsidR="00BE6641" w:rsidRPr="00E44DEE" w:rsidRDefault="00BE6641" w:rsidP="00BE6641">
      <w:pPr>
        <w:pStyle w:val="ListParagraph"/>
        <w:ind w:left="0" w:firstLine="720"/>
        <w:jc w:val="both"/>
        <w:rPr>
          <w:rFonts w:ascii="Aria" w:hAnsi="Aria" w:cs="Arial"/>
        </w:rPr>
      </w:pPr>
      <w:r w:rsidRPr="00E44DEE">
        <w:rPr>
          <w:rFonts w:ascii="Aria" w:hAnsi="Aria" w:cs="Arial"/>
        </w:rPr>
        <w:t>Uvijek je potrebno pitati da li osoba treba pomoć ili ne treba, a ako osoba koja pruža pomoć nije upućena u načine komunikacije i pružanje pomoći osobi s invaliditetom, potrebno je zatražiti upute od same osobe kako joj pružati pomoć.</w:t>
      </w:r>
    </w:p>
    <w:p w:rsidR="00BE6641" w:rsidRPr="00E44DEE" w:rsidRDefault="00BE6641" w:rsidP="00BE6641">
      <w:pPr>
        <w:pStyle w:val="ListParagraph"/>
        <w:ind w:left="0" w:firstLine="720"/>
        <w:jc w:val="both"/>
        <w:rPr>
          <w:rFonts w:ascii="Aria" w:hAnsi="Aria" w:cs="Arial"/>
        </w:rPr>
      </w:pPr>
      <w:r w:rsidRPr="00E44DEE">
        <w:rPr>
          <w:rFonts w:ascii="Aria" w:hAnsi="Aria" w:cs="Arial"/>
        </w:rPr>
        <w:t>Kod pružanja pomoći treba biti svjestan vlastitih sposobnosti i mogućnosti kako se osobu s invaliditetom ne bi stavilo u veću opasnost.</w:t>
      </w:r>
    </w:p>
    <w:p w:rsidR="00031260" w:rsidRPr="00E44DEE" w:rsidRDefault="00031260" w:rsidP="00BE6641">
      <w:pPr>
        <w:pStyle w:val="ListParagraph"/>
        <w:ind w:left="0" w:firstLine="720"/>
        <w:jc w:val="both"/>
        <w:rPr>
          <w:rFonts w:ascii="Aria" w:hAnsi="Aria" w:cs="Arial"/>
        </w:rPr>
      </w:pPr>
      <w:r w:rsidRPr="00E44DEE">
        <w:rPr>
          <w:rFonts w:ascii="Aria" w:hAnsi="Aria" w:cs="Arial"/>
        </w:rPr>
        <w:t>Uvijek je potrebno provjeriti da li je osoba s invaliditetom razumjela upute – nedostatne ili pogrešno prenesene ili shvaćene informacije mogu biti pogubne.</w:t>
      </w:r>
    </w:p>
    <w:p w:rsidR="00031260" w:rsidRPr="00E44DEE" w:rsidRDefault="00031260" w:rsidP="00BE6641">
      <w:pPr>
        <w:pStyle w:val="ListParagraph"/>
        <w:ind w:left="0" w:firstLine="720"/>
        <w:jc w:val="both"/>
        <w:rPr>
          <w:rFonts w:ascii="Aria" w:hAnsi="Aria" w:cs="Arial"/>
        </w:rPr>
      </w:pPr>
      <w:r w:rsidRPr="00E44DEE">
        <w:rPr>
          <w:rFonts w:ascii="Aria" w:hAnsi="Aria" w:cs="Arial"/>
        </w:rPr>
        <w:t>S obzirom na barijere koje osobe s invaliditetom imaju prilikom postupka civilne zaštite, nužno je provjeriti jesu li spašene sve osobe, uzimajući u obzir osobe za koje je moguće da nisu čule znakove upozorenja ili osobe ograničene pokretljivosti.</w:t>
      </w:r>
    </w:p>
    <w:p w:rsidR="00031260" w:rsidRPr="00E44DEE" w:rsidRDefault="00031260" w:rsidP="00BE6641">
      <w:pPr>
        <w:pStyle w:val="ListParagraph"/>
        <w:ind w:left="0" w:firstLine="720"/>
        <w:jc w:val="both"/>
        <w:rPr>
          <w:rFonts w:ascii="Aria" w:hAnsi="Aria" w:cs="Arial"/>
        </w:rPr>
      </w:pPr>
      <w:r w:rsidRPr="00E44DEE">
        <w:rPr>
          <w:rFonts w:ascii="Aria" w:hAnsi="Aria" w:cs="Arial"/>
        </w:rPr>
        <w:t>Također, potrebno je pružiti pomoć psima vodičima, terapijskim te rehabilitacijskim psima u suradnji s vlasnikom psa.</w:t>
      </w:r>
    </w:p>
    <w:p w:rsidR="00005DAB" w:rsidRPr="00E44DEE" w:rsidRDefault="00005DAB" w:rsidP="00BE6641">
      <w:pPr>
        <w:pStyle w:val="ListParagraph"/>
        <w:ind w:left="0" w:firstLine="720"/>
        <w:jc w:val="both"/>
        <w:rPr>
          <w:rFonts w:ascii="Aria" w:hAnsi="Aria" w:cs="Arial"/>
        </w:rPr>
      </w:pPr>
      <w:r w:rsidRPr="00E44DEE">
        <w:rPr>
          <w:rFonts w:ascii="Aria" w:hAnsi="Aria" w:cs="Arial"/>
        </w:rPr>
        <w:t xml:space="preserve">Ako je osobi s invaliditetom potrebna pomoć prilikom spašavanja, opseg takve pomoći treba biti naveden u </w:t>
      </w:r>
      <w:r w:rsidRPr="00E44DEE">
        <w:rPr>
          <w:rFonts w:ascii="Aria" w:hAnsi="Aria" w:cs="Arial"/>
          <w:i/>
        </w:rPr>
        <w:t>osobnom planu za evakuaciju u hitnim slučajevima, odnosno u evakuacijskom planu s obzirom na vrstu invaliditeta</w:t>
      </w:r>
      <w:r w:rsidRPr="00E44DEE">
        <w:rPr>
          <w:rFonts w:ascii="Aria" w:hAnsi="Aria" w:cs="Arial"/>
        </w:rPr>
        <w:t>.</w:t>
      </w:r>
    </w:p>
    <w:p w:rsidR="00005DAB" w:rsidRPr="00E44DEE" w:rsidRDefault="00005DAB" w:rsidP="00BE6641">
      <w:pPr>
        <w:pStyle w:val="ListParagraph"/>
        <w:ind w:left="0" w:firstLine="720"/>
        <w:jc w:val="both"/>
        <w:rPr>
          <w:rFonts w:ascii="Aria" w:hAnsi="Aria" w:cs="Arial"/>
        </w:rPr>
      </w:pPr>
      <w:r w:rsidRPr="00E44DEE">
        <w:rPr>
          <w:rFonts w:ascii="Aria" w:hAnsi="Aria" w:cs="Arial"/>
        </w:rPr>
        <w:t xml:space="preserve">Cilj </w:t>
      </w:r>
      <w:r w:rsidR="00F77AF3" w:rsidRPr="00E44DEE">
        <w:rPr>
          <w:rFonts w:ascii="Aria" w:hAnsi="Aria" w:cs="Arial"/>
        </w:rPr>
        <w:t>osobnog plana za evakuaciju je pružiti pogođenim osobama sve potrebne informacije da mogu upravljati svojim spašavanjem.</w:t>
      </w:r>
    </w:p>
    <w:p w:rsidR="00F77AF3" w:rsidRPr="00E44DEE" w:rsidRDefault="00F77AF3" w:rsidP="00BE6641">
      <w:pPr>
        <w:pStyle w:val="ListParagraph"/>
        <w:ind w:left="0" w:firstLine="720"/>
        <w:jc w:val="both"/>
        <w:rPr>
          <w:rFonts w:ascii="Aria" w:hAnsi="Aria" w:cs="Arial"/>
        </w:rPr>
      </w:pPr>
      <w:r w:rsidRPr="00E44DEE">
        <w:rPr>
          <w:rFonts w:ascii="Aria" w:hAnsi="Aria" w:cs="Arial"/>
        </w:rPr>
        <w:t>Plan mora sadržavati broj pomagača te vrste metoda koje se primjenjuju prilikom spašavanja.</w:t>
      </w:r>
    </w:p>
    <w:p w:rsidR="00F77AF3" w:rsidRPr="00E44DEE" w:rsidRDefault="00F77AF3" w:rsidP="00BE6641">
      <w:pPr>
        <w:pStyle w:val="ListParagraph"/>
        <w:ind w:left="0" w:firstLine="720"/>
        <w:jc w:val="both"/>
        <w:rPr>
          <w:rFonts w:ascii="Aria" w:hAnsi="Aria" w:cs="Arial"/>
        </w:rPr>
      </w:pPr>
      <w:r w:rsidRPr="00E44DEE">
        <w:rPr>
          <w:rFonts w:ascii="Aria" w:hAnsi="Aria" w:cs="Arial"/>
        </w:rPr>
        <w:t>Moguć je razvoj privremene imobilnosti osobe s invaliditetom što može otežati evakuaciju.</w:t>
      </w:r>
    </w:p>
    <w:p w:rsidR="00F77AF3" w:rsidRPr="00E44DEE" w:rsidRDefault="00F77AF3" w:rsidP="00BE6641">
      <w:pPr>
        <w:pStyle w:val="ListParagraph"/>
        <w:ind w:left="0" w:firstLine="720"/>
        <w:jc w:val="both"/>
        <w:rPr>
          <w:rFonts w:ascii="Aria" w:hAnsi="Aria" w:cs="Arial"/>
        </w:rPr>
      </w:pPr>
      <w:r w:rsidRPr="00E44DEE">
        <w:rPr>
          <w:rFonts w:ascii="Aria" w:hAnsi="Aria" w:cs="Arial"/>
        </w:rPr>
        <w:t>Da bi bio djelotvoran</w:t>
      </w:r>
      <w:r w:rsidR="002F046C" w:rsidRPr="00E44DEE">
        <w:rPr>
          <w:rFonts w:ascii="Aria" w:hAnsi="Aria" w:cs="Arial"/>
        </w:rPr>
        <w:t>, plan za evakuaciju ovisi o mogućnostima pomagača za spašavanje da odgovore brzo i učinkovito.</w:t>
      </w:r>
    </w:p>
    <w:p w:rsidR="002F046C" w:rsidRDefault="002F046C" w:rsidP="00BE6641">
      <w:pPr>
        <w:pStyle w:val="ListParagraph"/>
        <w:ind w:left="0" w:firstLine="720"/>
        <w:jc w:val="both"/>
        <w:rPr>
          <w:rFonts w:ascii="Aria" w:hAnsi="Aria" w:cs="Arial"/>
        </w:rPr>
      </w:pPr>
      <w:r w:rsidRPr="00E44DEE">
        <w:rPr>
          <w:rFonts w:ascii="Aria" w:hAnsi="Aria" w:cs="Arial"/>
        </w:rPr>
        <w:t>Prilikom evakuacije osoba s invaliditetom, bitno je planiranje mjera i aktivnosti u izvanrednim stanjima ili katastrofama, to obuhvaća pripremu službi i operativnih snaga sustava civilne zaštite za rad s osobama s invaliditetom u slučaju katastrofa ili velikih nesreća.</w:t>
      </w:r>
    </w:p>
    <w:p w:rsidR="00C44E86" w:rsidRPr="00E44DEE" w:rsidRDefault="00C44E86" w:rsidP="00BE6641">
      <w:pPr>
        <w:pStyle w:val="ListParagraph"/>
        <w:ind w:left="0" w:firstLine="720"/>
        <w:jc w:val="both"/>
        <w:rPr>
          <w:rFonts w:ascii="Aria" w:hAnsi="Aria" w:cs="Arial"/>
        </w:rPr>
      </w:pPr>
    </w:p>
    <w:p w:rsidR="002F046C" w:rsidRPr="00E44DEE" w:rsidRDefault="002F046C" w:rsidP="005E28F6">
      <w:pPr>
        <w:pStyle w:val="ListParagraph"/>
        <w:ind w:left="0" w:firstLine="720"/>
        <w:jc w:val="both"/>
        <w:rPr>
          <w:rFonts w:ascii="Aria" w:hAnsi="Aria" w:cs="Arial"/>
        </w:rPr>
      </w:pPr>
      <w:r w:rsidRPr="00E44DEE">
        <w:rPr>
          <w:rFonts w:ascii="Aria" w:hAnsi="Aria" w:cs="Arial"/>
        </w:rPr>
        <w:t>5.1</w:t>
      </w:r>
      <w:r w:rsidR="00302DBE" w:rsidRPr="00E44DEE">
        <w:rPr>
          <w:rFonts w:ascii="Aria" w:hAnsi="Aria" w:cs="Arial"/>
        </w:rPr>
        <w:t>0</w:t>
      </w:r>
      <w:r w:rsidRPr="00E44DEE">
        <w:rPr>
          <w:rFonts w:ascii="Aria" w:hAnsi="Aria" w:cs="Arial"/>
        </w:rPr>
        <w:t>.4. Hitan prijevoz</w:t>
      </w:r>
    </w:p>
    <w:p w:rsidR="005E28F6" w:rsidRPr="00E44DEE" w:rsidRDefault="005E28F6" w:rsidP="00800DB7">
      <w:pPr>
        <w:pStyle w:val="ListParagraph"/>
        <w:ind w:left="0"/>
        <w:jc w:val="both"/>
        <w:rPr>
          <w:rFonts w:ascii="Aria" w:hAnsi="Aria" w:cs="Arial"/>
        </w:rPr>
      </w:pPr>
    </w:p>
    <w:p w:rsidR="002F046C" w:rsidRPr="00E44DEE" w:rsidRDefault="002F046C" w:rsidP="005E28F6">
      <w:pPr>
        <w:pStyle w:val="ListParagraph"/>
        <w:ind w:left="0" w:firstLine="720"/>
        <w:jc w:val="both"/>
        <w:rPr>
          <w:rFonts w:ascii="Aria" w:hAnsi="Aria" w:cs="Arial"/>
        </w:rPr>
      </w:pPr>
      <w:r w:rsidRPr="00E44DEE">
        <w:rPr>
          <w:rFonts w:ascii="Aria" w:hAnsi="Aria" w:cs="Arial"/>
        </w:rPr>
        <w:lastRenderedPageBreak/>
        <w:t>Prilikom provođenja evakuacije ili hitnog postupanja, za osobu s invaliditetom, ako to potrebno, ovisno o vrsti invaliditeta, potrebno je osigurati odgovarajuće transportno vozilo.</w:t>
      </w:r>
    </w:p>
    <w:p w:rsidR="002F046C" w:rsidRPr="00E44DEE" w:rsidRDefault="002F046C" w:rsidP="00800DB7">
      <w:pPr>
        <w:pStyle w:val="ListParagraph"/>
        <w:ind w:left="0"/>
        <w:jc w:val="both"/>
        <w:rPr>
          <w:rFonts w:ascii="Aria" w:hAnsi="Aria" w:cs="Arial"/>
        </w:rPr>
      </w:pPr>
    </w:p>
    <w:p w:rsidR="002F046C" w:rsidRPr="00E44DEE" w:rsidRDefault="002F046C" w:rsidP="005E28F6">
      <w:pPr>
        <w:pStyle w:val="ListParagraph"/>
        <w:ind w:left="0" w:firstLine="720"/>
        <w:jc w:val="both"/>
        <w:rPr>
          <w:rFonts w:ascii="Aria" w:hAnsi="Aria" w:cs="Arial"/>
        </w:rPr>
      </w:pPr>
      <w:r w:rsidRPr="00E44DEE">
        <w:rPr>
          <w:rFonts w:ascii="Aria" w:hAnsi="Aria" w:cs="Arial"/>
        </w:rPr>
        <w:t>5.1</w:t>
      </w:r>
      <w:r w:rsidR="00302DBE" w:rsidRPr="00E44DEE">
        <w:rPr>
          <w:rFonts w:ascii="Aria" w:hAnsi="Aria" w:cs="Arial"/>
        </w:rPr>
        <w:t>0</w:t>
      </w:r>
      <w:r w:rsidRPr="00E44DEE">
        <w:rPr>
          <w:rFonts w:ascii="Aria" w:hAnsi="Aria" w:cs="Arial"/>
        </w:rPr>
        <w:t xml:space="preserve">.5. Utočište </w:t>
      </w:r>
    </w:p>
    <w:p w:rsidR="005E28F6" w:rsidRPr="00E44DEE" w:rsidRDefault="005E28F6" w:rsidP="00800DB7">
      <w:pPr>
        <w:pStyle w:val="ListParagraph"/>
        <w:ind w:left="0"/>
        <w:jc w:val="both"/>
        <w:rPr>
          <w:rFonts w:ascii="Aria" w:hAnsi="Aria" w:cs="Arial"/>
        </w:rPr>
      </w:pPr>
    </w:p>
    <w:p w:rsidR="005E28F6" w:rsidRPr="00E44DEE" w:rsidRDefault="002F046C" w:rsidP="005E28F6">
      <w:pPr>
        <w:pStyle w:val="ListParagraph"/>
        <w:ind w:left="0" w:firstLine="720"/>
        <w:jc w:val="both"/>
        <w:rPr>
          <w:rFonts w:ascii="Aria" w:hAnsi="Aria" w:cs="Arial"/>
        </w:rPr>
      </w:pPr>
      <w:r w:rsidRPr="00E44DEE">
        <w:rPr>
          <w:rFonts w:ascii="Aria" w:hAnsi="Aria" w:cs="Arial"/>
        </w:rPr>
        <w:t>Sukladno potrebama osoba s invaliditetom i sukladno Pravilniku o osiguranju pristupačnosti građevina osobama s invaliditetom i smanjene pokretljivosti („Narodne novine“ broj 78/13), kao i Planu zbrinjavanja</w:t>
      </w:r>
      <w:r w:rsidR="005E28F6" w:rsidRPr="00E44DEE">
        <w:rPr>
          <w:rFonts w:ascii="Aria" w:hAnsi="Aria" w:cs="Arial"/>
        </w:rPr>
        <w:t xml:space="preserve"> pripremljeni su kapaciteti za zbrinjavanje osoba s invaliditetom.</w:t>
      </w:r>
    </w:p>
    <w:p w:rsidR="005E28F6" w:rsidRPr="00E44DEE" w:rsidRDefault="005E28F6" w:rsidP="005E28F6">
      <w:pPr>
        <w:pStyle w:val="ListParagraph"/>
        <w:ind w:left="0" w:firstLine="720"/>
        <w:jc w:val="both"/>
        <w:rPr>
          <w:rFonts w:ascii="Aria" w:hAnsi="Aria" w:cs="Arial"/>
        </w:rPr>
      </w:pPr>
      <w:r w:rsidRPr="00E44DEE">
        <w:rPr>
          <w:rFonts w:ascii="Aria" w:hAnsi="Aria" w:cs="Arial"/>
        </w:rPr>
        <w:t xml:space="preserve">Iz tablice </w:t>
      </w:r>
      <w:r w:rsidR="00E44DEE" w:rsidRPr="00E44DEE">
        <w:rPr>
          <w:rFonts w:ascii="Aria" w:hAnsi="Aria" w:cs="Arial"/>
        </w:rPr>
        <w:t xml:space="preserve">17. </w:t>
      </w:r>
      <w:r w:rsidRPr="00E44DEE">
        <w:rPr>
          <w:rFonts w:ascii="Aria" w:hAnsi="Aria" w:cs="Arial"/>
        </w:rPr>
        <w:t xml:space="preserve">vidljivo </w:t>
      </w:r>
      <w:r w:rsidR="00E44DEE" w:rsidRPr="00E44DEE">
        <w:rPr>
          <w:rFonts w:ascii="Aria" w:hAnsi="Aria" w:cs="Arial"/>
        </w:rPr>
        <w:t xml:space="preserve">je </w:t>
      </w:r>
      <w:r w:rsidRPr="00E44DEE">
        <w:rPr>
          <w:rFonts w:ascii="Aria" w:hAnsi="Aria" w:cs="Arial"/>
        </w:rPr>
        <w:t>koji su sportski objekti mogući za zbrinjavanje osoba s invaliditetom ili smanjenom pokretljivošću.</w:t>
      </w:r>
    </w:p>
    <w:p w:rsidR="005E28F6" w:rsidRDefault="005E28F6" w:rsidP="00800DB7">
      <w:pPr>
        <w:pStyle w:val="ListParagraph"/>
        <w:ind w:left="0"/>
        <w:jc w:val="both"/>
        <w:rPr>
          <w:rFonts w:ascii="Aria" w:hAnsi="Aria" w:cs="Arial"/>
        </w:rPr>
      </w:pPr>
    </w:p>
    <w:p w:rsidR="005E28F6" w:rsidRDefault="005E28F6" w:rsidP="00800DB7">
      <w:pPr>
        <w:pStyle w:val="ListParagraph"/>
        <w:ind w:left="0"/>
        <w:jc w:val="both"/>
        <w:rPr>
          <w:rFonts w:ascii="Aria" w:hAnsi="Aria" w:cs="Arial"/>
        </w:rPr>
      </w:pPr>
      <w:r>
        <w:rPr>
          <w:rFonts w:ascii="Aria" w:hAnsi="Aria" w:cs="Arial"/>
        </w:rPr>
        <w:t>Tablica</w:t>
      </w:r>
      <w:r w:rsidR="00E44DEE">
        <w:rPr>
          <w:rFonts w:ascii="Aria" w:hAnsi="Aria" w:cs="Arial"/>
        </w:rPr>
        <w:t xml:space="preserve"> 17.</w:t>
      </w:r>
      <w:r>
        <w:rPr>
          <w:rFonts w:ascii="Aria" w:hAnsi="Aria" w:cs="Arial"/>
        </w:rPr>
        <w:t xml:space="preserve">: </w:t>
      </w:r>
      <w:r w:rsidR="00342AEB">
        <w:rPr>
          <w:rFonts w:ascii="Aria" w:hAnsi="Aria" w:cs="Arial"/>
        </w:rPr>
        <w:t xml:space="preserve">Sportski objekti </w:t>
      </w:r>
      <w:r w:rsidR="00D92895">
        <w:rPr>
          <w:rFonts w:ascii="Aria" w:hAnsi="Aria" w:cs="Arial"/>
        </w:rPr>
        <w:t xml:space="preserve">na području grada Rijeke </w:t>
      </w:r>
      <w:r w:rsidR="00342AEB">
        <w:rPr>
          <w:rFonts w:ascii="Aria" w:hAnsi="Aria" w:cs="Arial"/>
        </w:rPr>
        <w:t>s pristupom za osobe s invaliditetom</w:t>
      </w:r>
    </w:p>
    <w:tbl>
      <w:tblPr>
        <w:tblW w:w="9400" w:type="dxa"/>
        <w:tblInd w:w="-23" w:type="dxa"/>
        <w:tblLook w:val="04A0" w:firstRow="1" w:lastRow="0" w:firstColumn="1" w:lastColumn="0" w:noHBand="0" w:noVBand="1"/>
      </w:tblPr>
      <w:tblGrid>
        <w:gridCol w:w="1900"/>
        <w:gridCol w:w="1900"/>
        <w:gridCol w:w="1960"/>
        <w:gridCol w:w="1420"/>
        <w:gridCol w:w="2220"/>
      </w:tblGrid>
      <w:tr w:rsidR="005E28F6" w:rsidRPr="00B160B0" w:rsidTr="005549AA">
        <w:trPr>
          <w:trHeight w:val="525"/>
        </w:trPr>
        <w:tc>
          <w:tcPr>
            <w:tcW w:w="1900" w:type="dxa"/>
            <w:tcBorders>
              <w:top w:val="double" w:sz="6" w:space="0" w:color="auto"/>
              <w:left w:val="double" w:sz="6" w:space="0" w:color="auto"/>
              <w:bottom w:val="single" w:sz="4" w:space="0" w:color="auto"/>
              <w:right w:val="single" w:sz="4" w:space="0" w:color="auto"/>
            </w:tcBorders>
            <w:shd w:val="clear" w:color="000000" w:fill="00FFFF"/>
            <w:vAlign w:val="center"/>
            <w:hideMark/>
          </w:tcPr>
          <w:p w:rsidR="005E28F6" w:rsidRPr="00B160B0" w:rsidRDefault="005E28F6" w:rsidP="005549AA">
            <w:pPr>
              <w:jc w:val="center"/>
              <w:rPr>
                <w:rFonts w:ascii="Arial" w:eastAsia="Times New Roman" w:hAnsi="Arial" w:cs="Arial"/>
                <w:b/>
                <w:bCs/>
                <w:sz w:val="20"/>
              </w:rPr>
            </w:pPr>
            <w:r w:rsidRPr="00B160B0">
              <w:rPr>
                <w:rFonts w:ascii="Arial" w:eastAsia="Times New Roman" w:hAnsi="Arial" w:cs="Arial"/>
                <w:b/>
                <w:bCs/>
                <w:sz w:val="20"/>
              </w:rPr>
              <w:t>Sportski objekti</w:t>
            </w:r>
          </w:p>
        </w:tc>
        <w:tc>
          <w:tcPr>
            <w:tcW w:w="1900" w:type="dxa"/>
            <w:tcBorders>
              <w:top w:val="double" w:sz="6" w:space="0" w:color="auto"/>
              <w:left w:val="nil"/>
              <w:bottom w:val="single" w:sz="4" w:space="0" w:color="auto"/>
              <w:right w:val="single" w:sz="4" w:space="0" w:color="auto"/>
            </w:tcBorders>
            <w:shd w:val="clear" w:color="000000" w:fill="00FFFF"/>
            <w:vAlign w:val="center"/>
            <w:hideMark/>
          </w:tcPr>
          <w:p w:rsidR="005E28F6" w:rsidRPr="00B160B0" w:rsidRDefault="005E28F6" w:rsidP="005549AA">
            <w:pPr>
              <w:jc w:val="center"/>
              <w:rPr>
                <w:rFonts w:ascii="Arial" w:eastAsia="Times New Roman" w:hAnsi="Arial" w:cs="Arial"/>
                <w:b/>
                <w:bCs/>
                <w:sz w:val="20"/>
              </w:rPr>
            </w:pPr>
            <w:r w:rsidRPr="00B160B0">
              <w:rPr>
                <w:rFonts w:ascii="Arial" w:eastAsia="Times New Roman" w:hAnsi="Arial" w:cs="Arial"/>
                <w:b/>
                <w:bCs/>
                <w:sz w:val="20"/>
              </w:rPr>
              <w:t>Pristup objektu s prometnice</w:t>
            </w:r>
          </w:p>
        </w:tc>
        <w:tc>
          <w:tcPr>
            <w:tcW w:w="1960" w:type="dxa"/>
            <w:tcBorders>
              <w:top w:val="double" w:sz="6" w:space="0" w:color="auto"/>
              <w:left w:val="nil"/>
              <w:bottom w:val="single" w:sz="4" w:space="0" w:color="auto"/>
              <w:right w:val="single" w:sz="4" w:space="0" w:color="auto"/>
            </w:tcBorders>
            <w:shd w:val="clear" w:color="000000" w:fill="00FFFF"/>
            <w:vAlign w:val="center"/>
            <w:hideMark/>
          </w:tcPr>
          <w:p w:rsidR="005E28F6" w:rsidRPr="00B160B0" w:rsidRDefault="005E28F6" w:rsidP="005549AA">
            <w:pPr>
              <w:jc w:val="center"/>
              <w:rPr>
                <w:rFonts w:ascii="Arial" w:eastAsia="Times New Roman" w:hAnsi="Arial" w:cs="Arial"/>
                <w:b/>
                <w:bCs/>
                <w:sz w:val="20"/>
              </w:rPr>
            </w:pPr>
            <w:r w:rsidRPr="00B160B0">
              <w:rPr>
                <w:rFonts w:ascii="Arial" w:eastAsia="Times New Roman" w:hAnsi="Arial" w:cs="Arial"/>
                <w:b/>
                <w:bCs/>
                <w:sz w:val="20"/>
              </w:rPr>
              <w:t>Pristup gledalištu i borilištu</w:t>
            </w:r>
          </w:p>
        </w:tc>
        <w:tc>
          <w:tcPr>
            <w:tcW w:w="1420" w:type="dxa"/>
            <w:tcBorders>
              <w:top w:val="double" w:sz="6" w:space="0" w:color="auto"/>
              <w:left w:val="nil"/>
              <w:bottom w:val="single" w:sz="4" w:space="0" w:color="auto"/>
              <w:right w:val="single" w:sz="4" w:space="0" w:color="auto"/>
            </w:tcBorders>
            <w:shd w:val="clear" w:color="000000" w:fill="00FFFF"/>
            <w:vAlign w:val="center"/>
            <w:hideMark/>
          </w:tcPr>
          <w:p w:rsidR="005E28F6" w:rsidRPr="00B160B0" w:rsidRDefault="005E28F6" w:rsidP="005549AA">
            <w:pPr>
              <w:jc w:val="center"/>
              <w:rPr>
                <w:rFonts w:ascii="Arial" w:eastAsia="Times New Roman" w:hAnsi="Arial" w:cs="Arial"/>
                <w:b/>
                <w:bCs/>
                <w:sz w:val="20"/>
              </w:rPr>
            </w:pPr>
            <w:r w:rsidRPr="00B160B0">
              <w:rPr>
                <w:rFonts w:ascii="Arial" w:eastAsia="Times New Roman" w:hAnsi="Arial" w:cs="Arial"/>
                <w:b/>
                <w:bCs/>
                <w:sz w:val="20"/>
              </w:rPr>
              <w:t>Toalet</w:t>
            </w:r>
          </w:p>
        </w:tc>
        <w:tc>
          <w:tcPr>
            <w:tcW w:w="2220" w:type="dxa"/>
            <w:tcBorders>
              <w:top w:val="double" w:sz="6" w:space="0" w:color="auto"/>
              <w:left w:val="nil"/>
              <w:bottom w:val="single" w:sz="4" w:space="0" w:color="auto"/>
              <w:right w:val="double" w:sz="6" w:space="0" w:color="auto"/>
            </w:tcBorders>
            <w:shd w:val="clear" w:color="000000" w:fill="00FFFF"/>
            <w:vAlign w:val="center"/>
            <w:hideMark/>
          </w:tcPr>
          <w:p w:rsidR="005E28F6" w:rsidRPr="00B160B0" w:rsidRDefault="005E28F6" w:rsidP="005549AA">
            <w:pPr>
              <w:jc w:val="center"/>
              <w:rPr>
                <w:rFonts w:ascii="Arial" w:eastAsia="Times New Roman" w:hAnsi="Arial" w:cs="Arial"/>
                <w:b/>
                <w:bCs/>
                <w:sz w:val="20"/>
              </w:rPr>
            </w:pPr>
            <w:r w:rsidRPr="00B160B0">
              <w:rPr>
                <w:rFonts w:ascii="Arial" w:eastAsia="Times New Roman" w:hAnsi="Arial" w:cs="Arial"/>
                <w:b/>
                <w:bCs/>
                <w:sz w:val="20"/>
              </w:rPr>
              <w:t>Dizala, rampe, taktilne staze</w:t>
            </w:r>
          </w:p>
        </w:tc>
      </w:tr>
      <w:tr w:rsidR="005E28F6" w:rsidRPr="00B160B0" w:rsidTr="005549AA">
        <w:trPr>
          <w:trHeight w:val="540"/>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Astronomski centar Rijeka</w:t>
            </w:r>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xml:space="preserve">1 dizalo, </w:t>
            </w:r>
          </w:p>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1 unutarnja rampa</w:t>
            </w:r>
          </w:p>
        </w:tc>
      </w:tr>
      <w:tr w:rsidR="005E28F6" w:rsidRPr="00B160B0" w:rsidTr="005549AA">
        <w:trPr>
          <w:trHeight w:val="570"/>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Atletska dvorana Kantrida</w:t>
            </w:r>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xml:space="preserve">1 dizalo, </w:t>
            </w:r>
          </w:p>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1 vanjska rampa</w:t>
            </w:r>
          </w:p>
        </w:tc>
      </w:tr>
      <w:tr w:rsidR="005E28F6" w:rsidRPr="00B160B0" w:rsidTr="005549AA">
        <w:trPr>
          <w:trHeight w:val="615"/>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Bazeni Kantrida</w:t>
            </w:r>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 (iz prostora javne garaže)</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1 dizalo - bazen, 2 dizala - garaža, taktilna staza</w:t>
            </w:r>
          </w:p>
        </w:tc>
      </w:tr>
      <w:tr w:rsidR="005E28F6" w:rsidRPr="00B160B0" w:rsidTr="005549AA">
        <w:trPr>
          <w:trHeight w:val="480"/>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xml:space="preserve">Boćarski centar </w:t>
            </w:r>
            <w:proofErr w:type="spellStart"/>
            <w:r w:rsidRPr="00B160B0">
              <w:rPr>
                <w:rFonts w:ascii="Arial" w:eastAsia="Times New Roman" w:hAnsi="Arial" w:cs="Arial"/>
                <w:color w:val="000000"/>
                <w:sz w:val="18"/>
                <w:szCs w:val="18"/>
              </w:rPr>
              <w:t>Podvežica</w:t>
            </w:r>
            <w:proofErr w:type="spellEnd"/>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 (borilište), ne (gledalište)</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w:t>
            </w:r>
          </w:p>
        </w:tc>
      </w:tr>
      <w:tr w:rsidR="005E28F6" w:rsidRPr="00B160B0" w:rsidTr="005549AA">
        <w:trPr>
          <w:trHeight w:val="480"/>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Centar Zamet</w:t>
            </w:r>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xml:space="preserve">2 dizala, </w:t>
            </w:r>
          </w:p>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1 unutarnja rampa</w:t>
            </w:r>
          </w:p>
        </w:tc>
      </w:tr>
      <w:tr w:rsidR="005E28F6" w:rsidRPr="00B160B0" w:rsidTr="005549AA">
        <w:trPr>
          <w:trHeight w:val="525"/>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xml:space="preserve">Dvorana </w:t>
            </w:r>
          </w:p>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xml:space="preserve">Dinko </w:t>
            </w:r>
            <w:proofErr w:type="spellStart"/>
            <w:r w:rsidRPr="00B160B0">
              <w:rPr>
                <w:rFonts w:ascii="Arial" w:eastAsia="Times New Roman" w:hAnsi="Arial" w:cs="Arial"/>
                <w:color w:val="000000"/>
                <w:sz w:val="18"/>
                <w:szCs w:val="18"/>
              </w:rPr>
              <w:t>Lukarić</w:t>
            </w:r>
            <w:proofErr w:type="spellEnd"/>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w:t>
            </w:r>
          </w:p>
        </w:tc>
      </w:tr>
      <w:tr w:rsidR="005E28F6" w:rsidRPr="00B160B0" w:rsidTr="005549AA">
        <w:trPr>
          <w:trHeight w:val="510"/>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Dvorana mladosti</w:t>
            </w:r>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w:t>
            </w:r>
          </w:p>
        </w:tc>
      </w:tr>
      <w:tr w:rsidR="005E28F6" w:rsidRPr="00B160B0" w:rsidTr="005549AA">
        <w:trPr>
          <w:trHeight w:val="480"/>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xml:space="preserve">Nogometno igralište </w:t>
            </w:r>
            <w:proofErr w:type="spellStart"/>
            <w:r w:rsidRPr="00B160B0">
              <w:rPr>
                <w:rFonts w:ascii="Arial" w:eastAsia="Times New Roman" w:hAnsi="Arial" w:cs="Arial"/>
                <w:color w:val="000000"/>
                <w:sz w:val="18"/>
                <w:szCs w:val="18"/>
              </w:rPr>
              <w:t>Krimeja</w:t>
            </w:r>
            <w:proofErr w:type="spellEnd"/>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w:t>
            </w:r>
          </w:p>
        </w:tc>
      </w:tr>
      <w:tr w:rsidR="005E28F6" w:rsidRPr="00B160B0" w:rsidTr="005549AA">
        <w:trPr>
          <w:trHeight w:val="555"/>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xml:space="preserve">Nogometno igralište Robert </w:t>
            </w:r>
            <w:proofErr w:type="spellStart"/>
            <w:r w:rsidRPr="00B160B0">
              <w:rPr>
                <w:rFonts w:ascii="Arial" w:eastAsia="Times New Roman" w:hAnsi="Arial" w:cs="Arial"/>
                <w:color w:val="000000"/>
                <w:sz w:val="18"/>
                <w:szCs w:val="18"/>
              </w:rPr>
              <w:t>Komen</w:t>
            </w:r>
            <w:proofErr w:type="spellEnd"/>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w:t>
            </w:r>
          </w:p>
        </w:tc>
      </w:tr>
      <w:tr w:rsidR="005E28F6" w:rsidRPr="00B160B0" w:rsidTr="005549AA">
        <w:trPr>
          <w:trHeight w:val="720"/>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SRC Belveder</w:t>
            </w:r>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 (nogometno igralište), ne (dvorane)</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 (nogometno igralište), ne (dvorane)</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w:t>
            </w:r>
          </w:p>
        </w:tc>
      </w:tr>
      <w:tr w:rsidR="005E28F6" w:rsidRPr="00B160B0" w:rsidTr="005549AA">
        <w:trPr>
          <w:trHeight w:val="525"/>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SRC Mlaka</w:t>
            </w:r>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w:t>
            </w:r>
          </w:p>
        </w:tc>
      </w:tr>
      <w:tr w:rsidR="005E28F6" w:rsidRPr="00B160B0" w:rsidTr="005549AA">
        <w:trPr>
          <w:trHeight w:val="525"/>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SRC 3. maj</w:t>
            </w:r>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w:t>
            </w:r>
          </w:p>
        </w:tc>
      </w:tr>
      <w:tr w:rsidR="005E28F6" w:rsidRPr="00B160B0" w:rsidTr="005549AA">
        <w:trPr>
          <w:trHeight w:val="720"/>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Stadion Kantrida</w:t>
            </w:r>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 (u ravnini s nogometnim igralištem)</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w:t>
            </w:r>
          </w:p>
        </w:tc>
      </w:tr>
      <w:tr w:rsidR="005E28F6" w:rsidRPr="00B160B0" w:rsidTr="005549AA">
        <w:trPr>
          <w:trHeight w:val="480"/>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 xml:space="preserve">Otvoreno igralište </w:t>
            </w:r>
            <w:proofErr w:type="spellStart"/>
            <w:r w:rsidRPr="00B160B0">
              <w:rPr>
                <w:rFonts w:ascii="Arial" w:eastAsia="Times New Roman" w:hAnsi="Arial" w:cs="Arial"/>
                <w:color w:val="000000"/>
                <w:sz w:val="18"/>
                <w:szCs w:val="18"/>
              </w:rPr>
              <w:t>Kampus</w:t>
            </w:r>
            <w:proofErr w:type="spellEnd"/>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rPr>
                <w:rFonts w:ascii="Arial" w:eastAsia="Times New Roman" w:hAnsi="Arial" w:cs="Arial"/>
                <w:color w:val="000000"/>
                <w:sz w:val="18"/>
                <w:szCs w:val="18"/>
              </w:rPr>
            </w:pPr>
            <w:r w:rsidRPr="00B160B0">
              <w:rPr>
                <w:rFonts w:ascii="Arial" w:eastAsia="Times New Roman" w:hAnsi="Arial" w:cs="Arial"/>
                <w:color w:val="000000"/>
                <w:sz w:val="18"/>
                <w:szCs w:val="18"/>
              </w:rPr>
              <w:t> </w:t>
            </w:r>
          </w:p>
        </w:tc>
      </w:tr>
      <w:tr w:rsidR="005E28F6" w:rsidRPr="00B160B0" w:rsidTr="005549AA">
        <w:trPr>
          <w:trHeight w:val="585"/>
        </w:trPr>
        <w:tc>
          <w:tcPr>
            <w:tcW w:w="1900" w:type="dxa"/>
            <w:tcBorders>
              <w:top w:val="nil"/>
              <w:left w:val="double" w:sz="6" w:space="0" w:color="auto"/>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Sportsko rekreativni centar Zamet</w:t>
            </w:r>
          </w:p>
        </w:tc>
        <w:tc>
          <w:tcPr>
            <w:tcW w:w="190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w:t>
            </w:r>
          </w:p>
        </w:tc>
        <w:tc>
          <w:tcPr>
            <w:tcW w:w="196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da (za otvoreno koš. igralište i boćalište)</w:t>
            </w:r>
          </w:p>
        </w:tc>
        <w:tc>
          <w:tcPr>
            <w:tcW w:w="1420" w:type="dxa"/>
            <w:tcBorders>
              <w:top w:val="nil"/>
              <w:left w:val="nil"/>
              <w:bottom w:val="single" w:sz="4"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2220" w:type="dxa"/>
            <w:tcBorders>
              <w:top w:val="nil"/>
              <w:left w:val="nil"/>
              <w:bottom w:val="single" w:sz="4" w:space="0" w:color="auto"/>
              <w:right w:val="double" w:sz="6"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1 rampa za pristup boćalištu </w:t>
            </w:r>
          </w:p>
        </w:tc>
      </w:tr>
      <w:tr w:rsidR="005E28F6" w:rsidRPr="00B160B0" w:rsidTr="005549AA">
        <w:trPr>
          <w:trHeight w:val="555"/>
        </w:trPr>
        <w:tc>
          <w:tcPr>
            <w:tcW w:w="1900" w:type="dxa"/>
            <w:tcBorders>
              <w:top w:val="nil"/>
              <w:left w:val="double" w:sz="6" w:space="0" w:color="auto"/>
              <w:bottom w:val="double" w:sz="6"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Košarkaška dvorana Brajda</w:t>
            </w:r>
          </w:p>
        </w:tc>
        <w:tc>
          <w:tcPr>
            <w:tcW w:w="1900" w:type="dxa"/>
            <w:tcBorders>
              <w:top w:val="nil"/>
              <w:left w:val="nil"/>
              <w:bottom w:val="double" w:sz="6"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1960" w:type="dxa"/>
            <w:tcBorders>
              <w:top w:val="nil"/>
              <w:left w:val="nil"/>
              <w:bottom w:val="double" w:sz="6"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1420" w:type="dxa"/>
            <w:tcBorders>
              <w:top w:val="nil"/>
              <w:left w:val="nil"/>
              <w:bottom w:val="double" w:sz="6" w:space="0" w:color="auto"/>
              <w:right w:val="single" w:sz="4" w:space="0" w:color="auto"/>
            </w:tcBorders>
            <w:shd w:val="clear" w:color="000000" w:fill="FFFFFF"/>
            <w:vAlign w:val="center"/>
            <w:hideMark/>
          </w:tcPr>
          <w:p w:rsidR="005E28F6" w:rsidRPr="00B160B0" w:rsidRDefault="005E28F6" w:rsidP="005549AA">
            <w:pPr>
              <w:jc w:val="center"/>
              <w:rPr>
                <w:rFonts w:ascii="Arial" w:eastAsia="Times New Roman" w:hAnsi="Arial" w:cs="Arial"/>
                <w:color w:val="000000"/>
                <w:sz w:val="18"/>
                <w:szCs w:val="18"/>
              </w:rPr>
            </w:pPr>
            <w:r w:rsidRPr="00B160B0">
              <w:rPr>
                <w:rFonts w:ascii="Arial" w:eastAsia="Times New Roman" w:hAnsi="Arial" w:cs="Arial"/>
                <w:color w:val="000000"/>
                <w:sz w:val="18"/>
                <w:szCs w:val="18"/>
              </w:rPr>
              <w:t>ne</w:t>
            </w:r>
          </w:p>
        </w:tc>
        <w:tc>
          <w:tcPr>
            <w:tcW w:w="2220" w:type="dxa"/>
            <w:tcBorders>
              <w:top w:val="nil"/>
              <w:left w:val="nil"/>
              <w:bottom w:val="double" w:sz="6" w:space="0" w:color="auto"/>
              <w:right w:val="double" w:sz="6" w:space="0" w:color="auto"/>
            </w:tcBorders>
            <w:shd w:val="clear" w:color="000000" w:fill="FFFFFF"/>
            <w:vAlign w:val="center"/>
            <w:hideMark/>
          </w:tcPr>
          <w:p w:rsidR="005E28F6" w:rsidRPr="00B160B0" w:rsidRDefault="005E28F6" w:rsidP="005549AA">
            <w:pPr>
              <w:rPr>
                <w:rFonts w:ascii="Arial" w:eastAsia="Times New Roman" w:hAnsi="Arial" w:cs="Arial"/>
                <w:color w:val="000000"/>
                <w:sz w:val="18"/>
                <w:szCs w:val="18"/>
              </w:rPr>
            </w:pPr>
            <w:r w:rsidRPr="00B160B0">
              <w:rPr>
                <w:rFonts w:ascii="Arial" w:eastAsia="Times New Roman" w:hAnsi="Arial" w:cs="Arial"/>
                <w:color w:val="000000"/>
                <w:sz w:val="18"/>
                <w:szCs w:val="18"/>
              </w:rPr>
              <w:t> </w:t>
            </w:r>
          </w:p>
        </w:tc>
      </w:tr>
    </w:tbl>
    <w:p w:rsidR="005E28F6" w:rsidRPr="00B160B0" w:rsidRDefault="005E28F6" w:rsidP="005E28F6">
      <w:pPr>
        <w:tabs>
          <w:tab w:val="left" w:pos="709"/>
        </w:tabs>
        <w:jc w:val="both"/>
        <w:rPr>
          <w:rFonts w:ascii="Aria" w:hAnsi="Aria" w:cs="Arial"/>
          <w:sz w:val="20"/>
        </w:rPr>
      </w:pPr>
      <w:r w:rsidRPr="00B160B0">
        <w:rPr>
          <w:rFonts w:ascii="Aria" w:hAnsi="Aria" w:cs="Arial"/>
          <w:sz w:val="20"/>
        </w:rPr>
        <w:t>Izvor:</w:t>
      </w:r>
      <w:r>
        <w:rPr>
          <w:rFonts w:ascii="Aria" w:hAnsi="Aria" w:cs="Arial"/>
          <w:sz w:val="20"/>
        </w:rPr>
        <w:t xml:space="preserve"> Upravni odjel za odgoj, obrazovanje, kulturu, sport i mlade, 2023.g.</w:t>
      </w:r>
    </w:p>
    <w:p w:rsidR="00E44DEE" w:rsidRDefault="00E44DEE" w:rsidP="00800DB7">
      <w:pPr>
        <w:pStyle w:val="ListParagraph"/>
        <w:ind w:left="0"/>
        <w:jc w:val="both"/>
        <w:rPr>
          <w:rFonts w:ascii="Aria" w:hAnsi="Aria" w:cs="Arial"/>
        </w:rPr>
      </w:pPr>
    </w:p>
    <w:p w:rsidR="00FD0F18" w:rsidRDefault="00FD0F18" w:rsidP="00800DB7">
      <w:pPr>
        <w:pStyle w:val="ListParagraph"/>
        <w:ind w:left="0"/>
        <w:jc w:val="both"/>
        <w:rPr>
          <w:rFonts w:ascii="Aria" w:hAnsi="Aria" w:cs="Arial"/>
        </w:rPr>
      </w:pPr>
    </w:p>
    <w:p w:rsidR="00FD0F18" w:rsidRDefault="00FD0F18" w:rsidP="00800DB7">
      <w:pPr>
        <w:pStyle w:val="ListParagraph"/>
        <w:ind w:left="0"/>
        <w:jc w:val="both"/>
        <w:rPr>
          <w:rFonts w:ascii="Aria" w:hAnsi="Aria" w:cs="Arial"/>
        </w:rPr>
      </w:pPr>
    </w:p>
    <w:p w:rsidR="005E28F6" w:rsidRDefault="00342AEB" w:rsidP="00800DB7">
      <w:pPr>
        <w:pStyle w:val="ListParagraph"/>
        <w:ind w:left="0"/>
        <w:jc w:val="both"/>
        <w:rPr>
          <w:rFonts w:ascii="Aria" w:hAnsi="Aria" w:cs="Arial"/>
        </w:rPr>
      </w:pPr>
      <w:r>
        <w:rPr>
          <w:rFonts w:ascii="Aria" w:hAnsi="Aria" w:cs="Arial"/>
        </w:rPr>
        <w:lastRenderedPageBreak/>
        <w:t>5.1</w:t>
      </w:r>
      <w:r w:rsidR="00302DBE">
        <w:rPr>
          <w:rFonts w:ascii="Aria" w:hAnsi="Aria" w:cs="Arial"/>
        </w:rPr>
        <w:t>0</w:t>
      </w:r>
      <w:r>
        <w:rPr>
          <w:rFonts w:ascii="Aria" w:hAnsi="Aria" w:cs="Arial"/>
        </w:rPr>
        <w:t>.6. Rehabilitacija</w:t>
      </w:r>
    </w:p>
    <w:p w:rsidR="00342AEB" w:rsidRDefault="00342AEB" w:rsidP="00800DB7">
      <w:pPr>
        <w:pStyle w:val="ListParagraph"/>
        <w:ind w:left="0"/>
        <w:jc w:val="both"/>
        <w:rPr>
          <w:rFonts w:ascii="Aria" w:hAnsi="Aria" w:cs="Arial"/>
        </w:rPr>
      </w:pPr>
    </w:p>
    <w:p w:rsidR="00342AEB" w:rsidRDefault="00342AEB" w:rsidP="00800DB7">
      <w:pPr>
        <w:pStyle w:val="ListParagraph"/>
        <w:ind w:left="0"/>
        <w:jc w:val="both"/>
        <w:rPr>
          <w:rFonts w:ascii="Aria" w:hAnsi="Aria" w:cs="Arial"/>
        </w:rPr>
      </w:pPr>
      <w:r>
        <w:rPr>
          <w:rFonts w:ascii="Aria" w:hAnsi="Aria" w:cs="Arial"/>
        </w:rPr>
        <w:t>U suradnji s nadležnim službama, zdravstvenim ustanovam</w:t>
      </w:r>
      <w:r w:rsidR="00D10EA3">
        <w:rPr>
          <w:rFonts w:ascii="Aria" w:hAnsi="Aria" w:cs="Arial"/>
        </w:rPr>
        <w:t xml:space="preserve">a i </w:t>
      </w:r>
      <w:r w:rsidR="00D344ED">
        <w:rPr>
          <w:rFonts w:ascii="Aria" w:hAnsi="Aria" w:cs="Arial"/>
        </w:rPr>
        <w:t>Hrvatskim centrom za socijalni rad</w:t>
      </w:r>
      <w:r>
        <w:rPr>
          <w:rFonts w:ascii="Aria" w:hAnsi="Aria" w:cs="Arial"/>
        </w:rPr>
        <w:t>,</w:t>
      </w:r>
      <w:r w:rsidR="00D344ED">
        <w:rPr>
          <w:rFonts w:ascii="Aria" w:hAnsi="Aria" w:cs="Arial"/>
        </w:rPr>
        <w:t xml:space="preserve"> Područni ured Rijeka,</w:t>
      </w:r>
      <w:r w:rsidR="00D10EA3">
        <w:rPr>
          <w:rFonts w:ascii="Aria" w:hAnsi="Aria" w:cs="Arial"/>
        </w:rPr>
        <w:t xml:space="preserve"> prilikom velike nesreće ili ka</w:t>
      </w:r>
      <w:r>
        <w:rPr>
          <w:rFonts w:ascii="Aria" w:hAnsi="Aria" w:cs="Arial"/>
        </w:rPr>
        <w:t>tastrofe, osobama s invaliditetom mora se osigurati sva potrebna zdravstvena i psihološka pomoć.</w:t>
      </w:r>
    </w:p>
    <w:p w:rsidR="002F046C" w:rsidRDefault="002F046C" w:rsidP="00800DB7">
      <w:pPr>
        <w:pStyle w:val="ListParagraph"/>
        <w:ind w:left="0"/>
        <w:jc w:val="both"/>
        <w:rPr>
          <w:rFonts w:ascii="Aria" w:hAnsi="Aria" w:cs="Arial"/>
        </w:rPr>
      </w:pPr>
    </w:p>
    <w:p w:rsidR="00A04DA2" w:rsidRDefault="00A04DA2">
      <w:pPr>
        <w:rPr>
          <w:rFonts w:ascii="Aria" w:hAnsi="Aria" w:cs="Arial"/>
          <w:szCs w:val="22"/>
        </w:rPr>
      </w:pPr>
    </w:p>
    <w:p w:rsidR="00A04DA2" w:rsidRDefault="00A04DA2" w:rsidP="00A26E30">
      <w:pPr>
        <w:tabs>
          <w:tab w:val="left" w:pos="709"/>
        </w:tabs>
        <w:jc w:val="both"/>
        <w:rPr>
          <w:rFonts w:ascii="Aria" w:hAnsi="Aria" w:cs="Arial"/>
          <w:szCs w:val="22"/>
        </w:rPr>
        <w:sectPr w:rsidR="00A04DA2">
          <w:pgSz w:w="11906" w:h="16838"/>
          <w:pgMar w:top="1440" w:right="1800" w:bottom="1440" w:left="1800" w:header="720" w:footer="720" w:gutter="0"/>
          <w:cols w:space="720"/>
        </w:sectPr>
      </w:pPr>
    </w:p>
    <w:p w:rsidR="00455DDD" w:rsidRDefault="00A04DA2" w:rsidP="00A26E30">
      <w:pPr>
        <w:tabs>
          <w:tab w:val="left" w:pos="709"/>
        </w:tabs>
        <w:jc w:val="both"/>
        <w:rPr>
          <w:rFonts w:ascii="Aria" w:hAnsi="Aria" w:cs="Arial"/>
          <w:szCs w:val="22"/>
        </w:rPr>
      </w:pPr>
      <w:r>
        <w:rPr>
          <w:rFonts w:ascii="Aria" w:hAnsi="Aria" w:cs="Arial"/>
          <w:szCs w:val="22"/>
        </w:rPr>
        <w:lastRenderedPageBreak/>
        <w:t>Tablica</w:t>
      </w:r>
      <w:r w:rsidR="00E44DEE">
        <w:rPr>
          <w:rFonts w:ascii="Aria" w:hAnsi="Aria" w:cs="Arial"/>
          <w:szCs w:val="22"/>
        </w:rPr>
        <w:t xml:space="preserve"> 18.</w:t>
      </w:r>
      <w:r>
        <w:rPr>
          <w:rFonts w:ascii="Aria" w:hAnsi="Aria" w:cs="Arial"/>
          <w:szCs w:val="22"/>
        </w:rPr>
        <w:t xml:space="preserve">: </w:t>
      </w:r>
      <w:r w:rsidR="00FD0F18">
        <w:rPr>
          <w:rFonts w:ascii="Aria" w:hAnsi="Aria" w:cs="Arial"/>
          <w:szCs w:val="22"/>
        </w:rPr>
        <w:t xml:space="preserve">5.10.7. </w:t>
      </w:r>
      <w:r>
        <w:rPr>
          <w:rFonts w:ascii="Aria" w:hAnsi="Aria" w:cs="Arial"/>
          <w:szCs w:val="22"/>
        </w:rPr>
        <w:t>Mjere i aktivnosti spašavanja osoba s invaliditetom u velikoj nesreći ili katastrofi</w:t>
      </w:r>
    </w:p>
    <w:tbl>
      <w:tblPr>
        <w:tblStyle w:val="TableGrid"/>
        <w:tblW w:w="5000" w:type="pct"/>
        <w:tblLook w:val="04A0" w:firstRow="1" w:lastRow="0" w:firstColumn="1" w:lastColumn="0" w:noHBand="0" w:noVBand="1"/>
      </w:tblPr>
      <w:tblGrid>
        <w:gridCol w:w="1414"/>
        <w:gridCol w:w="2834"/>
        <w:gridCol w:w="1702"/>
        <w:gridCol w:w="5208"/>
        <w:gridCol w:w="2790"/>
      </w:tblGrid>
      <w:tr w:rsidR="00A04DA2" w:rsidRPr="00A04DA2" w:rsidTr="00F938E9">
        <w:trPr>
          <w:trHeight w:val="558"/>
          <w:tblHeader/>
        </w:trPr>
        <w:tc>
          <w:tcPr>
            <w:tcW w:w="507" w:type="pct"/>
            <w:vAlign w:val="center"/>
          </w:tcPr>
          <w:p w:rsidR="00A04DA2" w:rsidRPr="00A04DA2" w:rsidRDefault="00A04DA2" w:rsidP="00F938E9">
            <w:pPr>
              <w:tabs>
                <w:tab w:val="left" w:pos="709"/>
              </w:tabs>
              <w:jc w:val="center"/>
              <w:rPr>
                <w:rFonts w:ascii="Aria" w:hAnsi="Aria" w:cs="Arial"/>
                <w:b/>
                <w:sz w:val="20"/>
              </w:rPr>
            </w:pPr>
            <w:r w:rsidRPr="00A04DA2">
              <w:rPr>
                <w:rFonts w:ascii="Aria" w:hAnsi="Aria" w:cs="Arial"/>
                <w:b/>
                <w:sz w:val="20"/>
              </w:rPr>
              <w:t>R.BR.</w:t>
            </w:r>
          </w:p>
        </w:tc>
        <w:tc>
          <w:tcPr>
            <w:tcW w:w="1016" w:type="pct"/>
            <w:vAlign w:val="center"/>
          </w:tcPr>
          <w:p w:rsidR="00A04DA2" w:rsidRPr="00A04DA2" w:rsidRDefault="00A04DA2" w:rsidP="00F938E9">
            <w:pPr>
              <w:tabs>
                <w:tab w:val="left" w:pos="709"/>
              </w:tabs>
              <w:jc w:val="center"/>
              <w:rPr>
                <w:rFonts w:ascii="Aria" w:hAnsi="Aria" w:cs="Arial"/>
                <w:b/>
                <w:sz w:val="20"/>
              </w:rPr>
            </w:pPr>
            <w:r w:rsidRPr="00A04DA2">
              <w:rPr>
                <w:rFonts w:ascii="Aria" w:hAnsi="Aria" w:cs="Arial"/>
                <w:b/>
                <w:sz w:val="20"/>
              </w:rPr>
              <w:t>VRSTA INVALIDITETA</w:t>
            </w:r>
            <w:r>
              <w:rPr>
                <w:rFonts w:ascii="Aria" w:hAnsi="Aria" w:cs="Arial"/>
                <w:b/>
                <w:sz w:val="20"/>
              </w:rPr>
              <w:t xml:space="preserve"> I OPIS POTEŠKOĆA</w:t>
            </w:r>
          </w:p>
        </w:tc>
        <w:tc>
          <w:tcPr>
            <w:tcW w:w="610" w:type="pct"/>
            <w:vAlign w:val="center"/>
          </w:tcPr>
          <w:p w:rsidR="00A04DA2" w:rsidRPr="00A04DA2" w:rsidRDefault="00A04DA2" w:rsidP="00F938E9">
            <w:pPr>
              <w:tabs>
                <w:tab w:val="left" w:pos="709"/>
              </w:tabs>
              <w:jc w:val="center"/>
              <w:rPr>
                <w:rFonts w:ascii="Aria" w:hAnsi="Aria" w:cs="Arial"/>
                <w:b/>
                <w:sz w:val="20"/>
              </w:rPr>
            </w:pPr>
            <w:r>
              <w:rPr>
                <w:rFonts w:ascii="Aria" w:hAnsi="Aria" w:cs="Arial"/>
                <w:b/>
                <w:sz w:val="20"/>
              </w:rPr>
              <w:t>MJERE I AKTIVNOSTI</w:t>
            </w:r>
          </w:p>
        </w:tc>
        <w:tc>
          <w:tcPr>
            <w:tcW w:w="1867" w:type="pct"/>
            <w:vAlign w:val="center"/>
          </w:tcPr>
          <w:p w:rsidR="00A04DA2" w:rsidRPr="00A04DA2" w:rsidRDefault="00A04DA2" w:rsidP="00F938E9">
            <w:pPr>
              <w:tabs>
                <w:tab w:val="left" w:pos="709"/>
              </w:tabs>
              <w:jc w:val="center"/>
              <w:rPr>
                <w:rFonts w:ascii="Aria" w:hAnsi="Aria" w:cs="Arial"/>
                <w:b/>
                <w:sz w:val="20"/>
              </w:rPr>
            </w:pPr>
            <w:r>
              <w:rPr>
                <w:rFonts w:ascii="Aria" w:hAnsi="Aria" w:cs="Arial"/>
                <w:b/>
                <w:sz w:val="20"/>
              </w:rPr>
              <w:t>OPIS MJERE I AKTIVNOSTI</w:t>
            </w:r>
          </w:p>
        </w:tc>
        <w:tc>
          <w:tcPr>
            <w:tcW w:w="1000" w:type="pct"/>
            <w:vAlign w:val="center"/>
          </w:tcPr>
          <w:p w:rsidR="00A04DA2" w:rsidRPr="00A04DA2" w:rsidRDefault="00A04DA2" w:rsidP="00F938E9">
            <w:pPr>
              <w:tabs>
                <w:tab w:val="left" w:pos="709"/>
              </w:tabs>
              <w:jc w:val="center"/>
              <w:rPr>
                <w:rFonts w:ascii="Aria" w:hAnsi="Aria" w:cs="Arial"/>
                <w:b/>
                <w:sz w:val="20"/>
              </w:rPr>
            </w:pPr>
            <w:r>
              <w:rPr>
                <w:rFonts w:ascii="Aria" w:hAnsi="Aria" w:cs="Arial"/>
                <w:b/>
                <w:sz w:val="20"/>
              </w:rPr>
              <w:t>NOSITELJI OBVEZA</w:t>
            </w:r>
          </w:p>
        </w:tc>
      </w:tr>
      <w:tr w:rsidR="00760E47" w:rsidRPr="00A04DA2" w:rsidTr="002156E4">
        <w:trPr>
          <w:trHeight w:val="558"/>
        </w:trPr>
        <w:tc>
          <w:tcPr>
            <w:tcW w:w="507" w:type="pct"/>
            <w:vMerge w:val="restart"/>
            <w:vAlign w:val="center"/>
          </w:tcPr>
          <w:p w:rsidR="00760E47" w:rsidRPr="00A04DA2" w:rsidRDefault="00760E47" w:rsidP="00F938E9">
            <w:pPr>
              <w:tabs>
                <w:tab w:val="left" w:pos="709"/>
              </w:tabs>
              <w:jc w:val="center"/>
              <w:rPr>
                <w:rFonts w:ascii="Aria" w:hAnsi="Aria" w:cs="Arial"/>
                <w:b/>
                <w:sz w:val="20"/>
              </w:rPr>
            </w:pPr>
            <w:r>
              <w:rPr>
                <w:rFonts w:ascii="Aria" w:hAnsi="Aria" w:cs="Arial"/>
                <w:b/>
                <w:sz w:val="20"/>
              </w:rPr>
              <w:t>1.</w:t>
            </w:r>
          </w:p>
        </w:tc>
        <w:tc>
          <w:tcPr>
            <w:tcW w:w="1016" w:type="pct"/>
            <w:vMerge w:val="restart"/>
            <w:vAlign w:val="center"/>
          </w:tcPr>
          <w:p w:rsidR="00760E47" w:rsidRDefault="00760E47" w:rsidP="00F938E9">
            <w:pPr>
              <w:tabs>
                <w:tab w:val="left" w:pos="709"/>
              </w:tabs>
              <w:jc w:val="center"/>
              <w:rPr>
                <w:rFonts w:ascii="Aria" w:hAnsi="Aria" w:cs="Arial"/>
                <w:b/>
                <w:sz w:val="20"/>
              </w:rPr>
            </w:pPr>
            <w:r>
              <w:rPr>
                <w:rFonts w:ascii="Aria" w:hAnsi="Aria" w:cs="Arial"/>
                <w:b/>
                <w:sz w:val="20"/>
              </w:rPr>
              <w:t>Osobe ograničene pokretljivosti</w:t>
            </w:r>
          </w:p>
          <w:p w:rsidR="00760E47" w:rsidRDefault="00760E47" w:rsidP="00F938E9">
            <w:pPr>
              <w:tabs>
                <w:tab w:val="left" w:pos="709"/>
              </w:tabs>
              <w:jc w:val="center"/>
              <w:rPr>
                <w:rFonts w:ascii="Aria" w:hAnsi="Aria" w:cs="Arial"/>
                <w:b/>
                <w:sz w:val="20"/>
              </w:rPr>
            </w:pPr>
          </w:p>
          <w:p w:rsidR="00760E47" w:rsidRPr="00A04DA2" w:rsidRDefault="00760E47" w:rsidP="002706C2">
            <w:pPr>
              <w:tabs>
                <w:tab w:val="left" w:pos="709"/>
              </w:tabs>
              <w:rPr>
                <w:rFonts w:ascii="Aria" w:hAnsi="Aria" w:cs="Arial"/>
                <w:sz w:val="20"/>
              </w:rPr>
            </w:pPr>
            <w:r>
              <w:rPr>
                <w:rFonts w:ascii="Aria" w:hAnsi="Aria" w:cs="Arial"/>
                <w:sz w:val="20"/>
              </w:rPr>
              <w:t>Aktivnosti koje su zahtjevne osobama ograničene pokretljivosti uključuju hodanje, kretanje po stepenicama, stajanje, plivanje, dohvaćanje stvari koje su na standardnim visinama, fina motorika ruku, kretanje uskim prostorima te kretanje kroz neravne prostore</w:t>
            </w:r>
          </w:p>
        </w:tc>
        <w:tc>
          <w:tcPr>
            <w:tcW w:w="610" w:type="pct"/>
            <w:vAlign w:val="center"/>
          </w:tcPr>
          <w:p w:rsidR="00760E47" w:rsidRDefault="00760E47" w:rsidP="00F938E9">
            <w:pPr>
              <w:tabs>
                <w:tab w:val="left" w:pos="709"/>
              </w:tabs>
              <w:jc w:val="center"/>
              <w:rPr>
                <w:rFonts w:ascii="Aria" w:hAnsi="Aria" w:cs="Arial"/>
                <w:b/>
                <w:sz w:val="20"/>
              </w:rPr>
            </w:pPr>
            <w:r>
              <w:rPr>
                <w:rFonts w:ascii="Aria" w:hAnsi="Aria" w:cs="Arial"/>
                <w:b/>
                <w:sz w:val="20"/>
              </w:rPr>
              <w:t>Uzbunjivanje</w:t>
            </w:r>
          </w:p>
        </w:tc>
        <w:tc>
          <w:tcPr>
            <w:tcW w:w="1867" w:type="pct"/>
            <w:vAlign w:val="center"/>
          </w:tcPr>
          <w:p w:rsidR="00760E47" w:rsidRDefault="00760E47" w:rsidP="002156E4">
            <w:pPr>
              <w:tabs>
                <w:tab w:val="left" w:pos="709"/>
              </w:tabs>
              <w:rPr>
                <w:rFonts w:ascii="Aria" w:hAnsi="Aria" w:cs="Arial"/>
                <w:sz w:val="20"/>
              </w:rPr>
            </w:pPr>
            <w:r>
              <w:rPr>
                <w:rFonts w:ascii="Aria" w:hAnsi="Aria" w:cs="Arial"/>
                <w:sz w:val="20"/>
              </w:rPr>
              <w:t>-</w:t>
            </w:r>
            <w:r w:rsidRPr="002156E4">
              <w:rPr>
                <w:rFonts w:ascii="Aria" w:hAnsi="Aria" w:cs="Arial"/>
                <w:sz w:val="20"/>
              </w:rPr>
              <w:t>osobe ograničene pokretljivosti mogu čuti stan</w:t>
            </w:r>
            <w:r>
              <w:rPr>
                <w:rFonts w:ascii="Aria" w:hAnsi="Aria" w:cs="Arial"/>
                <w:sz w:val="20"/>
              </w:rPr>
              <w:t>dardni alarm i glasovne objave putem javnih sustava informiranja te mogu vidjeti aktivirane vizualne uređaje uzbunjivanja koji upozoravaju na opasnost i potrebu za evakuacijom</w:t>
            </w:r>
          </w:p>
          <w:p w:rsidR="00760E47" w:rsidRPr="002156E4" w:rsidRDefault="00760E47" w:rsidP="002156E4">
            <w:pPr>
              <w:tabs>
                <w:tab w:val="left" w:pos="709"/>
              </w:tabs>
              <w:rPr>
                <w:rFonts w:ascii="Aria" w:hAnsi="Aria" w:cs="Arial"/>
                <w:sz w:val="20"/>
              </w:rPr>
            </w:pPr>
            <w:r>
              <w:rPr>
                <w:rFonts w:ascii="Aria" w:hAnsi="Aria" w:cs="Arial"/>
                <w:sz w:val="20"/>
              </w:rPr>
              <w:t>- nije potrebno dodatno planiranje i posebna prilagodba za tu funkciju</w:t>
            </w:r>
          </w:p>
        </w:tc>
        <w:tc>
          <w:tcPr>
            <w:tcW w:w="1000" w:type="pct"/>
            <w:vAlign w:val="center"/>
          </w:tcPr>
          <w:p w:rsidR="00760E47" w:rsidRDefault="00760E47" w:rsidP="002C21BC">
            <w:pPr>
              <w:tabs>
                <w:tab w:val="left" w:pos="709"/>
              </w:tabs>
              <w:rPr>
                <w:rFonts w:ascii="Aria" w:hAnsi="Aria" w:cs="Arial"/>
                <w:sz w:val="20"/>
              </w:rPr>
            </w:pPr>
            <w:r>
              <w:rPr>
                <w:rFonts w:ascii="Aria" w:hAnsi="Aria" w:cs="Arial"/>
                <w:sz w:val="20"/>
              </w:rPr>
              <w:t xml:space="preserve">- </w:t>
            </w:r>
            <w:r w:rsidRPr="002156E4">
              <w:rPr>
                <w:rFonts w:ascii="Aria" w:hAnsi="Aria" w:cs="Arial"/>
                <w:sz w:val="20"/>
              </w:rPr>
              <w:t>Županijski centar 112 Rijeka</w:t>
            </w:r>
            <w:r>
              <w:rPr>
                <w:rFonts w:ascii="Aria" w:hAnsi="Aria" w:cs="Arial"/>
                <w:sz w:val="20"/>
              </w:rPr>
              <w:t>,</w:t>
            </w:r>
          </w:p>
          <w:p w:rsidR="00760E47" w:rsidRDefault="00760E47" w:rsidP="002C21BC">
            <w:pPr>
              <w:tabs>
                <w:tab w:val="left" w:pos="709"/>
              </w:tabs>
              <w:rPr>
                <w:rFonts w:ascii="Aria" w:hAnsi="Aria" w:cs="Arial"/>
                <w:sz w:val="20"/>
              </w:rPr>
            </w:pPr>
            <w:r>
              <w:rPr>
                <w:rFonts w:ascii="Aria" w:hAnsi="Aria" w:cs="Arial"/>
                <w:sz w:val="20"/>
              </w:rPr>
              <w:t>- Stožer civilne zaštite Grada Rijeke (Prilog broj 2. Plan pozivanja Stožera civilne zaštite Grada Rijeke)</w:t>
            </w:r>
          </w:p>
          <w:p w:rsidR="00760E47" w:rsidRDefault="00760E47" w:rsidP="002C21BC">
            <w:pPr>
              <w:tabs>
                <w:tab w:val="left" w:pos="709"/>
              </w:tabs>
              <w:rPr>
                <w:rFonts w:ascii="Aria" w:hAnsi="Aria" w:cs="Arial"/>
                <w:sz w:val="20"/>
              </w:rPr>
            </w:pPr>
            <w:r>
              <w:rPr>
                <w:rFonts w:ascii="Aria" w:hAnsi="Aria" w:cs="Arial"/>
                <w:sz w:val="20"/>
              </w:rPr>
              <w:t xml:space="preserve">- mediji javnog priopćavanja (Prilog broj </w:t>
            </w:r>
            <w:r w:rsidRPr="00FD0F18">
              <w:rPr>
                <w:rFonts w:ascii="Aria" w:hAnsi="Aria" w:cs="Arial"/>
                <w:sz w:val="20"/>
              </w:rPr>
              <w:t>4</w:t>
            </w:r>
            <w:r w:rsidR="00FD0F18" w:rsidRPr="00FD0F18">
              <w:rPr>
                <w:rFonts w:ascii="Aria" w:hAnsi="Aria" w:cs="Arial"/>
                <w:sz w:val="20"/>
              </w:rPr>
              <w:t>3</w:t>
            </w:r>
            <w:r w:rsidRPr="00FD0F18">
              <w:rPr>
                <w:rFonts w:ascii="Aria" w:hAnsi="Aria" w:cs="Arial"/>
                <w:sz w:val="20"/>
              </w:rPr>
              <w:t xml:space="preserve">. </w:t>
            </w:r>
            <w:r>
              <w:rPr>
                <w:rFonts w:ascii="Aria" w:hAnsi="Aria" w:cs="Arial"/>
                <w:sz w:val="20"/>
              </w:rPr>
              <w:t>Tablica javnih glasila s kontaktima)</w:t>
            </w:r>
          </w:p>
          <w:p w:rsidR="00760E47" w:rsidRPr="002156E4" w:rsidRDefault="00760E47" w:rsidP="002C21BC">
            <w:pPr>
              <w:tabs>
                <w:tab w:val="left" w:pos="709"/>
              </w:tabs>
              <w:rPr>
                <w:rFonts w:ascii="Aria" w:hAnsi="Aria" w:cs="Arial"/>
                <w:sz w:val="20"/>
              </w:rPr>
            </w:pPr>
            <w:r>
              <w:rPr>
                <w:rFonts w:ascii="Aria" w:hAnsi="Aria" w:cs="Arial"/>
                <w:sz w:val="20"/>
              </w:rPr>
              <w:t>-  njegovatelji osoba s invaliditetom</w:t>
            </w:r>
          </w:p>
        </w:tc>
      </w:tr>
      <w:tr w:rsidR="00760E47" w:rsidRPr="00A04DA2" w:rsidTr="002156E4">
        <w:trPr>
          <w:trHeight w:val="558"/>
        </w:trPr>
        <w:tc>
          <w:tcPr>
            <w:tcW w:w="507" w:type="pct"/>
            <w:vMerge/>
            <w:vAlign w:val="center"/>
          </w:tcPr>
          <w:p w:rsidR="00760E47" w:rsidRDefault="00760E47" w:rsidP="00F938E9">
            <w:pPr>
              <w:tabs>
                <w:tab w:val="left" w:pos="709"/>
              </w:tabs>
              <w:jc w:val="center"/>
              <w:rPr>
                <w:rFonts w:ascii="Aria" w:hAnsi="Aria" w:cs="Arial"/>
                <w:b/>
                <w:sz w:val="20"/>
              </w:rPr>
            </w:pPr>
          </w:p>
        </w:tc>
        <w:tc>
          <w:tcPr>
            <w:tcW w:w="1016" w:type="pct"/>
            <w:vMerge/>
            <w:vAlign w:val="center"/>
          </w:tcPr>
          <w:p w:rsidR="00760E47" w:rsidRDefault="00760E47" w:rsidP="00F938E9">
            <w:pPr>
              <w:tabs>
                <w:tab w:val="left" w:pos="709"/>
              </w:tabs>
              <w:jc w:val="center"/>
              <w:rPr>
                <w:rFonts w:ascii="Aria" w:hAnsi="Aria" w:cs="Arial"/>
                <w:b/>
                <w:sz w:val="20"/>
              </w:rPr>
            </w:pPr>
          </w:p>
        </w:tc>
        <w:tc>
          <w:tcPr>
            <w:tcW w:w="610" w:type="pct"/>
            <w:vAlign w:val="center"/>
          </w:tcPr>
          <w:p w:rsidR="00760E47" w:rsidRDefault="00760E47" w:rsidP="00F938E9">
            <w:pPr>
              <w:tabs>
                <w:tab w:val="left" w:pos="709"/>
              </w:tabs>
              <w:jc w:val="center"/>
              <w:rPr>
                <w:rFonts w:ascii="Aria" w:hAnsi="Aria" w:cs="Arial"/>
                <w:b/>
                <w:sz w:val="20"/>
              </w:rPr>
            </w:pPr>
            <w:r>
              <w:rPr>
                <w:rFonts w:ascii="Aria" w:hAnsi="Aria" w:cs="Arial"/>
                <w:b/>
                <w:sz w:val="20"/>
              </w:rPr>
              <w:t>Evakuacija</w:t>
            </w:r>
          </w:p>
        </w:tc>
        <w:tc>
          <w:tcPr>
            <w:tcW w:w="1867" w:type="pct"/>
            <w:vAlign w:val="center"/>
          </w:tcPr>
          <w:p w:rsidR="00760E47" w:rsidRDefault="00760E47" w:rsidP="002156E4">
            <w:pPr>
              <w:tabs>
                <w:tab w:val="left" w:pos="709"/>
              </w:tabs>
              <w:rPr>
                <w:rFonts w:ascii="Aria" w:hAnsi="Aria" w:cs="Arial"/>
                <w:sz w:val="20"/>
              </w:rPr>
            </w:pPr>
            <w:r>
              <w:rPr>
                <w:rFonts w:ascii="Aria" w:hAnsi="Aria" w:cs="Arial"/>
                <w:sz w:val="20"/>
              </w:rPr>
              <w:t>-osobe ovise o pomoći drugih u kretanju prema izlazu ili sigurnoj zoni</w:t>
            </w:r>
          </w:p>
          <w:p w:rsidR="00760E47" w:rsidRDefault="00760E47" w:rsidP="002156E4">
            <w:pPr>
              <w:tabs>
                <w:tab w:val="left" w:pos="709"/>
              </w:tabs>
              <w:rPr>
                <w:rFonts w:ascii="Aria" w:hAnsi="Aria" w:cs="Arial"/>
                <w:sz w:val="20"/>
              </w:rPr>
            </w:pPr>
            <w:r>
              <w:rPr>
                <w:rFonts w:ascii="Aria" w:hAnsi="Aria" w:cs="Arial"/>
                <w:sz w:val="20"/>
              </w:rPr>
              <w:t>- upoznati osobu s pristupačnim putem kretanja iz građevine u kojoj se nalazi ili opasne zone</w:t>
            </w:r>
          </w:p>
          <w:p w:rsidR="00760E47" w:rsidRDefault="00760E47" w:rsidP="002156E4">
            <w:pPr>
              <w:tabs>
                <w:tab w:val="left" w:pos="709"/>
              </w:tabs>
              <w:rPr>
                <w:rFonts w:ascii="Aria" w:hAnsi="Aria" w:cs="Arial"/>
                <w:sz w:val="20"/>
              </w:rPr>
            </w:pPr>
            <w:r>
              <w:rPr>
                <w:rFonts w:ascii="Aria" w:hAnsi="Aria" w:cs="Arial"/>
                <w:sz w:val="20"/>
              </w:rPr>
              <w:t>- ako nema pristupačnih puteva, potrebno je isplanirati alternativne rute i metode evakuacije</w:t>
            </w:r>
          </w:p>
          <w:p w:rsidR="00760E47" w:rsidRDefault="00760E47" w:rsidP="002156E4">
            <w:pPr>
              <w:tabs>
                <w:tab w:val="left" w:pos="709"/>
              </w:tabs>
              <w:rPr>
                <w:rFonts w:ascii="Aria" w:hAnsi="Aria" w:cs="Arial"/>
                <w:sz w:val="20"/>
              </w:rPr>
            </w:pPr>
            <w:r>
              <w:rPr>
                <w:rFonts w:ascii="Aria" w:hAnsi="Aria" w:cs="Arial"/>
                <w:sz w:val="20"/>
              </w:rPr>
              <w:t>- korištenje pomagala prilikom evakuacije: rampa, stepenice, dizalo (ako je njegova upotreba dozvoljena), evakuacijska stolica, dizalica, uređaji za spuštanje po stepenicama, invalidska kolica</w:t>
            </w:r>
          </w:p>
          <w:p w:rsidR="00760E47" w:rsidRDefault="00760E47" w:rsidP="002156E4">
            <w:pPr>
              <w:tabs>
                <w:tab w:val="left" w:pos="709"/>
              </w:tabs>
              <w:rPr>
                <w:rFonts w:ascii="Aria" w:hAnsi="Aria" w:cs="Arial"/>
                <w:sz w:val="20"/>
              </w:rPr>
            </w:pPr>
            <w:r>
              <w:rPr>
                <w:rFonts w:ascii="Aria" w:hAnsi="Aria" w:cs="Arial"/>
                <w:sz w:val="20"/>
              </w:rPr>
              <w:t>- ako pomagala nisu dostupna, osobu se može evakuirati koristeći tehnike nošenja uz pomoć pomagača</w:t>
            </w:r>
          </w:p>
          <w:p w:rsidR="00760E47" w:rsidRPr="00667932" w:rsidRDefault="00760E47" w:rsidP="00667932">
            <w:pPr>
              <w:tabs>
                <w:tab w:val="left" w:pos="709"/>
              </w:tabs>
              <w:rPr>
                <w:rFonts w:ascii="Aria" w:hAnsi="Aria" w:cs="Arial"/>
                <w:sz w:val="20"/>
              </w:rPr>
            </w:pPr>
            <w:r>
              <w:rPr>
                <w:rFonts w:ascii="Aria" w:hAnsi="Aria" w:cs="Arial"/>
                <w:sz w:val="20"/>
              </w:rPr>
              <w:t>- potrebno je osigurati adekvatno transportno vozilo</w:t>
            </w:r>
          </w:p>
        </w:tc>
        <w:tc>
          <w:tcPr>
            <w:tcW w:w="1000" w:type="pct"/>
            <w:vAlign w:val="center"/>
          </w:tcPr>
          <w:p w:rsidR="00760E47" w:rsidRDefault="00760E47" w:rsidP="00667932">
            <w:pPr>
              <w:tabs>
                <w:tab w:val="left" w:pos="709"/>
              </w:tabs>
              <w:rPr>
                <w:rFonts w:ascii="Aria" w:hAnsi="Aria" w:cs="Arial"/>
                <w:sz w:val="20"/>
              </w:rPr>
            </w:pPr>
            <w:r>
              <w:rPr>
                <w:rFonts w:ascii="Aria" w:hAnsi="Aria" w:cs="Arial"/>
                <w:sz w:val="20"/>
              </w:rPr>
              <w:t>- Upravni odjel za zdravstvo, socijalnu zaštitu i unapređenje kvalitete života</w:t>
            </w:r>
          </w:p>
          <w:p w:rsidR="00760E47" w:rsidRDefault="00760E47" w:rsidP="00667932">
            <w:pPr>
              <w:tabs>
                <w:tab w:val="left" w:pos="709"/>
              </w:tabs>
              <w:rPr>
                <w:rFonts w:ascii="Aria" w:hAnsi="Aria" w:cs="Arial"/>
                <w:sz w:val="20"/>
              </w:rPr>
            </w:pPr>
            <w:r>
              <w:rPr>
                <w:rFonts w:ascii="Aria" w:hAnsi="Aria" w:cs="Arial"/>
                <w:sz w:val="20"/>
              </w:rPr>
              <w:t>- Upravni odjel za komunalni sustav i promet</w:t>
            </w:r>
          </w:p>
          <w:p w:rsidR="00760E47" w:rsidRDefault="00760E47" w:rsidP="00667932">
            <w:pPr>
              <w:tabs>
                <w:tab w:val="left" w:pos="709"/>
              </w:tabs>
              <w:rPr>
                <w:rFonts w:ascii="Aria" w:hAnsi="Aria" w:cs="Arial"/>
                <w:sz w:val="20"/>
              </w:rPr>
            </w:pPr>
            <w:r>
              <w:rPr>
                <w:rFonts w:ascii="Aria" w:hAnsi="Aria" w:cs="Arial"/>
                <w:sz w:val="20"/>
              </w:rPr>
              <w:t>- Autotrolej d.o.o. (Prilog broj 17. Pregled sposobnosti komunalnih službi grada Rijeke)</w:t>
            </w:r>
          </w:p>
          <w:p w:rsidR="00760E47" w:rsidRDefault="00760E47" w:rsidP="00667932">
            <w:pPr>
              <w:tabs>
                <w:tab w:val="left" w:pos="709"/>
              </w:tabs>
              <w:rPr>
                <w:rFonts w:ascii="Aria" w:hAnsi="Aria" w:cs="Arial"/>
                <w:sz w:val="20"/>
              </w:rPr>
            </w:pPr>
            <w:r>
              <w:rPr>
                <w:rFonts w:ascii="Aria" w:hAnsi="Aria" w:cs="Arial"/>
                <w:sz w:val="20"/>
              </w:rPr>
              <w:t>- postrojbe civilne zaštite - povjerenici civilne zaštite</w:t>
            </w:r>
          </w:p>
          <w:p w:rsidR="00760E47" w:rsidRDefault="00760E47" w:rsidP="00667932">
            <w:pPr>
              <w:tabs>
                <w:tab w:val="left" w:pos="709"/>
              </w:tabs>
              <w:rPr>
                <w:rFonts w:ascii="Aria" w:hAnsi="Aria" w:cs="Arial"/>
                <w:sz w:val="20"/>
              </w:rPr>
            </w:pPr>
            <w:r>
              <w:rPr>
                <w:rFonts w:ascii="Aria" w:hAnsi="Aria" w:cs="Arial"/>
                <w:sz w:val="20"/>
              </w:rPr>
              <w:t>- Gradsko društvo Crvenog križa Rijeka (Prilog broj 20. Pregled sposobnosti Gradskog društva Crvenog križa Rijeka)</w:t>
            </w:r>
          </w:p>
          <w:p w:rsidR="00760E47" w:rsidRDefault="00760E47" w:rsidP="00667932">
            <w:pPr>
              <w:tabs>
                <w:tab w:val="left" w:pos="709"/>
              </w:tabs>
              <w:rPr>
                <w:rFonts w:ascii="Aria" w:hAnsi="Aria" w:cs="Arial"/>
                <w:sz w:val="20"/>
              </w:rPr>
            </w:pPr>
            <w:r>
              <w:rPr>
                <w:rFonts w:ascii="Aria" w:hAnsi="Aria" w:cs="Arial"/>
                <w:sz w:val="20"/>
              </w:rPr>
              <w:t xml:space="preserve">- Zavod za hitnu medicinu Primorsko-goranske županije (Prilog broj </w:t>
            </w:r>
            <w:r w:rsidR="00FD0F18" w:rsidRPr="00FD0F18">
              <w:rPr>
                <w:rFonts w:ascii="Aria" w:hAnsi="Aria" w:cs="Arial"/>
                <w:sz w:val="20"/>
              </w:rPr>
              <w:t>19</w:t>
            </w:r>
            <w:r w:rsidRPr="00FD0F18">
              <w:rPr>
                <w:rFonts w:ascii="Aria" w:hAnsi="Aria" w:cs="Arial"/>
                <w:sz w:val="20"/>
              </w:rPr>
              <w:t>.</w:t>
            </w:r>
            <w:r>
              <w:rPr>
                <w:rFonts w:ascii="Aria" w:hAnsi="Aria" w:cs="Arial"/>
                <w:sz w:val="20"/>
              </w:rPr>
              <w:t xml:space="preserve"> Pregled sposobnosti Zavoda za hitnu medicinu PGŽ)</w:t>
            </w:r>
          </w:p>
          <w:p w:rsidR="00760E47" w:rsidRDefault="00760E47" w:rsidP="00667932">
            <w:pPr>
              <w:tabs>
                <w:tab w:val="left" w:pos="709"/>
              </w:tabs>
              <w:rPr>
                <w:rFonts w:ascii="Aria" w:hAnsi="Aria" w:cs="Arial"/>
                <w:sz w:val="20"/>
              </w:rPr>
            </w:pPr>
            <w:r>
              <w:rPr>
                <w:rFonts w:ascii="Aria" w:hAnsi="Aria" w:cs="Arial"/>
                <w:sz w:val="20"/>
              </w:rPr>
              <w:t>- njegovatelji</w:t>
            </w:r>
          </w:p>
          <w:p w:rsidR="00760E47" w:rsidRPr="002156E4" w:rsidRDefault="00760E47" w:rsidP="00667932">
            <w:pPr>
              <w:tabs>
                <w:tab w:val="left" w:pos="709"/>
              </w:tabs>
              <w:rPr>
                <w:rFonts w:ascii="Aria" w:hAnsi="Aria" w:cs="Arial"/>
                <w:sz w:val="20"/>
              </w:rPr>
            </w:pPr>
            <w:r>
              <w:rPr>
                <w:rFonts w:ascii="Aria" w:hAnsi="Aria" w:cs="Arial"/>
                <w:sz w:val="20"/>
              </w:rPr>
              <w:t>- susjedi</w:t>
            </w:r>
          </w:p>
        </w:tc>
      </w:tr>
      <w:tr w:rsidR="00760E47" w:rsidRPr="00A04DA2" w:rsidTr="002156E4">
        <w:trPr>
          <w:trHeight w:val="558"/>
        </w:trPr>
        <w:tc>
          <w:tcPr>
            <w:tcW w:w="507" w:type="pct"/>
            <w:vMerge w:val="restart"/>
            <w:vAlign w:val="center"/>
          </w:tcPr>
          <w:p w:rsidR="00760E47" w:rsidRDefault="00760E47" w:rsidP="00F938E9">
            <w:pPr>
              <w:tabs>
                <w:tab w:val="left" w:pos="709"/>
              </w:tabs>
              <w:jc w:val="center"/>
              <w:rPr>
                <w:rFonts w:ascii="Aria" w:hAnsi="Aria" w:cs="Arial"/>
                <w:b/>
                <w:sz w:val="20"/>
              </w:rPr>
            </w:pPr>
          </w:p>
        </w:tc>
        <w:tc>
          <w:tcPr>
            <w:tcW w:w="1016" w:type="pct"/>
            <w:vMerge w:val="restart"/>
            <w:vAlign w:val="center"/>
          </w:tcPr>
          <w:p w:rsidR="00760E47" w:rsidRDefault="00760E47" w:rsidP="00F938E9">
            <w:pPr>
              <w:tabs>
                <w:tab w:val="left" w:pos="709"/>
              </w:tabs>
              <w:jc w:val="center"/>
              <w:rPr>
                <w:rFonts w:ascii="Aria" w:hAnsi="Aria" w:cs="Arial"/>
                <w:b/>
                <w:sz w:val="20"/>
              </w:rPr>
            </w:pPr>
          </w:p>
        </w:tc>
        <w:tc>
          <w:tcPr>
            <w:tcW w:w="610" w:type="pct"/>
            <w:vAlign w:val="center"/>
          </w:tcPr>
          <w:p w:rsidR="00760E47" w:rsidRDefault="00760E47" w:rsidP="00F938E9">
            <w:pPr>
              <w:tabs>
                <w:tab w:val="left" w:pos="709"/>
              </w:tabs>
              <w:jc w:val="center"/>
              <w:rPr>
                <w:rFonts w:ascii="Aria" w:hAnsi="Aria" w:cs="Arial"/>
                <w:b/>
                <w:sz w:val="20"/>
              </w:rPr>
            </w:pPr>
            <w:r>
              <w:rPr>
                <w:rFonts w:ascii="Aria" w:hAnsi="Aria" w:cs="Arial"/>
                <w:b/>
                <w:sz w:val="20"/>
              </w:rPr>
              <w:t>Zbrinjavanje</w:t>
            </w:r>
          </w:p>
        </w:tc>
        <w:tc>
          <w:tcPr>
            <w:tcW w:w="1867" w:type="pct"/>
            <w:vAlign w:val="center"/>
          </w:tcPr>
          <w:p w:rsidR="00760E47" w:rsidRDefault="00760E47" w:rsidP="002156E4">
            <w:pPr>
              <w:tabs>
                <w:tab w:val="left" w:pos="709"/>
              </w:tabs>
              <w:rPr>
                <w:rFonts w:ascii="Aria" w:hAnsi="Aria" w:cs="Arial"/>
                <w:sz w:val="20"/>
              </w:rPr>
            </w:pPr>
            <w:r>
              <w:rPr>
                <w:rFonts w:ascii="Aria" w:hAnsi="Aria" w:cs="Arial"/>
                <w:sz w:val="20"/>
              </w:rPr>
              <w:t>-osobu je potrebno zbrinuti u adekvatnu medicinsku ustanovu ako je ozlijeđena, ovisno o stupnju ozljede</w:t>
            </w:r>
          </w:p>
          <w:p w:rsidR="00760E47" w:rsidRDefault="00760E47" w:rsidP="002156E4">
            <w:pPr>
              <w:tabs>
                <w:tab w:val="left" w:pos="709"/>
              </w:tabs>
              <w:rPr>
                <w:rFonts w:ascii="Aria" w:hAnsi="Aria" w:cs="Arial"/>
                <w:sz w:val="20"/>
              </w:rPr>
            </w:pPr>
            <w:r>
              <w:rPr>
                <w:rFonts w:ascii="Aria" w:hAnsi="Aria" w:cs="Arial"/>
                <w:sz w:val="20"/>
              </w:rPr>
              <w:t>- osobu he potrebno privremeno zbrinuti u objekt koji zadovoljava potrebe s obzirom na vrstu invaliditeta</w:t>
            </w:r>
          </w:p>
          <w:p w:rsidR="00760E47" w:rsidRDefault="00760E47" w:rsidP="002156E4">
            <w:pPr>
              <w:tabs>
                <w:tab w:val="left" w:pos="709"/>
              </w:tabs>
              <w:rPr>
                <w:rFonts w:ascii="Aria" w:hAnsi="Aria" w:cs="Arial"/>
                <w:sz w:val="20"/>
              </w:rPr>
            </w:pPr>
            <w:r>
              <w:rPr>
                <w:rFonts w:ascii="Aria" w:hAnsi="Aria" w:cs="Arial"/>
                <w:sz w:val="20"/>
              </w:rPr>
              <w:t>- u slučaju nemogućnosti povratka na mjesto prebivališta, nakon velike nesreće osobi je potrebno osigurati privremeni smještaj</w:t>
            </w:r>
          </w:p>
        </w:tc>
        <w:tc>
          <w:tcPr>
            <w:tcW w:w="1000" w:type="pct"/>
            <w:vAlign w:val="center"/>
          </w:tcPr>
          <w:p w:rsidR="00760E47" w:rsidRDefault="00760E47" w:rsidP="00667932">
            <w:pPr>
              <w:tabs>
                <w:tab w:val="left" w:pos="709"/>
              </w:tabs>
              <w:rPr>
                <w:rFonts w:ascii="Aria" w:hAnsi="Aria" w:cs="Arial"/>
                <w:sz w:val="20"/>
              </w:rPr>
            </w:pPr>
            <w:r>
              <w:rPr>
                <w:rFonts w:ascii="Aria" w:hAnsi="Aria" w:cs="Arial"/>
                <w:sz w:val="20"/>
              </w:rPr>
              <w:t>- Upravni odjel za zdravstvo, socijalnu zaštitu i unapređenje kvalitete života</w:t>
            </w:r>
          </w:p>
          <w:p w:rsidR="00760E47" w:rsidRDefault="00760E47" w:rsidP="00667932">
            <w:pPr>
              <w:tabs>
                <w:tab w:val="left" w:pos="709"/>
              </w:tabs>
              <w:rPr>
                <w:rFonts w:ascii="Aria" w:hAnsi="Aria" w:cs="Arial"/>
                <w:sz w:val="20"/>
              </w:rPr>
            </w:pPr>
            <w:r>
              <w:rPr>
                <w:rFonts w:ascii="Aria" w:hAnsi="Aria" w:cs="Arial"/>
                <w:sz w:val="20"/>
              </w:rPr>
              <w:t>- Gradsko društvo Crvenog križa Rijeka</w:t>
            </w:r>
          </w:p>
          <w:p w:rsidR="00760E47" w:rsidRDefault="00760E47" w:rsidP="00667932">
            <w:pPr>
              <w:tabs>
                <w:tab w:val="left" w:pos="709"/>
              </w:tabs>
              <w:rPr>
                <w:rFonts w:ascii="Aria" w:hAnsi="Aria" w:cs="Arial"/>
                <w:sz w:val="20"/>
              </w:rPr>
            </w:pPr>
            <w:r>
              <w:rPr>
                <w:rFonts w:ascii="Aria" w:hAnsi="Aria" w:cs="Arial"/>
                <w:sz w:val="20"/>
              </w:rPr>
              <w:t>- postrojbe civilne zaštite</w:t>
            </w:r>
          </w:p>
          <w:p w:rsidR="00760E47" w:rsidRDefault="00760E47" w:rsidP="00667932">
            <w:pPr>
              <w:tabs>
                <w:tab w:val="left" w:pos="709"/>
              </w:tabs>
              <w:rPr>
                <w:rFonts w:ascii="Aria" w:hAnsi="Aria" w:cs="Arial"/>
                <w:sz w:val="20"/>
              </w:rPr>
            </w:pPr>
            <w:r>
              <w:rPr>
                <w:rFonts w:ascii="Aria" w:hAnsi="Aria" w:cs="Arial"/>
                <w:sz w:val="20"/>
              </w:rPr>
              <w:t>- povjerenici civilne zaštite</w:t>
            </w:r>
          </w:p>
          <w:p w:rsidR="00760E47" w:rsidRPr="00D344ED" w:rsidRDefault="00760E47" w:rsidP="00667932">
            <w:pPr>
              <w:tabs>
                <w:tab w:val="left" w:pos="709"/>
              </w:tabs>
              <w:rPr>
                <w:rFonts w:ascii="Aria" w:hAnsi="Aria" w:cs="Arial"/>
                <w:sz w:val="20"/>
              </w:rPr>
            </w:pPr>
            <w:r w:rsidRPr="00D344ED">
              <w:rPr>
                <w:rFonts w:ascii="Aria" w:hAnsi="Aria" w:cs="Arial"/>
                <w:sz w:val="20"/>
              </w:rPr>
              <w:t xml:space="preserve">- </w:t>
            </w:r>
            <w:r w:rsidR="00D344ED" w:rsidRPr="00D344ED">
              <w:rPr>
                <w:rFonts w:ascii="Aria" w:hAnsi="Aria" w:cs="Arial"/>
                <w:sz w:val="20"/>
              </w:rPr>
              <w:t>Hrvatski centar za socijalni rad, Područni ured Rijeka</w:t>
            </w:r>
          </w:p>
          <w:p w:rsidR="00760E47" w:rsidRDefault="00760E47" w:rsidP="00FD0F18">
            <w:pPr>
              <w:tabs>
                <w:tab w:val="left" w:pos="709"/>
              </w:tabs>
              <w:rPr>
                <w:rFonts w:ascii="Aria" w:hAnsi="Aria" w:cs="Arial"/>
                <w:sz w:val="20"/>
              </w:rPr>
            </w:pPr>
            <w:r>
              <w:rPr>
                <w:rFonts w:ascii="Aria" w:hAnsi="Aria" w:cs="Arial"/>
                <w:sz w:val="20"/>
              </w:rPr>
              <w:t xml:space="preserve">- Kapaciteti za zbrinjavanje (smještajni i iza pripremu hrane) – Prilog </w:t>
            </w:r>
            <w:r w:rsidRPr="00FD0F18">
              <w:rPr>
                <w:rFonts w:ascii="Aria" w:hAnsi="Aria" w:cs="Arial"/>
                <w:sz w:val="20"/>
              </w:rPr>
              <w:t>broj 5</w:t>
            </w:r>
            <w:r w:rsidR="00FD0F18" w:rsidRPr="00FD0F18">
              <w:rPr>
                <w:rFonts w:ascii="Aria" w:hAnsi="Aria" w:cs="Arial"/>
                <w:sz w:val="20"/>
              </w:rPr>
              <w:t>2</w:t>
            </w:r>
            <w:r w:rsidRPr="00FD0F18">
              <w:rPr>
                <w:rFonts w:ascii="Aria" w:hAnsi="Aria" w:cs="Arial"/>
                <w:sz w:val="20"/>
              </w:rPr>
              <w:t>.</w:t>
            </w:r>
          </w:p>
        </w:tc>
      </w:tr>
      <w:tr w:rsidR="00760E47" w:rsidRPr="00A04DA2" w:rsidTr="002156E4">
        <w:trPr>
          <w:trHeight w:val="558"/>
        </w:trPr>
        <w:tc>
          <w:tcPr>
            <w:tcW w:w="507" w:type="pct"/>
            <w:vMerge/>
            <w:vAlign w:val="center"/>
          </w:tcPr>
          <w:p w:rsidR="00760E47" w:rsidRDefault="00760E47" w:rsidP="00F938E9">
            <w:pPr>
              <w:tabs>
                <w:tab w:val="left" w:pos="709"/>
              </w:tabs>
              <w:jc w:val="center"/>
              <w:rPr>
                <w:rFonts w:ascii="Aria" w:hAnsi="Aria" w:cs="Arial"/>
                <w:b/>
                <w:sz w:val="20"/>
              </w:rPr>
            </w:pPr>
          </w:p>
        </w:tc>
        <w:tc>
          <w:tcPr>
            <w:tcW w:w="1016" w:type="pct"/>
            <w:vMerge/>
            <w:vAlign w:val="center"/>
          </w:tcPr>
          <w:p w:rsidR="00760E47" w:rsidRDefault="00760E47" w:rsidP="00F938E9">
            <w:pPr>
              <w:tabs>
                <w:tab w:val="left" w:pos="709"/>
              </w:tabs>
              <w:jc w:val="center"/>
              <w:rPr>
                <w:rFonts w:ascii="Aria" w:hAnsi="Aria" w:cs="Arial"/>
                <w:b/>
                <w:sz w:val="20"/>
              </w:rPr>
            </w:pPr>
          </w:p>
        </w:tc>
        <w:tc>
          <w:tcPr>
            <w:tcW w:w="610" w:type="pct"/>
            <w:vAlign w:val="center"/>
          </w:tcPr>
          <w:p w:rsidR="00760E47" w:rsidRDefault="00760E47" w:rsidP="00F938E9">
            <w:pPr>
              <w:tabs>
                <w:tab w:val="left" w:pos="709"/>
              </w:tabs>
              <w:jc w:val="center"/>
              <w:rPr>
                <w:rFonts w:ascii="Aria" w:hAnsi="Aria" w:cs="Arial"/>
                <w:b/>
                <w:sz w:val="20"/>
              </w:rPr>
            </w:pPr>
            <w:r>
              <w:rPr>
                <w:rFonts w:ascii="Aria" w:hAnsi="Aria" w:cs="Arial"/>
                <w:b/>
                <w:sz w:val="20"/>
              </w:rPr>
              <w:t>Pružanje medicinske i psihološke pomoći</w:t>
            </w:r>
          </w:p>
        </w:tc>
        <w:tc>
          <w:tcPr>
            <w:tcW w:w="1867" w:type="pct"/>
            <w:vAlign w:val="center"/>
          </w:tcPr>
          <w:p w:rsidR="00760E47" w:rsidRDefault="00760E47" w:rsidP="002156E4">
            <w:pPr>
              <w:tabs>
                <w:tab w:val="left" w:pos="709"/>
              </w:tabs>
              <w:rPr>
                <w:rFonts w:ascii="Aria" w:hAnsi="Aria" w:cs="Arial"/>
                <w:sz w:val="20"/>
              </w:rPr>
            </w:pPr>
            <w:r>
              <w:rPr>
                <w:rFonts w:ascii="Aria" w:hAnsi="Aria" w:cs="Arial"/>
                <w:sz w:val="20"/>
              </w:rPr>
              <w:t>-osobi je potrebno osigurati adekvatnu medicinsku skrb, liječenje i lijekove</w:t>
            </w:r>
          </w:p>
          <w:p w:rsidR="00760E47" w:rsidRDefault="00760E47" w:rsidP="002156E4">
            <w:pPr>
              <w:tabs>
                <w:tab w:val="left" w:pos="709"/>
              </w:tabs>
              <w:rPr>
                <w:rFonts w:ascii="Aria" w:hAnsi="Aria" w:cs="Arial"/>
                <w:sz w:val="20"/>
              </w:rPr>
            </w:pPr>
            <w:r>
              <w:rPr>
                <w:rFonts w:ascii="Aria" w:hAnsi="Aria" w:cs="Arial"/>
                <w:sz w:val="20"/>
              </w:rPr>
              <w:t>- osobi je potrebno osigurati adekvatnu psihološku pomoć</w:t>
            </w:r>
          </w:p>
        </w:tc>
        <w:tc>
          <w:tcPr>
            <w:tcW w:w="1000" w:type="pct"/>
            <w:vAlign w:val="center"/>
          </w:tcPr>
          <w:p w:rsidR="00760E47" w:rsidRDefault="00760E47" w:rsidP="00667932">
            <w:pPr>
              <w:tabs>
                <w:tab w:val="left" w:pos="709"/>
              </w:tabs>
              <w:rPr>
                <w:rFonts w:ascii="Aria" w:hAnsi="Aria" w:cs="Arial"/>
                <w:sz w:val="20"/>
              </w:rPr>
            </w:pPr>
            <w:r>
              <w:rPr>
                <w:rFonts w:ascii="Aria" w:hAnsi="Aria" w:cs="Arial"/>
                <w:sz w:val="20"/>
              </w:rPr>
              <w:t>- Zavod za hitnu medicinu PGŽ</w:t>
            </w:r>
          </w:p>
          <w:p w:rsidR="00760E47" w:rsidRDefault="00760E47" w:rsidP="00667932">
            <w:pPr>
              <w:tabs>
                <w:tab w:val="left" w:pos="709"/>
              </w:tabs>
              <w:rPr>
                <w:rFonts w:ascii="Aria" w:hAnsi="Aria" w:cs="Arial"/>
                <w:sz w:val="20"/>
              </w:rPr>
            </w:pPr>
            <w:r>
              <w:rPr>
                <w:rFonts w:ascii="Aria" w:hAnsi="Aria" w:cs="Arial"/>
                <w:sz w:val="20"/>
              </w:rPr>
              <w:t>- Dom zdravlja PGŽ</w:t>
            </w:r>
          </w:p>
          <w:p w:rsidR="00760E47" w:rsidRDefault="00760E47" w:rsidP="00667932">
            <w:pPr>
              <w:tabs>
                <w:tab w:val="left" w:pos="709"/>
              </w:tabs>
              <w:rPr>
                <w:rFonts w:ascii="Aria" w:hAnsi="Aria" w:cs="Arial"/>
                <w:sz w:val="20"/>
              </w:rPr>
            </w:pPr>
            <w:r>
              <w:rPr>
                <w:rFonts w:ascii="Aria" w:hAnsi="Aria" w:cs="Arial"/>
                <w:sz w:val="20"/>
              </w:rPr>
              <w:t>- Gradsko društvo Crvenog križa Rijeka</w:t>
            </w:r>
          </w:p>
          <w:p w:rsidR="00760E47" w:rsidRDefault="00760E47" w:rsidP="00667932">
            <w:pPr>
              <w:tabs>
                <w:tab w:val="left" w:pos="709"/>
              </w:tabs>
              <w:rPr>
                <w:rFonts w:ascii="Aria" w:hAnsi="Aria" w:cs="Arial"/>
                <w:sz w:val="20"/>
              </w:rPr>
            </w:pPr>
            <w:r>
              <w:rPr>
                <w:rFonts w:ascii="Aria" w:hAnsi="Aria" w:cs="Arial"/>
                <w:sz w:val="20"/>
              </w:rPr>
              <w:t xml:space="preserve">- </w:t>
            </w:r>
            <w:r w:rsidR="00D344ED" w:rsidRPr="00D344ED">
              <w:rPr>
                <w:rFonts w:ascii="Aria" w:hAnsi="Aria" w:cs="Arial"/>
                <w:sz w:val="20"/>
              </w:rPr>
              <w:t>Hrvatski centar za socijalni rad, Područni ured Rijeka</w:t>
            </w:r>
          </w:p>
        </w:tc>
      </w:tr>
      <w:tr w:rsidR="00F37C08" w:rsidRPr="00A04DA2" w:rsidTr="002156E4">
        <w:trPr>
          <w:trHeight w:val="558"/>
        </w:trPr>
        <w:tc>
          <w:tcPr>
            <w:tcW w:w="507" w:type="pct"/>
            <w:vMerge w:val="restart"/>
            <w:vAlign w:val="center"/>
          </w:tcPr>
          <w:p w:rsidR="00F37C08" w:rsidRDefault="00F37C08" w:rsidP="00F938E9">
            <w:pPr>
              <w:tabs>
                <w:tab w:val="left" w:pos="709"/>
              </w:tabs>
              <w:jc w:val="center"/>
              <w:rPr>
                <w:rFonts w:ascii="Aria" w:hAnsi="Aria" w:cs="Arial"/>
                <w:b/>
                <w:sz w:val="20"/>
              </w:rPr>
            </w:pPr>
            <w:r>
              <w:rPr>
                <w:rFonts w:ascii="Aria" w:hAnsi="Aria" w:cs="Arial"/>
                <w:b/>
                <w:sz w:val="20"/>
              </w:rPr>
              <w:t>2.</w:t>
            </w:r>
          </w:p>
        </w:tc>
        <w:tc>
          <w:tcPr>
            <w:tcW w:w="1016" w:type="pct"/>
            <w:vMerge w:val="restart"/>
            <w:vAlign w:val="center"/>
          </w:tcPr>
          <w:p w:rsidR="00F37C08" w:rsidRDefault="00F37C08" w:rsidP="00F938E9">
            <w:pPr>
              <w:tabs>
                <w:tab w:val="left" w:pos="709"/>
              </w:tabs>
              <w:jc w:val="center"/>
              <w:rPr>
                <w:rFonts w:ascii="Aria" w:hAnsi="Aria" w:cs="Arial"/>
                <w:b/>
                <w:sz w:val="20"/>
              </w:rPr>
            </w:pPr>
            <w:r>
              <w:rPr>
                <w:rFonts w:ascii="Aria" w:hAnsi="Aria" w:cs="Arial"/>
                <w:b/>
                <w:sz w:val="20"/>
              </w:rPr>
              <w:t>Slijepe i slabovidne osobe</w:t>
            </w:r>
          </w:p>
          <w:p w:rsidR="00F37C08" w:rsidRDefault="00F37C08" w:rsidP="00A71F04">
            <w:pPr>
              <w:tabs>
                <w:tab w:val="left" w:pos="709"/>
              </w:tabs>
              <w:rPr>
                <w:rFonts w:ascii="Aria" w:hAnsi="Aria" w:cs="Arial"/>
                <w:sz w:val="20"/>
              </w:rPr>
            </w:pPr>
            <w:r>
              <w:rPr>
                <w:rFonts w:ascii="Aria" w:hAnsi="Aria" w:cs="Arial"/>
                <w:sz w:val="20"/>
              </w:rPr>
              <w:t>Mnoge slijepe osobe oslanjaju se na njihov osjet dodira i sluha da bi percipirali svoju okolinu.</w:t>
            </w:r>
          </w:p>
          <w:p w:rsidR="00F37C08" w:rsidRDefault="00F37C08" w:rsidP="00F938E9">
            <w:pPr>
              <w:tabs>
                <w:tab w:val="left" w:pos="709"/>
              </w:tabs>
              <w:jc w:val="center"/>
              <w:rPr>
                <w:rFonts w:ascii="Aria" w:hAnsi="Aria" w:cs="Arial"/>
                <w:sz w:val="20"/>
              </w:rPr>
            </w:pPr>
          </w:p>
          <w:p w:rsidR="00F37C08" w:rsidRDefault="00F37C08" w:rsidP="00A71F04">
            <w:pPr>
              <w:tabs>
                <w:tab w:val="left" w:pos="709"/>
              </w:tabs>
              <w:rPr>
                <w:rFonts w:ascii="Aria" w:hAnsi="Aria" w:cs="Arial"/>
                <w:sz w:val="20"/>
              </w:rPr>
            </w:pPr>
            <w:r>
              <w:rPr>
                <w:rFonts w:ascii="Aria" w:hAnsi="Aria" w:cs="Arial"/>
                <w:sz w:val="20"/>
              </w:rPr>
              <w:t>Prilikom kretanja često se osobe s vidnim oštećenjima koriste štapom ili imaju psa vodiča koji može u kriznim situacijama nepredvidivo reagirati.</w:t>
            </w:r>
          </w:p>
          <w:p w:rsidR="00F37C08" w:rsidRDefault="00F37C08" w:rsidP="00A71F04">
            <w:pPr>
              <w:tabs>
                <w:tab w:val="left" w:pos="709"/>
              </w:tabs>
              <w:rPr>
                <w:rFonts w:ascii="Aria" w:hAnsi="Aria" w:cs="Arial"/>
                <w:sz w:val="20"/>
              </w:rPr>
            </w:pPr>
          </w:p>
          <w:p w:rsidR="00F37C08" w:rsidRDefault="00F37C08" w:rsidP="00A71F04">
            <w:pPr>
              <w:tabs>
                <w:tab w:val="left" w:pos="709"/>
              </w:tabs>
              <w:rPr>
                <w:rFonts w:ascii="Aria" w:hAnsi="Aria" w:cs="Arial"/>
                <w:sz w:val="20"/>
              </w:rPr>
            </w:pPr>
          </w:p>
          <w:p w:rsidR="00F37C08" w:rsidRDefault="00F37C08" w:rsidP="00A71F04">
            <w:pPr>
              <w:tabs>
                <w:tab w:val="left" w:pos="709"/>
              </w:tabs>
              <w:rPr>
                <w:rFonts w:ascii="Aria" w:hAnsi="Aria" w:cs="Arial"/>
                <w:sz w:val="20"/>
              </w:rPr>
            </w:pPr>
          </w:p>
          <w:p w:rsidR="00F37C08" w:rsidRDefault="00F37C08" w:rsidP="00A71F04">
            <w:pPr>
              <w:tabs>
                <w:tab w:val="left" w:pos="709"/>
              </w:tabs>
              <w:rPr>
                <w:rFonts w:ascii="Aria" w:hAnsi="Aria" w:cs="Arial"/>
                <w:sz w:val="20"/>
              </w:rPr>
            </w:pPr>
          </w:p>
          <w:p w:rsidR="00F37C08" w:rsidRDefault="00F37C08" w:rsidP="00A71F04">
            <w:pPr>
              <w:tabs>
                <w:tab w:val="left" w:pos="709"/>
              </w:tabs>
              <w:rPr>
                <w:rFonts w:ascii="Aria" w:hAnsi="Aria" w:cs="Arial"/>
                <w:sz w:val="20"/>
              </w:rPr>
            </w:pPr>
          </w:p>
          <w:p w:rsidR="00F37C08" w:rsidRDefault="00F37C08" w:rsidP="00A71F04">
            <w:pPr>
              <w:tabs>
                <w:tab w:val="left" w:pos="709"/>
              </w:tabs>
              <w:rPr>
                <w:rFonts w:ascii="Aria" w:hAnsi="Aria" w:cs="Arial"/>
                <w:sz w:val="20"/>
              </w:rPr>
            </w:pPr>
          </w:p>
          <w:p w:rsidR="00F37C08" w:rsidRDefault="00F37C08" w:rsidP="00A71F04">
            <w:pPr>
              <w:tabs>
                <w:tab w:val="left" w:pos="709"/>
              </w:tabs>
              <w:rPr>
                <w:rFonts w:ascii="Aria" w:hAnsi="Aria" w:cs="Arial"/>
                <w:sz w:val="20"/>
              </w:rPr>
            </w:pPr>
          </w:p>
          <w:p w:rsidR="00F37C08" w:rsidRDefault="00F37C08" w:rsidP="00A71F04">
            <w:pPr>
              <w:tabs>
                <w:tab w:val="left" w:pos="709"/>
              </w:tabs>
              <w:rPr>
                <w:rFonts w:ascii="Aria" w:hAnsi="Aria" w:cs="Arial"/>
                <w:sz w:val="20"/>
              </w:rPr>
            </w:pPr>
          </w:p>
          <w:p w:rsidR="00F37C08" w:rsidRDefault="00F37C08" w:rsidP="00A71F04">
            <w:pPr>
              <w:tabs>
                <w:tab w:val="left" w:pos="709"/>
              </w:tabs>
              <w:rPr>
                <w:rFonts w:ascii="Aria" w:hAnsi="Aria" w:cs="Arial"/>
                <w:sz w:val="20"/>
              </w:rPr>
            </w:pPr>
          </w:p>
          <w:p w:rsidR="00F37C08" w:rsidRPr="00A71F04" w:rsidRDefault="00F37C08" w:rsidP="00F938E9">
            <w:pPr>
              <w:tabs>
                <w:tab w:val="left" w:pos="709"/>
              </w:tabs>
              <w:jc w:val="center"/>
              <w:rPr>
                <w:rFonts w:ascii="Aria" w:hAnsi="Aria" w:cs="Arial"/>
                <w:sz w:val="20"/>
              </w:rPr>
            </w:pPr>
          </w:p>
        </w:tc>
        <w:tc>
          <w:tcPr>
            <w:tcW w:w="610" w:type="pct"/>
            <w:vAlign w:val="center"/>
          </w:tcPr>
          <w:p w:rsidR="00F37C08" w:rsidRDefault="00F37C08" w:rsidP="00F938E9">
            <w:pPr>
              <w:tabs>
                <w:tab w:val="left" w:pos="709"/>
              </w:tabs>
              <w:jc w:val="center"/>
              <w:rPr>
                <w:rFonts w:ascii="Aria" w:hAnsi="Aria" w:cs="Arial"/>
                <w:b/>
                <w:sz w:val="20"/>
              </w:rPr>
            </w:pPr>
            <w:r>
              <w:rPr>
                <w:rFonts w:ascii="Aria" w:hAnsi="Aria" w:cs="Arial"/>
                <w:b/>
                <w:sz w:val="20"/>
              </w:rPr>
              <w:lastRenderedPageBreak/>
              <w:t>Uzbunjivanje</w:t>
            </w:r>
          </w:p>
        </w:tc>
        <w:tc>
          <w:tcPr>
            <w:tcW w:w="1867" w:type="pct"/>
            <w:vAlign w:val="center"/>
          </w:tcPr>
          <w:p w:rsidR="00F37C08" w:rsidRDefault="00F37C08" w:rsidP="002156E4">
            <w:pPr>
              <w:tabs>
                <w:tab w:val="left" w:pos="709"/>
              </w:tabs>
              <w:rPr>
                <w:rFonts w:ascii="Aria" w:hAnsi="Aria" w:cs="Arial"/>
                <w:sz w:val="20"/>
              </w:rPr>
            </w:pPr>
            <w:r>
              <w:rPr>
                <w:rFonts w:ascii="Aria" w:hAnsi="Aria" w:cs="Arial"/>
                <w:sz w:val="20"/>
              </w:rPr>
              <w:t>-slijepe i slabovidne osobe mogu čuti standardni protupožarni alarm u objektu i glasovne objave putem javnih sustava informiranja koji upozoravaju na opasnost i potrebu za evakuacijom</w:t>
            </w:r>
          </w:p>
          <w:p w:rsidR="00F37C08" w:rsidRDefault="00F37C08" w:rsidP="002156E4">
            <w:pPr>
              <w:tabs>
                <w:tab w:val="left" w:pos="709"/>
              </w:tabs>
              <w:rPr>
                <w:rFonts w:ascii="Aria" w:hAnsi="Aria" w:cs="Arial"/>
                <w:sz w:val="20"/>
              </w:rPr>
            </w:pPr>
            <w:r>
              <w:rPr>
                <w:rFonts w:ascii="Aria" w:hAnsi="Aria" w:cs="Arial"/>
                <w:sz w:val="20"/>
              </w:rPr>
              <w:t>- nije potrebna prilagodba</w:t>
            </w:r>
          </w:p>
        </w:tc>
        <w:tc>
          <w:tcPr>
            <w:tcW w:w="1000" w:type="pct"/>
            <w:vAlign w:val="center"/>
          </w:tcPr>
          <w:p w:rsidR="00F37C08" w:rsidRDefault="00F37C08" w:rsidP="005D2223">
            <w:pPr>
              <w:tabs>
                <w:tab w:val="left" w:pos="709"/>
              </w:tabs>
              <w:rPr>
                <w:rFonts w:ascii="Aria" w:hAnsi="Aria" w:cs="Arial"/>
                <w:sz w:val="20"/>
              </w:rPr>
            </w:pPr>
            <w:r>
              <w:rPr>
                <w:rFonts w:ascii="Aria" w:hAnsi="Aria" w:cs="Arial"/>
                <w:sz w:val="20"/>
              </w:rPr>
              <w:t xml:space="preserve">- </w:t>
            </w:r>
            <w:r w:rsidRPr="002156E4">
              <w:rPr>
                <w:rFonts w:ascii="Aria" w:hAnsi="Aria" w:cs="Arial"/>
                <w:sz w:val="20"/>
              </w:rPr>
              <w:t>Županijski centar 112 Rijeka</w:t>
            </w:r>
            <w:r>
              <w:rPr>
                <w:rFonts w:ascii="Aria" w:hAnsi="Aria" w:cs="Arial"/>
                <w:sz w:val="20"/>
              </w:rPr>
              <w:t>,</w:t>
            </w:r>
          </w:p>
          <w:p w:rsidR="00F37C08" w:rsidRDefault="00F37C08" w:rsidP="005D2223">
            <w:pPr>
              <w:tabs>
                <w:tab w:val="left" w:pos="709"/>
              </w:tabs>
              <w:rPr>
                <w:rFonts w:ascii="Aria" w:hAnsi="Aria" w:cs="Arial"/>
                <w:sz w:val="20"/>
              </w:rPr>
            </w:pPr>
            <w:r>
              <w:rPr>
                <w:rFonts w:ascii="Aria" w:hAnsi="Aria" w:cs="Arial"/>
                <w:sz w:val="20"/>
              </w:rPr>
              <w:t>- Stožer civilne zaštite Grada Rijeke (Prilog broj 2. Plan pozivanja Stožera civilne zaštite Grada Rijeke)</w:t>
            </w:r>
          </w:p>
          <w:p w:rsidR="00F37C08" w:rsidRDefault="00F37C08" w:rsidP="005D2223">
            <w:pPr>
              <w:tabs>
                <w:tab w:val="left" w:pos="709"/>
              </w:tabs>
              <w:rPr>
                <w:rFonts w:ascii="Aria" w:hAnsi="Aria" w:cs="Arial"/>
                <w:sz w:val="20"/>
              </w:rPr>
            </w:pPr>
            <w:r>
              <w:rPr>
                <w:rFonts w:ascii="Aria" w:hAnsi="Aria" w:cs="Arial"/>
                <w:sz w:val="20"/>
              </w:rPr>
              <w:t xml:space="preserve">- mediji javnog priopćavanja (Prilog broj </w:t>
            </w:r>
            <w:r w:rsidRPr="00FD0F18">
              <w:rPr>
                <w:rFonts w:ascii="Aria" w:hAnsi="Aria" w:cs="Arial"/>
                <w:sz w:val="20"/>
              </w:rPr>
              <w:t>4</w:t>
            </w:r>
            <w:r w:rsidR="00FD0F18" w:rsidRPr="00FD0F18">
              <w:rPr>
                <w:rFonts w:ascii="Aria" w:hAnsi="Aria" w:cs="Arial"/>
                <w:sz w:val="20"/>
              </w:rPr>
              <w:t>3</w:t>
            </w:r>
            <w:r w:rsidRPr="00FD0F18">
              <w:rPr>
                <w:rFonts w:ascii="Aria" w:hAnsi="Aria" w:cs="Arial"/>
                <w:sz w:val="20"/>
              </w:rPr>
              <w:t>.</w:t>
            </w:r>
            <w:r>
              <w:rPr>
                <w:rFonts w:ascii="Aria" w:hAnsi="Aria" w:cs="Arial"/>
                <w:sz w:val="20"/>
              </w:rPr>
              <w:t xml:space="preserve"> Tablica javnih glasila s kontaktima)</w:t>
            </w:r>
          </w:p>
          <w:p w:rsidR="00F37C08" w:rsidRDefault="00F37C08" w:rsidP="005D2223">
            <w:pPr>
              <w:tabs>
                <w:tab w:val="left" w:pos="709"/>
              </w:tabs>
              <w:rPr>
                <w:rFonts w:ascii="Aria" w:hAnsi="Aria" w:cs="Arial"/>
                <w:sz w:val="20"/>
              </w:rPr>
            </w:pPr>
            <w:r>
              <w:rPr>
                <w:rFonts w:ascii="Aria" w:hAnsi="Aria" w:cs="Arial"/>
                <w:sz w:val="20"/>
              </w:rPr>
              <w:t xml:space="preserve">- njegovatelji </w:t>
            </w:r>
          </w:p>
        </w:tc>
      </w:tr>
      <w:tr w:rsidR="00F37C08" w:rsidRPr="00A04DA2" w:rsidTr="002156E4">
        <w:trPr>
          <w:trHeight w:val="558"/>
        </w:trPr>
        <w:tc>
          <w:tcPr>
            <w:tcW w:w="507" w:type="pct"/>
            <w:vMerge/>
            <w:vAlign w:val="center"/>
          </w:tcPr>
          <w:p w:rsidR="00F37C08" w:rsidRDefault="00F37C08" w:rsidP="00F37C08">
            <w:pPr>
              <w:tabs>
                <w:tab w:val="left" w:pos="709"/>
              </w:tabs>
              <w:rPr>
                <w:rFonts w:ascii="Aria" w:hAnsi="Aria" w:cs="Arial"/>
                <w:b/>
                <w:sz w:val="20"/>
              </w:rPr>
            </w:pPr>
          </w:p>
        </w:tc>
        <w:tc>
          <w:tcPr>
            <w:tcW w:w="1016" w:type="pct"/>
            <w:vMerge/>
            <w:vAlign w:val="center"/>
          </w:tcPr>
          <w:p w:rsidR="00F37C08" w:rsidRDefault="00F37C08" w:rsidP="00F938E9">
            <w:pPr>
              <w:tabs>
                <w:tab w:val="left" w:pos="709"/>
              </w:tabs>
              <w:jc w:val="center"/>
              <w:rPr>
                <w:rFonts w:ascii="Aria" w:hAnsi="Aria" w:cs="Arial"/>
                <w:b/>
                <w:sz w:val="20"/>
              </w:rPr>
            </w:pPr>
          </w:p>
        </w:tc>
        <w:tc>
          <w:tcPr>
            <w:tcW w:w="610" w:type="pct"/>
            <w:vAlign w:val="center"/>
          </w:tcPr>
          <w:p w:rsidR="00F37C08" w:rsidRDefault="00F37C08" w:rsidP="00F938E9">
            <w:pPr>
              <w:tabs>
                <w:tab w:val="left" w:pos="709"/>
              </w:tabs>
              <w:jc w:val="center"/>
              <w:rPr>
                <w:rFonts w:ascii="Aria" w:hAnsi="Aria" w:cs="Arial"/>
                <w:b/>
                <w:sz w:val="20"/>
              </w:rPr>
            </w:pPr>
            <w:r>
              <w:rPr>
                <w:rFonts w:ascii="Aria" w:hAnsi="Aria" w:cs="Arial"/>
                <w:b/>
                <w:sz w:val="20"/>
              </w:rPr>
              <w:t>Evakuacija</w:t>
            </w:r>
          </w:p>
        </w:tc>
        <w:tc>
          <w:tcPr>
            <w:tcW w:w="1867" w:type="pct"/>
            <w:vAlign w:val="center"/>
          </w:tcPr>
          <w:p w:rsidR="00F37C08" w:rsidRDefault="00F37C08" w:rsidP="002156E4">
            <w:pPr>
              <w:tabs>
                <w:tab w:val="left" w:pos="709"/>
              </w:tabs>
              <w:rPr>
                <w:rFonts w:ascii="Aria" w:hAnsi="Aria" w:cs="Arial"/>
                <w:sz w:val="20"/>
              </w:rPr>
            </w:pPr>
            <w:r>
              <w:rPr>
                <w:rFonts w:ascii="Aria" w:hAnsi="Aria" w:cs="Arial"/>
                <w:sz w:val="20"/>
              </w:rPr>
              <w:t>-omogućiti nesmetano kretanje bez pomoći drugih prema izlazu ili sigurnoj zoni</w:t>
            </w:r>
          </w:p>
          <w:p w:rsidR="00F37C08" w:rsidRDefault="00F37C08" w:rsidP="002156E4">
            <w:pPr>
              <w:tabs>
                <w:tab w:val="left" w:pos="709"/>
              </w:tabs>
              <w:rPr>
                <w:rFonts w:ascii="Aria" w:hAnsi="Aria" w:cs="Arial"/>
                <w:sz w:val="20"/>
              </w:rPr>
            </w:pPr>
            <w:r>
              <w:rPr>
                <w:rFonts w:ascii="Aria" w:hAnsi="Aria" w:cs="Arial"/>
                <w:sz w:val="20"/>
              </w:rPr>
              <w:t>- osobu je potrebno upoznati s pristupačnim putem kretanja ili alternativnom rutom</w:t>
            </w:r>
          </w:p>
          <w:p w:rsidR="00F37C08" w:rsidRDefault="00F37C08" w:rsidP="002156E4">
            <w:pPr>
              <w:tabs>
                <w:tab w:val="left" w:pos="709"/>
              </w:tabs>
              <w:rPr>
                <w:rFonts w:ascii="Aria" w:hAnsi="Aria" w:cs="Arial"/>
                <w:sz w:val="20"/>
              </w:rPr>
            </w:pPr>
            <w:r>
              <w:rPr>
                <w:rFonts w:ascii="Aria" w:hAnsi="Aria" w:cs="Arial"/>
                <w:sz w:val="20"/>
              </w:rPr>
              <w:lastRenderedPageBreak/>
              <w:t>- oznake na izlazu iz građevina moraju sadržavati taktilne oznake i biti prikladno postavljene kako bi slijepoj i slabovidnoj osobi bile dostupne iz svih smjerova</w:t>
            </w:r>
          </w:p>
          <w:p w:rsidR="00F37C08" w:rsidRDefault="00F37C08" w:rsidP="002156E4">
            <w:pPr>
              <w:tabs>
                <w:tab w:val="left" w:pos="709"/>
              </w:tabs>
              <w:rPr>
                <w:rFonts w:ascii="Aria" w:hAnsi="Aria" w:cs="Arial"/>
                <w:sz w:val="20"/>
              </w:rPr>
            </w:pPr>
            <w:r>
              <w:rPr>
                <w:rFonts w:ascii="Aria" w:hAnsi="Aria" w:cs="Arial"/>
                <w:sz w:val="20"/>
              </w:rPr>
              <w:t>- pristupačan put kretanja potrebno je označiti taktilnom međunarodnom oznakom za pristupačnost</w:t>
            </w:r>
          </w:p>
          <w:p w:rsidR="00F37C08" w:rsidRDefault="00F37C08" w:rsidP="002156E4">
            <w:pPr>
              <w:tabs>
                <w:tab w:val="left" w:pos="709"/>
              </w:tabs>
              <w:rPr>
                <w:rFonts w:ascii="Aria" w:hAnsi="Aria" w:cs="Arial"/>
                <w:sz w:val="20"/>
              </w:rPr>
            </w:pPr>
            <w:r>
              <w:rPr>
                <w:rFonts w:ascii="Aria" w:hAnsi="Aria" w:cs="Arial"/>
                <w:sz w:val="20"/>
              </w:rPr>
              <w:t>- preporučuje se vođenje osobe kroz pristupačan put kretanja</w:t>
            </w:r>
          </w:p>
          <w:p w:rsidR="00F37C08" w:rsidRDefault="00F37C08" w:rsidP="002156E4">
            <w:pPr>
              <w:tabs>
                <w:tab w:val="left" w:pos="709"/>
              </w:tabs>
              <w:rPr>
                <w:rFonts w:ascii="Aria" w:hAnsi="Aria" w:cs="Arial"/>
                <w:sz w:val="20"/>
              </w:rPr>
            </w:pPr>
            <w:r>
              <w:rPr>
                <w:rFonts w:ascii="Aria" w:hAnsi="Aria" w:cs="Arial"/>
                <w:sz w:val="20"/>
              </w:rPr>
              <w:t xml:space="preserve">- planovi objekata moraju biti postavljeni na vidljiva mjesta, izvedeni u različitim formatima i visokog kontrasta, označeni </w:t>
            </w:r>
            <w:proofErr w:type="spellStart"/>
            <w:r>
              <w:rPr>
                <w:rFonts w:ascii="Aria" w:hAnsi="Aria" w:cs="Arial"/>
                <w:sz w:val="20"/>
              </w:rPr>
              <w:t>Brailleovim</w:t>
            </w:r>
            <w:proofErr w:type="spellEnd"/>
            <w:r>
              <w:rPr>
                <w:rFonts w:ascii="Aria" w:hAnsi="Aria" w:cs="Arial"/>
                <w:sz w:val="20"/>
              </w:rPr>
              <w:t xml:space="preserve"> pismom ili taktilnim znakovima</w:t>
            </w:r>
          </w:p>
          <w:p w:rsidR="00F37C08" w:rsidRDefault="00F37C08" w:rsidP="002156E4">
            <w:pPr>
              <w:tabs>
                <w:tab w:val="left" w:pos="709"/>
              </w:tabs>
              <w:rPr>
                <w:rFonts w:ascii="Aria" w:hAnsi="Aria" w:cs="Arial"/>
                <w:sz w:val="20"/>
              </w:rPr>
            </w:pPr>
            <w:r>
              <w:rPr>
                <w:rFonts w:ascii="Aria" w:hAnsi="Aria" w:cs="Arial"/>
                <w:sz w:val="20"/>
              </w:rPr>
              <w:t>- osobe zadužene za sigurnost objekta moraju usmjeriti osobe s invaliditetom prema pristupačnim evakuacijskim putevima</w:t>
            </w:r>
          </w:p>
          <w:p w:rsidR="00F37C08" w:rsidRDefault="00F37C08" w:rsidP="002156E4">
            <w:pPr>
              <w:tabs>
                <w:tab w:val="left" w:pos="709"/>
              </w:tabs>
              <w:rPr>
                <w:rFonts w:ascii="Aria" w:hAnsi="Aria" w:cs="Arial"/>
                <w:sz w:val="20"/>
              </w:rPr>
            </w:pPr>
            <w:r>
              <w:rPr>
                <w:rFonts w:ascii="Aria" w:hAnsi="Aria" w:cs="Arial"/>
                <w:sz w:val="20"/>
              </w:rPr>
              <w:t>- koristiti tehnologiju „zvukovi usmjeravanja“ koja je dizajnirana da navodi ljude</w:t>
            </w:r>
          </w:p>
          <w:p w:rsidR="00F37C08" w:rsidRDefault="00F37C08" w:rsidP="002156E4">
            <w:pPr>
              <w:tabs>
                <w:tab w:val="left" w:pos="709"/>
              </w:tabs>
              <w:rPr>
                <w:rFonts w:ascii="Aria" w:hAnsi="Aria" w:cs="Arial"/>
                <w:sz w:val="20"/>
              </w:rPr>
            </w:pPr>
            <w:r>
              <w:rPr>
                <w:rFonts w:ascii="Aria" w:hAnsi="Aria" w:cs="Arial"/>
                <w:sz w:val="20"/>
              </w:rPr>
              <w:t>- kako bi evakuacija bila što lakša, potrebno je postaviti rukohvate, podne obloge različitih tekstura, boje u kontrastu</w:t>
            </w:r>
          </w:p>
          <w:p w:rsidR="00F37C08" w:rsidRDefault="00F37C08" w:rsidP="002156E4">
            <w:pPr>
              <w:tabs>
                <w:tab w:val="left" w:pos="709"/>
              </w:tabs>
              <w:rPr>
                <w:rFonts w:ascii="Aria" w:hAnsi="Aria" w:cs="Arial"/>
                <w:sz w:val="20"/>
              </w:rPr>
            </w:pPr>
            <w:r>
              <w:rPr>
                <w:rFonts w:ascii="Aria" w:hAnsi="Aria" w:cs="Arial"/>
                <w:sz w:val="20"/>
              </w:rPr>
              <w:t>- potrebno je provjeriti da li se osoba sama može kretati evakuacijskim putem</w:t>
            </w:r>
          </w:p>
          <w:p w:rsidR="00F37C08" w:rsidRDefault="00F37C08" w:rsidP="00F938E9">
            <w:pPr>
              <w:tabs>
                <w:tab w:val="left" w:pos="709"/>
              </w:tabs>
              <w:rPr>
                <w:rFonts w:ascii="Aria" w:hAnsi="Aria" w:cs="Arial"/>
                <w:sz w:val="20"/>
              </w:rPr>
            </w:pPr>
            <w:r>
              <w:rPr>
                <w:rFonts w:ascii="Aria" w:hAnsi="Aria" w:cs="Arial"/>
                <w:sz w:val="20"/>
              </w:rPr>
              <w:t>- osigurati osobi pomoć u kretanju</w:t>
            </w:r>
          </w:p>
          <w:p w:rsidR="00F37C08" w:rsidRDefault="00F37C08" w:rsidP="00F938E9">
            <w:pPr>
              <w:tabs>
                <w:tab w:val="left" w:pos="709"/>
              </w:tabs>
              <w:rPr>
                <w:rFonts w:ascii="Aria" w:hAnsi="Aria" w:cs="Arial"/>
                <w:sz w:val="20"/>
              </w:rPr>
            </w:pPr>
            <w:r>
              <w:rPr>
                <w:rFonts w:ascii="Aria" w:hAnsi="Aria" w:cs="Arial"/>
                <w:sz w:val="20"/>
              </w:rPr>
              <w:t>- prilikom pristupanja slijepoj ili slabovidnoj osobi, potrebno se najaviti, predstaviti te pitati kako se može pomoći</w:t>
            </w:r>
          </w:p>
          <w:p w:rsidR="00F37C08" w:rsidRDefault="00F37C08" w:rsidP="00F938E9">
            <w:pPr>
              <w:tabs>
                <w:tab w:val="left" w:pos="709"/>
              </w:tabs>
              <w:rPr>
                <w:rFonts w:ascii="Aria" w:hAnsi="Aria" w:cs="Arial"/>
                <w:sz w:val="20"/>
              </w:rPr>
            </w:pPr>
            <w:r>
              <w:rPr>
                <w:rFonts w:ascii="Aria" w:hAnsi="Aria" w:cs="Arial"/>
                <w:sz w:val="20"/>
              </w:rPr>
              <w:t>- potrebno je održavati komunikaciju prilikom kretanja tako da se opisuju fizičke barijere u prostoru i daju smjernice za kretanje</w:t>
            </w:r>
          </w:p>
          <w:p w:rsidR="00F37C08" w:rsidRDefault="00F37C08" w:rsidP="00F938E9">
            <w:pPr>
              <w:tabs>
                <w:tab w:val="left" w:pos="709"/>
              </w:tabs>
              <w:rPr>
                <w:rFonts w:ascii="Aria" w:hAnsi="Aria" w:cs="Arial"/>
                <w:sz w:val="20"/>
              </w:rPr>
            </w:pPr>
            <w:r>
              <w:rPr>
                <w:rFonts w:ascii="Aria" w:hAnsi="Aria" w:cs="Arial"/>
                <w:sz w:val="20"/>
              </w:rPr>
              <w:t xml:space="preserve">- u slučaju da slijepa ili slabovidna osoba ima psa vodiča, važno je da se psa ne ometa u radu </w:t>
            </w:r>
          </w:p>
        </w:tc>
        <w:tc>
          <w:tcPr>
            <w:tcW w:w="1000" w:type="pct"/>
            <w:vAlign w:val="center"/>
          </w:tcPr>
          <w:p w:rsidR="00F37C08" w:rsidRDefault="00F37C08" w:rsidP="005D2223">
            <w:pPr>
              <w:tabs>
                <w:tab w:val="left" w:pos="709"/>
              </w:tabs>
              <w:rPr>
                <w:rFonts w:ascii="Aria" w:hAnsi="Aria" w:cs="Arial"/>
                <w:sz w:val="20"/>
              </w:rPr>
            </w:pPr>
            <w:r>
              <w:rPr>
                <w:rFonts w:ascii="Aria" w:hAnsi="Aria" w:cs="Arial"/>
                <w:sz w:val="20"/>
              </w:rPr>
              <w:lastRenderedPageBreak/>
              <w:t>- Upravni odjel za zdravstvo, socijalnu zaštitu i unapređenje kvalitete života</w:t>
            </w:r>
          </w:p>
          <w:p w:rsidR="00F37C08" w:rsidRDefault="00F37C08" w:rsidP="005D2223">
            <w:pPr>
              <w:tabs>
                <w:tab w:val="left" w:pos="709"/>
              </w:tabs>
              <w:rPr>
                <w:rFonts w:ascii="Aria" w:hAnsi="Aria" w:cs="Arial"/>
                <w:sz w:val="20"/>
              </w:rPr>
            </w:pPr>
            <w:r>
              <w:rPr>
                <w:rFonts w:ascii="Aria" w:hAnsi="Aria" w:cs="Arial"/>
                <w:sz w:val="20"/>
              </w:rPr>
              <w:t>- Upravni odjel za komunalni sustav i promet</w:t>
            </w:r>
          </w:p>
          <w:p w:rsidR="00F37C08" w:rsidRDefault="00F37C08" w:rsidP="005D2223">
            <w:pPr>
              <w:tabs>
                <w:tab w:val="left" w:pos="709"/>
              </w:tabs>
              <w:rPr>
                <w:rFonts w:ascii="Aria" w:hAnsi="Aria" w:cs="Arial"/>
                <w:sz w:val="20"/>
              </w:rPr>
            </w:pPr>
            <w:r>
              <w:rPr>
                <w:rFonts w:ascii="Aria" w:hAnsi="Aria" w:cs="Arial"/>
                <w:sz w:val="20"/>
              </w:rPr>
              <w:lastRenderedPageBreak/>
              <w:t>- Autotrolej d.o.o. (Prilog broj 17. Pregled sposobnosti komunalnih službi grada Rijeke)</w:t>
            </w:r>
          </w:p>
          <w:p w:rsidR="00F37C08" w:rsidRDefault="00F37C08" w:rsidP="005D2223">
            <w:pPr>
              <w:tabs>
                <w:tab w:val="left" w:pos="709"/>
              </w:tabs>
              <w:rPr>
                <w:rFonts w:ascii="Aria" w:hAnsi="Aria" w:cs="Arial"/>
                <w:sz w:val="20"/>
              </w:rPr>
            </w:pPr>
            <w:r>
              <w:rPr>
                <w:rFonts w:ascii="Aria" w:hAnsi="Aria" w:cs="Arial"/>
                <w:sz w:val="20"/>
              </w:rPr>
              <w:t>- postrojbe civilne zaštite Grada Rijeke</w:t>
            </w:r>
          </w:p>
          <w:p w:rsidR="00F37C08" w:rsidRDefault="00F37C08" w:rsidP="005D2223">
            <w:pPr>
              <w:tabs>
                <w:tab w:val="left" w:pos="709"/>
              </w:tabs>
              <w:rPr>
                <w:rFonts w:ascii="Aria" w:hAnsi="Aria" w:cs="Arial"/>
                <w:sz w:val="20"/>
              </w:rPr>
            </w:pPr>
            <w:r>
              <w:rPr>
                <w:rFonts w:ascii="Aria" w:hAnsi="Aria" w:cs="Arial"/>
                <w:sz w:val="20"/>
              </w:rPr>
              <w:t>- povjerenici civilne zaštite</w:t>
            </w:r>
          </w:p>
          <w:p w:rsidR="00F37C08" w:rsidRDefault="00F37C08" w:rsidP="005D2223">
            <w:pPr>
              <w:tabs>
                <w:tab w:val="left" w:pos="709"/>
              </w:tabs>
              <w:rPr>
                <w:rFonts w:ascii="Aria" w:hAnsi="Aria" w:cs="Arial"/>
                <w:sz w:val="20"/>
              </w:rPr>
            </w:pPr>
            <w:r>
              <w:rPr>
                <w:rFonts w:ascii="Aria" w:hAnsi="Aria" w:cs="Arial"/>
                <w:sz w:val="20"/>
              </w:rPr>
              <w:t>- Gradsko društvo Crvenog križa Rijeka (Prilog broj 20. Pregled sposobnosti Gradskog društva Crvenog križa Rijeka)</w:t>
            </w:r>
          </w:p>
          <w:p w:rsidR="00F37C08" w:rsidRDefault="00F37C08" w:rsidP="005D2223">
            <w:pPr>
              <w:tabs>
                <w:tab w:val="left" w:pos="709"/>
              </w:tabs>
              <w:rPr>
                <w:rFonts w:ascii="Aria" w:hAnsi="Aria" w:cs="Arial"/>
                <w:sz w:val="20"/>
              </w:rPr>
            </w:pPr>
            <w:r>
              <w:rPr>
                <w:rFonts w:ascii="Aria" w:hAnsi="Aria" w:cs="Arial"/>
                <w:sz w:val="20"/>
              </w:rPr>
              <w:t xml:space="preserve">- Zavod za hitnu medicinu Primorsko-goranske županije (Prilog broj </w:t>
            </w:r>
            <w:r w:rsidR="00FD0F18" w:rsidRPr="00FD0F18">
              <w:rPr>
                <w:rFonts w:ascii="Aria" w:hAnsi="Aria" w:cs="Arial"/>
                <w:sz w:val="20"/>
              </w:rPr>
              <w:t>19</w:t>
            </w:r>
            <w:r w:rsidRPr="00FD0F18">
              <w:rPr>
                <w:rFonts w:ascii="Aria" w:hAnsi="Aria" w:cs="Arial"/>
                <w:sz w:val="20"/>
              </w:rPr>
              <w:t>.</w:t>
            </w:r>
            <w:r>
              <w:rPr>
                <w:rFonts w:ascii="Aria" w:hAnsi="Aria" w:cs="Arial"/>
                <w:sz w:val="20"/>
              </w:rPr>
              <w:t xml:space="preserve"> Pregled sposobnosti Zavoda za hitnu medicinu PGŽ)</w:t>
            </w:r>
          </w:p>
          <w:p w:rsidR="00F37C08" w:rsidRDefault="00F37C08" w:rsidP="005D2223">
            <w:pPr>
              <w:tabs>
                <w:tab w:val="left" w:pos="709"/>
              </w:tabs>
              <w:rPr>
                <w:rFonts w:ascii="Aria" w:hAnsi="Aria" w:cs="Arial"/>
                <w:sz w:val="20"/>
              </w:rPr>
            </w:pPr>
            <w:r>
              <w:rPr>
                <w:rFonts w:ascii="Aria" w:hAnsi="Aria" w:cs="Arial"/>
                <w:sz w:val="20"/>
              </w:rPr>
              <w:t>- njegovatelji</w:t>
            </w:r>
          </w:p>
          <w:p w:rsidR="00F37C08" w:rsidRDefault="00F37C08" w:rsidP="005D2223">
            <w:pPr>
              <w:tabs>
                <w:tab w:val="left" w:pos="709"/>
              </w:tabs>
              <w:rPr>
                <w:rFonts w:ascii="Aria" w:hAnsi="Aria" w:cs="Arial"/>
                <w:sz w:val="20"/>
              </w:rPr>
            </w:pPr>
            <w:r>
              <w:rPr>
                <w:rFonts w:ascii="Aria" w:hAnsi="Aria" w:cs="Arial"/>
                <w:sz w:val="20"/>
              </w:rPr>
              <w:t>- susjedi</w:t>
            </w:r>
          </w:p>
        </w:tc>
      </w:tr>
      <w:tr w:rsidR="00D344ED" w:rsidRPr="00A04DA2" w:rsidTr="00BA30F7">
        <w:trPr>
          <w:trHeight w:val="2530"/>
        </w:trPr>
        <w:tc>
          <w:tcPr>
            <w:tcW w:w="507" w:type="pct"/>
            <w:vMerge w:val="restart"/>
            <w:vAlign w:val="center"/>
          </w:tcPr>
          <w:p w:rsidR="00D344ED" w:rsidRDefault="00D344ED" w:rsidP="00F938E9">
            <w:pPr>
              <w:tabs>
                <w:tab w:val="left" w:pos="709"/>
              </w:tabs>
              <w:jc w:val="center"/>
              <w:rPr>
                <w:rFonts w:ascii="Aria" w:hAnsi="Aria" w:cs="Arial"/>
                <w:b/>
                <w:sz w:val="20"/>
              </w:rPr>
            </w:pPr>
          </w:p>
        </w:tc>
        <w:tc>
          <w:tcPr>
            <w:tcW w:w="1016" w:type="pct"/>
            <w:vMerge/>
            <w:vAlign w:val="center"/>
          </w:tcPr>
          <w:p w:rsidR="00D344ED" w:rsidRDefault="00D344ED" w:rsidP="00F938E9">
            <w:pPr>
              <w:tabs>
                <w:tab w:val="left" w:pos="709"/>
              </w:tabs>
              <w:jc w:val="center"/>
              <w:rPr>
                <w:rFonts w:ascii="Aria" w:hAnsi="Aria" w:cs="Arial"/>
                <w:b/>
                <w:sz w:val="20"/>
              </w:rPr>
            </w:pPr>
          </w:p>
        </w:tc>
        <w:tc>
          <w:tcPr>
            <w:tcW w:w="610" w:type="pct"/>
            <w:vAlign w:val="center"/>
          </w:tcPr>
          <w:p w:rsidR="00D344ED" w:rsidRDefault="00D344ED" w:rsidP="00F938E9">
            <w:pPr>
              <w:tabs>
                <w:tab w:val="left" w:pos="709"/>
              </w:tabs>
              <w:jc w:val="center"/>
              <w:rPr>
                <w:rFonts w:ascii="Aria" w:hAnsi="Aria" w:cs="Arial"/>
                <w:b/>
                <w:sz w:val="20"/>
              </w:rPr>
            </w:pPr>
            <w:r>
              <w:rPr>
                <w:rFonts w:ascii="Aria" w:hAnsi="Aria" w:cs="Arial"/>
                <w:b/>
                <w:sz w:val="20"/>
              </w:rPr>
              <w:t>Zbrinjavanje</w:t>
            </w:r>
          </w:p>
        </w:tc>
        <w:tc>
          <w:tcPr>
            <w:tcW w:w="1867" w:type="pct"/>
            <w:vAlign w:val="center"/>
          </w:tcPr>
          <w:p w:rsidR="00D344ED" w:rsidRDefault="00D344ED" w:rsidP="00F938E9">
            <w:pPr>
              <w:tabs>
                <w:tab w:val="left" w:pos="709"/>
              </w:tabs>
              <w:rPr>
                <w:rFonts w:ascii="Aria" w:hAnsi="Aria" w:cs="Arial"/>
                <w:sz w:val="20"/>
              </w:rPr>
            </w:pPr>
            <w:r>
              <w:rPr>
                <w:rFonts w:ascii="Aria" w:hAnsi="Aria" w:cs="Arial"/>
                <w:sz w:val="20"/>
              </w:rPr>
              <w:t>-osobu je potrebno zbrinuti u adekvatnu medicinsku ustanovu ako je ozlijeđena, ovisno o stupnju ozljede</w:t>
            </w:r>
          </w:p>
          <w:p w:rsidR="00D344ED" w:rsidRDefault="00D344ED" w:rsidP="00F938E9">
            <w:pPr>
              <w:tabs>
                <w:tab w:val="left" w:pos="709"/>
              </w:tabs>
              <w:rPr>
                <w:rFonts w:ascii="Aria" w:hAnsi="Aria" w:cs="Arial"/>
                <w:sz w:val="20"/>
              </w:rPr>
            </w:pPr>
            <w:r>
              <w:rPr>
                <w:rFonts w:ascii="Aria" w:hAnsi="Aria" w:cs="Arial"/>
                <w:sz w:val="20"/>
              </w:rPr>
              <w:t>- osobu je potrebno privremeno zbrinuti u objekt koji zadovoljava potrebe s obzirom na vrstu invaliditeta</w:t>
            </w:r>
          </w:p>
          <w:p w:rsidR="00D344ED" w:rsidRPr="00F938E9" w:rsidRDefault="00D344ED" w:rsidP="00F938E9">
            <w:pPr>
              <w:tabs>
                <w:tab w:val="left" w:pos="709"/>
              </w:tabs>
              <w:rPr>
                <w:rFonts w:ascii="Aria" w:hAnsi="Aria" w:cs="Arial"/>
                <w:sz w:val="20"/>
              </w:rPr>
            </w:pPr>
            <w:r>
              <w:rPr>
                <w:rFonts w:ascii="Aria" w:hAnsi="Aria" w:cs="Arial"/>
                <w:sz w:val="20"/>
              </w:rPr>
              <w:t>- u slučaju nemogućnosti povratka na mjesto prebivališta, nakon velike nesreće osobi je potrebno osigurati privremeni smještaj</w:t>
            </w:r>
          </w:p>
        </w:tc>
        <w:tc>
          <w:tcPr>
            <w:tcW w:w="1000" w:type="pct"/>
            <w:vAlign w:val="center"/>
          </w:tcPr>
          <w:p w:rsidR="00D344ED" w:rsidRDefault="00D344ED" w:rsidP="005D2223">
            <w:pPr>
              <w:tabs>
                <w:tab w:val="left" w:pos="709"/>
              </w:tabs>
              <w:rPr>
                <w:rFonts w:ascii="Aria" w:hAnsi="Aria" w:cs="Arial"/>
                <w:sz w:val="20"/>
              </w:rPr>
            </w:pPr>
            <w:r>
              <w:rPr>
                <w:rFonts w:ascii="Aria" w:hAnsi="Aria" w:cs="Arial"/>
                <w:sz w:val="20"/>
              </w:rPr>
              <w:t>- Upravni odjel za zdravstvo, socijalnu zaštitu i unapređenje kvalitete života</w:t>
            </w:r>
          </w:p>
          <w:p w:rsidR="00D344ED" w:rsidRDefault="00D344ED" w:rsidP="005D2223">
            <w:pPr>
              <w:tabs>
                <w:tab w:val="left" w:pos="709"/>
              </w:tabs>
              <w:rPr>
                <w:rFonts w:ascii="Aria" w:hAnsi="Aria" w:cs="Arial"/>
                <w:sz w:val="20"/>
              </w:rPr>
            </w:pPr>
            <w:r>
              <w:rPr>
                <w:rFonts w:ascii="Aria" w:hAnsi="Aria" w:cs="Arial"/>
                <w:sz w:val="20"/>
              </w:rPr>
              <w:t>- Gradsko društvo Crvenog križa Rijeka</w:t>
            </w:r>
          </w:p>
          <w:p w:rsidR="00D344ED" w:rsidRDefault="00D344ED" w:rsidP="005D2223">
            <w:pPr>
              <w:tabs>
                <w:tab w:val="left" w:pos="709"/>
              </w:tabs>
              <w:rPr>
                <w:rFonts w:ascii="Aria" w:hAnsi="Aria" w:cs="Arial"/>
                <w:sz w:val="20"/>
              </w:rPr>
            </w:pPr>
            <w:r>
              <w:rPr>
                <w:rFonts w:ascii="Aria" w:hAnsi="Aria" w:cs="Arial"/>
                <w:sz w:val="20"/>
              </w:rPr>
              <w:t>- postrojbe civilne zaštite</w:t>
            </w:r>
          </w:p>
          <w:p w:rsidR="00D344ED" w:rsidRDefault="00D344ED" w:rsidP="005D2223">
            <w:pPr>
              <w:tabs>
                <w:tab w:val="left" w:pos="709"/>
              </w:tabs>
              <w:rPr>
                <w:rFonts w:ascii="Aria" w:hAnsi="Aria" w:cs="Arial"/>
                <w:sz w:val="20"/>
              </w:rPr>
            </w:pPr>
            <w:r>
              <w:rPr>
                <w:rFonts w:ascii="Aria" w:hAnsi="Aria" w:cs="Arial"/>
                <w:sz w:val="20"/>
              </w:rPr>
              <w:t>- povjerenici civilne zaštite</w:t>
            </w:r>
          </w:p>
          <w:p w:rsidR="00D344ED" w:rsidRDefault="00D344ED" w:rsidP="005D2223">
            <w:pPr>
              <w:tabs>
                <w:tab w:val="left" w:pos="709"/>
              </w:tabs>
              <w:rPr>
                <w:rFonts w:ascii="Aria" w:hAnsi="Aria" w:cs="Arial"/>
                <w:sz w:val="20"/>
              </w:rPr>
            </w:pPr>
            <w:r>
              <w:rPr>
                <w:rFonts w:ascii="Aria" w:hAnsi="Aria" w:cs="Arial"/>
                <w:sz w:val="20"/>
              </w:rPr>
              <w:t xml:space="preserve">- </w:t>
            </w:r>
            <w:r w:rsidRPr="00D344ED">
              <w:rPr>
                <w:rFonts w:ascii="Aria" w:hAnsi="Aria" w:cs="Arial"/>
                <w:sz w:val="20"/>
              </w:rPr>
              <w:t>Hrvatski centar za socijalni rad, Područni ured Rijeka</w:t>
            </w:r>
          </w:p>
          <w:p w:rsidR="00D344ED" w:rsidRDefault="00D344ED" w:rsidP="00FD0F18">
            <w:pPr>
              <w:tabs>
                <w:tab w:val="left" w:pos="709"/>
              </w:tabs>
              <w:rPr>
                <w:rFonts w:ascii="Aria" w:hAnsi="Aria" w:cs="Arial"/>
                <w:sz w:val="20"/>
              </w:rPr>
            </w:pPr>
            <w:r>
              <w:rPr>
                <w:rFonts w:ascii="Aria" w:hAnsi="Aria" w:cs="Arial"/>
                <w:sz w:val="20"/>
              </w:rPr>
              <w:t xml:space="preserve">- Kapaciteti za zbrinjavanje (smještajni i iza pripremu hrane) – Prilog broj </w:t>
            </w:r>
            <w:r w:rsidRPr="00FD0F18">
              <w:rPr>
                <w:rFonts w:ascii="Aria" w:hAnsi="Aria" w:cs="Arial"/>
                <w:sz w:val="20"/>
              </w:rPr>
              <w:t>52.</w:t>
            </w:r>
          </w:p>
        </w:tc>
      </w:tr>
      <w:tr w:rsidR="00D344ED" w:rsidRPr="00A04DA2" w:rsidTr="002156E4">
        <w:trPr>
          <w:trHeight w:val="558"/>
        </w:trPr>
        <w:tc>
          <w:tcPr>
            <w:tcW w:w="507" w:type="pct"/>
            <w:vMerge/>
            <w:vAlign w:val="center"/>
          </w:tcPr>
          <w:p w:rsidR="00D344ED" w:rsidRDefault="00D344ED" w:rsidP="00F938E9">
            <w:pPr>
              <w:tabs>
                <w:tab w:val="left" w:pos="709"/>
              </w:tabs>
              <w:jc w:val="center"/>
              <w:rPr>
                <w:rFonts w:ascii="Aria" w:hAnsi="Aria" w:cs="Arial"/>
                <w:b/>
                <w:sz w:val="20"/>
              </w:rPr>
            </w:pPr>
          </w:p>
        </w:tc>
        <w:tc>
          <w:tcPr>
            <w:tcW w:w="1016" w:type="pct"/>
            <w:vMerge/>
            <w:vAlign w:val="center"/>
          </w:tcPr>
          <w:p w:rsidR="00D344ED" w:rsidRDefault="00D344ED" w:rsidP="00F938E9">
            <w:pPr>
              <w:tabs>
                <w:tab w:val="left" w:pos="709"/>
              </w:tabs>
              <w:jc w:val="center"/>
              <w:rPr>
                <w:rFonts w:ascii="Aria" w:hAnsi="Aria" w:cs="Arial"/>
                <w:b/>
                <w:sz w:val="20"/>
              </w:rPr>
            </w:pPr>
          </w:p>
        </w:tc>
        <w:tc>
          <w:tcPr>
            <w:tcW w:w="610" w:type="pct"/>
            <w:vAlign w:val="center"/>
          </w:tcPr>
          <w:p w:rsidR="00D344ED" w:rsidRDefault="00D344ED" w:rsidP="00F938E9">
            <w:pPr>
              <w:tabs>
                <w:tab w:val="left" w:pos="709"/>
              </w:tabs>
              <w:jc w:val="center"/>
              <w:rPr>
                <w:rFonts w:ascii="Aria" w:hAnsi="Aria" w:cs="Arial"/>
                <w:b/>
                <w:sz w:val="20"/>
              </w:rPr>
            </w:pPr>
            <w:r>
              <w:rPr>
                <w:rFonts w:ascii="Aria" w:hAnsi="Aria" w:cs="Arial"/>
                <w:b/>
                <w:sz w:val="20"/>
              </w:rPr>
              <w:t>Pružanje medicinske i psihološke pomoći</w:t>
            </w:r>
          </w:p>
        </w:tc>
        <w:tc>
          <w:tcPr>
            <w:tcW w:w="1867" w:type="pct"/>
            <w:vAlign w:val="center"/>
          </w:tcPr>
          <w:p w:rsidR="00D344ED" w:rsidRDefault="00D344ED" w:rsidP="00F938E9">
            <w:pPr>
              <w:tabs>
                <w:tab w:val="left" w:pos="709"/>
              </w:tabs>
              <w:rPr>
                <w:rFonts w:ascii="Aria" w:hAnsi="Aria" w:cs="Arial"/>
                <w:sz w:val="20"/>
              </w:rPr>
            </w:pPr>
            <w:r>
              <w:rPr>
                <w:rFonts w:ascii="Aria" w:hAnsi="Aria" w:cs="Arial"/>
                <w:sz w:val="20"/>
              </w:rPr>
              <w:t>-osobi je potrebno osigurati adekvatnu medicinsku skrb, liječenje i lijekove</w:t>
            </w:r>
          </w:p>
          <w:p w:rsidR="00D344ED" w:rsidRDefault="00D344ED" w:rsidP="00F938E9">
            <w:pPr>
              <w:tabs>
                <w:tab w:val="left" w:pos="709"/>
              </w:tabs>
              <w:rPr>
                <w:rFonts w:ascii="Aria" w:hAnsi="Aria" w:cs="Arial"/>
                <w:sz w:val="20"/>
              </w:rPr>
            </w:pPr>
            <w:r>
              <w:rPr>
                <w:rFonts w:ascii="Aria" w:hAnsi="Aria" w:cs="Arial"/>
                <w:sz w:val="20"/>
              </w:rPr>
              <w:t>- osobi je potrebno osigurati adekvatnu psihološku pomoć</w:t>
            </w:r>
          </w:p>
        </w:tc>
        <w:tc>
          <w:tcPr>
            <w:tcW w:w="1000" w:type="pct"/>
            <w:vAlign w:val="center"/>
          </w:tcPr>
          <w:p w:rsidR="00D344ED" w:rsidRDefault="00D344ED" w:rsidP="005D2223">
            <w:pPr>
              <w:tabs>
                <w:tab w:val="left" w:pos="709"/>
              </w:tabs>
              <w:rPr>
                <w:rFonts w:ascii="Aria" w:hAnsi="Aria" w:cs="Arial"/>
                <w:sz w:val="20"/>
              </w:rPr>
            </w:pPr>
            <w:r>
              <w:rPr>
                <w:rFonts w:ascii="Aria" w:hAnsi="Aria" w:cs="Arial"/>
                <w:sz w:val="20"/>
              </w:rPr>
              <w:t>- Zavod za hitnu medicinu PGŽ</w:t>
            </w:r>
          </w:p>
          <w:p w:rsidR="00D344ED" w:rsidRDefault="00D344ED" w:rsidP="005D2223">
            <w:pPr>
              <w:tabs>
                <w:tab w:val="left" w:pos="709"/>
              </w:tabs>
              <w:rPr>
                <w:rFonts w:ascii="Aria" w:hAnsi="Aria" w:cs="Arial"/>
                <w:sz w:val="20"/>
              </w:rPr>
            </w:pPr>
            <w:r>
              <w:rPr>
                <w:rFonts w:ascii="Aria" w:hAnsi="Aria" w:cs="Arial"/>
                <w:sz w:val="20"/>
              </w:rPr>
              <w:t>- Dom zdravlja PGŽ</w:t>
            </w:r>
          </w:p>
          <w:p w:rsidR="00D344ED" w:rsidRDefault="00D344ED" w:rsidP="005D2223">
            <w:pPr>
              <w:tabs>
                <w:tab w:val="left" w:pos="709"/>
              </w:tabs>
              <w:rPr>
                <w:rFonts w:ascii="Aria" w:hAnsi="Aria" w:cs="Arial"/>
                <w:sz w:val="20"/>
              </w:rPr>
            </w:pPr>
            <w:r>
              <w:rPr>
                <w:rFonts w:ascii="Aria" w:hAnsi="Aria" w:cs="Arial"/>
                <w:sz w:val="20"/>
              </w:rPr>
              <w:t>- Gradsko društvo Crvenog križa Rijeka</w:t>
            </w:r>
          </w:p>
          <w:p w:rsidR="00D344ED" w:rsidRDefault="00D344ED" w:rsidP="005D2223">
            <w:pPr>
              <w:tabs>
                <w:tab w:val="left" w:pos="709"/>
              </w:tabs>
              <w:rPr>
                <w:rFonts w:ascii="Aria" w:hAnsi="Aria" w:cs="Arial"/>
                <w:sz w:val="20"/>
              </w:rPr>
            </w:pPr>
            <w:r>
              <w:rPr>
                <w:rFonts w:ascii="Aria" w:hAnsi="Aria" w:cs="Arial"/>
                <w:sz w:val="20"/>
              </w:rPr>
              <w:t xml:space="preserve">- </w:t>
            </w:r>
            <w:r w:rsidRPr="00D344ED">
              <w:rPr>
                <w:rFonts w:ascii="Aria" w:hAnsi="Aria" w:cs="Arial"/>
                <w:sz w:val="20"/>
              </w:rPr>
              <w:t>Hrvatski centar za socijalni rad, Područni ured Rijeka</w:t>
            </w:r>
          </w:p>
        </w:tc>
      </w:tr>
      <w:tr w:rsidR="0048452D" w:rsidRPr="00A04DA2" w:rsidTr="00202E8C">
        <w:trPr>
          <w:trHeight w:val="1972"/>
        </w:trPr>
        <w:tc>
          <w:tcPr>
            <w:tcW w:w="507" w:type="pct"/>
            <w:vMerge w:val="restart"/>
            <w:vAlign w:val="center"/>
          </w:tcPr>
          <w:p w:rsidR="0048452D" w:rsidRDefault="0048452D" w:rsidP="00760E47">
            <w:pPr>
              <w:tabs>
                <w:tab w:val="left" w:pos="709"/>
              </w:tabs>
              <w:jc w:val="center"/>
              <w:rPr>
                <w:rFonts w:ascii="Aria" w:hAnsi="Aria" w:cs="Arial"/>
                <w:b/>
                <w:sz w:val="20"/>
              </w:rPr>
            </w:pPr>
            <w:r>
              <w:rPr>
                <w:rFonts w:ascii="Aria" w:hAnsi="Aria" w:cs="Arial"/>
                <w:b/>
                <w:sz w:val="20"/>
              </w:rPr>
              <w:t>3.</w:t>
            </w:r>
          </w:p>
        </w:tc>
        <w:tc>
          <w:tcPr>
            <w:tcW w:w="1016" w:type="pct"/>
            <w:vMerge w:val="restart"/>
            <w:vAlign w:val="center"/>
          </w:tcPr>
          <w:p w:rsidR="0048452D" w:rsidRDefault="0048452D" w:rsidP="00C256F4">
            <w:pPr>
              <w:tabs>
                <w:tab w:val="left" w:pos="709"/>
              </w:tabs>
              <w:rPr>
                <w:rFonts w:ascii="Aria" w:hAnsi="Aria" w:cs="Arial"/>
                <w:b/>
                <w:sz w:val="20"/>
              </w:rPr>
            </w:pPr>
            <w:r>
              <w:rPr>
                <w:rFonts w:ascii="Aria" w:hAnsi="Aria" w:cs="Arial"/>
                <w:b/>
                <w:sz w:val="20"/>
              </w:rPr>
              <w:t>Osobe s teškoćama govora</w:t>
            </w:r>
          </w:p>
          <w:p w:rsidR="0048452D" w:rsidRDefault="0048452D" w:rsidP="00F938E9">
            <w:pPr>
              <w:tabs>
                <w:tab w:val="left" w:pos="709"/>
              </w:tabs>
              <w:rPr>
                <w:rFonts w:ascii="Aria" w:hAnsi="Aria" w:cs="Arial"/>
                <w:sz w:val="20"/>
              </w:rPr>
            </w:pPr>
          </w:p>
          <w:p w:rsidR="0048452D" w:rsidRDefault="0048452D" w:rsidP="00F938E9">
            <w:pPr>
              <w:tabs>
                <w:tab w:val="left" w:pos="709"/>
              </w:tabs>
              <w:rPr>
                <w:rFonts w:ascii="Aria" w:hAnsi="Aria" w:cs="Arial"/>
                <w:sz w:val="20"/>
              </w:rPr>
            </w:pPr>
            <w:r>
              <w:rPr>
                <w:rFonts w:ascii="Aria" w:hAnsi="Aria" w:cs="Arial"/>
                <w:sz w:val="20"/>
              </w:rPr>
              <w:t>Zakašnjeli razvoj govora</w:t>
            </w:r>
          </w:p>
          <w:p w:rsidR="0048452D" w:rsidRDefault="0048452D" w:rsidP="00F938E9">
            <w:pPr>
              <w:tabs>
                <w:tab w:val="left" w:pos="709"/>
              </w:tabs>
              <w:rPr>
                <w:rFonts w:ascii="Aria" w:hAnsi="Aria" w:cs="Arial"/>
                <w:sz w:val="20"/>
              </w:rPr>
            </w:pPr>
          </w:p>
          <w:p w:rsidR="0048452D" w:rsidRDefault="0048452D" w:rsidP="00F938E9">
            <w:pPr>
              <w:tabs>
                <w:tab w:val="left" w:pos="709"/>
              </w:tabs>
              <w:rPr>
                <w:rFonts w:ascii="Aria" w:hAnsi="Aria" w:cs="Arial"/>
                <w:sz w:val="20"/>
              </w:rPr>
            </w:pPr>
            <w:r>
              <w:rPr>
                <w:rFonts w:ascii="Aria" w:hAnsi="Aria" w:cs="Arial"/>
                <w:sz w:val="20"/>
              </w:rPr>
              <w:t>Nedovoljno razvijeni govor</w:t>
            </w:r>
          </w:p>
          <w:p w:rsidR="0048452D" w:rsidRDefault="0048452D" w:rsidP="00F938E9">
            <w:pPr>
              <w:tabs>
                <w:tab w:val="left" w:pos="709"/>
              </w:tabs>
              <w:rPr>
                <w:rFonts w:ascii="Aria" w:hAnsi="Aria" w:cs="Arial"/>
                <w:sz w:val="20"/>
              </w:rPr>
            </w:pPr>
          </w:p>
          <w:p w:rsidR="0048452D" w:rsidRDefault="0048452D" w:rsidP="00F938E9">
            <w:pPr>
              <w:tabs>
                <w:tab w:val="left" w:pos="709"/>
              </w:tabs>
              <w:rPr>
                <w:rFonts w:ascii="Aria" w:hAnsi="Aria" w:cs="Arial"/>
                <w:sz w:val="20"/>
              </w:rPr>
            </w:pPr>
            <w:proofErr w:type="spellStart"/>
            <w:r>
              <w:rPr>
                <w:rFonts w:ascii="Aria" w:hAnsi="Aria" w:cs="Arial"/>
                <w:sz w:val="20"/>
              </w:rPr>
              <w:t>Alalija</w:t>
            </w:r>
            <w:proofErr w:type="spellEnd"/>
            <w:r>
              <w:rPr>
                <w:rFonts w:ascii="Aria" w:hAnsi="Aria" w:cs="Arial"/>
                <w:sz w:val="20"/>
              </w:rPr>
              <w:t xml:space="preserve"> – </w:t>
            </w:r>
            <w:proofErr w:type="spellStart"/>
            <w:r>
              <w:rPr>
                <w:rFonts w:ascii="Aria" w:hAnsi="Aria" w:cs="Arial"/>
                <w:sz w:val="20"/>
              </w:rPr>
              <w:t>negovorenje</w:t>
            </w:r>
            <w:proofErr w:type="spellEnd"/>
          </w:p>
          <w:p w:rsidR="0048452D" w:rsidRDefault="0048452D" w:rsidP="00F938E9">
            <w:pPr>
              <w:tabs>
                <w:tab w:val="left" w:pos="709"/>
              </w:tabs>
              <w:rPr>
                <w:rFonts w:ascii="Aria" w:hAnsi="Aria" w:cs="Arial"/>
                <w:sz w:val="20"/>
              </w:rPr>
            </w:pPr>
          </w:p>
          <w:p w:rsidR="0048452D" w:rsidRDefault="0048452D" w:rsidP="00F938E9">
            <w:pPr>
              <w:tabs>
                <w:tab w:val="left" w:pos="709"/>
              </w:tabs>
              <w:rPr>
                <w:rFonts w:ascii="Aria" w:hAnsi="Aria" w:cs="Arial"/>
                <w:sz w:val="20"/>
              </w:rPr>
            </w:pPr>
            <w:r>
              <w:rPr>
                <w:rFonts w:ascii="Aria" w:hAnsi="Aria" w:cs="Arial"/>
                <w:sz w:val="20"/>
              </w:rPr>
              <w:t>Dislalija – neispravan izgovor glasova</w:t>
            </w:r>
          </w:p>
          <w:p w:rsidR="0048452D" w:rsidRDefault="0048452D" w:rsidP="00F938E9">
            <w:pPr>
              <w:tabs>
                <w:tab w:val="left" w:pos="709"/>
              </w:tabs>
              <w:rPr>
                <w:rFonts w:ascii="Aria" w:hAnsi="Aria" w:cs="Arial"/>
                <w:sz w:val="20"/>
              </w:rPr>
            </w:pPr>
            <w:r>
              <w:rPr>
                <w:rFonts w:ascii="Aria" w:hAnsi="Aria" w:cs="Arial"/>
                <w:sz w:val="20"/>
              </w:rPr>
              <w:t>Mucanje – poremećaj tečnosti u govoru ili prijelazni poremećaj u komunikativnoj upotrebi jezika</w:t>
            </w:r>
          </w:p>
          <w:p w:rsidR="0048452D" w:rsidRDefault="0048452D" w:rsidP="00F938E9">
            <w:pPr>
              <w:tabs>
                <w:tab w:val="left" w:pos="709"/>
              </w:tabs>
              <w:rPr>
                <w:rFonts w:ascii="Aria" w:hAnsi="Aria" w:cs="Arial"/>
                <w:sz w:val="20"/>
              </w:rPr>
            </w:pPr>
          </w:p>
          <w:p w:rsidR="0048452D" w:rsidRDefault="0048452D" w:rsidP="00F938E9">
            <w:pPr>
              <w:tabs>
                <w:tab w:val="left" w:pos="709"/>
              </w:tabs>
              <w:rPr>
                <w:rFonts w:ascii="Aria" w:hAnsi="Aria" w:cs="Arial"/>
                <w:sz w:val="20"/>
              </w:rPr>
            </w:pPr>
            <w:r>
              <w:rPr>
                <w:rFonts w:ascii="Aria" w:hAnsi="Aria" w:cs="Arial"/>
                <w:sz w:val="20"/>
              </w:rPr>
              <w:t>Brzopletost – kaotični, brzi prijelazi s jedne misli na drugu</w:t>
            </w:r>
          </w:p>
          <w:p w:rsidR="0048452D" w:rsidRDefault="0048452D" w:rsidP="00F938E9">
            <w:pPr>
              <w:tabs>
                <w:tab w:val="left" w:pos="709"/>
              </w:tabs>
              <w:rPr>
                <w:rFonts w:ascii="Aria" w:hAnsi="Aria" w:cs="Arial"/>
                <w:sz w:val="20"/>
              </w:rPr>
            </w:pPr>
          </w:p>
          <w:p w:rsidR="0048452D" w:rsidRDefault="0048452D" w:rsidP="00F938E9">
            <w:pPr>
              <w:tabs>
                <w:tab w:val="left" w:pos="709"/>
              </w:tabs>
              <w:rPr>
                <w:rFonts w:ascii="Aria" w:hAnsi="Aria" w:cs="Arial"/>
                <w:sz w:val="20"/>
              </w:rPr>
            </w:pPr>
            <w:proofErr w:type="spellStart"/>
            <w:r>
              <w:rPr>
                <w:rFonts w:ascii="Aria" w:hAnsi="Aria" w:cs="Arial"/>
                <w:sz w:val="20"/>
              </w:rPr>
              <w:t>Bradidalija</w:t>
            </w:r>
            <w:proofErr w:type="spellEnd"/>
            <w:r>
              <w:rPr>
                <w:rFonts w:ascii="Aria" w:hAnsi="Aria" w:cs="Arial"/>
                <w:sz w:val="20"/>
              </w:rPr>
              <w:t xml:space="preserve"> – patološki usporen govor</w:t>
            </w:r>
          </w:p>
          <w:p w:rsidR="0048452D" w:rsidRDefault="0048452D" w:rsidP="00F938E9">
            <w:pPr>
              <w:tabs>
                <w:tab w:val="left" w:pos="709"/>
              </w:tabs>
              <w:rPr>
                <w:rFonts w:ascii="Aria" w:hAnsi="Aria" w:cs="Arial"/>
                <w:sz w:val="20"/>
              </w:rPr>
            </w:pPr>
          </w:p>
          <w:p w:rsidR="0048452D" w:rsidRDefault="0048452D" w:rsidP="00F938E9">
            <w:pPr>
              <w:tabs>
                <w:tab w:val="left" w:pos="709"/>
              </w:tabs>
              <w:rPr>
                <w:rFonts w:ascii="Aria" w:hAnsi="Aria" w:cs="Arial"/>
                <w:sz w:val="20"/>
              </w:rPr>
            </w:pPr>
            <w:r>
              <w:rPr>
                <w:rFonts w:ascii="Aria" w:hAnsi="Aria" w:cs="Arial"/>
                <w:sz w:val="20"/>
              </w:rPr>
              <w:t>Afazija – nesposobnost upotrebe jezika, posljedica moždanog udara</w:t>
            </w:r>
          </w:p>
          <w:p w:rsidR="0048452D" w:rsidRDefault="0048452D" w:rsidP="00F938E9">
            <w:pPr>
              <w:tabs>
                <w:tab w:val="left" w:pos="709"/>
              </w:tabs>
              <w:rPr>
                <w:rFonts w:ascii="Aria" w:hAnsi="Aria" w:cs="Arial"/>
                <w:sz w:val="20"/>
              </w:rPr>
            </w:pPr>
          </w:p>
          <w:p w:rsidR="0048452D" w:rsidRDefault="0048452D" w:rsidP="00F938E9">
            <w:pPr>
              <w:tabs>
                <w:tab w:val="left" w:pos="709"/>
              </w:tabs>
              <w:rPr>
                <w:rFonts w:ascii="Aria" w:hAnsi="Aria" w:cs="Arial"/>
                <w:sz w:val="20"/>
              </w:rPr>
            </w:pPr>
            <w:r>
              <w:rPr>
                <w:rFonts w:ascii="Aria" w:hAnsi="Aria" w:cs="Arial"/>
                <w:sz w:val="20"/>
              </w:rPr>
              <w:t>Posebne jezične teškoće – jezične vještine disproporcionalno siromašnije u odnosu na dob djeteta</w:t>
            </w:r>
          </w:p>
          <w:p w:rsidR="0048452D" w:rsidRDefault="0048452D" w:rsidP="00F938E9">
            <w:pPr>
              <w:tabs>
                <w:tab w:val="left" w:pos="709"/>
              </w:tabs>
              <w:rPr>
                <w:rFonts w:ascii="Aria" w:hAnsi="Aria" w:cs="Arial"/>
                <w:sz w:val="20"/>
              </w:rPr>
            </w:pPr>
          </w:p>
          <w:p w:rsidR="0048452D" w:rsidRPr="00F938E9" w:rsidRDefault="0048452D" w:rsidP="00F938E9">
            <w:pPr>
              <w:tabs>
                <w:tab w:val="left" w:pos="709"/>
              </w:tabs>
              <w:rPr>
                <w:rFonts w:ascii="Aria" w:hAnsi="Aria" w:cs="Arial"/>
                <w:sz w:val="20"/>
              </w:rPr>
            </w:pPr>
            <w:r>
              <w:rPr>
                <w:rFonts w:ascii="Aria" w:hAnsi="Aria" w:cs="Arial"/>
                <w:sz w:val="20"/>
              </w:rPr>
              <w:t>Govorni negativizam – prekid govora s okolinom</w:t>
            </w:r>
          </w:p>
        </w:tc>
        <w:tc>
          <w:tcPr>
            <w:tcW w:w="610" w:type="pct"/>
            <w:vAlign w:val="center"/>
          </w:tcPr>
          <w:p w:rsidR="0048452D" w:rsidRDefault="0048452D" w:rsidP="00F938E9">
            <w:pPr>
              <w:tabs>
                <w:tab w:val="left" w:pos="709"/>
              </w:tabs>
              <w:jc w:val="center"/>
              <w:rPr>
                <w:rFonts w:ascii="Aria" w:hAnsi="Aria" w:cs="Arial"/>
                <w:b/>
                <w:sz w:val="20"/>
              </w:rPr>
            </w:pPr>
            <w:r>
              <w:rPr>
                <w:rFonts w:ascii="Aria" w:hAnsi="Aria" w:cs="Arial"/>
                <w:b/>
                <w:sz w:val="20"/>
              </w:rPr>
              <w:lastRenderedPageBreak/>
              <w:t>Uzbunjivanje</w:t>
            </w:r>
          </w:p>
        </w:tc>
        <w:tc>
          <w:tcPr>
            <w:tcW w:w="1867" w:type="pct"/>
            <w:vAlign w:val="center"/>
          </w:tcPr>
          <w:p w:rsidR="0048452D" w:rsidRDefault="0048452D" w:rsidP="00F938E9">
            <w:pPr>
              <w:tabs>
                <w:tab w:val="left" w:pos="709"/>
              </w:tabs>
              <w:rPr>
                <w:rFonts w:ascii="Aria" w:hAnsi="Aria" w:cs="Arial"/>
                <w:sz w:val="20"/>
              </w:rPr>
            </w:pPr>
            <w:r>
              <w:rPr>
                <w:rFonts w:ascii="Aria" w:hAnsi="Aria" w:cs="Arial"/>
                <w:sz w:val="20"/>
              </w:rPr>
              <w:t>-osobe s teškoćama u govoru mogu čuti standardni protupožarni alarm u objektu i glasovne objave putem javnih sustava informiranja koji upozoravaju na opasnost i potrebu za evakuacijom</w:t>
            </w:r>
          </w:p>
          <w:p w:rsidR="0048452D" w:rsidRDefault="0048452D" w:rsidP="00F938E9">
            <w:pPr>
              <w:tabs>
                <w:tab w:val="left" w:pos="709"/>
              </w:tabs>
              <w:rPr>
                <w:rFonts w:ascii="Aria" w:hAnsi="Aria" w:cs="Arial"/>
                <w:sz w:val="20"/>
              </w:rPr>
            </w:pPr>
            <w:r>
              <w:rPr>
                <w:rFonts w:ascii="Aria" w:hAnsi="Aria" w:cs="Arial"/>
                <w:sz w:val="20"/>
              </w:rPr>
              <w:t>- u tom području nije potrebna posebna prilagodba</w:t>
            </w:r>
          </w:p>
        </w:tc>
        <w:tc>
          <w:tcPr>
            <w:tcW w:w="1000" w:type="pct"/>
            <w:vAlign w:val="center"/>
          </w:tcPr>
          <w:p w:rsidR="0048452D" w:rsidRDefault="0048452D" w:rsidP="005D2223">
            <w:pPr>
              <w:tabs>
                <w:tab w:val="left" w:pos="709"/>
              </w:tabs>
              <w:rPr>
                <w:rFonts w:ascii="Aria" w:hAnsi="Aria" w:cs="Arial"/>
                <w:sz w:val="20"/>
              </w:rPr>
            </w:pPr>
            <w:r>
              <w:rPr>
                <w:rFonts w:ascii="Aria" w:hAnsi="Aria" w:cs="Arial"/>
                <w:sz w:val="20"/>
              </w:rPr>
              <w:t xml:space="preserve">- </w:t>
            </w:r>
            <w:r w:rsidRPr="002156E4">
              <w:rPr>
                <w:rFonts w:ascii="Aria" w:hAnsi="Aria" w:cs="Arial"/>
                <w:sz w:val="20"/>
              </w:rPr>
              <w:t>Županijski centar 112 Rijeka</w:t>
            </w:r>
            <w:r>
              <w:rPr>
                <w:rFonts w:ascii="Aria" w:hAnsi="Aria" w:cs="Arial"/>
                <w:sz w:val="20"/>
              </w:rPr>
              <w:t>,</w:t>
            </w:r>
          </w:p>
          <w:p w:rsidR="0048452D" w:rsidRDefault="0048452D" w:rsidP="005D2223">
            <w:pPr>
              <w:tabs>
                <w:tab w:val="left" w:pos="709"/>
              </w:tabs>
              <w:rPr>
                <w:rFonts w:ascii="Aria" w:hAnsi="Aria" w:cs="Arial"/>
                <w:sz w:val="20"/>
              </w:rPr>
            </w:pPr>
            <w:r>
              <w:rPr>
                <w:rFonts w:ascii="Aria" w:hAnsi="Aria" w:cs="Arial"/>
                <w:sz w:val="20"/>
              </w:rPr>
              <w:t>- Stožer civilne zaštite Grada Rijeke (Prilog broj 2. Plan pozivanja Stožera civilne zaštite Grada Rijeke)</w:t>
            </w:r>
          </w:p>
          <w:p w:rsidR="0048452D" w:rsidRDefault="0048452D" w:rsidP="005D2223">
            <w:pPr>
              <w:tabs>
                <w:tab w:val="left" w:pos="709"/>
              </w:tabs>
              <w:rPr>
                <w:rFonts w:ascii="Aria" w:hAnsi="Aria" w:cs="Arial"/>
                <w:sz w:val="20"/>
              </w:rPr>
            </w:pPr>
            <w:r>
              <w:rPr>
                <w:rFonts w:ascii="Aria" w:hAnsi="Aria" w:cs="Arial"/>
                <w:sz w:val="20"/>
              </w:rPr>
              <w:t xml:space="preserve">- mediji javnog priopćavanja (Prilog broj </w:t>
            </w:r>
            <w:r w:rsidRPr="00FD0F18">
              <w:rPr>
                <w:rFonts w:ascii="Aria" w:hAnsi="Aria" w:cs="Arial"/>
                <w:sz w:val="20"/>
              </w:rPr>
              <w:t>4</w:t>
            </w:r>
            <w:r w:rsidR="00FD0F18" w:rsidRPr="00FD0F18">
              <w:rPr>
                <w:rFonts w:ascii="Aria" w:hAnsi="Aria" w:cs="Arial"/>
                <w:sz w:val="20"/>
              </w:rPr>
              <w:t>3</w:t>
            </w:r>
            <w:r w:rsidRPr="00FD0F18">
              <w:rPr>
                <w:rFonts w:ascii="Aria" w:hAnsi="Aria" w:cs="Arial"/>
                <w:sz w:val="20"/>
              </w:rPr>
              <w:t xml:space="preserve">. </w:t>
            </w:r>
            <w:r>
              <w:rPr>
                <w:rFonts w:ascii="Aria" w:hAnsi="Aria" w:cs="Arial"/>
                <w:sz w:val="20"/>
              </w:rPr>
              <w:t>Tablica javnih glasila s kontaktima)</w:t>
            </w:r>
          </w:p>
          <w:p w:rsidR="0048452D" w:rsidRDefault="0048452D" w:rsidP="005D2223">
            <w:pPr>
              <w:tabs>
                <w:tab w:val="left" w:pos="709"/>
              </w:tabs>
              <w:rPr>
                <w:rFonts w:ascii="Aria" w:hAnsi="Aria" w:cs="Arial"/>
                <w:sz w:val="20"/>
              </w:rPr>
            </w:pPr>
            <w:r>
              <w:rPr>
                <w:rFonts w:ascii="Aria" w:hAnsi="Aria" w:cs="Arial"/>
                <w:sz w:val="20"/>
              </w:rPr>
              <w:t>- njegovatelji</w:t>
            </w:r>
          </w:p>
        </w:tc>
      </w:tr>
      <w:tr w:rsidR="0048452D" w:rsidRPr="00A04DA2" w:rsidTr="002876FD">
        <w:trPr>
          <w:trHeight w:val="783"/>
        </w:trPr>
        <w:tc>
          <w:tcPr>
            <w:tcW w:w="507" w:type="pct"/>
            <w:vMerge/>
            <w:vAlign w:val="center"/>
          </w:tcPr>
          <w:p w:rsidR="0048452D" w:rsidRDefault="0048452D" w:rsidP="00F938E9">
            <w:pPr>
              <w:tabs>
                <w:tab w:val="left" w:pos="709"/>
              </w:tabs>
              <w:jc w:val="center"/>
              <w:rPr>
                <w:rFonts w:ascii="Aria" w:hAnsi="Aria" w:cs="Arial"/>
                <w:b/>
                <w:sz w:val="20"/>
              </w:rPr>
            </w:pPr>
          </w:p>
        </w:tc>
        <w:tc>
          <w:tcPr>
            <w:tcW w:w="1016" w:type="pct"/>
            <w:vMerge/>
            <w:vAlign w:val="center"/>
          </w:tcPr>
          <w:p w:rsidR="0048452D" w:rsidRDefault="0048452D" w:rsidP="00F938E9">
            <w:pPr>
              <w:tabs>
                <w:tab w:val="left" w:pos="709"/>
              </w:tabs>
              <w:jc w:val="center"/>
              <w:rPr>
                <w:rFonts w:ascii="Aria" w:hAnsi="Aria" w:cs="Arial"/>
                <w:b/>
                <w:sz w:val="20"/>
              </w:rPr>
            </w:pPr>
          </w:p>
        </w:tc>
        <w:tc>
          <w:tcPr>
            <w:tcW w:w="610" w:type="pct"/>
            <w:vAlign w:val="center"/>
          </w:tcPr>
          <w:p w:rsidR="0048452D" w:rsidRDefault="0048452D" w:rsidP="00F938E9">
            <w:pPr>
              <w:tabs>
                <w:tab w:val="left" w:pos="709"/>
              </w:tabs>
              <w:jc w:val="center"/>
              <w:rPr>
                <w:rFonts w:ascii="Aria" w:hAnsi="Aria" w:cs="Arial"/>
                <w:b/>
                <w:sz w:val="20"/>
              </w:rPr>
            </w:pPr>
            <w:r>
              <w:rPr>
                <w:rFonts w:ascii="Aria" w:hAnsi="Aria" w:cs="Arial"/>
                <w:b/>
                <w:sz w:val="20"/>
              </w:rPr>
              <w:t>Evakuacija</w:t>
            </w:r>
          </w:p>
        </w:tc>
        <w:tc>
          <w:tcPr>
            <w:tcW w:w="1867" w:type="pct"/>
            <w:vAlign w:val="center"/>
          </w:tcPr>
          <w:p w:rsidR="0048452D" w:rsidRDefault="0048452D" w:rsidP="002876FD">
            <w:pPr>
              <w:tabs>
                <w:tab w:val="left" w:pos="709"/>
              </w:tabs>
              <w:rPr>
                <w:rFonts w:ascii="Aria" w:hAnsi="Aria" w:cs="Arial"/>
                <w:sz w:val="20"/>
              </w:rPr>
            </w:pPr>
            <w:r>
              <w:rPr>
                <w:rFonts w:ascii="Aria" w:hAnsi="Aria" w:cs="Arial"/>
                <w:sz w:val="20"/>
              </w:rPr>
              <w:t>-osoba s teškoćama u govoru može koristiti bilo koja standardna sredstva izlaska iz objekta i evakuacije</w:t>
            </w:r>
          </w:p>
          <w:p w:rsidR="0048452D" w:rsidRDefault="0048452D" w:rsidP="002876FD">
            <w:pPr>
              <w:tabs>
                <w:tab w:val="left" w:pos="709"/>
              </w:tabs>
              <w:rPr>
                <w:rFonts w:ascii="Aria" w:hAnsi="Aria" w:cs="Arial"/>
                <w:sz w:val="20"/>
              </w:rPr>
            </w:pPr>
            <w:r>
              <w:rPr>
                <w:rFonts w:ascii="Aria" w:hAnsi="Aria" w:cs="Arial"/>
                <w:sz w:val="20"/>
              </w:rPr>
              <w:t>- potrebno je da planovi s lokacijama i rutom evakuacijskog puta budu jednostavni za primjenu i dostupni svim korisnicima objekta</w:t>
            </w:r>
          </w:p>
          <w:p w:rsidR="0048452D" w:rsidRDefault="0048452D" w:rsidP="002876FD">
            <w:pPr>
              <w:tabs>
                <w:tab w:val="left" w:pos="709"/>
              </w:tabs>
              <w:rPr>
                <w:rFonts w:ascii="Aria" w:hAnsi="Aria" w:cs="Arial"/>
                <w:sz w:val="20"/>
              </w:rPr>
            </w:pPr>
            <w:r>
              <w:rPr>
                <w:rFonts w:ascii="Aria" w:hAnsi="Aria" w:cs="Arial"/>
                <w:sz w:val="20"/>
              </w:rPr>
              <w:lastRenderedPageBreak/>
              <w:t>- nakon što su osobe s govornim teškoćama obaviještene o kriznoj situaciji, mogu čitati i slijediti standardne oznake za smjer i izlaz</w:t>
            </w:r>
          </w:p>
          <w:p w:rsidR="0048452D" w:rsidRDefault="0048452D" w:rsidP="002876FD">
            <w:pPr>
              <w:tabs>
                <w:tab w:val="left" w:pos="709"/>
              </w:tabs>
              <w:rPr>
                <w:rFonts w:ascii="Aria" w:hAnsi="Aria" w:cs="Arial"/>
                <w:sz w:val="20"/>
              </w:rPr>
            </w:pPr>
            <w:r>
              <w:rPr>
                <w:rFonts w:ascii="Aria" w:hAnsi="Aria" w:cs="Arial"/>
                <w:sz w:val="20"/>
              </w:rPr>
              <w:t>- pomoć pri evakuaciji u pravilu nije potrebna jer jednom kada je osoba obaviještena, može pratiti znakove za izlaz</w:t>
            </w:r>
          </w:p>
          <w:p w:rsidR="0048452D" w:rsidRPr="002876FD" w:rsidRDefault="0048452D" w:rsidP="002876FD">
            <w:pPr>
              <w:tabs>
                <w:tab w:val="left" w:pos="709"/>
              </w:tabs>
              <w:rPr>
                <w:rFonts w:ascii="Aria" w:hAnsi="Aria" w:cs="Arial"/>
                <w:sz w:val="20"/>
              </w:rPr>
            </w:pPr>
            <w:r>
              <w:rPr>
                <w:rFonts w:ascii="Aria" w:hAnsi="Aria" w:cs="Arial"/>
                <w:sz w:val="20"/>
              </w:rPr>
              <w:t>- kod pružanja pomoći potrebno je održavati kontakt očima da bi se dobila povratna informacija o razumijevanju uputa ili koristiti papir i olovku za jasniju komunikaciju</w:t>
            </w:r>
          </w:p>
        </w:tc>
        <w:tc>
          <w:tcPr>
            <w:tcW w:w="1000" w:type="pct"/>
            <w:vAlign w:val="center"/>
          </w:tcPr>
          <w:p w:rsidR="0048452D" w:rsidRDefault="0048452D" w:rsidP="00202E8C">
            <w:pPr>
              <w:tabs>
                <w:tab w:val="left" w:pos="709"/>
              </w:tabs>
              <w:rPr>
                <w:rFonts w:ascii="Aria" w:hAnsi="Aria" w:cs="Arial"/>
                <w:sz w:val="20"/>
              </w:rPr>
            </w:pPr>
            <w:r>
              <w:rPr>
                <w:rFonts w:ascii="Aria" w:hAnsi="Aria" w:cs="Arial"/>
                <w:sz w:val="20"/>
              </w:rPr>
              <w:lastRenderedPageBreak/>
              <w:t>- Upravni odjel za zdravstvo, socijalnu zaštitu i unapređenje kvalitete života</w:t>
            </w:r>
          </w:p>
          <w:p w:rsidR="0048452D" w:rsidRDefault="0048452D" w:rsidP="00202E8C">
            <w:pPr>
              <w:tabs>
                <w:tab w:val="left" w:pos="709"/>
              </w:tabs>
              <w:rPr>
                <w:rFonts w:ascii="Aria" w:hAnsi="Aria" w:cs="Arial"/>
                <w:sz w:val="20"/>
              </w:rPr>
            </w:pPr>
            <w:r>
              <w:rPr>
                <w:rFonts w:ascii="Aria" w:hAnsi="Aria" w:cs="Arial"/>
                <w:sz w:val="20"/>
              </w:rPr>
              <w:t>- Upravni odjel za komunalni sustav i promet</w:t>
            </w:r>
          </w:p>
          <w:p w:rsidR="0048452D" w:rsidRDefault="0048452D" w:rsidP="00202E8C">
            <w:pPr>
              <w:tabs>
                <w:tab w:val="left" w:pos="709"/>
              </w:tabs>
              <w:rPr>
                <w:rFonts w:ascii="Aria" w:hAnsi="Aria" w:cs="Arial"/>
                <w:sz w:val="20"/>
              </w:rPr>
            </w:pPr>
            <w:r>
              <w:rPr>
                <w:rFonts w:ascii="Aria" w:hAnsi="Aria" w:cs="Arial"/>
                <w:sz w:val="20"/>
              </w:rPr>
              <w:lastRenderedPageBreak/>
              <w:t>- Autotrolej d.o.o. (Prilog broj 17. Pregled sposobnosti komunalnih službi grada Rijeke)</w:t>
            </w:r>
          </w:p>
          <w:p w:rsidR="0048452D" w:rsidRDefault="0048452D" w:rsidP="00202E8C">
            <w:pPr>
              <w:tabs>
                <w:tab w:val="left" w:pos="709"/>
              </w:tabs>
              <w:rPr>
                <w:rFonts w:ascii="Aria" w:hAnsi="Aria" w:cs="Arial"/>
                <w:sz w:val="20"/>
              </w:rPr>
            </w:pPr>
            <w:r>
              <w:rPr>
                <w:rFonts w:ascii="Aria" w:hAnsi="Aria" w:cs="Arial"/>
                <w:sz w:val="20"/>
              </w:rPr>
              <w:t>- postrojbe civilne zaštite Grada Rijeke</w:t>
            </w:r>
          </w:p>
          <w:p w:rsidR="0048452D" w:rsidRDefault="0048452D" w:rsidP="00202E8C">
            <w:pPr>
              <w:tabs>
                <w:tab w:val="left" w:pos="709"/>
              </w:tabs>
              <w:rPr>
                <w:rFonts w:ascii="Aria" w:hAnsi="Aria" w:cs="Arial"/>
                <w:sz w:val="20"/>
              </w:rPr>
            </w:pPr>
            <w:r>
              <w:rPr>
                <w:rFonts w:ascii="Aria" w:hAnsi="Aria" w:cs="Arial"/>
                <w:sz w:val="20"/>
              </w:rPr>
              <w:t>- povjerenici civilne zaštite</w:t>
            </w:r>
          </w:p>
          <w:p w:rsidR="0048452D" w:rsidRDefault="0048452D" w:rsidP="00202E8C">
            <w:pPr>
              <w:tabs>
                <w:tab w:val="left" w:pos="709"/>
              </w:tabs>
              <w:rPr>
                <w:rFonts w:ascii="Aria" w:hAnsi="Aria" w:cs="Arial"/>
                <w:sz w:val="20"/>
              </w:rPr>
            </w:pPr>
            <w:r>
              <w:rPr>
                <w:rFonts w:ascii="Aria" w:hAnsi="Aria" w:cs="Arial"/>
                <w:sz w:val="20"/>
              </w:rPr>
              <w:t>- Gradsko društvo Crvenog križa Rijeka (Prilog broj 20. Pregled sposobnosti Gradskog društva Crvenog križa Rijeka)</w:t>
            </w:r>
          </w:p>
          <w:p w:rsidR="0048452D" w:rsidRDefault="0048452D" w:rsidP="00202E8C">
            <w:pPr>
              <w:tabs>
                <w:tab w:val="left" w:pos="709"/>
              </w:tabs>
              <w:rPr>
                <w:rFonts w:ascii="Aria" w:hAnsi="Aria" w:cs="Arial"/>
                <w:sz w:val="20"/>
              </w:rPr>
            </w:pPr>
            <w:r>
              <w:rPr>
                <w:rFonts w:ascii="Aria" w:hAnsi="Aria" w:cs="Arial"/>
                <w:sz w:val="20"/>
              </w:rPr>
              <w:t xml:space="preserve">- Zavod za hitnu medicinu Primorsko-goranske županije (Prilog broj </w:t>
            </w:r>
            <w:r w:rsidRPr="00FD0F18">
              <w:rPr>
                <w:rFonts w:ascii="Aria" w:hAnsi="Aria" w:cs="Arial"/>
                <w:sz w:val="20"/>
              </w:rPr>
              <w:t>4</w:t>
            </w:r>
            <w:r w:rsidR="00FD0F18" w:rsidRPr="00FD0F18">
              <w:rPr>
                <w:rFonts w:ascii="Aria" w:hAnsi="Aria" w:cs="Arial"/>
                <w:sz w:val="20"/>
              </w:rPr>
              <w:t>3</w:t>
            </w:r>
            <w:r w:rsidRPr="00FD0F18">
              <w:rPr>
                <w:rFonts w:ascii="Aria" w:hAnsi="Aria" w:cs="Arial"/>
                <w:sz w:val="20"/>
              </w:rPr>
              <w:t xml:space="preserve">. </w:t>
            </w:r>
            <w:r>
              <w:rPr>
                <w:rFonts w:ascii="Aria" w:hAnsi="Aria" w:cs="Arial"/>
                <w:sz w:val="20"/>
              </w:rPr>
              <w:t>Pregled sposobnosti Zavoda za hitnu medicinu PGŽ)</w:t>
            </w:r>
          </w:p>
          <w:p w:rsidR="0048452D" w:rsidRDefault="0048452D" w:rsidP="00202E8C">
            <w:pPr>
              <w:tabs>
                <w:tab w:val="left" w:pos="709"/>
              </w:tabs>
              <w:rPr>
                <w:rFonts w:ascii="Aria" w:hAnsi="Aria" w:cs="Arial"/>
                <w:sz w:val="20"/>
              </w:rPr>
            </w:pPr>
            <w:r>
              <w:rPr>
                <w:rFonts w:ascii="Aria" w:hAnsi="Aria" w:cs="Arial"/>
                <w:sz w:val="20"/>
              </w:rPr>
              <w:t>- njegovatelji</w:t>
            </w:r>
          </w:p>
          <w:p w:rsidR="0048452D" w:rsidRDefault="0048452D" w:rsidP="00667932">
            <w:pPr>
              <w:tabs>
                <w:tab w:val="left" w:pos="709"/>
              </w:tabs>
              <w:rPr>
                <w:rFonts w:ascii="Aria" w:hAnsi="Aria" w:cs="Arial"/>
                <w:sz w:val="20"/>
              </w:rPr>
            </w:pPr>
            <w:r>
              <w:rPr>
                <w:rFonts w:ascii="Aria" w:hAnsi="Aria" w:cs="Arial"/>
                <w:sz w:val="20"/>
              </w:rPr>
              <w:t>- susjedi</w:t>
            </w:r>
          </w:p>
        </w:tc>
      </w:tr>
      <w:tr w:rsidR="0048452D" w:rsidRPr="00A04DA2" w:rsidTr="002156E4">
        <w:trPr>
          <w:trHeight w:val="2033"/>
        </w:trPr>
        <w:tc>
          <w:tcPr>
            <w:tcW w:w="507" w:type="pct"/>
            <w:vMerge w:val="restart"/>
            <w:vAlign w:val="center"/>
          </w:tcPr>
          <w:p w:rsidR="0048452D" w:rsidRDefault="0048452D" w:rsidP="00F938E9">
            <w:pPr>
              <w:tabs>
                <w:tab w:val="left" w:pos="709"/>
              </w:tabs>
              <w:jc w:val="center"/>
              <w:rPr>
                <w:rFonts w:ascii="Aria" w:hAnsi="Aria" w:cs="Arial"/>
                <w:b/>
                <w:sz w:val="20"/>
              </w:rPr>
            </w:pPr>
          </w:p>
        </w:tc>
        <w:tc>
          <w:tcPr>
            <w:tcW w:w="1016" w:type="pct"/>
            <w:vMerge/>
            <w:vAlign w:val="center"/>
          </w:tcPr>
          <w:p w:rsidR="0048452D" w:rsidRDefault="0048452D" w:rsidP="00F938E9">
            <w:pPr>
              <w:tabs>
                <w:tab w:val="left" w:pos="709"/>
              </w:tabs>
              <w:jc w:val="center"/>
              <w:rPr>
                <w:rFonts w:ascii="Aria" w:hAnsi="Aria" w:cs="Arial"/>
                <w:b/>
                <w:sz w:val="20"/>
              </w:rPr>
            </w:pPr>
          </w:p>
        </w:tc>
        <w:tc>
          <w:tcPr>
            <w:tcW w:w="610" w:type="pct"/>
            <w:vAlign w:val="center"/>
          </w:tcPr>
          <w:p w:rsidR="0048452D" w:rsidRDefault="0048452D" w:rsidP="00F938E9">
            <w:pPr>
              <w:tabs>
                <w:tab w:val="left" w:pos="709"/>
              </w:tabs>
              <w:jc w:val="center"/>
              <w:rPr>
                <w:rFonts w:ascii="Aria" w:hAnsi="Aria" w:cs="Arial"/>
                <w:b/>
                <w:sz w:val="20"/>
              </w:rPr>
            </w:pPr>
            <w:r>
              <w:rPr>
                <w:rFonts w:ascii="Aria" w:hAnsi="Aria" w:cs="Arial"/>
                <w:b/>
                <w:sz w:val="20"/>
              </w:rPr>
              <w:t>Zbrinjavanje</w:t>
            </w:r>
          </w:p>
        </w:tc>
        <w:tc>
          <w:tcPr>
            <w:tcW w:w="1867" w:type="pct"/>
            <w:vAlign w:val="center"/>
          </w:tcPr>
          <w:p w:rsidR="0048452D" w:rsidRDefault="0048452D" w:rsidP="00172126">
            <w:pPr>
              <w:tabs>
                <w:tab w:val="left" w:pos="709"/>
              </w:tabs>
              <w:rPr>
                <w:rFonts w:ascii="Aria" w:hAnsi="Aria" w:cs="Arial"/>
                <w:sz w:val="20"/>
              </w:rPr>
            </w:pPr>
            <w:r>
              <w:rPr>
                <w:rFonts w:ascii="Aria" w:hAnsi="Aria" w:cs="Arial"/>
                <w:sz w:val="20"/>
              </w:rPr>
              <w:t>-osobu je potrebno zbrinuti u adekvatnu medicinsku ustanovu ako je ozlijeđena, ovisno o stupnju ozljede</w:t>
            </w:r>
          </w:p>
          <w:p w:rsidR="0048452D" w:rsidRDefault="0048452D" w:rsidP="00172126">
            <w:pPr>
              <w:tabs>
                <w:tab w:val="left" w:pos="709"/>
              </w:tabs>
              <w:rPr>
                <w:rFonts w:ascii="Aria" w:hAnsi="Aria" w:cs="Arial"/>
                <w:sz w:val="20"/>
              </w:rPr>
            </w:pPr>
            <w:r>
              <w:rPr>
                <w:rFonts w:ascii="Aria" w:hAnsi="Aria" w:cs="Arial"/>
                <w:sz w:val="20"/>
              </w:rPr>
              <w:t>- osobu je potrebno privremeno zbrinuti u objekt koji zadovoljava potrebe s obzirom na vrstu invaliditeta</w:t>
            </w:r>
          </w:p>
          <w:p w:rsidR="0048452D" w:rsidRPr="00172126" w:rsidRDefault="0048452D" w:rsidP="00172126">
            <w:pPr>
              <w:tabs>
                <w:tab w:val="left" w:pos="709"/>
              </w:tabs>
              <w:rPr>
                <w:rFonts w:ascii="Aria" w:hAnsi="Aria" w:cs="Arial"/>
                <w:sz w:val="20"/>
              </w:rPr>
            </w:pPr>
            <w:r>
              <w:rPr>
                <w:rFonts w:ascii="Aria" w:hAnsi="Aria" w:cs="Arial"/>
                <w:sz w:val="20"/>
              </w:rPr>
              <w:t>- u slučaju nemogućnosti povratka na mjesto prebivališta, nakon velike nesreće osobi je potrebno osigurati privremeni smještaj</w:t>
            </w:r>
          </w:p>
        </w:tc>
        <w:tc>
          <w:tcPr>
            <w:tcW w:w="1000" w:type="pct"/>
            <w:vAlign w:val="center"/>
          </w:tcPr>
          <w:p w:rsidR="0048452D" w:rsidRDefault="0048452D" w:rsidP="00202E8C">
            <w:pPr>
              <w:tabs>
                <w:tab w:val="left" w:pos="709"/>
              </w:tabs>
              <w:rPr>
                <w:rFonts w:ascii="Aria" w:hAnsi="Aria" w:cs="Arial"/>
                <w:sz w:val="20"/>
              </w:rPr>
            </w:pPr>
            <w:r>
              <w:rPr>
                <w:rFonts w:ascii="Aria" w:hAnsi="Aria" w:cs="Arial"/>
                <w:sz w:val="20"/>
              </w:rPr>
              <w:t>- Upravni odjel za zdravstvo, socijalnu zaštitu i unapređenje kvalitete života</w:t>
            </w:r>
          </w:p>
          <w:p w:rsidR="0048452D" w:rsidRDefault="0048452D" w:rsidP="00202E8C">
            <w:pPr>
              <w:tabs>
                <w:tab w:val="left" w:pos="709"/>
              </w:tabs>
              <w:rPr>
                <w:rFonts w:ascii="Aria" w:hAnsi="Aria" w:cs="Arial"/>
                <w:sz w:val="20"/>
              </w:rPr>
            </w:pPr>
            <w:r>
              <w:rPr>
                <w:rFonts w:ascii="Aria" w:hAnsi="Aria" w:cs="Arial"/>
                <w:sz w:val="20"/>
              </w:rPr>
              <w:t>- Gradsko društvo Crvenog križa Rijeka</w:t>
            </w:r>
          </w:p>
          <w:p w:rsidR="0048452D" w:rsidRDefault="0048452D" w:rsidP="00202E8C">
            <w:pPr>
              <w:tabs>
                <w:tab w:val="left" w:pos="709"/>
              </w:tabs>
              <w:rPr>
                <w:rFonts w:ascii="Aria" w:hAnsi="Aria" w:cs="Arial"/>
                <w:sz w:val="20"/>
              </w:rPr>
            </w:pPr>
            <w:r>
              <w:rPr>
                <w:rFonts w:ascii="Aria" w:hAnsi="Aria" w:cs="Arial"/>
                <w:sz w:val="20"/>
              </w:rPr>
              <w:t>- postrojbe civilne zaštite</w:t>
            </w:r>
          </w:p>
          <w:p w:rsidR="0048452D" w:rsidRDefault="0048452D" w:rsidP="00202E8C">
            <w:pPr>
              <w:tabs>
                <w:tab w:val="left" w:pos="709"/>
              </w:tabs>
              <w:rPr>
                <w:rFonts w:ascii="Aria" w:hAnsi="Aria" w:cs="Arial"/>
                <w:sz w:val="20"/>
              </w:rPr>
            </w:pPr>
            <w:r>
              <w:rPr>
                <w:rFonts w:ascii="Aria" w:hAnsi="Aria" w:cs="Arial"/>
                <w:sz w:val="20"/>
              </w:rPr>
              <w:t>- povjerenici civilne zaštite</w:t>
            </w:r>
          </w:p>
          <w:p w:rsidR="0048452D" w:rsidRDefault="0048452D" w:rsidP="00202E8C">
            <w:pPr>
              <w:tabs>
                <w:tab w:val="left" w:pos="709"/>
              </w:tabs>
              <w:rPr>
                <w:rFonts w:ascii="Aria" w:hAnsi="Aria" w:cs="Arial"/>
                <w:sz w:val="20"/>
              </w:rPr>
            </w:pPr>
            <w:r>
              <w:rPr>
                <w:rFonts w:ascii="Aria" w:hAnsi="Aria" w:cs="Arial"/>
                <w:sz w:val="20"/>
              </w:rPr>
              <w:t xml:space="preserve">- </w:t>
            </w:r>
            <w:r w:rsidR="00D344ED" w:rsidRPr="00D344ED">
              <w:rPr>
                <w:rFonts w:ascii="Aria" w:hAnsi="Aria" w:cs="Arial"/>
                <w:sz w:val="20"/>
              </w:rPr>
              <w:t>Hrvatski centar za socijalni rad, Područni ured Rijeka</w:t>
            </w:r>
          </w:p>
          <w:p w:rsidR="0048452D" w:rsidRDefault="0048452D" w:rsidP="00FD0F18">
            <w:pPr>
              <w:tabs>
                <w:tab w:val="left" w:pos="709"/>
              </w:tabs>
              <w:rPr>
                <w:rFonts w:ascii="Aria" w:hAnsi="Aria" w:cs="Arial"/>
                <w:sz w:val="20"/>
              </w:rPr>
            </w:pPr>
            <w:r>
              <w:rPr>
                <w:rFonts w:ascii="Aria" w:hAnsi="Aria" w:cs="Arial"/>
                <w:sz w:val="20"/>
              </w:rPr>
              <w:t xml:space="preserve">- Kapaciteti za zbrinjavanje (smještajni i iza pripremu hrane) – Prilog broj </w:t>
            </w:r>
            <w:r w:rsidRPr="00FD0F18">
              <w:rPr>
                <w:rFonts w:ascii="Aria" w:hAnsi="Aria" w:cs="Arial"/>
                <w:sz w:val="20"/>
              </w:rPr>
              <w:t>5</w:t>
            </w:r>
            <w:r w:rsidR="00FD0F18" w:rsidRPr="00FD0F18">
              <w:rPr>
                <w:rFonts w:ascii="Aria" w:hAnsi="Aria" w:cs="Arial"/>
                <w:sz w:val="20"/>
              </w:rPr>
              <w:t>2</w:t>
            </w:r>
            <w:r w:rsidRPr="00FD0F18">
              <w:rPr>
                <w:rFonts w:ascii="Aria" w:hAnsi="Aria" w:cs="Arial"/>
                <w:sz w:val="20"/>
              </w:rPr>
              <w:t>.</w:t>
            </w:r>
          </w:p>
        </w:tc>
      </w:tr>
      <w:tr w:rsidR="0048452D" w:rsidRPr="00A04DA2" w:rsidTr="00BA30F7">
        <w:trPr>
          <w:trHeight w:val="930"/>
        </w:trPr>
        <w:tc>
          <w:tcPr>
            <w:tcW w:w="507" w:type="pct"/>
            <w:vMerge/>
            <w:vAlign w:val="center"/>
          </w:tcPr>
          <w:p w:rsidR="0048452D" w:rsidRDefault="0048452D" w:rsidP="00202E8C">
            <w:pPr>
              <w:tabs>
                <w:tab w:val="left" w:pos="709"/>
              </w:tabs>
              <w:jc w:val="center"/>
              <w:rPr>
                <w:rFonts w:ascii="Aria" w:hAnsi="Aria" w:cs="Arial"/>
                <w:b/>
                <w:sz w:val="20"/>
              </w:rPr>
            </w:pPr>
          </w:p>
        </w:tc>
        <w:tc>
          <w:tcPr>
            <w:tcW w:w="1016" w:type="pct"/>
            <w:vMerge/>
            <w:vAlign w:val="center"/>
          </w:tcPr>
          <w:p w:rsidR="0048452D" w:rsidRDefault="0048452D" w:rsidP="00202E8C">
            <w:pPr>
              <w:tabs>
                <w:tab w:val="left" w:pos="709"/>
              </w:tabs>
              <w:jc w:val="center"/>
              <w:rPr>
                <w:rFonts w:ascii="Aria" w:hAnsi="Aria" w:cs="Arial"/>
                <w:b/>
                <w:sz w:val="20"/>
              </w:rPr>
            </w:pPr>
          </w:p>
        </w:tc>
        <w:tc>
          <w:tcPr>
            <w:tcW w:w="610" w:type="pct"/>
            <w:vAlign w:val="center"/>
          </w:tcPr>
          <w:p w:rsidR="0048452D" w:rsidRDefault="0048452D" w:rsidP="00202E8C">
            <w:pPr>
              <w:tabs>
                <w:tab w:val="left" w:pos="709"/>
              </w:tabs>
              <w:jc w:val="center"/>
              <w:rPr>
                <w:rFonts w:ascii="Aria" w:hAnsi="Aria" w:cs="Arial"/>
                <w:b/>
                <w:sz w:val="20"/>
              </w:rPr>
            </w:pPr>
            <w:r>
              <w:rPr>
                <w:rFonts w:ascii="Aria" w:hAnsi="Aria" w:cs="Arial"/>
                <w:b/>
                <w:sz w:val="20"/>
              </w:rPr>
              <w:t>Pružanje medicinske i psihološke pomoći</w:t>
            </w:r>
          </w:p>
        </w:tc>
        <w:tc>
          <w:tcPr>
            <w:tcW w:w="1867" w:type="pct"/>
            <w:vAlign w:val="center"/>
          </w:tcPr>
          <w:p w:rsidR="0048452D" w:rsidRDefault="0048452D" w:rsidP="00202E8C">
            <w:pPr>
              <w:tabs>
                <w:tab w:val="left" w:pos="709"/>
              </w:tabs>
              <w:rPr>
                <w:rFonts w:ascii="Aria" w:hAnsi="Aria" w:cs="Arial"/>
                <w:sz w:val="20"/>
              </w:rPr>
            </w:pPr>
            <w:r>
              <w:rPr>
                <w:rFonts w:ascii="Aria" w:hAnsi="Aria" w:cs="Arial"/>
                <w:sz w:val="20"/>
              </w:rPr>
              <w:t>-osobi je potrebno osigurati adekvatnu medicinsku skrb, liječenje i lijekove</w:t>
            </w:r>
          </w:p>
          <w:p w:rsidR="0048452D" w:rsidRDefault="0048452D" w:rsidP="00202E8C">
            <w:pPr>
              <w:tabs>
                <w:tab w:val="left" w:pos="709"/>
              </w:tabs>
              <w:rPr>
                <w:rFonts w:ascii="Aria" w:hAnsi="Aria" w:cs="Arial"/>
                <w:sz w:val="20"/>
              </w:rPr>
            </w:pPr>
            <w:r>
              <w:rPr>
                <w:rFonts w:ascii="Aria" w:hAnsi="Aria" w:cs="Arial"/>
                <w:sz w:val="20"/>
              </w:rPr>
              <w:t>- osobi je potrebno osigurati adekvatnu psihološku pomoć</w:t>
            </w:r>
          </w:p>
        </w:tc>
        <w:tc>
          <w:tcPr>
            <w:tcW w:w="1000" w:type="pct"/>
            <w:vAlign w:val="center"/>
          </w:tcPr>
          <w:p w:rsidR="0048452D" w:rsidRDefault="0048452D" w:rsidP="00202E8C">
            <w:pPr>
              <w:tabs>
                <w:tab w:val="left" w:pos="709"/>
              </w:tabs>
              <w:rPr>
                <w:rFonts w:ascii="Aria" w:hAnsi="Aria" w:cs="Arial"/>
                <w:sz w:val="20"/>
              </w:rPr>
            </w:pPr>
            <w:r>
              <w:rPr>
                <w:rFonts w:ascii="Aria" w:hAnsi="Aria" w:cs="Arial"/>
                <w:sz w:val="20"/>
              </w:rPr>
              <w:t>- Zavod za hitnu medicinu PGŽ</w:t>
            </w:r>
          </w:p>
          <w:p w:rsidR="0048452D" w:rsidRDefault="0048452D" w:rsidP="00202E8C">
            <w:pPr>
              <w:tabs>
                <w:tab w:val="left" w:pos="709"/>
              </w:tabs>
              <w:rPr>
                <w:rFonts w:ascii="Aria" w:hAnsi="Aria" w:cs="Arial"/>
                <w:sz w:val="20"/>
              </w:rPr>
            </w:pPr>
            <w:r>
              <w:rPr>
                <w:rFonts w:ascii="Aria" w:hAnsi="Aria" w:cs="Arial"/>
                <w:sz w:val="20"/>
              </w:rPr>
              <w:t>- Dom zdravlja PGŽ</w:t>
            </w:r>
          </w:p>
          <w:p w:rsidR="0048452D" w:rsidRDefault="0048452D" w:rsidP="00202E8C">
            <w:pPr>
              <w:tabs>
                <w:tab w:val="left" w:pos="709"/>
              </w:tabs>
              <w:rPr>
                <w:rFonts w:ascii="Aria" w:hAnsi="Aria" w:cs="Arial"/>
                <w:sz w:val="20"/>
              </w:rPr>
            </w:pPr>
            <w:r>
              <w:rPr>
                <w:rFonts w:ascii="Aria" w:hAnsi="Aria" w:cs="Arial"/>
                <w:sz w:val="20"/>
              </w:rPr>
              <w:t>- Gradsko društvo Crvenog križa Rijeka</w:t>
            </w:r>
          </w:p>
          <w:p w:rsidR="0048452D" w:rsidRDefault="00D344ED" w:rsidP="00202E8C">
            <w:pPr>
              <w:tabs>
                <w:tab w:val="left" w:pos="709"/>
              </w:tabs>
              <w:rPr>
                <w:rFonts w:ascii="Aria" w:hAnsi="Aria" w:cs="Arial"/>
                <w:sz w:val="20"/>
              </w:rPr>
            </w:pPr>
            <w:r>
              <w:rPr>
                <w:rFonts w:ascii="Aria" w:hAnsi="Aria" w:cs="Arial"/>
                <w:sz w:val="20"/>
              </w:rPr>
              <w:t>-</w:t>
            </w:r>
            <w:r w:rsidRPr="00D344ED">
              <w:rPr>
                <w:rFonts w:ascii="Aria" w:hAnsi="Aria" w:cs="Arial"/>
                <w:sz w:val="20"/>
              </w:rPr>
              <w:t xml:space="preserve"> Hrvatski centar za socijalni rad, Područni ured Rijeka</w:t>
            </w:r>
          </w:p>
        </w:tc>
      </w:tr>
      <w:tr w:rsidR="00D344ED" w:rsidRPr="00A04DA2" w:rsidTr="00D344ED">
        <w:trPr>
          <w:trHeight w:val="4949"/>
        </w:trPr>
        <w:tc>
          <w:tcPr>
            <w:tcW w:w="507" w:type="pct"/>
            <w:vMerge w:val="restart"/>
            <w:vAlign w:val="center"/>
          </w:tcPr>
          <w:p w:rsidR="00D344ED" w:rsidRDefault="00D344ED" w:rsidP="00202E8C">
            <w:pPr>
              <w:tabs>
                <w:tab w:val="left" w:pos="709"/>
              </w:tabs>
              <w:jc w:val="center"/>
              <w:rPr>
                <w:rFonts w:ascii="Aria" w:hAnsi="Aria" w:cs="Arial"/>
                <w:b/>
                <w:sz w:val="20"/>
              </w:rPr>
            </w:pPr>
            <w:r>
              <w:rPr>
                <w:rFonts w:ascii="Aria" w:hAnsi="Aria" w:cs="Arial"/>
                <w:b/>
                <w:sz w:val="20"/>
              </w:rPr>
              <w:t>4.</w:t>
            </w:r>
          </w:p>
        </w:tc>
        <w:tc>
          <w:tcPr>
            <w:tcW w:w="1016" w:type="pct"/>
            <w:vMerge w:val="restart"/>
            <w:vAlign w:val="center"/>
          </w:tcPr>
          <w:p w:rsidR="00D344ED" w:rsidRDefault="00D344ED" w:rsidP="00202E8C">
            <w:pPr>
              <w:tabs>
                <w:tab w:val="left" w:pos="709"/>
              </w:tabs>
              <w:rPr>
                <w:rFonts w:ascii="Aria" w:hAnsi="Aria" w:cs="Arial"/>
                <w:b/>
                <w:sz w:val="20"/>
              </w:rPr>
            </w:pPr>
            <w:r>
              <w:rPr>
                <w:rFonts w:ascii="Aria" w:hAnsi="Aria" w:cs="Arial"/>
                <w:b/>
                <w:sz w:val="20"/>
              </w:rPr>
              <w:t>Gluhe i nagluhe osobe</w:t>
            </w:r>
          </w:p>
          <w:p w:rsidR="00D344ED" w:rsidRDefault="00D344ED" w:rsidP="00202E8C">
            <w:pPr>
              <w:tabs>
                <w:tab w:val="left" w:pos="709"/>
              </w:tabs>
              <w:rPr>
                <w:rFonts w:ascii="Aria" w:hAnsi="Aria" w:cs="Arial"/>
                <w:b/>
                <w:sz w:val="20"/>
              </w:rPr>
            </w:pPr>
          </w:p>
          <w:p w:rsidR="00D344ED" w:rsidRDefault="00D344ED" w:rsidP="00202E8C">
            <w:pPr>
              <w:tabs>
                <w:tab w:val="left" w:pos="709"/>
              </w:tabs>
              <w:rPr>
                <w:rFonts w:ascii="Aria" w:hAnsi="Aria" w:cs="Arial"/>
                <w:sz w:val="20"/>
              </w:rPr>
            </w:pPr>
            <w:r>
              <w:rPr>
                <w:rFonts w:ascii="Aria" w:hAnsi="Aria" w:cs="Arial"/>
                <w:sz w:val="20"/>
              </w:rPr>
              <w:t>Unutar populacije sa slušnim poteškoćama, velika većina su nagluhe osobe, samo mali postotak čine gluhe osobe</w:t>
            </w:r>
          </w:p>
          <w:p w:rsidR="00D344ED" w:rsidRDefault="00D344ED" w:rsidP="00202E8C">
            <w:pPr>
              <w:tabs>
                <w:tab w:val="left" w:pos="709"/>
              </w:tabs>
              <w:rPr>
                <w:rFonts w:ascii="Aria" w:hAnsi="Aria" w:cs="Arial"/>
                <w:sz w:val="20"/>
              </w:rPr>
            </w:pPr>
            <w:r>
              <w:rPr>
                <w:rFonts w:ascii="Aria" w:hAnsi="Aria" w:cs="Arial"/>
                <w:sz w:val="20"/>
              </w:rPr>
              <w:t>Starije osobe čine više od polovice svih osoba s oštećenjem sluha</w:t>
            </w: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r>
              <w:rPr>
                <w:rFonts w:ascii="Aria" w:hAnsi="Aria" w:cs="Arial"/>
                <w:sz w:val="20"/>
              </w:rPr>
              <w:t>Blaga nagluhost (od 26 do 40 dB)</w:t>
            </w:r>
          </w:p>
          <w:p w:rsidR="00D344ED" w:rsidRDefault="00D344ED" w:rsidP="00202E8C">
            <w:pPr>
              <w:tabs>
                <w:tab w:val="left" w:pos="709"/>
              </w:tabs>
              <w:rPr>
                <w:rFonts w:ascii="Aria" w:hAnsi="Aria" w:cs="Arial"/>
                <w:sz w:val="20"/>
              </w:rPr>
            </w:pPr>
            <w:r>
              <w:rPr>
                <w:rFonts w:ascii="Aria" w:hAnsi="Aria" w:cs="Arial"/>
                <w:sz w:val="20"/>
              </w:rPr>
              <w:t>Umjerena nagluhost (od 41 do 55 dB)</w:t>
            </w:r>
          </w:p>
          <w:p w:rsidR="00D344ED" w:rsidRDefault="00D344ED" w:rsidP="00202E8C">
            <w:pPr>
              <w:tabs>
                <w:tab w:val="left" w:pos="709"/>
              </w:tabs>
              <w:rPr>
                <w:rFonts w:ascii="Aria" w:hAnsi="Aria" w:cs="Arial"/>
                <w:sz w:val="20"/>
              </w:rPr>
            </w:pPr>
            <w:r>
              <w:rPr>
                <w:rFonts w:ascii="Aria" w:hAnsi="Aria" w:cs="Arial"/>
                <w:sz w:val="20"/>
              </w:rPr>
              <w:t>Umjereno teška nagluhost (od 56 do 70 dB)</w:t>
            </w:r>
          </w:p>
          <w:p w:rsidR="00D344ED" w:rsidRDefault="00D344ED" w:rsidP="00202E8C">
            <w:pPr>
              <w:tabs>
                <w:tab w:val="left" w:pos="709"/>
              </w:tabs>
              <w:rPr>
                <w:rFonts w:ascii="Aria" w:hAnsi="Aria" w:cs="Arial"/>
                <w:sz w:val="20"/>
              </w:rPr>
            </w:pPr>
            <w:r>
              <w:rPr>
                <w:rFonts w:ascii="Aria" w:hAnsi="Aria" w:cs="Arial"/>
                <w:sz w:val="20"/>
              </w:rPr>
              <w:t>Teška nagluhost (od 71 do 90 dB)</w:t>
            </w:r>
          </w:p>
          <w:p w:rsidR="00D344ED" w:rsidRDefault="00D344ED" w:rsidP="00202E8C">
            <w:pPr>
              <w:tabs>
                <w:tab w:val="left" w:pos="709"/>
              </w:tabs>
              <w:rPr>
                <w:rFonts w:ascii="Aria" w:hAnsi="Aria" w:cs="Arial"/>
                <w:sz w:val="20"/>
              </w:rPr>
            </w:pPr>
            <w:r>
              <w:rPr>
                <w:rFonts w:ascii="Aria" w:hAnsi="Aria" w:cs="Arial"/>
                <w:sz w:val="20"/>
              </w:rPr>
              <w:t>Gluhoća (91 dB i više)</w:t>
            </w:r>
          </w:p>
          <w:p w:rsidR="00D344ED" w:rsidRDefault="00D344ED" w:rsidP="00202E8C">
            <w:pPr>
              <w:tabs>
                <w:tab w:val="left" w:pos="709"/>
              </w:tabs>
              <w:rPr>
                <w:rFonts w:ascii="Aria" w:hAnsi="Aria" w:cs="Arial"/>
                <w:sz w:val="20"/>
              </w:rPr>
            </w:pPr>
            <w:r>
              <w:rPr>
                <w:rFonts w:ascii="Aria" w:hAnsi="Aria" w:cs="Arial"/>
                <w:sz w:val="20"/>
              </w:rPr>
              <w:t>Jednostrano oštećenje sluha</w:t>
            </w:r>
          </w:p>
          <w:p w:rsidR="00D344ED" w:rsidRDefault="00D344ED" w:rsidP="00202E8C">
            <w:pPr>
              <w:tabs>
                <w:tab w:val="left" w:pos="709"/>
              </w:tabs>
              <w:rPr>
                <w:rFonts w:ascii="Aria" w:hAnsi="Aria" w:cs="Arial"/>
                <w:sz w:val="20"/>
              </w:rPr>
            </w:pPr>
            <w:proofErr w:type="spellStart"/>
            <w:r>
              <w:rPr>
                <w:rFonts w:ascii="Aria" w:hAnsi="Aria" w:cs="Arial"/>
                <w:sz w:val="20"/>
              </w:rPr>
              <w:t>Prelingvalna</w:t>
            </w:r>
            <w:proofErr w:type="spellEnd"/>
            <w:r>
              <w:rPr>
                <w:rFonts w:ascii="Aria" w:hAnsi="Aria" w:cs="Arial"/>
                <w:sz w:val="20"/>
              </w:rPr>
              <w:t xml:space="preserve"> gluhoća</w:t>
            </w:r>
          </w:p>
          <w:p w:rsidR="00D344ED" w:rsidRDefault="00D344ED" w:rsidP="00202E8C">
            <w:pPr>
              <w:tabs>
                <w:tab w:val="left" w:pos="709"/>
              </w:tabs>
              <w:rPr>
                <w:rFonts w:ascii="Aria" w:hAnsi="Aria" w:cs="Arial"/>
                <w:sz w:val="20"/>
              </w:rPr>
            </w:pPr>
            <w:r>
              <w:rPr>
                <w:rFonts w:ascii="Aria" w:hAnsi="Aria" w:cs="Arial"/>
                <w:sz w:val="20"/>
              </w:rPr>
              <w:t>Najteže posljedice oštećenja sluha manifestiraju se u području jezika i govora, što je oštećenje veće to su veće jezične i govorne teškoće</w:t>
            </w:r>
          </w:p>
          <w:p w:rsidR="00D344ED" w:rsidRDefault="00D344ED" w:rsidP="00202E8C">
            <w:pPr>
              <w:tabs>
                <w:tab w:val="left" w:pos="709"/>
              </w:tabs>
              <w:rPr>
                <w:rFonts w:ascii="Aria" w:hAnsi="Aria" w:cs="Arial"/>
                <w:sz w:val="20"/>
              </w:rPr>
            </w:pPr>
            <w:r>
              <w:rPr>
                <w:rFonts w:ascii="Aria" w:hAnsi="Aria" w:cs="Arial"/>
                <w:sz w:val="20"/>
              </w:rPr>
              <w:lastRenderedPageBreak/>
              <w:t>-gluhe i nagluhe osobe često govore nazalno ili atonalno, a govor gluhih osoba najčešće je teže razumljiv ili potpuno nerazumljiv osobama koje nemaju iskustva s tom populacijom</w:t>
            </w: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Pr="009C0549" w:rsidRDefault="00D344ED" w:rsidP="00202E8C">
            <w:pPr>
              <w:tabs>
                <w:tab w:val="left" w:pos="709"/>
              </w:tabs>
              <w:rPr>
                <w:rFonts w:ascii="Aria" w:hAnsi="Aria" w:cs="Arial"/>
                <w:sz w:val="20"/>
              </w:rPr>
            </w:pPr>
          </w:p>
        </w:tc>
        <w:tc>
          <w:tcPr>
            <w:tcW w:w="610" w:type="pct"/>
            <w:vAlign w:val="center"/>
          </w:tcPr>
          <w:p w:rsidR="00D344ED" w:rsidRDefault="00D344ED" w:rsidP="00202E8C">
            <w:pPr>
              <w:tabs>
                <w:tab w:val="left" w:pos="709"/>
              </w:tabs>
              <w:jc w:val="center"/>
              <w:rPr>
                <w:rFonts w:ascii="Aria" w:hAnsi="Aria" w:cs="Arial"/>
                <w:b/>
                <w:sz w:val="20"/>
              </w:rPr>
            </w:pPr>
            <w:r>
              <w:rPr>
                <w:rFonts w:ascii="Aria" w:hAnsi="Aria" w:cs="Arial"/>
                <w:b/>
                <w:sz w:val="20"/>
              </w:rPr>
              <w:lastRenderedPageBreak/>
              <w:t>Uzbunjivanje</w:t>
            </w:r>
          </w:p>
        </w:tc>
        <w:tc>
          <w:tcPr>
            <w:tcW w:w="1867" w:type="pct"/>
            <w:vAlign w:val="center"/>
          </w:tcPr>
          <w:p w:rsidR="00D344ED" w:rsidRDefault="00D344ED" w:rsidP="00202E8C">
            <w:pPr>
              <w:tabs>
                <w:tab w:val="left" w:pos="709"/>
              </w:tabs>
              <w:rPr>
                <w:rFonts w:ascii="Aria" w:hAnsi="Aria" w:cs="Arial"/>
                <w:sz w:val="20"/>
              </w:rPr>
            </w:pPr>
            <w:r>
              <w:rPr>
                <w:rFonts w:ascii="Aria" w:hAnsi="Aria" w:cs="Arial"/>
                <w:sz w:val="20"/>
              </w:rPr>
              <w:t>-gluhe i nagluhe osobe ne mogu čuti alarme i zvučne upute o opasnosti i potrebi evakuacije</w:t>
            </w:r>
          </w:p>
          <w:p w:rsidR="00D344ED" w:rsidRDefault="00D344ED" w:rsidP="00202E8C">
            <w:pPr>
              <w:tabs>
                <w:tab w:val="left" w:pos="709"/>
              </w:tabs>
              <w:rPr>
                <w:rFonts w:ascii="Aria" w:hAnsi="Aria" w:cs="Arial"/>
                <w:sz w:val="20"/>
              </w:rPr>
            </w:pPr>
            <w:r>
              <w:rPr>
                <w:rFonts w:ascii="Aria" w:hAnsi="Aria" w:cs="Arial"/>
                <w:sz w:val="20"/>
              </w:rPr>
              <w:t>- vizualna upozorenja koja prate zvučna su rijetka, ali ni ona ne mogu gluhoj i/ili nagluhoj osobi dati informacije o kojoj vrsti opasnosti se radi ili na koji način je potrebno napustiti zgradu</w:t>
            </w:r>
          </w:p>
          <w:p w:rsidR="00D344ED" w:rsidRDefault="00D344ED" w:rsidP="00202E8C">
            <w:pPr>
              <w:tabs>
                <w:tab w:val="left" w:pos="709"/>
              </w:tabs>
              <w:rPr>
                <w:rFonts w:ascii="Aria" w:hAnsi="Aria" w:cs="Arial"/>
                <w:sz w:val="20"/>
              </w:rPr>
            </w:pPr>
            <w:r>
              <w:rPr>
                <w:rFonts w:ascii="Aria" w:hAnsi="Aria" w:cs="Arial"/>
                <w:sz w:val="20"/>
              </w:rPr>
              <w:t>- poželjan je svaki dodatni način obavještavanja: e-mail, vibracijski dojavljivač, tekst na ekranu na kojem se emitiraju oglasne poruke, paljenje i gašenje svjetla i sl.)</w:t>
            </w:r>
          </w:p>
          <w:p w:rsidR="00D344ED" w:rsidRDefault="00D344ED" w:rsidP="00202E8C">
            <w:pPr>
              <w:tabs>
                <w:tab w:val="left" w:pos="709"/>
              </w:tabs>
              <w:rPr>
                <w:rFonts w:ascii="Aria" w:hAnsi="Aria" w:cs="Arial"/>
                <w:sz w:val="20"/>
              </w:rPr>
            </w:pPr>
            <w:r>
              <w:rPr>
                <w:rFonts w:ascii="Aria" w:hAnsi="Aria" w:cs="Arial"/>
                <w:sz w:val="20"/>
              </w:rPr>
              <w:t>- potrebno je razvijati bazu gluhih i nagluhih osoba kako bi se upozorenja o opasnostima mogla slati na mobilni telefon putem poruke – SRUUK (sustav za rano upozoravanje i upravljanje u krizama) porukama putem mobilnih telefona može ispuniti svrhu obavještavanja gluhih i nagluhih osoba</w:t>
            </w:r>
          </w:p>
          <w:p w:rsidR="00D344ED" w:rsidRDefault="00D344ED" w:rsidP="00202E8C">
            <w:pPr>
              <w:tabs>
                <w:tab w:val="left" w:pos="709"/>
              </w:tabs>
              <w:rPr>
                <w:rFonts w:ascii="Aria" w:hAnsi="Aria" w:cs="Arial"/>
                <w:sz w:val="20"/>
              </w:rPr>
            </w:pPr>
            <w:r>
              <w:rPr>
                <w:rFonts w:ascii="Aria" w:hAnsi="Aria" w:cs="Arial"/>
                <w:sz w:val="20"/>
              </w:rPr>
              <w:t>- ako osobe ne reagiraju na logičan način ili nisu svjesne alarma, potrebno im je objasniti znakovima ili pisanom bilješkom</w:t>
            </w:r>
          </w:p>
          <w:p w:rsidR="00D344ED" w:rsidRDefault="00D344ED" w:rsidP="00202E8C">
            <w:pPr>
              <w:tabs>
                <w:tab w:val="left" w:pos="709"/>
              </w:tabs>
              <w:rPr>
                <w:rFonts w:ascii="Aria" w:hAnsi="Aria" w:cs="Arial"/>
                <w:sz w:val="20"/>
              </w:rPr>
            </w:pPr>
            <w:r>
              <w:rPr>
                <w:rFonts w:ascii="Aria" w:hAnsi="Aria" w:cs="Arial"/>
                <w:sz w:val="20"/>
              </w:rPr>
              <w:t>- gluhe osobe mogu obavijestiti službe za spašavanje slanjem SMS poruke o rizičnoj situaciji na broj 112</w:t>
            </w:r>
          </w:p>
          <w:p w:rsidR="00D344ED" w:rsidRDefault="00D344ED" w:rsidP="0048452D">
            <w:pPr>
              <w:tabs>
                <w:tab w:val="left" w:pos="709"/>
              </w:tabs>
              <w:rPr>
                <w:rFonts w:ascii="Aria" w:hAnsi="Aria" w:cs="Arial"/>
                <w:sz w:val="20"/>
              </w:rPr>
            </w:pPr>
            <w:r>
              <w:rPr>
                <w:rFonts w:ascii="Aria" w:hAnsi="Aria" w:cs="Arial"/>
                <w:sz w:val="20"/>
              </w:rPr>
              <w:t>- upozorenja i informacije koje se daju putem televizije potrebno je istovremeno tekstualno ispisati na ekranu i prevoditi na znakovni jezik</w:t>
            </w:r>
          </w:p>
        </w:tc>
        <w:tc>
          <w:tcPr>
            <w:tcW w:w="1000" w:type="pct"/>
            <w:vAlign w:val="center"/>
          </w:tcPr>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r>
              <w:rPr>
                <w:rFonts w:ascii="Aria" w:hAnsi="Aria" w:cs="Arial"/>
                <w:sz w:val="20"/>
              </w:rPr>
              <w:t xml:space="preserve">- </w:t>
            </w:r>
            <w:r w:rsidRPr="002156E4">
              <w:rPr>
                <w:rFonts w:ascii="Aria" w:hAnsi="Aria" w:cs="Arial"/>
                <w:sz w:val="20"/>
              </w:rPr>
              <w:t>Županijski centar 112 Rijeka</w:t>
            </w:r>
            <w:r>
              <w:rPr>
                <w:rFonts w:ascii="Aria" w:hAnsi="Aria" w:cs="Arial"/>
                <w:sz w:val="20"/>
              </w:rPr>
              <w:t>,</w:t>
            </w:r>
          </w:p>
          <w:p w:rsidR="00D344ED" w:rsidRDefault="00D344ED" w:rsidP="00202E8C">
            <w:pPr>
              <w:tabs>
                <w:tab w:val="left" w:pos="709"/>
              </w:tabs>
              <w:rPr>
                <w:rFonts w:ascii="Aria" w:hAnsi="Aria" w:cs="Arial"/>
                <w:sz w:val="20"/>
              </w:rPr>
            </w:pPr>
            <w:r>
              <w:rPr>
                <w:rFonts w:ascii="Aria" w:hAnsi="Aria" w:cs="Arial"/>
                <w:sz w:val="20"/>
              </w:rPr>
              <w:t>- Stožer civilne zaštite Grada Rijeke (Prilog broj 2. Plan pozivanja Stožera civilne zaštite Grada Rijeke)</w:t>
            </w:r>
          </w:p>
          <w:p w:rsidR="00D344ED" w:rsidRDefault="00D344ED" w:rsidP="00202E8C">
            <w:pPr>
              <w:tabs>
                <w:tab w:val="left" w:pos="709"/>
              </w:tabs>
              <w:rPr>
                <w:rFonts w:ascii="Aria" w:hAnsi="Aria" w:cs="Arial"/>
                <w:sz w:val="20"/>
              </w:rPr>
            </w:pPr>
            <w:r>
              <w:rPr>
                <w:rFonts w:ascii="Aria" w:hAnsi="Aria" w:cs="Arial"/>
                <w:sz w:val="20"/>
              </w:rPr>
              <w:t xml:space="preserve">- mediji javnog priopćavanja (Prilog broj </w:t>
            </w:r>
            <w:r w:rsidRPr="00FD0F18">
              <w:rPr>
                <w:rFonts w:ascii="Aria" w:hAnsi="Aria" w:cs="Arial"/>
                <w:sz w:val="20"/>
              </w:rPr>
              <w:t>43.</w:t>
            </w:r>
            <w:r>
              <w:rPr>
                <w:rFonts w:ascii="Aria" w:hAnsi="Aria" w:cs="Arial"/>
                <w:sz w:val="20"/>
              </w:rPr>
              <w:t xml:space="preserve"> Tablica javnih glasila s kontaktima)</w:t>
            </w:r>
          </w:p>
          <w:p w:rsidR="00D344ED" w:rsidRDefault="00D344ED" w:rsidP="00202E8C">
            <w:pPr>
              <w:tabs>
                <w:tab w:val="left" w:pos="709"/>
              </w:tabs>
              <w:rPr>
                <w:rFonts w:ascii="Aria" w:hAnsi="Aria" w:cs="Arial"/>
                <w:sz w:val="20"/>
              </w:rPr>
            </w:pPr>
            <w:r>
              <w:rPr>
                <w:rFonts w:ascii="Aria" w:hAnsi="Aria" w:cs="Arial"/>
                <w:sz w:val="20"/>
              </w:rPr>
              <w:t>- njegovatelji</w:t>
            </w: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p w:rsidR="00D344ED" w:rsidRDefault="00D344ED" w:rsidP="00202E8C">
            <w:pPr>
              <w:tabs>
                <w:tab w:val="left" w:pos="709"/>
              </w:tabs>
              <w:rPr>
                <w:rFonts w:ascii="Aria" w:hAnsi="Aria" w:cs="Arial"/>
                <w:sz w:val="20"/>
              </w:rPr>
            </w:pPr>
          </w:p>
        </w:tc>
      </w:tr>
      <w:tr w:rsidR="00D344ED" w:rsidRPr="00A04DA2" w:rsidTr="0048452D">
        <w:trPr>
          <w:trHeight w:val="838"/>
        </w:trPr>
        <w:tc>
          <w:tcPr>
            <w:tcW w:w="507" w:type="pct"/>
            <w:vMerge/>
            <w:vAlign w:val="center"/>
          </w:tcPr>
          <w:p w:rsidR="00D344ED" w:rsidRDefault="00D344ED" w:rsidP="00202E8C">
            <w:pPr>
              <w:tabs>
                <w:tab w:val="left" w:pos="709"/>
              </w:tabs>
              <w:jc w:val="center"/>
              <w:rPr>
                <w:rFonts w:ascii="Aria" w:hAnsi="Aria" w:cs="Arial"/>
                <w:b/>
                <w:sz w:val="20"/>
              </w:rPr>
            </w:pPr>
          </w:p>
        </w:tc>
        <w:tc>
          <w:tcPr>
            <w:tcW w:w="1016" w:type="pct"/>
            <w:vMerge/>
            <w:vAlign w:val="center"/>
          </w:tcPr>
          <w:p w:rsidR="00D344ED" w:rsidRDefault="00D344ED" w:rsidP="00202E8C">
            <w:pPr>
              <w:tabs>
                <w:tab w:val="left" w:pos="709"/>
              </w:tabs>
              <w:jc w:val="center"/>
              <w:rPr>
                <w:rFonts w:ascii="Aria" w:hAnsi="Aria" w:cs="Arial"/>
                <w:b/>
                <w:sz w:val="20"/>
              </w:rPr>
            </w:pPr>
          </w:p>
        </w:tc>
        <w:tc>
          <w:tcPr>
            <w:tcW w:w="610" w:type="pct"/>
            <w:vMerge w:val="restart"/>
            <w:vAlign w:val="center"/>
          </w:tcPr>
          <w:p w:rsidR="00D344ED" w:rsidRDefault="00D344ED" w:rsidP="00202E8C">
            <w:pPr>
              <w:tabs>
                <w:tab w:val="left" w:pos="709"/>
              </w:tabs>
              <w:jc w:val="center"/>
              <w:rPr>
                <w:rFonts w:ascii="Aria" w:hAnsi="Aria" w:cs="Arial"/>
                <w:b/>
                <w:sz w:val="20"/>
              </w:rPr>
            </w:pPr>
            <w:r>
              <w:rPr>
                <w:rFonts w:ascii="Aria" w:hAnsi="Aria" w:cs="Arial"/>
                <w:b/>
                <w:sz w:val="20"/>
              </w:rPr>
              <w:t>Evakuacija</w:t>
            </w:r>
          </w:p>
        </w:tc>
        <w:tc>
          <w:tcPr>
            <w:tcW w:w="1867" w:type="pct"/>
            <w:vMerge w:val="restart"/>
            <w:vAlign w:val="center"/>
          </w:tcPr>
          <w:p w:rsidR="00D344ED" w:rsidRDefault="00D344ED" w:rsidP="00202E8C">
            <w:pPr>
              <w:tabs>
                <w:tab w:val="left" w:pos="709"/>
              </w:tabs>
              <w:rPr>
                <w:rFonts w:ascii="Aria" w:hAnsi="Aria" w:cs="Arial"/>
                <w:sz w:val="20"/>
              </w:rPr>
            </w:pPr>
            <w:r>
              <w:rPr>
                <w:rFonts w:ascii="Aria" w:hAnsi="Aria" w:cs="Arial"/>
                <w:sz w:val="20"/>
              </w:rPr>
              <w:t xml:space="preserve">-osobe s oštećenjem sluha mogu pratiti i čitati znakove za izlaz te je potrebno da tekstovi i oznake budu vidljive, jasne i </w:t>
            </w:r>
            <w:r>
              <w:rPr>
                <w:rFonts w:ascii="Aria" w:hAnsi="Aria" w:cs="Arial"/>
                <w:sz w:val="20"/>
              </w:rPr>
              <w:lastRenderedPageBreak/>
              <w:t>jednostavne, da bi se njima osobe s oštećenjem sluha tijekom evakuacije mogle služiti bez poteškoća</w:t>
            </w:r>
          </w:p>
          <w:p w:rsidR="00D344ED" w:rsidRDefault="00D344ED" w:rsidP="00202E8C">
            <w:pPr>
              <w:tabs>
                <w:tab w:val="left" w:pos="709"/>
              </w:tabs>
              <w:rPr>
                <w:rFonts w:ascii="Aria" w:hAnsi="Aria" w:cs="Arial"/>
                <w:sz w:val="20"/>
              </w:rPr>
            </w:pPr>
            <w:r>
              <w:rPr>
                <w:rFonts w:ascii="Aria" w:hAnsi="Aria" w:cs="Arial"/>
                <w:sz w:val="20"/>
              </w:rPr>
              <w:t>-u plan evakuacije moraju biti uključena vizualna upozorenja, a nagluhe osobe moraju biti informirane o njihovim pozicijama, pravovremeno prije nastanka opasnosti</w:t>
            </w:r>
          </w:p>
          <w:p w:rsidR="00D344ED" w:rsidRDefault="00D344ED" w:rsidP="00202E8C">
            <w:pPr>
              <w:tabs>
                <w:tab w:val="left" w:pos="709"/>
              </w:tabs>
              <w:rPr>
                <w:rFonts w:ascii="Aria" w:hAnsi="Aria" w:cs="Arial"/>
                <w:sz w:val="20"/>
              </w:rPr>
            </w:pPr>
            <w:r>
              <w:rPr>
                <w:rFonts w:ascii="Aria" w:hAnsi="Aria" w:cs="Arial"/>
                <w:sz w:val="20"/>
              </w:rPr>
              <w:t>- kada su osobe s oštećenjem sluha unaprijed upoznate s postupkom evakuacije i vizualno obaviještene o opasnosti, spremne su postupiti u skladu sa standardnim postupkom evakuacije te je rizik od tragičnih posljedica manji</w:t>
            </w:r>
          </w:p>
          <w:p w:rsidR="00D344ED" w:rsidRDefault="00D344ED" w:rsidP="00202E8C">
            <w:pPr>
              <w:tabs>
                <w:tab w:val="left" w:pos="709"/>
              </w:tabs>
              <w:rPr>
                <w:rFonts w:ascii="Aria" w:hAnsi="Aria" w:cs="Arial"/>
                <w:sz w:val="20"/>
              </w:rPr>
            </w:pPr>
            <w:r>
              <w:rPr>
                <w:rFonts w:ascii="Aria" w:hAnsi="Aria" w:cs="Arial"/>
                <w:sz w:val="20"/>
              </w:rPr>
              <w:t>- komunikacija gluhih i nagluhih osoba odvija se čitanjem s usana i znakovnim jezikom, ali čitanje s usana može biti problematično jer je samo 30% glasova jasno raspoznatljivo, stoga gluhe i nagluhe osobe moraju vidjeti lice osobe koja govori</w:t>
            </w:r>
          </w:p>
          <w:p w:rsidR="00D344ED" w:rsidRDefault="00D344ED" w:rsidP="00202E8C">
            <w:pPr>
              <w:tabs>
                <w:tab w:val="left" w:pos="709"/>
              </w:tabs>
              <w:rPr>
                <w:rFonts w:ascii="Aria" w:hAnsi="Aria" w:cs="Arial"/>
                <w:sz w:val="20"/>
              </w:rPr>
            </w:pPr>
            <w:r>
              <w:rPr>
                <w:rFonts w:ascii="Aria" w:hAnsi="Aria" w:cs="Arial"/>
                <w:sz w:val="20"/>
              </w:rPr>
              <w:t>- u komunikaciji licem u lice treba govoriti razgovijetno i umjerenom brzinom te koristiti mimiku lica i pokrete rukama</w:t>
            </w:r>
          </w:p>
          <w:p w:rsidR="00D344ED" w:rsidRDefault="00D344ED" w:rsidP="00202E8C">
            <w:pPr>
              <w:tabs>
                <w:tab w:val="left" w:pos="709"/>
              </w:tabs>
              <w:rPr>
                <w:rFonts w:ascii="Aria" w:hAnsi="Aria" w:cs="Arial"/>
                <w:sz w:val="20"/>
              </w:rPr>
            </w:pPr>
            <w:r>
              <w:rPr>
                <w:rFonts w:ascii="Aria" w:hAnsi="Aria" w:cs="Arial"/>
                <w:sz w:val="20"/>
              </w:rPr>
              <w:t>- potrebno je utvrditi da je osoba razumjela upozorenja i upute</w:t>
            </w:r>
          </w:p>
          <w:p w:rsidR="00D344ED" w:rsidRDefault="00D344ED" w:rsidP="00202E8C">
            <w:pPr>
              <w:tabs>
                <w:tab w:val="left" w:pos="709"/>
              </w:tabs>
              <w:rPr>
                <w:rFonts w:ascii="Aria" w:hAnsi="Aria" w:cs="Arial"/>
                <w:sz w:val="20"/>
              </w:rPr>
            </w:pPr>
            <w:r>
              <w:rPr>
                <w:rFonts w:ascii="Aria" w:hAnsi="Aria" w:cs="Arial"/>
                <w:sz w:val="20"/>
              </w:rPr>
              <w:t xml:space="preserve">- može se koristiti pisana komunikacija – papir i olovka ili poruke na mobitelu   </w:t>
            </w:r>
          </w:p>
        </w:tc>
        <w:tc>
          <w:tcPr>
            <w:tcW w:w="1000" w:type="pct"/>
            <w:vMerge w:val="restart"/>
            <w:vAlign w:val="center"/>
          </w:tcPr>
          <w:p w:rsidR="00D344ED" w:rsidRDefault="00D344ED" w:rsidP="00202E8C">
            <w:pPr>
              <w:tabs>
                <w:tab w:val="left" w:pos="709"/>
              </w:tabs>
              <w:rPr>
                <w:rFonts w:ascii="Aria" w:hAnsi="Aria" w:cs="Arial"/>
                <w:sz w:val="20"/>
              </w:rPr>
            </w:pPr>
            <w:r>
              <w:rPr>
                <w:rFonts w:ascii="Aria" w:hAnsi="Aria" w:cs="Arial"/>
                <w:sz w:val="20"/>
              </w:rPr>
              <w:lastRenderedPageBreak/>
              <w:t>- Upravni odjel za zdravstvo, socijalnu zaštitu i unapređenje kvalitete života</w:t>
            </w:r>
          </w:p>
          <w:p w:rsidR="00D344ED" w:rsidRDefault="00D344ED" w:rsidP="00202E8C">
            <w:pPr>
              <w:tabs>
                <w:tab w:val="left" w:pos="709"/>
              </w:tabs>
              <w:rPr>
                <w:rFonts w:ascii="Aria" w:hAnsi="Aria" w:cs="Arial"/>
                <w:sz w:val="20"/>
              </w:rPr>
            </w:pPr>
            <w:r>
              <w:rPr>
                <w:rFonts w:ascii="Aria" w:hAnsi="Aria" w:cs="Arial"/>
                <w:sz w:val="20"/>
              </w:rPr>
              <w:lastRenderedPageBreak/>
              <w:t>- Upravni odjel za komunalni sustav i promet</w:t>
            </w:r>
          </w:p>
          <w:p w:rsidR="00D344ED" w:rsidRDefault="00D344ED" w:rsidP="00202E8C">
            <w:pPr>
              <w:tabs>
                <w:tab w:val="left" w:pos="709"/>
              </w:tabs>
              <w:rPr>
                <w:rFonts w:ascii="Aria" w:hAnsi="Aria" w:cs="Arial"/>
                <w:sz w:val="20"/>
              </w:rPr>
            </w:pPr>
            <w:r>
              <w:rPr>
                <w:rFonts w:ascii="Aria" w:hAnsi="Aria" w:cs="Arial"/>
                <w:sz w:val="20"/>
              </w:rPr>
              <w:t>- Autotrolej d.o.o. (Prilog broj 17. Pregled sposobnosti komunalnih službi grada Rijeke)</w:t>
            </w:r>
          </w:p>
          <w:p w:rsidR="00D344ED" w:rsidRDefault="00D344ED" w:rsidP="00202E8C">
            <w:pPr>
              <w:tabs>
                <w:tab w:val="left" w:pos="709"/>
              </w:tabs>
              <w:rPr>
                <w:rFonts w:ascii="Aria" w:hAnsi="Aria" w:cs="Arial"/>
                <w:sz w:val="20"/>
              </w:rPr>
            </w:pPr>
            <w:r>
              <w:rPr>
                <w:rFonts w:ascii="Aria" w:hAnsi="Aria" w:cs="Arial"/>
                <w:sz w:val="20"/>
              </w:rPr>
              <w:t>- postrojbe civilne zaštite Grada Rijeke</w:t>
            </w:r>
          </w:p>
          <w:p w:rsidR="00D344ED" w:rsidRDefault="00D344ED" w:rsidP="00202E8C">
            <w:pPr>
              <w:tabs>
                <w:tab w:val="left" w:pos="709"/>
              </w:tabs>
              <w:rPr>
                <w:rFonts w:ascii="Aria" w:hAnsi="Aria" w:cs="Arial"/>
                <w:sz w:val="20"/>
              </w:rPr>
            </w:pPr>
            <w:r>
              <w:rPr>
                <w:rFonts w:ascii="Aria" w:hAnsi="Aria" w:cs="Arial"/>
                <w:sz w:val="20"/>
              </w:rPr>
              <w:t>- povjerenici civilne zaštite</w:t>
            </w:r>
          </w:p>
          <w:p w:rsidR="00D344ED" w:rsidRDefault="00D344ED" w:rsidP="00202E8C">
            <w:pPr>
              <w:tabs>
                <w:tab w:val="left" w:pos="709"/>
              </w:tabs>
              <w:rPr>
                <w:rFonts w:ascii="Aria" w:hAnsi="Aria" w:cs="Arial"/>
                <w:sz w:val="20"/>
              </w:rPr>
            </w:pPr>
            <w:r>
              <w:rPr>
                <w:rFonts w:ascii="Aria" w:hAnsi="Aria" w:cs="Arial"/>
                <w:sz w:val="20"/>
              </w:rPr>
              <w:t>- Gradsko društvo Crvenog križa Rijeka (Prilog broj 20. Pregled sposobnosti Gradskog društva Crvenog križa Rijeka)</w:t>
            </w:r>
          </w:p>
          <w:p w:rsidR="00D344ED" w:rsidRDefault="00D344ED" w:rsidP="00202E8C">
            <w:pPr>
              <w:tabs>
                <w:tab w:val="left" w:pos="709"/>
              </w:tabs>
              <w:rPr>
                <w:rFonts w:ascii="Aria" w:hAnsi="Aria" w:cs="Arial"/>
                <w:sz w:val="20"/>
              </w:rPr>
            </w:pPr>
            <w:r>
              <w:rPr>
                <w:rFonts w:ascii="Aria" w:hAnsi="Aria" w:cs="Arial"/>
                <w:sz w:val="20"/>
              </w:rPr>
              <w:t xml:space="preserve">- Zavod za hitnu medicinu Primorsko-goranske županije (Prilog broj </w:t>
            </w:r>
            <w:r w:rsidRPr="00FD0F18">
              <w:rPr>
                <w:rFonts w:ascii="Aria" w:hAnsi="Aria" w:cs="Arial"/>
                <w:sz w:val="20"/>
              </w:rPr>
              <w:t xml:space="preserve">19. </w:t>
            </w:r>
            <w:r>
              <w:rPr>
                <w:rFonts w:ascii="Aria" w:hAnsi="Aria" w:cs="Arial"/>
                <w:sz w:val="20"/>
              </w:rPr>
              <w:t>Pregled sposobnosti Zavoda za hitnu medicinu PGŽ)</w:t>
            </w:r>
          </w:p>
          <w:p w:rsidR="00D344ED" w:rsidRDefault="00D344ED" w:rsidP="00202E8C">
            <w:pPr>
              <w:tabs>
                <w:tab w:val="left" w:pos="709"/>
              </w:tabs>
              <w:rPr>
                <w:rFonts w:ascii="Aria" w:hAnsi="Aria" w:cs="Arial"/>
                <w:sz w:val="20"/>
              </w:rPr>
            </w:pPr>
            <w:r>
              <w:rPr>
                <w:rFonts w:ascii="Aria" w:hAnsi="Aria" w:cs="Arial"/>
                <w:sz w:val="20"/>
              </w:rPr>
              <w:t>- njegovatelji</w:t>
            </w:r>
          </w:p>
          <w:p w:rsidR="00D344ED" w:rsidRDefault="00D344ED" w:rsidP="00202E8C">
            <w:pPr>
              <w:tabs>
                <w:tab w:val="left" w:pos="709"/>
              </w:tabs>
              <w:rPr>
                <w:rFonts w:ascii="Aria" w:hAnsi="Aria" w:cs="Arial"/>
                <w:sz w:val="20"/>
              </w:rPr>
            </w:pPr>
            <w:r>
              <w:rPr>
                <w:rFonts w:ascii="Aria" w:hAnsi="Aria" w:cs="Arial"/>
                <w:sz w:val="20"/>
              </w:rPr>
              <w:t>- susjedi</w:t>
            </w:r>
          </w:p>
        </w:tc>
      </w:tr>
      <w:tr w:rsidR="0048452D" w:rsidRPr="00A04DA2" w:rsidTr="00D344ED">
        <w:trPr>
          <w:trHeight w:val="1826"/>
        </w:trPr>
        <w:tc>
          <w:tcPr>
            <w:tcW w:w="507" w:type="pct"/>
            <w:vMerge w:val="restart"/>
            <w:vAlign w:val="center"/>
          </w:tcPr>
          <w:p w:rsidR="0048452D" w:rsidRDefault="0048452D" w:rsidP="00202E8C">
            <w:pPr>
              <w:tabs>
                <w:tab w:val="left" w:pos="709"/>
              </w:tabs>
              <w:jc w:val="center"/>
              <w:rPr>
                <w:rFonts w:ascii="Aria" w:hAnsi="Aria" w:cs="Arial"/>
                <w:b/>
                <w:sz w:val="20"/>
              </w:rPr>
            </w:pPr>
          </w:p>
        </w:tc>
        <w:tc>
          <w:tcPr>
            <w:tcW w:w="1016" w:type="pct"/>
            <w:vMerge w:val="restart"/>
            <w:vAlign w:val="center"/>
          </w:tcPr>
          <w:p w:rsidR="0048452D" w:rsidRDefault="0048452D" w:rsidP="00202E8C">
            <w:pPr>
              <w:tabs>
                <w:tab w:val="left" w:pos="709"/>
              </w:tabs>
              <w:jc w:val="center"/>
              <w:rPr>
                <w:rFonts w:ascii="Aria" w:hAnsi="Aria" w:cs="Arial"/>
                <w:b/>
                <w:sz w:val="20"/>
              </w:rPr>
            </w:pPr>
          </w:p>
        </w:tc>
        <w:tc>
          <w:tcPr>
            <w:tcW w:w="610" w:type="pct"/>
            <w:vMerge/>
            <w:vAlign w:val="center"/>
          </w:tcPr>
          <w:p w:rsidR="0048452D" w:rsidRDefault="0048452D" w:rsidP="00202E8C">
            <w:pPr>
              <w:tabs>
                <w:tab w:val="left" w:pos="709"/>
              </w:tabs>
              <w:jc w:val="center"/>
              <w:rPr>
                <w:rFonts w:ascii="Aria" w:hAnsi="Aria" w:cs="Arial"/>
                <w:b/>
                <w:sz w:val="20"/>
              </w:rPr>
            </w:pPr>
          </w:p>
        </w:tc>
        <w:tc>
          <w:tcPr>
            <w:tcW w:w="1867" w:type="pct"/>
            <w:vMerge/>
            <w:vAlign w:val="center"/>
          </w:tcPr>
          <w:p w:rsidR="0048452D" w:rsidRDefault="0048452D" w:rsidP="00202E8C">
            <w:pPr>
              <w:tabs>
                <w:tab w:val="left" w:pos="709"/>
              </w:tabs>
              <w:rPr>
                <w:rFonts w:ascii="Aria" w:hAnsi="Aria" w:cs="Arial"/>
                <w:sz w:val="20"/>
              </w:rPr>
            </w:pPr>
          </w:p>
        </w:tc>
        <w:tc>
          <w:tcPr>
            <w:tcW w:w="1000" w:type="pct"/>
            <w:vMerge/>
            <w:vAlign w:val="center"/>
          </w:tcPr>
          <w:p w:rsidR="0048452D" w:rsidRDefault="0048452D" w:rsidP="00202E8C">
            <w:pPr>
              <w:tabs>
                <w:tab w:val="left" w:pos="709"/>
              </w:tabs>
              <w:rPr>
                <w:rFonts w:ascii="Aria" w:hAnsi="Aria" w:cs="Arial"/>
                <w:sz w:val="20"/>
              </w:rPr>
            </w:pPr>
          </w:p>
        </w:tc>
      </w:tr>
      <w:tr w:rsidR="0048452D" w:rsidRPr="00A04DA2" w:rsidTr="00D344ED">
        <w:trPr>
          <w:trHeight w:val="838"/>
        </w:trPr>
        <w:tc>
          <w:tcPr>
            <w:tcW w:w="507" w:type="pct"/>
            <w:vMerge/>
            <w:vAlign w:val="center"/>
          </w:tcPr>
          <w:p w:rsidR="0048452D" w:rsidRDefault="0048452D" w:rsidP="00202E8C">
            <w:pPr>
              <w:tabs>
                <w:tab w:val="left" w:pos="709"/>
              </w:tabs>
              <w:jc w:val="center"/>
              <w:rPr>
                <w:rFonts w:ascii="Aria" w:hAnsi="Aria" w:cs="Arial"/>
                <w:b/>
                <w:sz w:val="20"/>
              </w:rPr>
            </w:pPr>
          </w:p>
        </w:tc>
        <w:tc>
          <w:tcPr>
            <w:tcW w:w="1016" w:type="pct"/>
            <w:vMerge/>
            <w:vAlign w:val="center"/>
          </w:tcPr>
          <w:p w:rsidR="0048452D" w:rsidRDefault="0048452D" w:rsidP="00202E8C">
            <w:pPr>
              <w:tabs>
                <w:tab w:val="left" w:pos="709"/>
              </w:tabs>
              <w:jc w:val="center"/>
              <w:rPr>
                <w:rFonts w:ascii="Aria" w:hAnsi="Aria" w:cs="Arial"/>
                <w:b/>
                <w:sz w:val="20"/>
              </w:rPr>
            </w:pPr>
          </w:p>
        </w:tc>
        <w:tc>
          <w:tcPr>
            <w:tcW w:w="610" w:type="pct"/>
            <w:vAlign w:val="center"/>
          </w:tcPr>
          <w:p w:rsidR="0048452D" w:rsidRDefault="0048452D" w:rsidP="00202E8C">
            <w:pPr>
              <w:tabs>
                <w:tab w:val="left" w:pos="709"/>
              </w:tabs>
              <w:jc w:val="center"/>
              <w:rPr>
                <w:rFonts w:ascii="Aria" w:hAnsi="Aria" w:cs="Arial"/>
                <w:b/>
                <w:sz w:val="20"/>
              </w:rPr>
            </w:pPr>
            <w:r>
              <w:rPr>
                <w:rFonts w:ascii="Aria" w:hAnsi="Aria" w:cs="Arial"/>
                <w:b/>
                <w:sz w:val="20"/>
              </w:rPr>
              <w:t>Zbrinjavanje</w:t>
            </w:r>
          </w:p>
        </w:tc>
        <w:tc>
          <w:tcPr>
            <w:tcW w:w="1867" w:type="pct"/>
            <w:vAlign w:val="center"/>
          </w:tcPr>
          <w:p w:rsidR="0048452D" w:rsidRDefault="0048452D" w:rsidP="00202E8C">
            <w:pPr>
              <w:tabs>
                <w:tab w:val="left" w:pos="709"/>
              </w:tabs>
              <w:rPr>
                <w:rFonts w:ascii="Aria" w:hAnsi="Aria" w:cs="Arial"/>
                <w:sz w:val="20"/>
              </w:rPr>
            </w:pPr>
            <w:r>
              <w:rPr>
                <w:rFonts w:ascii="Aria" w:hAnsi="Aria" w:cs="Arial"/>
                <w:sz w:val="20"/>
              </w:rPr>
              <w:t>-osobu je potrebno zbrinuti u adekvatnu medicinsku ustanovu ako je ozlijeđena, ovisno o stupnju ozljede</w:t>
            </w:r>
          </w:p>
          <w:p w:rsidR="0048452D" w:rsidRDefault="0048452D" w:rsidP="00202E8C">
            <w:pPr>
              <w:tabs>
                <w:tab w:val="left" w:pos="709"/>
              </w:tabs>
              <w:rPr>
                <w:rFonts w:ascii="Aria" w:hAnsi="Aria" w:cs="Arial"/>
                <w:sz w:val="20"/>
              </w:rPr>
            </w:pPr>
            <w:r>
              <w:rPr>
                <w:rFonts w:ascii="Aria" w:hAnsi="Aria" w:cs="Arial"/>
                <w:sz w:val="20"/>
              </w:rPr>
              <w:t xml:space="preserve">- osobu je potrebno privremeno zbrinuti u objekt koji zadovoljava potrebe s obzirom na vrstu invaliditeta </w:t>
            </w:r>
          </w:p>
          <w:p w:rsidR="0048452D" w:rsidRDefault="0048452D" w:rsidP="00202E8C">
            <w:pPr>
              <w:tabs>
                <w:tab w:val="left" w:pos="709"/>
              </w:tabs>
              <w:rPr>
                <w:rFonts w:ascii="Aria" w:hAnsi="Aria" w:cs="Arial"/>
                <w:sz w:val="20"/>
              </w:rPr>
            </w:pPr>
            <w:r>
              <w:rPr>
                <w:rFonts w:ascii="Aria" w:hAnsi="Aria" w:cs="Arial"/>
                <w:sz w:val="20"/>
              </w:rPr>
              <w:t>- u slučaju nemogućnosti povratka na mjesto prebivališta, nakon velike nesreće osobi je potrebno osigurati privremeni smještaj</w:t>
            </w:r>
          </w:p>
        </w:tc>
        <w:tc>
          <w:tcPr>
            <w:tcW w:w="1000" w:type="pct"/>
            <w:vAlign w:val="center"/>
          </w:tcPr>
          <w:p w:rsidR="0048452D" w:rsidRDefault="0048452D" w:rsidP="00202E8C">
            <w:pPr>
              <w:tabs>
                <w:tab w:val="left" w:pos="709"/>
              </w:tabs>
              <w:rPr>
                <w:rFonts w:ascii="Aria" w:hAnsi="Aria" w:cs="Arial"/>
                <w:sz w:val="20"/>
              </w:rPr>
            </w:pPr>
            <w:r>
              <w:rPr>
                <w:rFonts w:ascii="Aria" w:hAnsi="Aria" w:cs="Arial"/>
                <w:sz w:val="20"/>
              </w:rPr>
              <w:t>- Upravni odjel za zdravstvo, socijalnu zaštitu i unapređenje kvalitete života</w:t>
            </w:r>
          </w:p>
          <w:p w:rsidR="0048452D" w:rsidRDefault="0048452D" w:rsidP="00202E8C">
            <w:pPr>
              <w:tabs>
                <w:tab w:val="left" w:pos="709"/>
              </w:tabs>
              <w:rPr>
                <w:rFonts w:ascii="Aria" w:hAnsi="Aria" w:cs="Arial"/>
                <w:sz w:val="20"/>
              </w:rPr>
            </w:pPr>
            <w:r>
              <w:rPr>
                <w:rFonts w:ascii="Aria" w:hAnsi="Aria" w:cs="Arial"/>
                <w:sz w:val="20"/>
              </w:rPr>
              <w:t>- Gradsko društvo Crvenog križa Rijeka</w:t>
            </w:r>
          </w:p>
          <w:p w:rsidR="0048452D" w:rsidRDefault="0048452D" w:rsidP="00202E8C">
            <w:pPr>
              <w:tabs>
                <w:tab w:val="left" w:pos="709"/>
              </w:tabs>
              <w:rPr>
                <w:rFonts w:ascii="Aria" w:hAnsi="Aria" w:cs="Arial"/>
                <w:sz w:val="20"/>
              </w:rPr>
            </w:pPr>
            <w:r>
              <w:rPr>
                <w:rFonts w:ascii="Aria" w:hAnsi="Aria" w:cs="Arial"/>
                <w:sz w:val="20"/>
              </w:rPr>
              <w:t>- postrojbe civilne zaštite</w:t>
            </w:r>
          </w:p>
          <w:p w:rsidR="0048452D" w:rsidRDefault="0048452D" w:rsidP="00202E8C">
            <w:pPr>
              <w:tabs>
                <w:tab w:val="left" w:pos="709"/>
              </w:tabs>
              <w:rPr>
                <w:rFonts w:ascii="Aria" w:hAnsi="Aria" w:cs="Arial"/>
                <w:sz w:val="20"/>
              </w:rPr>
            </w:pPr>
            <w:r>
              <w:rPr>
                <w:rFonts w:ascii="Aria" w:hAnsi="Aria" w:cs="Arial"/>
                <w:sz w:val="20"/>
              </w:rPr>
              <w:t>- povjerenici civilne zaštite</w:t>
            </w:r>
          </w:p>
          <w:p w:rsidR="00D344ED" w:rsidRPr="00D344ED" w:rsidRDefault="0048452D" w:rsidP="00D344ED">
            <w:pPr>
              <w:tabs>
                <w:tab w:val="left" w:pos="709"/>
              </w:tabs>
              <w:rPr>
                <w:rFonts w:ascii="Aria" w:hAnsi="Aria" w:cs="Arial"/>
                <w:sz w:val="20"/>
              </w:rPr>
            </w:pPr>
            <w:r>
              <w:rPr>
                <w:rFonts w:ascii="Aria" w:hAnsi="Aria" w:cs="Arial"/>
                <w:sz w:val="20"/>
              </w:rPr>
              <w:t xml:space="preserve">- </w:t>
            </w:r>
            <w:r w:rsidR="00D344ED" w:rsidRPr="00D344ED">
              <w:rPr>
                <w:rFonts w:ascii="Aria" w:hAnsi="Aria" w:cs="Arial"/>
                <w:sz w:val="20"/>
              </w:rPr>
              <w:t>Hrvatski centar za socijalni rad, Područni ured Rijeka</w:t>
            </w:r>
          </w:p>
          <w:p w:rsidR="0048452D" w:rsidRDefault="0048452D" w:rsidP="00FD0F18">
            <w:pPr>
              <w:tabs>
                <w:tab w:val="left" w:pos="709"/>
              </w:tabs>
              <w:rPr>
                <w:rFonts w:ascii="Aria" w:hAnsi="Aria" w:cs="Arial"/>
                <w:sz w:val="20"/>
              </w:rPr>
            </w:pPr>
            <w:r>
              <w:rPr>
                <w:rFonts w:ascii="Aria" w:hAnsi="Aria" w:cs="Arial"/>
                <w:sz w:val="20"/>
              </w:rPr>
              <w:lastRenderedPageBreak/>
              <w:t xml:space="preserve">- Kapaciteti za zbrinjavanje (smještajni i iza pripremu hrane) – Prilog broj </w:t>
            </w:r>
            <w:r w:rsidRPr="00FD0F18">
              <w:rPr>
                <w:rFonts w:ascii="Aria" w:hAnsi="Aria" w:cs="Arial"/>
                <w:sz w:val="20"/>
              </w:rPr>
              <w:t>5</w:t>
            </w:r>
            <w:r w:rsidR="00FD0F18" w:rsidRPr="00FD0F18">
              <w:rPr>
                <w:rFonts w:ascii="Aria" w:hAnsi="Aria" w:cs="Arial"/>
                <w:sz w:val="20"/>
              </w:rPr>
              <w:t>2</w:t>
            </w:r>
            <w:r w:rsidRPr="00FD0F18">
              <w:rPr>
                <w:rFonts w:ascii="Aria" w:hAnsi="Aria" w:cs="Arial"/>
                <w:sz w:val="20"/>
              </w:rPr>
              <w:t>.</w:t>
            </w:r>
          </w:p>
        </w:tc>
      </w:tr>
      <w:tr w:rsidR="0048452D" w:rsidRPr="00A04DA2" w:rsidTr="00202E8C">
        <w:trPr>
          <w:trHeight w:val="1122"/>
        </w:trPr>
        <w:tc>
          <w:tcPr>
            <w:tcW w:w="507" w:type="pct"/>
            <w:vMerge/>
            <w:vAlign w:val="center"/>
          </w:tcPr>
          <w:p w:rsidR="0048452D" w:rsidRDefault="0048452D" w:rsidP="00202E8C">
            <w:pPr>
              <w:tabs>
                <w:tab w:val="left" w:pos="709"/>
              </w:tabs>
              <w:jc w:val="center"/>
              <w:rPr>
                <w:rFonts w:ascii="Aria" w:hAnsi="Aria" w:cs="Arial"/>
                <w:b/>
                <w:sz w:val="20"/>
              </w:rPr>
            </w:pPr>
          </w:p>
        </w:tc>
        <w:tc>
          <w:tcPr>
            <w:tcW w:w="1016" w:type="pct"/>
            <w:vMerge/>
            <w:vAlign w:val="center"/>
          </w:tcPr>
          <w:p w:rsidR="0048452D" w:rsidRDefault="0048452D" w:rsidP="00202E8C">
            <w:pPr>
              <w:tabs>
                <w:tab w:val="left" w:pos="709"/>
              </w:tabs>
              <w:jc w:val="center"/>
              <w:rPr>
                <w:rFonts w:ascii="Aria" w:hAnsi="Aria" w:cs="Arial"/>
                <w:b/>
                <w:sz w:val="20"/>
              </w:rPr>
            </w:pPr>
          </w:p>
        </w:tc>
        <w:tc>
          <w:tcPr>
            <w:tcW w:w="610" w:type="pct"/>
            <w:vAlign w:val="center"/>
          </w:tcPr>
          <w:p w:rsidR="0048452D" w:rsidRDefault="0048452D" w:rsidP="00202E8C">
            <w:pPr>
              <w:tabs>
                <w:tab w:val="left" w:pos="709"/>
              </w:tabs>
              <w:jc w:val="center"/>
              <w:rPr>
                <w:rFonts w:ascii="Aria" w:hAnsi="Aria" w:cs="Arial"/>
                <w:b/>
                <w:sz w:val="20"/>
              </w:rPr>
            </w:pPr>
            <w:r>
              <w:rPr>
                <w:rFonts w:ascii="Aria" w:hAnsi="Aria" w:cs="Arial"/>
                <w:b/>
                <w:sz w:val="20"/>
              </w:rPr>
              <w:t>Pružanje medicinske i psihološke pomoći</w:t>
            </w:r>
          </w:p>
        </w:tc>
        <w:tc>
          <w:tcPr>
            <w:tcW w:w="1867" w:type="pct"/>
            <w:vAlign w:val="center"/>
          </w:tcPr>
          <w:p w:rsidR="0048452D" w:rsidRDefault="0048452D" w:rsidP="00202E8C">
            <w:pPr>
              <w:tabs>
                <w:tab w:val="left" w:pos="709"/>
              </w:tabs>
              <w:rPr>
                <w:rFonts w:ascii="Aria" w:hAnsi="Aria" w:cs="Arial"/>
                <w:sz w:val="20"/>
              </w:rPr>
            </w:pPr>
            <w:r>
              <w:rPr>
                <w:rFonts w:ascii="Aria" w:hAnsi="Aria" w:cs="Arial"/>
                <w:sz w:val="20"/>
              </w:rPr>
              <w:t>-osobi je potrebno osigurati adekvatnu medicinsku skrb, liječenje i lijekove</w:t>
            </w:r>
          </w:p>
          <w:p w:rsidR="0048452D" w:rsidRPr="002A4766" w:rsidRDefault="0048452D" w:rsidP="00202E8C">
            <w:pPr>
              <w:tabs>
                <w:tab w:val="left" w:pos="709"/>
              </w:tabs>
              <w:rPr>
                <w:rFonts w:ascii="Aria" w:hAnsi="Aria" w:cs="Arial"/>
                <w:sz w:val="20"/>
              </w:rPr>
            </w:pPr>
            <w:r>
              <w:rPr>
                <w:rFonts w:ascii="Aria" w:hAnsi="Aria" w:cs="Arial"/>
                <w:sz w:val="20"/>
              </w:rPr>
              <w:t>- osobi je potrebno osigurati adekvatnu psihološku pomoć</w:t>
            </w:r>
          </w:p>
        </w:tc>
        <w:tc>
          <w:tcPr>
            <w:tcW w:w="1000" w:type="pct"/>
            <w:vAlign w:val="center"/>
          </w:tcPr>
          <w:p w:rsidR="0048452D" w:rsidRDefault="0048452D" w:rsidP="00202E8C">
            <w:pPr>
              <w:tabs>
                <w:tab w:val="left" w:pos="709"/>
              </w:tabs>
              <w:rPr>
                <w:rFonts w:ascii="Aria" w:hAnsi="Aria" w:cs="Arial"/>
                <w:sz w:val="20"/>
              </w:rPr>
            </w:pPr>
            <w:r>
              <w:rPr>
                <w:rFonts w:ascii="Aria" w:hAnsi="Aria" w:cs="Arial"/>
                <w:sz w:val="20"/>
              </w:rPr>
              <w:t>- Zavod za hitnu medicinu PGŽ</w:t>
            </w:r>
          </w:p>
          <w:p w:rsidR="0048452D" w:rsidRDefault="0048452D" w:rsidP="00202E8C">
            <w:pPr>
              <w:tabs>
                <w:tab w:val="left" w:pos="709"/>
              </w:tabs>
              <w:rPr>
                <w:rFonts w:ascii="Aria" w:hAnsi="Aria" w:cs="Arial"/>
                <w:sz w:val="20"/>
              </w:rPr>
            </w:pPr>
            <w:r>
              <w:rPr>
                <w:rFonts w:ascii="Aria" w:hAnsi="Aria" w:cs="Arial"/>
                <w:sz w:val="20"/>
              </w:rPr>
              <w:t>- Dom zdravlja PGŽ</w:t>
            </w:r>
          </w:p>
          <w:p w:rsidR="0048452D" w:rsidRDefault="0048452D" w:rsidP="00202E8C">
            <w:pPr>
              <w:tabs>
                <w:tab w:val="left" w:pos="709"/>
              </w:tabs>
              <w:rPr>
                <w:rFonts w:ascii="Aria" w:hAnsi="Aria" w:cs="Arial"/>
                <w:sz w:val="20"/>
              </w:rPr>
            </w:pPr>
            <w:r>
              <w:rPr>
                <w:rFonts w:ascii="Aria" w:hAnsi="Aria" w:cs="Arial"/>
                <w:sz w:val="20"/>
              </w:rPr>
              <w:t>- Gradsko društvo Crvenog križa Rijeka</w:t>
            </w:r>
          </w:p>
          <w:p w:rsidR="0048452D" w:rsidRDefault="0048452D" w:rsidP="00202E8C">
            <w:pPr>
              <w:tabs>
                <w:tab w:val="left" w:pos="709"/>
              </w:tabs>
              <w:rPr>
                <w:rFonts w:ascii="Aria" w:hAnsi="Aria" w:cs="Arial"/>
                <w:sz w:val="20"/>
              </w:rPr>
            </w:pPr>
            <w:r>
              <w:rPr>
                <w:rFonts w:ascii="Aria" w:hAnsi="Aria" w:cs="Arial"/>
                <w:sz w:val="20"/>
              </w:rPr>
              <w:t xml:space="preserve">- </w:t>
            </w:r>
            <w:r w:rsidR="00D344ED" w:rsidRPr="00D344ED">
              <w:rPr>
                <w:rFonts w:ascii="Aria" w:hAnsi="Aria" w:cs="Arial"/>
                <w:sz w:val="20"/>
              </w:rPr>
              <w:t>Hrvatski centar za socijalni rad, Područni ured Rijeka</w:t>
            </w:r>
          </w:p>
        </w:tc>
      </w:tr>
      <w:tr w:rsidR="0048452D" w:rsidRPr="00A04DA2" w:rsidTr="00202E8C">
        <w:trPr>
          <w:trHeight w:val="696"/>
        </w:trPr>
        <w:tc>
          <w:tcPr>
            <w:tcW w:w="507" w:type="pct"/>
            <w:vAlign w:val="center"/>
          </w:tcPr>
          <w:p w:rsidR="0048452D" w:rsidRDefault="0048452D" w:rsidP="00202E8C">
            <w:pPr>
              <w:tabs>
                <w:tab w:val="left" w:pos="709"/>
              </w:tabs>
              <w:jc w:val="center"/>
              <w:rPr>
                <w:rFonts w:ascii="Aria" w:hAnsi="Aria" w:cs="Arial"/>
                <w:b/>
                <w:sz w:val="20"/>
              </w:rPr>
            </w:pPr>
            <w:r>
              <w:rPr>
                <w:rFonts w:ascii="Aria" w:hAnsi="Aria" w:cs="Arial"/>
                <w:b/>
                <w:sz w:val="20"/>
              </w:rPr>
              <w:t>5.</w:t>
            </w:r>
          </w:p>
        </w:tc>
        <w:tc>
          <w:tcPr>
            <w:tcW w:w="1016" w:type="pct"/>
            <w:vMerge w:val="restart"/>
            <w:vAlign w:val="center"/>
          </w:tcPr>
          <w:p w:rsidR="0048452D" w:rsidRDefault="0048452D" w:rsidP="00202E8C">
            <w:pPr>
              <w:tabs>
                <w:tab w:val="left" w:pos="709"/>
              </w:tabs>
              <w:rPr>
                <w:rFonts w:ascii="Aria" w:hAnsi="Aria" w:cs="Arial"/>
                <w:b/>
                <w:sz w:val="20"/>
              </w:rPr>
            </w:pPr>
            <w:r>
              <w:rPr>
                <w:rFonts w:ascii="Aria" w:hAnsi="Aria" w:cs="Arial"/>
                <w:b/>
                <w:sz w:val="20"/>
              </w:rPr>
              <w:t>Osobe s intelektualnim i mentalnim teškoćama</w:t>
            </w:r>
          </w:p>
          <w:p w:rsidR="0048452D" w:rsidRDefault="0048452D" w:rsidP="00202E8C">
            <w:pPr>
              <w:tabs>
                <w:tab w:val="left" w:pos="709"/>
              </w:tabs>
              <w:rPr>
                <w:rFonts w:ascii="Aria" w:hAnsi="Aria" w:cs="Arial"/>
                <w:b/>
                <w:sz w:val="20"/>
              </w:rPr>
            </w:pPr>
          </w:p>
          <w:p w:rsidR="0048452D" w:rsidRDefault="0048452D" w:rsidP="00202E8C">
            <w:pPr>
              <w:tabs>
                <w:tab w:val="left" w:pos="709"/>
              </w:tabs>
              <w:rPr>
                <w:rFonts w:ascii="Aria" w:hAnsi="Aria" w:cs="Arial"/>
                <w:sz w:val="20"/>
              </w:rPr>
            </w:pPr>
            <w:r>
              <w:rPr>
                <w:rFonts w:ascii="Aria" w:hAnsi="Aria" w:cs="Arial"/>
                <w:sz w:val="20"/>
              </w:rPr>
              <w:t>Mentalna retardacija je ispodprosječna intelektualna sposobnost prisutna od rođenja ili rane dječje dobi</w:t>
            </w:r>
          </w:p>
          <w:p w:rsidR="0048452D" w:rsidRDefault="0048452D" w:rsidP="00202E8C">
            <w:pPr>
              <w:tabs>
                <w:tab w:val="left" w:pos="709"/>
              </w:tabs>
              <w:rPr>
                <w:rFonts w:ascii="Aria" w:hAnsi="Aria" w:cs="Arial"/>
                <w:sz w:val="20"/>
              </w:rPr>
            </w:pPr>
          </w:p>
          <w:p w:rsidR="0048452D" w:rsidRDefault="0048452D" w:rsidP="00202E8C">
            <w:pPr>
              <w:tabs>
                <w:tab w:val="left" w:pos="709"/>
              </w:tabs>
              <w:rPr>
                <w:rFonts w:ascii="Aria" w:hAnsi="Aria" w:cs="Arial"/>
                <w:sz w:val="20"/>
              </w:rPr>
            </w:pPr>
            <w:r>
              <w:rPr>
                <w:rFonts w:ascii="Aria" w:hAnsi="Aria" w:cs="Arial"/>
                <w:sz w:val="20"/>
              </w:rPr>
              <w:t>Ljudi s mentalnom retardacijom imaju manju intelektualnu razvijenost nego što je normalno i poteškoće u učenju i socijalnoj prilagodbi. Približno 3% opće populacije ima mentalnu (duševnu) retardaciju.</w:t>
            </w:r>
          </w:p>
          <w:p w:rsidR="0048452D" w:rsidRDefault="0048452D" w:rsidP="00202E8C">
            <w:pPr>
              <w:tabs>
                <w:tab w:val="left" w:pos="709"/>
              </w:tabs>
              <w:rPr>
                <w:rFonts w:ascii="Aria" w:hAnsi="Aria" w:cs="Arial"/>
                <w:sz w:val="20"/>
              </w:rPr>
            </w:pPr>
          </w:p>
          <w:p w:rsidR="0048452D" w:rsidRPr="002A4766" w:rsidRDefault="0048452D" w:rsidP="00202E8C">
            <w:pPr>
              <w:tabs>
                <w:tab w:val="left" w:pos="709"/>
              </w:tabs>
              <w:rPr>
                <w:rFonts w:ascii="Aria" w:hAnsi="Aria" w:cs="Arial"/>
                <w:sz w:val="20"/>
              </w:rPr>
            </w:pPr>
          </w:p>
        </w:tc>
        <w:tc>
          <w:tcPr>
            <w:tcW w:w="610" w:type="pct"/>
            <w:vAlign w:val="center"/>
          </w:tcPr>
          <w:p w:rsidR="0048452D" w:rsidRDefault="0048452D" w:rsidP="00202E8C">
            <w:pPr>
              <w:tabs>
                <w:tab w:val="left" w:pos="709"/>
              </w:tabs>
              <w:jc w:val="center"/>
              <w:rPr>
                <w:rFonts w:ascii="Aria" w:hAnsi="Aria" w:cs="Arial"/>
                <w:b/>
                <w:sz w:val="20"/>
              </w:rPr>
            </w:pPr>
            <w:r>
              <w:rPr>
                <w:rFonts w:ascii="Aria" w:hAnsi="Aria" w:cs="Arial"/>
                <w:b/>
                <w:sz w:val="20"/>
              </w:rPr>
              <w:t>Uzbunjivanje</w:t>
            </w:r>
          </w:p>
        </w:tc>
        <w:tc>
          <w:tcPr>
            <w:tcW w:w="1867" w:type="pct"/>
            <w:vAlign w:val="center"/>
          </w:tcPr>
          <w:p w:rsidR="0048452D" w:rsidRDefault="0048452D" w:rsidP="00202E8C">
            <w:pPr>
              <w:tabs>
                <w:tab w:val="left" w:pos="709"/>
              </w:tabs>
              <w:rPr>
                <w:rFonts w:ascii="Aria" w:hAnsi="Aria" w:cs="Arial"/>
                <w:sz w:val="20"/>
              </w:rPr>
            </w:pPr>
            <w:r>
              <w:rPr>
                <w:rFonts w:ascii="Aria" w:hAnsi="Aria" w:cs="Arial"/>
                <w:sz w:val="20"/>
              </w:rPr>
              <w:t>-evakuacijski planovi i upute za spašavanje zahtijevaju sposobnost osobe da procesuira i razumije informaciju da bi se mogla zaštititi i spasiti tijekom opasnosti</w:t>
            </w:r>
          </w:p>
          <w:p w:rsidR="0048452D" w:rsidRDefault="0048452D" w:rsidP="00202E8C">
            <w:pPr>
              <w:tabs>
                <w:tab w:val="left" w:pos="709"/>
              </w:tabs>
              <w:rPr>
                <w:rFonts w:ascii="Aria" w:hAnsi="Aria" w:cs="Arial"/>
                <w:sz w:val="20"/>
              </w:rPr>
            </w:pPr>
            <w:r>
              <w:rPr>
                <w:rFonts w:ascii="Aria" w:hAnsi="Aria" w:cs="Arial"/>
                <w:sz w:val="20"/>
              </w:rPr>
              <w:t>- mentalne i intelektualne teškoće onemogućuju osobi adekvatno procesuiranje i/ili razumijevanje informacija, teško shvaćaju što se događa prilikom evakuacije ili nemaju istu percepciju rizika</w:t>
            </w:r>
          </w:p>
          <w:p w:rsidR="0048452D" w:rsidRDefault="0048452D" w:rsidP="00202E8C">
            <w:pPr>
              <w:tabs>
                <w:tab w:val="left" w:pos="709"/>
              </w:tabs>
              <w:rPr>
                <w:rFonts w:ascii="Aria" w:hAnsi="Aria" w:cs="Arial"/>
                <w:sz w:val="20"/>
              </w:rPr>
            </w:pPr>
            <w:r>
              <w:rPr>
                <w:rFonts w:ascii="Aria" w:hAnsi="Aria" w:cs="Arial"/>
                <w:sz w:val="20"/>
              </w:rPr>
              <w:t>- iako osobe s intelektualnim oštećenjima mogu percipirati alarme i znakove upozorenja, potrebno ih je upoznati sa značajem te svrhom alarma i znakova</w:t>
            </w:r>
          </w:p>
          <w:p w:rsidR="0048452D" w:rsidRDefault="0048452D" w:rsidP="00202E8C">
            <w:pPr>
              <w:tabs>
                <w:tab w:val="left" w:pos="709"/>
              </w:tabs>
              <w:rPr>
                <w:rFonts w:ascii="Aria" w:hAnsi="Aria" w:cs="Arial"/>
                <w:sz w:val="20"/>
              </w:rPr>
            </w:pPr>
            <w:r>
              <w:rPr>
                <w:rFonts w:ascii="Aria" w:hAnsi="Aria" w:cs="Arial"/>
                <w:sz w:val="20"/>
              </w:rPr>
              <w:t>- informacije o nadolazećoj opasnosti i upute o postupanju za slučaj opasnosti potrebno je učiniti što jednostavnijima</w:t>
            </w:r>
          </w:p>
          <w:p w:rsidR="0048452D" w:rsidRDefault="0048452D" w:rsidP="00202E8C">
            <w:pPr>
              <w:tabs>
                <w:tab w:val="left" w:pos="709"/>
              </w:tabs>
              <w:rPr>
                <w:rFonts w:ascii="Aria" w:hAnsi="Aria" w:cs="Arial"/>
                <w:sz w:val="20"/>
              </w:rPr>
            </w:pPr>
            <w:r>
              <w:rPr>
                <w:rFonts w:ascii="Aria" w:hAnsi="Aria" w:cs="Arial"/>
                <w:sz w:val="20"/>
              </w:rPr>
              <w:t>- potrebno je koristiti jednostavan jezik</w:t>
            </w:r>
          </w:p>
          <w:p w:rsidR="0048452D" w:rsidRDefault="0048452D" w:rsidP="00202E8C">
            <w:pPr>
              <w:tabs>
                <w:tab w:val="left" w:pos="709"/>
              </w:tabs>
              <w:rPr>
                <w:rFonts w:ascii="Aria" w:hAnsi="Aria" w:cs="Arial"/>
                <w:sz w:val="20"/>
              </w:rPr>
            </w:pPr>
            <w:r>
              <w:rPr>
                <w:rFonts w:ascii="Aria" w:hAnsi="Aria" w:cs="Arial"/>
                <w:sz w:val="20"/>
              </w:rPr>
              <w:t>- moguće je korištenje slika radi prikazivanja evakuacije ako će slike olakšati razumijevanje</w:t>
            </w:r>
          </w:p>
        </w:tc>
        <w:tc>
          <w:tcPr>
            <w:tcW w:w="1000" w:type="pct"/>
            <w:vAlign w:val="center"/>
          </w:tcPr>
          <w:p w:rsidR="0048452D" w:rsidRDefault="0048452D" w:rsidP="00202E8C">
            <w:pPr>
              <w:tabs>
                <w:tab w:val="left" w:pos="709"/>
              </w:tabs>
              <w:rPr>
                <w:rFonts w:ascii="Aria" w:hAnsi="Aria" w:cs="Arial"/>
                <w:sz w:val="20"/>
              </w:rPr>
            </w:pPr>
            <w:r>
              <w:rPr>
                <w:rFonts w:ascii="Aria" w:hAnsi="Aria" w:cs="Arial"/>
                <w:sz w:val="20"/>
              </w:rPr>
              <w:t xml:space="preserve">- </w:t>
            </w:r>
            <w:r w:rsidRPr="002156E4">
              <w:rPr>
                <w:rFonts w:ascii="Aria" w:hAnsi="Aria" w:cs="Arial"/>
                <w:sz w:val="20"/>
              </w:rPr>
              <w:t>Županijski centar 112 Rijeka</w:t>
            </w:r>
            <w:r>
              <w:rPr>
                <w:rFonts w:ascii="Aria" w:hAnsi="Aria" w:cs="Arial"/>
                <w:sz w:val="20"/>
              </w:rPr>
              <w:t>,</w:t>
            </w:r>
          </w:p>
          <w:p w:rsidR="0048452D" w:rsidRDefault="0048452D" w:rsidP="00202E8C">
            <w:pPr>
              <w:tabs>
                <w:tab w:val="left" w:pos="709"/>
              </w:tabs>
              <w:rPr>
                <w:rFonts w:ascii="Aria" w:hAnsi="Aria" w:cs="Arial"/>
                <w:sz w:val="20"/>
              </w:rPr>
            </w:pPr>
            <w:r>
              <w:rPr>
                <w:rFonts w:ascii="Aria" w:hAnsi="Aria" w:cs="Arial"/>
                <w:sz w:val="20"/>
              </w:rPr>
              <w:t>- Stožer civilne zaštite Grada Rijeke (Prilog broj 2. Plan pozivanja Stožera civilne zaštite Grada Rijeke)</w:t>
            </w:r>
          </w:p>
          <w:p w:rsidR="0048452D" w:rsidRDefault="0048452D" w:rsidP="00202E8C">
            <w:pPr>
              <w:tabs>
                <w:tab w:val="left" w:pos="709"/>
              </w:tabs>
              <w:rPr>
                <w:rFonts w:ascii="Aria" w:hAnsi="Aria" w:cs="Arial"/>
                <w:sz w:val="20"/>
              </w:rPr>
            </w:pPr>
            <w:r>
              <w:rPr>
                <w:rFonts w:ascii="Aria" w:hAnsi="Aria" w:cs="Arial"/>
                <w:sz w:val="20"/>
              </w:rPr>
              <w:t xml:space="preserve">- mediji javnog priopćavanja (Prilog broj </w:t>
            </w:r>
            <w:r w:rsidRPr="00FD0F18">
              <w:rPr>
                <w:rFonts w:ascii="Aria" w:hAnsi="Aria" w:cs="Arial"/>
                <w:sz w:val="20"/>
              </w:rPr>
              <w:t>4</w:t>
            </w:r>
            <w:r w:rsidR="00FD0F18" w:rsidRPr="00FD0F18">
              <w:rPr>
                <w:rFonts w:ascii="Aria" w:hAnsi="Aria" w:cs="Arial"/>
                <w:sz w:val="20"/>
              </w:rPr>
              <w:t>3</w:t>
            </w:r>
            <w:r w:rsidRPr="00FD0F18">
              <w:rPr>
                <w:rFonts w:ascii="Aria" w:hAnsi="Aria" w:cs="Arial"/>
                <w:sz w:val="20"/>
              </w:rPr>
              <w:t>.</w:t>
            </w:r>
            <w:r w:rsidRPr="006C0E61">
              <w:rPr>
                <w:rFonts w:ascii="Aria" w:hAnsi="Aria" w:cs="Arial"/>
                <w:color w:val="FF0000"/>
                <w:sz w:val="20"/>
              </w:rPr>
              <w:t xml:space="preserve"> </w:t>
            </w:r>
            <w:r>
              <w:rPr>
                <w:rFonts w:ascii="Aria" w:hAnsi="Aria" w:cs="Arial"/>
                <w:sz w:val="20"/>
              </w:rPr>
              <w:t>Tablica javnih glasila s kontaktima)</w:t>
            </w:r>
          </w:p>
          <w:p w:rsidR="0048452D" w:rsidRDefault="0048452D" w:rsidP="00202E8C">
            <w:pPr>
              <w:tabs>
                <w:tab w:val="left" w:pos="709"/>
              </w:tabs>
              <w:rPr>
                <w:rFonts w:ascii="Aria" w:hAnsi="Aria" w:cs="Arial"/>
                <w:sz w:val="20"/>
              </w:rPr>
            </w:pPr>
            <w:r>
              <w:rPr>
                <w:rFonts w:ascii="Aria" w:hAnsi="Aria" w:cs="Arial"/>
                <w:sz w:val="20"/>
              </w:rPr>
              <w:t>- njegovatelji</w:t>
            </w:r>
          </w:p>
        </w:tc>
      </w:tr>
      <w:tr w:rsidR="0048452D" w:rsidRPr="00A04DA2" w:rsidTr="00C256F4">
        <w:trPr>
          <w:trHeight w:val="1190"/>
        </w:trPr>
        <w:tc>
          <w:tcPr>
            <w:tcW w:w="507" w:type="pct"/>
            <w:vAlign w:val="center"/>
          </w:tcPr>
          <w:p w:rsidR="0048452D" w:rsidRDefault="0048452D" w:rsidP="00202E8C">
            <w:pPr>
              <w:tabs>
                <w:tab w:val="left" w:pos="709"/>
              </w:tabs>
              <w:jc w:val="center"/>
              <w:rPr>
                <w:rFonts w:ascii="Aria" w:hAnsi="Aria" w:cs="Arial"/>
                <w:b/>
                <w:sz w:val="20"/>
              </w:rPr>
            </w:pPr>
          </w:p>
        </w:tc>
        <w:tc>
          <w:tcPr>
            <w:tcW w:w="1016" w:type="pct"/>
            <w:vMerge/>
            <w:vAlign w:val="center"/>
          </w:tcPr>
          <w:p w:rsidR="0048452D" w:rsidRDefault="0048452D" w:rsidP="00202E8C">
            <w:pPr>
              <w:tabs>
                <w:tab w:val="left" w:pos="709"/>
              </w:tabs>
              <w:jc w:val="center"/>
              <w:rPr>
                <w:rFonts w:ascii="Aria" w:hAnsi="Aria" w:cs="Arial"/>
                <w:b/>
                <w:sz w:val="20"/>
              </w:rPr>
            </w:pPr>
          </w:p>
        </w:tc>
        <w:tc>
          <w:tcPr>
            <w:tcW w:w="610" w:type="pct"/>
            <w:vAlign w:val="center"/>
          </w:tcPr>
          <w:p w:rsidR="0048452D" w:rsidRDefault="0048452D" w:rsidP="00202E8C">
            <w:pPr>
              <w:tabs>
                <w:tab w:val="left" w:pos="709"/>
              </w:tabs>
              <w:jc w:val="center"/>
              <w:rPr>
                <w:rFonts w:ascii="Aria" w:hAnsi="Aria" w:cs="Arial"/>
                <w:b/>
                <w:sz w:val="20"/>
              </w:rPr>
            </w:pPr>
            <w:r>
              <w:rPr>
                <w:rFonts w:ascii="Aria" w:hAnsi="Aria" w:cs="Arial"/>
                <w:b/>
                <w:sz w:val="20"/>
              </w:rPr>
              <w:t>Evakuacija</w:t>
            </w:r>
          </w:p>
        </w:tc>
        <w:tc>
          <w:tcPr>
            <w:tcW w:w="1867" w:type="pct"/>
            <w:vAlign w:val="center"/>
          </w:tcPr>
          <w:p w:rsidR="0048452D" w:rsidRDefault="0048452D" w:rsidP="00202E8C">
            <w:pPr>
              <w:tabs>
                <w:tab w:val="left" w:pos="709"/>
              </w:tabs>
              <w:rPr>
                <w:rFonts w:ascii="Aria" w:hAnsi="Aria" w:cs="Arial"/>
                <w:sz w:val="20"/>
              </w:rPr>
            </w:pPr>
            <w:r>
              <w:rPr>
                <w:rFonts w:ascii="Aria" w:hAnsi="Aria" w:cs="Arial"/>
                <w:sz w:val="20"/>
              </w:rPr>
              <w:t>-potrebno je utvrditi da osoba s intelektualnim teškoćama razumije informacije koje prima i da zna postupiti sukladno njima</w:t>
            </w:r>
          </w:p>
          <w:p w:rsidR="0048452D" w:rsidRDefault="0048452D" w:rsidP="00202E8C">
            <w:pPr>
              <w:tabs>
                <w:tab w:val="left" w:pos="709"/>
              </w:tabs>
              <w:rPr>
                <w:rFonts w:ascii="Aria" w:hAnsi="Aria" w:cs="Arial"/>
                <w:sz w:val="20"/>
              </w:rPr>
            </w:pPr>
            <w:r>
              <w:rPr>
                <w:rFonts w:ascii="Aria" w:hAnsi="Aria" w:cs="Arial"/>
                <w:sz w:val="20"/>
              </w:rPr>
              <w:t xml:space="preserve">- prilikom davanja uputa osobama s mentalnim i intelektualnim teškoćama treba uzeti u obzir da mogu biti dezorijentirane, da možda ne razumiju stanje opasnosti te da mogu imati snažne emocionalne reakcije i/ili se ponašati </w:t>
            </w:r>
            <w:r>
              <w:rPr>
                <w:rFonts w:ascii="Aria" w:hAnsi="Aria" w:cs="Arial"/>
                <w:sz w:val="20"/>
              </w:rPr>
              <w:lastRenderedPageBreak/>
              <w:t>nasilno, mogu biti pod stresom, bježati ususret opasnosti, neočekivano reagirati te mogu odbijati slušanje uputa</w:t>
            </w:r>
          </w:p>
          <w:p w:rsidR="0048452D" w:rsidRDefault="0048452D" w:rsidP="00202E8C">
            <w:pPr>
              <w:tabs>
                <w:tab w:val="left" w:pos="709"/>
              </w:tabs>
              <w:rPr>
                <w:rFonts w:ascii="Aria" w:hAnsi="Aria" w:cs="Arial"/>
                <w:sz w:val="20"/>
              </w:rPr>
            </w:pPr>
            <w:r>
              <w:rPr>
                <w:rFonts w:ascii="Aria" w:hAnsi="Aria" w:cs="Arial"/>
                <w:sz w:val="20"/>
              </w:rPr>
              <w:t>- potrebno je upute davati korak po korak, strpljivo te po potrebi ponoviti više puta</w:t>
            </w:r>
          </w:p>
          <w:p w:rsidR="0048452D" w:rsidRDefault="0048452D" w:rsidP="00202E8C">
            <w:pPr>
              <w:tabs>
                <w:tab w:val="left" w:pos="709"/>
              </w:tabs>
              <w:rPr>
                <w:rFonts w:ascii="Aria" w:hAnsi="Aria" w:cs="Arial"/>
                <w:sz w:val="20"/>
              </w:rPr>
            </w:pPr>
            <w:r>
              <w:rPr>
                <w:rFonts w:ascii="Aria" w:hAnsi="Aria" w:cs="Arial"/>
                <w:sz w:val="20"/>
              </w:rPr>
              <w:t>- potrebno je biti siguran da osoba s mentalnim i intelektualnim poteškoćama mogu pronaći izlaz u slučaju opasnosti, jednostavnije upute na zidu ili podu koje upućuju na smjer izlaza mogu znatno olakšati snalaženje</w:t>
            </w:r>
          </w:p>
          <w:p w:rsidR="0048452D" w:rsidRDefault="0048452D" w:rsidP="00202E8C">
            <w:pPr>
              <w:tabs>
                <w:tab w:val="left" w:pos="709"/>
              </w:tabs>
              <w:rPr>
                <w:rFonts w:ascii="Aria" w:hAnsi="Aria" w:cs="Arial"/>
                <w:sz w:val="20"/>
              </w:rPr>
            </w:pPr>
            <w:r>
              <w:rPr>
                <w:rFonts w:ascii="Aria" w:hAnsi="Aria" w:cs="Arial"/>
                <w:sz w:val="20"/>
              </w:rPr>
              <w:t>Evakuaciju osoba s težim intelektualnim i tjelesnim teškoćama moraju provoditi osobe educirane za rad s takvom grupom ljudi uz pomoć operativnih snaga civilne zaštite</w:t>
            </w:r>
          </w:p>
        </w:tc>
        <w:tc>
          <w:tcPr>
            <w:tcW w:w="1000" w:type="pct"/>
            <w:vAlign w:val="center"/>
          </w:tcPr>
          <w:p w:rsidR="0048452D" w:rsidRDefault="0048452D" w:rsidP="00202E8C">
            <w:pPr>
              <w:tabs>
                <w:tab w:val="left" w:pos="709"/>
              </w:tabs>
              <w:rPr>
                <w:rFonts w:ascii="Aria" w:hAnsi="Aria" w:cs="Arial"/>
                <w:sz w:val="20"/>
              </w:rPr>
            </w:pPr>
            <w:r>
              <w:rPr>
                <w:rFonts w:ascii="Aria" w:hAnsi="Aria" w:cs="Arial"/>
                <w:sz w:val="20"/>
              </w:rPr>
              <w:lastRenderedPageBreak/>
              <w:t>- Upravni odjel za zdravstvo, socijalnu zaštitu i unapređenje kvalitete života</w:t>
            </w:r>
          </w:p>
          <w:p w:rsidR="0048452D" w:rsidRDefault="0048452D" w:rsidP="00202E8C">
            <w:pPr>
              <w:tabs>
                <w:tab w:val="left" w:pos="709"/>
              </w:tabs>
              <w:rPr>
                <w:rFonts w:ascii="Aria" w:hAnsi="Aria" w:cs="Arial"/>
                <w:sz w:val="20"/>
              </w:rPr>
            </w:pPr>
            <w:r>
              <w:rPr>
                <w:rFonts w:ascii="Aria" w:hAnsi="Aria" w:cs="Arial"/>
                <w:sz w:val="20"/>
              </w:rPr>
              <w:t>- Upravni odjel za komunalni sustav i promet</w:t>
            </w:r>
          </w:p>
          <w:p w:rsidR="0048452D" w:rsidRDefault="0048452D" w:rsidP="00202E8C">
            <w:pPr>
              <w:tabs>
                <w:tab w:val="left" w:pos="709"/>
              </w:tabs>
              <w:rPr>
                <w:rFonts w:ascii="Aria" w:hAnsi="Aria" w:cs="Arial"/>
                <w:sz w:val="20"/>
              </w:rPr>
            </w:pPr>
            <w:r>
              <w:rPr>
                <w:rFonts w:ascii="Aria" w:hAnsi="Aria" w:cs="Arial"/>
                <w:sz w:val="20"/>
              </w:rPr>
              <w:t xml:space="preserve">- Autotrolej d.o.o. (Prilog broj 17. Pregled sposobnosti </w:t>
            </w:r>
            <w:r>
              <w:rPr>
                <w:rFonts w:ascii="Aria" w:hAnsi="Aria" w:cs="Arial"/>
                <w:sz w:val="20"/>
              </w:rPr>
              <w:lastRenderedPageBreak/>
              <w:t>komunalnih službi grada Rijeke)</w:t>
            </w:r>
          </w:p>
          <w:p w:rsidR="0048452D" w:rsidRDefault="0048452D" w:rsidP="00202E8C">
            <w:pPr>
              <w:tabs>
                <w:tab w:val="left" w:pos="709"/>
              </w:tabs>
              <w:rPr>
                <w:rFonts w:ascii="Aria" w:hAnsi="Aria" w:cs="Arial"/>
                <w:sz w:val="20"/>
              </w:rPr>
            </w:pPr>
            <w:r>
              <w:rPr>
                <w:rFonts w:ascii="Aria" w:hAnsi="Aria" w:cs="Arial"/>
                <w:sz w:val="20"/>
              </w:rPr>
              <w:t>- postrojbe civilne zaštite Grada Rijeke</w:t>
            </w:r>
          </w:p>
          <w:p w:rsidR="0048452D" w:rsidRDefault="0048452D" w:rsidP="00202E8C">
            <w:pPr>
              <w:tabs>
                <w:tab w:val="left" w:pos="709"/>
              </w:tabs>
              <w:rPr>
                <w:rFonts w:ascii="Aria" w:hAnsi="Aria" w:cs="Arial"/>
                <w:sz w:val="20"/>
              </w:rPr>
            </w:pPr>
            <w:r>
              <w:rPr>
                <w:rFonts w:ascii="Aria" w:hAnsi="Aria" w:cs="Arial"/>
                <w:sz w:val="20"/>
              </w:rPr>
              <w:t>- povjerenici civilne zaštite</w:t>
            </w:r>
          </w:p>
          <w:p w:rsidR="0048452D" w:rsidRDefault="0048452D" w:rsidP="00202E8C">
            <w:pPr>
              <w:tabs>
                <w:tab w:val="left" w:pos="709"/>
              </w:tabs>
              <w:rPr>
                <w:rFonts w:ascii="Aria" w:hAnsi="Aria" w:cs="Arial"/>
                <w:sz w:val="20"/>
              </w:rPr>
            </w:pPr>
            <w:r>
              <w:rPr>
                <w:rFonts w:ascii="Aria" w:hAnsi="Aria" w:cs="Arial"/>
                <w:sz w:val="20"/>
              </w:rPr>
              <w:t>- Gradsko društvo Crvenog križa Rijeka (Prilog broj 20. Pregled sposobnosti Gradskog društva Crvenog križa Rijeka)</w:t>
            </w:r>
          </w:p>
          <w:p w:rsidR="0048452D" w:rsidRDefault="0048452D" w:rsidP="00202E8C">
            <w:pPr>
              <w:tabs>
                <w:tab w:val="left" w:pos="709"/>
              </w:tabs>
              <w:rPr>
                <w:rFonts w:ascii="Aria" w:hAnsi="Aria" w:cs="Arial"/>
                <w:sz w:val="20"/>
              </w:rPr>
            </w:pPr>
            <w:r>
              <w:rPr>
                <w:rFonts w:ascii="Aria" w:hAnsi="Aria" w:cs="Arial"/>
                <w:sz w:val="20"/>
              </w:rPr>
              <w:t xml:space="preserve">- Zavod za hitnu medicinu Primorsko-goranske županije (Prilog broj </w:t>
            </w:r>
            <w:r w:rsidR="00FD0F18" w:rsidRPr="00FD0F18">
              <w:rPr>
                <w:rFonts w:ascii="Aria" w:hAnsi="Aria" w:cs="Arial"/>
                <w:sz w:val="20"/>
              </w:rPr>
              <w:t>19</w:t>
            </w:r>
            <w:r w:rsidRPr="00FD0F18">
              <w:rPr>
                <w:rFonts w:ascii="Aria" w:hAnsi="Aria" w:cs="Arial"/>
                <w:sz w:val="20"/>
              </w:rPr>
              <w:t>.</w:t>
            </w:r>
            <w:r>
              <w:rPr>
                <w:rFonts w:ascii="Aria" w:hAnsi="Aria" w:cs="Arial"/>
                <w:sz w:val="20"/>
              </w:rPr>
              <w:t xml:space="preserve"> Pregled sposobnosti Zavoda za hitnu medicinu PGŽ)</w:t>
            </w:r>
          </w:p>
          <w:p w:rsidR="0048452D" w:rsidRDefault="0048452D" w:rsidP="00202E8C">
            <w:pPr>
              <w:tabs>
                <w:tab w:val="left" w:pos="709"/>
              </w:tabs>
              <w:rPr>
                <w:rFonts w:ascii="Aria" w:hAnsi="Aria" w:cs="Arial"/>
                <w:sz w:val="20"/>
              </w:rPr>
            </w:pPr>
            <w:r>
              <w:rPr>
                <w:rFonts w:ascii="Aria" w:hAnsi="Aria" w:cs="Arial"/>
                <w:sz w:val="20"/>
              </w:rPr>
              <w:t>- njegovatelji</w:t>
            </w:r>
          </w:p>
          <w:p w:rsidR="0048452D" w:rsidRDefault="0048452D" w:rsidP="00202E8C">
            <w:pPr>
              <w:tabs>
                <w:tab w:val="left" w:pos="709"/>
              </w:tabs>
              <w:rPr>
                <w:rFonts w:ascii="Aria" w:hAnsi="Aria" w:cs="Arial"/>
                <w:sz w:val="20"/>
              </w:rPr>
            </w:pPr>
            <w:r>
              <w:rPr>
                <w:rFonts w:ascii="Aria" w:hAnsi="Aria" w:cs="Arial"/>
                <w:sz w:val="20"/>
              </w:rPr>
              <w:t>- susjedi</w:t>
            </w:r>
          </w:p>
        </w:tc>
      </w:tr>
      <w:tr w:rsidR="0048452D" w:rsidRPr="00A04DA2" w:rsidTr="00BA30F7">
        <w:trPr>
          <w:trHeight w:val="2530"/>
        </w:trPr>
        <w:tc>
          <w:tcPr>
            <w:tcW w:w="507" w:type="pct"/>
            <w:vMerge w:val="restart"/>
            <w:tcBorders>
              <w:bottom w:val="single" w:sz="4" w:space="0" w:color="auto"/>
            </w:tcBorders>
            <w:vAlign w:val="center"/>
          </w:tcPr>
          <w:p w:rsidR="0048452D" w:rsidRDefault="0048452D" w:rsidP="00202E8C">
            <w:pPr>
              <w:tabs>
                <w:tab w:val="left" w:pos="709"/>
              </w:tabs>
              <w:jc w:val="center"/>
              <w:rPr>
                <w:rFonts w:ascii="Aria" w:hAnsi="Aria" w:cs="Arial"/>
                <w:b/>
                <w:sz w:val="20"/>
              </w:rPr>
            </w:pPr>
          </w:p>
        </w:tc>
        <w:tc>
          <w:tcPr>
            <w:tcW w:w="1016" w:type="pct"/>
            <w:vMerge w:val="restart"/>
            <w:tcBorders>
              <w:bottom w:val="single" w:sz="4" w:space="0" w:color="auto"/>
            </w:tcBorders>
            <w:vAlign w:val="center"/>
          </w:tcPr>
          <w:p w:rsidR="0048452D" w:rsidRDefault="0048452D" w:rsidP="00202E8C">
            <w:pPr>
              <w:tabs>
                <w:tab w:val="left" w:pos="709"/>
              </w:tabs>
              <w:jc w:val="center"/>
              <w:rPr>
                <w:rFonts w:ascii="Aria" w:hAnsi="Aria" w:cs="Arial"/>
                <w:b/>
                <w:sz w:val="20"/>
              </w:rPr>
            </w:pPr>
          </w:p>
        </w:tc>
        <w:tc>
          <w:tcPr>
            <w:tcW w:w="610" w:type="pct"/>
            <w:tcBorders>
              <w:bottom w:val="single" w:sz="4" w:space="0" w:color="auto"/>
            </w:tcBorders>
            <w:vAlign w:val="center"/>
          </w:tcPr>
          <w:p w:rsidR="0048452D" w:rsidRDefault="0048452D" w:rsidP="00202E8C">
            <w:pPr>
              <w:tabs>
                <w:tab w:val="left" w:pos="709"/>
              </w:tabs>
              <w:jc w:val="center"/>
              <w:rPr>
                <w:rFonts w:ascii="Aria" w:hAnsi="Aria" w:cs="Arial"/>
                <w:b/>
                <w:sz w:val="20"/>
              </w:rPr>
            </w:pPr>
            <w:r>
              <w:rPr>
                <w:rFonts w:ascii="Aria" w:hAnsi="Aria" w:cs="Arial"/>
                <w:b/>
                <w:sz w:val="20"/>
              </w:rPr>
              <w:t>Zbrinjavanje</w:t>
            </w:r>
          </w:p>
        </w:tc>
        <w:tc>
          <w:tcPr>
            <w:tcW w:w="1867" w:type="pct"/>
            <w:tcBorders>
              <w:bottom w:val="single" w:sz="4" w:space="0" w:color="auto"/>
            </w:tcBorders>
            <w:vAlign w:val="center"/>
          </w:tcPr>
          <w:p w:rsidR="0048452D" w:rsidRDefault="0048452D" w:rsidP="00202E8C">
            <w:pPr>
              <w:tabs>
                <w:tab w:val="left" w:pos="709"/>
              </w:tabs>
              <w:rPr>
                <w:rFonts w:ascii="Aria" w:hAnsi="Aria" w:cs="Arial"/>
                <w:sz w:val="20"/>
              </w:rPr>
            </w:pPr>
            <w:r>
              <w:rPr>
                <w:rFonts w:ascii="Aria" w:hAnsi="Aria" w:cs="Arial"/>
                <w:sz w:val="20"/>
              </w:rPr>
              <w:t>-osobu je potrebno zbrinuti u adekvatnu medicinsku ustanovu ako je ozlijeđena, ovisno o stupnju ozljede</w:t>
            </w:r>
          </w:p>
          <w:p w:rsidR="0048452D" w:rsidRDefault="0048452D" w:rsidP="00202E8C">
            <w:pPr>
              <w:tabs>
                <w:tab w:val="left" w:pos="709"/>
              </w:tabs>
              <w:rPr>
                <w:rFonts w:ascii="Aria" w:hAnsi="Aria" w:cs="Arial"/>
                <w:sz w:val="20"/>
              </w:rPr>
            </w:pPr>
            <w:r>
              <w:rPr>
                <w:rFonts w:ascii="Aria" w:hAnsi="Aria" w:cs="Arial"/>
                <w:sz w:val="20"/>
              </w:rPr>
              <w:t xml:space="preserve">- osobu je potrebno privremeno zbrinuti u objekt koji zadovoljava potrebe s obzirom na vrstu invaliditeta </w:t>
            </w:r>
          </w:p>
          <w:p w:rsidR="0048452D" w:rsidRDefault="0048452D" w:rsidP="00202E8C">
            <w:pPr>
              <w:tabs>
                <w:tab w:val="left" w:pos="709"/>
              </w:tabs>
              <w:rPr>
                <w:rFonts w:ascii="Aria" w:hAnsi="Aria" w:cs="Arial"/>
                <w:sz w:val="20"/>
              </w:rPr>
            </w:pPr>
            <w:r>
              <w:rPr>
                <w:rFonts w:ascii="Aria" w:hAnsi="Aria" w:cs="Arial"/>
                <w:sz w:val="20"/>
              </w:rPr>
              <w:t>- u slučaju nemogućnosti povratka na mjesto prebivališta, nakon velike nesreće osobi je potrebno osigurati privremeni smještaj</w:t>
            </w:r>
          </w:p>
        </w:tc>
        <w:tc>
          <w:tcPr>
            <w:tcW w:w="1000" w:type="pct"/>
            <w:tcBorders>
              <w:bottom w:val="single" w:sz="4" w:space="0" w:color="auto"/>
            </w:tcBorders>
            <w:vAlign w:val="center"/>
          </w:tcPr>
          <w:p w:rsidR="0048452D" w:rsidRDefault="0048452D" w:rsidP="00202E8C">
            <w:pPr>
              <w:tabs>
                <w:tab w:val="left" w:pos="709"/>
              </w:tabs>
              <w:rPr>
                <w:rFonts w:ascii="Aria" w:hAnsi="Aria" w:cs="Arial"/>
                <w:sz w:val="20"/>
              </w:rPr>
            </w:pPr>
            <w:r>
              <w:rPr>
                <w:rFonts w:ascii="Aria" w:hAnsi="Aria" w:cs="Arial"/>
                <w:sz w:val="20"/>
              </w:rPr>
              <w:t>- Upravni odjel za zdravstvo, socijalnu zaštitu i unapređenje kvalitete života</w:t>
            </w:r>
          </w:p>
          <w:p w:rsidR="0048452D" w:rsidRDefault="0048452D" w:rsidP="00202E8C">
            <w:pPr>
              <w:tabs>
                <w:tab w:val="left" w:pos="709"/>
              </w:tabs>
              <w:rPr>
                <w:rFonts w:ascii="Aria" w:hAnsi="Aria" w:cs="Arial"/>
                <w:sz w:val="20"/>
              </w:rPr>
            </w:pPr>
            <w:r>
              <w:rPr>
                <w:rFonts w:ascii="Aria" w:hAnsi="Aria" w:cs="Arial"/>
                <w:sz w:val="20"/>
              </w:rPr>
              <w:t>- Gradsko društvo Crvenog križa Rijeka</w:t>
            </w:r>
          </w:p>
          <w:p w:rsidR="0048452D" w:rsidRDefault="0048452D" w:rsidP="00202E8C">
            <w:pPr>
              <w:tabs>
                <w:tab w:val="left" w:pos="709"/>
              </w:tabs>
              <w:rPr>
                <w:rFonts w:ascii="Aria" w:hAnsi="Aria" w:cs="Arial"/>
                <w:sz w:val="20"/>
              </w:rPr>
            </w:pPr>
            <w:r>
              <w:rPr>
                <w:rFonts w:ascii="Aria" w:hAnsi="Aria" w:cs="Arial"/>
                <w:sz w:val="20"/>
              </w:rPr>
              <w:t>- postrojbe civilne zaštite</w:t>
            </w:r>
          </w:p>
          <w:p w:rsidR="0048452D" w:rsidRDefault="0048452D" w:rsidP="00202E8C">
            <w:pPr>
              <w:tabs>
                <w:tab w:val="left" w:pos="709"/>
              </w:tabs>
              <w:rPr>
                <w:rFonts w:ascii="Aria" w:hAnsi="Aria" w:cs="Arial"/>
                <w:sz w:val="20"/>
              </w:rPr>
            </w:pPr>
            <w:r>
              <w:rPr>
                <w:rFonts w:ascii="Aria" w:hAnsi="Aria" w:cs="Arial"/>
                <w:sz w:val="20"/>
              </w:rPr>
              <w:t>- povjerenici civilne zaštite</w:t>
            </w:r>
          </w:p>
          <w:p w:rsidR="0048452D" w:rsidRDefault="0048452D" w:rsidP="00202E8C">
            <w:pPr>
              <w:tabs>
                <w:tab w:val="left" w:pos="709"/>
              </w:tabs>
              <w:rPr>
                <w:rFonts w:ascii="Aria" w:hAnsi="Aria" w:cs="Arial"/>
                <w:sz w:val="20"/>
              </w:rPr>
            </w:pPr>
            <w:r>
              <w:rPr>
                <w:rFonts w:ascii="Aria" w:hAnsi="Aria" w:cs="Arial"/>
                <w:sz w:val="20"/>
              </w:rPr>
              <w:t xml:space="preserve">- </w:t>
            </w:r>
            <w:r w:rsidR="00D344ED" w:rsidRPr="00D344ED">
              <w:rPr>
                <w:rFonts w:ascii="Aria" w:hAnsi="Aria" w:cs="Arial"/>
                <w:sz w:val="20"/>
              </w:rPr>
              <w:t>Hrvatski centar za socijalni rad, Područni ured Rijeka</w:t>
            </w:r>
          </w:p>
          <w:p w:rsidR="0048452D" w:rsidRDefault="0048452D" w:rsidP="00FD0F18">
            <w:pPr>
              <w:tabs>
                <w:tab w:val="left" w:pos="709"/>
              </w:tabs>
              <w:rPr>
                <w:rFonts w:ascii="Aria" w:hAnsi="Aria" w:cs="Arial"/>
                <w:sz w:val="20"/>
              </w:rPr>
            </w:pPr>
            <w:r>
              <w:rPr>
                <w:rFonts w:ascii="Aria" w:hAnsi="Aria" w:cs="Arial"/>
                <w:sz w:val="20"/>
              </w:rPr>
              <w:t xml:space="preserve">- Kapaciteti za zbrinjavanje (smještajni i iza pripremu hrane) – Prilog broj </w:t>
            </w:r>
            <w:r w:rsidRPr="00FD0F18">
              <w:rPr>
                <w:rFonts w:ascii="Aria" w:hAnsi="Aria" w:cs="Arial"/>
                <w:sz w:val="20"/>
              </w:rPr>
              <w:t>5</w:t>
            </w:r>
            <w:r w:rsidR="00FD0F18" w:rsidRPr="00FD0F18">
              <w:rPr>
                <w:rFonts w:ascii="Aria" w:hAnsi="Aria" w:cs="Arial"/>
                <w:sz w:val="20"/>
              </w:rPr>
              <w:t>2</w:t>
            </w:r>
            <w:r w:rsidRPr="00FD0F18">
              <w:rPr>
                <w:rFonts w:ascii="Aria" w:hAnsi="Aria" w:cs="Arial"/>
                <w:sz w:val="20"/>
              </w:rPr>
              <w:t>.</w:t>
            </w:r>
          </w:p>
        </w:tc>
      </w:tr>
      <w:tr w:rsidR="0048452D" w:rsidRPr="00A04DA2" w:rsidTr="00D344ED">
        <w:trPr>
          <w:trHeight w:val="413"/>
        </w:trPr>
        <w:tc>
          <w:tcPr>
            <w:tcW w:w="507" w:type="pct"/>
            <w:vMerge/>
            <w:vAlign w:val="center"/>
          </w:tcPr>
          <w:p w:rsidR="0048452D" w:rsidRDefault="0048452D" w:rsidP="00202E8C">
            <w:pPr>
              <w:tabs>
                <w:tab w:val="left" w:pos="709"/>
              </w:tabs>
              <w:jc w:val="center"/>
              <w:rPr>
                <w:rFonts w:ascii="Aria" w:hAnsi="Aria" w:cs="Arial"/>
                <w:b/>
                <w:sz w:val="20"/>
              </w:rPr>
            </w:pPr>
          </w:p>
        </w:tc>
        <w:tc>
          <w:tcPr>
            <w:tcW w:w="1016" w:type="pct"/>
            <w:vMerge/>
            <w:vAlign w:val="center"/>
          </w:tcPr>
          <w:p w:rsidR="0048452D" w:rsidRDefault="0048452D" w:rsidP="00202E8C">
            <w:pPr>
              <w:tabs>
                <w:tab w:val="left" w:pos="709"/>
              </w:tabs>
              <w:jc w:val="center"/>
              <w:rPr>
                <w:rFonts w:ascii="Aria" w:hAnsi="Aria" w:cs="Arial"/>
                <w:b/>
                <w:sz w:val="20"/>
              </w:rPr>
            </w:pPr>
          </w:p>
        </w:tc>
        <w:tc>
          <w:tcPr>
            <w:tcW w:w="610" w:type="pct"/>
            <w:vAlign w:val="center"/>
          </w:tcPr>
          <w:p w:rsidR="0048452D" w:rsidRDefault="0048452D" w:rsidP="00202E8C">
            <w:pPr>
              <w:tabs>
                <w:tab w:val="left" w:pos="709"/>
              </w:tabs>
              <w:jc w:val="center"/>
              <w:rPr>
                <w:rFonts w:ascii="Aria" w:hAnsi="Aria" w:cs="Arial"/>
                <w:b/>
                <w:sz w:val="20"/>
              </w:rPr>
            </w:pPr>
            <w:r>
              <w:rPr>
                <w:rFonts w:ascii="Aria" w:hAnsi="Aria" w:cs="Arial"/>
                <w:b/>
                <w:sz w:val="20"/>
              </w:rPr>
              <w:t>Pružanje medicinske i psihološke pomoći</w:t>
            </w:r>
          </w:p>
        </w:tc>
        <w:tc>
          <w:tcPr>
            <w:tcW w:w="1867" w:type="pct"/>
            <w:vAlign w:val="center"/>
          </w:tcPr>
          <w:p w:rsidR="0048452D" w:rsidRDefault="0048452D" w:rsidP="00202E8C">
            <w:pPr>
              <w:tabs>
                <w:tab w:val="left" w:pos="709"/>
              </w:tabs>
              <w:rPr>
                <w:rFonts w:ascii="Aria" w:hAnsi="Aria" w:cs="Arial"/>
                <w:sz w:val="20"/>
              </w:rPr>
            </w:pPr>
            <w:r>
              <w:rPr>
                <w:rFonts w:ascii="Aria" w:hAnsi="Aria" w:cs="Arial"/>
                <w:sz w:val="20"/>
              </w:rPr>
              <w:t>-osobi je potrebno osigurati adekvatnu medicinsku skrb, liječenje i lijekove</w:t>
            </w:r>
          </w:p>
          <w:p w:rsidR="0048452D" w:rsidRPr="001D50F7" w:rsidRDefault="0048452D" w:rsidP="00202E8C">
            <w:pPr>
              <w:tabs>
                <w:tab w:val="left" w:pos="709"/>
              </w:tabs>
              <w:rPr>
                <w:rFonts w:ascii="Aria" w:hAnsi="Aria" w:cs="Arial"/>
                <w:sz w:val="20"/>
              </w:rPr>
            </w:pPr>
            <w:r>
              <w:rPr>
                <w:rFonts w:ascii="Aria" w:hAnsi="Aria" w:cs="Arial"/>
                <w:sz w:val="20"/>
              </w:rPr>
              <w:t>- osobi je potrebno osigurati adekvatnu psihološku pomoć</w:t>
            </w:r>
          </w:p>
        </w:tc>
        <w:tc>
          <w:tcPr>
            <w:tcW w:w="1000" w:type="pct"/>
            <w:vAlign w:val="center"/>
          </w:tcPr>
          <w:p w:rsidR="0048452D" w:rsidRDefault="0048452D" w:rsidP="00202E8C">
            <w:pPr>
              <w:tabs>
                <w:tab w:val="left" w:pos="709"/>
              </w:tabs>
              <w:rPr>
                <w:rFonts w:ascii="Aria" w:hAnsi="Aria" w:cs="Arial"/>
                <w:sz w:val="20"/>
              </w:rPr>
            </w:pPr>
            <w:r>
              <w:rPr>
                <w:rFonts w:ascii="Aria" w:hAnsi="Aria" w:cs="Arial"/>
                <w:sz w:val="20"/>
              </w:rPr>
              <w:t>- Zavod za hitnu medicinu PGŽ</w:t>
            </w:r>
          </w:p>
          <w:p w:rsidR="0048452D" w:rsidRDefault="0048452D" w:rsidP="00202E8C">
            <w:pPr>
              <w:tabs>
                <w:tab w:val="left" w:pos="709"/>
              </w:tabs>
              <w:rPr>
                <w:rFonts w:ascii="Aria" w:hAnsi="Aria" w:cs="Arial"/>
                <w:sz w:val="20"/>
              </w:rPr>
            </w:pPr>
            <w:r>
              <w:rPr>
                <w:rFonts w:ascii="Aria" w:hAnsi="Aria" w:cs="Arial"/>
                <w:sz w:val="20"/>
              </w:rPr>
              <w:t>- Dom zdravlja PGŽ</w:t>
            </w:r>
          </w:p>
          <w:p w:rsidR="0048452D" w:rsidRDefault="0048452D" w:rsidP="00202E8C">
            <w:pPr>
              <w:tabs>
                <w:tab w:val="left" w:pos="709"/>
              </w:tabs>
              <w:rPr>
                <w:rFonts w:ascii="Aria" w:hAnsi="Aria" w:cs="Arial"/>
                <w:sz w:val="20"/>
              </w:rPr>
            </w:pPr>
            <w:r>
              <w:rPr>
                <w:rFonts w:ascii="Aria" w:hAnsi="Aria" w:cs="Arial"/>
                <w:sz w:val="20"/>
              </w:rPr>
              <w:t>- Gradsko društvo Crvenog križa Rijeka</w:t>
            </w:r>
          </w:p>
          <w:p w:rsidR="0048452D" w:rsidRDefault="0048452D" w:rsidP="00202E8C">
            <w:pPr>
              <w:tabs>
                <w:tab w:val="left" w:pos="709"/>
              </w:tabs>
              <w:rPr>
                <w:rFonts w:ascii="Aria" w:hAnsi="Aria" w:cs="Arial"/>
                <w:sz w:val="20"/>
              </w:rPr>
            </w:pPr>
            <w:r>
              <w:rPr>
                <w:rFonts w:ascii="Aria" w:hAnsi="Aria" w:cs="Arial"/>
                <w:sz w:val="20"/>
              </w:rPr>
              <w:lastRenderedPageBreak/>
              <w:t xml:space="preserve">- </w:t>
            </w:r>
            <w:r w:rsidR="00D344ED" w:rsidRPr="00D344ED">
              <w:rPr>
                <w:rFonts w:ascii="Aria" w:hAnsi="Aria" w:cs="Arial"/>
                <w:sz w:val="20"/>
              </w:rPr>
              <w:t>Hrvatski centar za socijalni rad, Područni ured Rijeka</w:t>
            </w:r>
          </w:p>
        </w:tc>
      </w:tr>
    </w:tbl>
    <w:p w:rsidR="00A04DA2" w:rsidRDefault="00A04DA2" w:rsidP="00A26E30">
      <w:pPr>
        <w:tabs>
          <w:tab w:val="left" w:pos="709"/>
        </w:tabs>
        <w:jc w:val="both"/>
        <w:rPr>
          <w:rFonts w:ascii="Aria" w:hAnsi="Aria" w:cs="Arial"/>
          <w:szCs w:val="22"/>
        </w:rPr>
      </w:pPr>
    </w:p>
    <w:p w:rsidR="00455DDD" w:rsidRDefault="00455DDD" w:rsidP="00A26E30">
      <w:pPr>
        <w:tabs>
          <w:tab w:val="left" w:pos="709"/>
        </w:tabs>
        <w:jc w:val="both"/>
        <w:rPr>
          <w:rFonts w:ascii="Aria" w:hAnsi="Aria" w:cs="Arial"/>
          <w:szCs w:val="22"/>
        </w:rPr>
      </w:pPr>
    </w:p>
    <w:p w:rsidR="0050280E" w:rsidRDefault="0050280E" w:rsidP="00A26E30">
      <w:pPr>
        <w:tabs>
          <w:tab w:val="left" w:pos="709"/>
        </w:tabs>
        <w:jc w:val="both"/>
        <w:rPr>
          <w:rFonts w:ascii="Aria" w:hAnsi="Aria" w:cs="Arial"/>
          <w:szCs w:val="22"/>
        </w:rPr>
        <w:sectPr w:rsidR="0050280E" w:rsidSect="00A04DA2">
          <w:pgSz w:w="16838" w:h="11906" w:orient="landscape"/>
          <w:pgMar w:top="1800" w:right="1440" w:bottom="1800" w:left="1440" w:header="720" w:footer="720" w:gutter="0"/>
          <w:cols w:space="720"/>
          <w:docGrid w:linePitch="299"/>
        </w:sectPr>
      </w:pPr>
    </w:p>
    <w:p w:rsidR="00A26E30" w:rsidRPr="003D6977" w:rsidRDefault="00A26E30" w:rsidP="00A26E30">
      <w:pPr>
        <w:tabs>
          <w:tab w:val="left" w:pos="709"/>
        </w:tabs>
        <w:jc w:val="both"/>
        <w:rPr>
          <w:rFonts w:ascii="Aria" w:hAnsi="Aria" w:cs="Arial"/>
          <w:b/>
          <w:szCs w:val="22"/>
        </w:rPr>
      </w:pPr>
      <w:r w:rsidRPr="003D6977">
        <w:rPr>
          <w:rFonts w:ascii="Aria" w:hAnsi="Aria" w:cs="Arial"/>
          <w:szCs w:val="22"/>
        </w:rPr>
        <w:lastRenderedPageBreak/>
        <w:tab/>
      </w:r>
      <w:r w:rsidRPr="003D6977">
        <w:rPr>
          <w:rFonts w:ascii="Aria" w:hAnsi="Aria" w:cs="Arial"/>
          <w:b/>
          <w:szCs w:val="22"/>
        </w:rPr>
        <w:t>Sastavni dio ovoga Plana čine prilozi od broja 1. do 5</w:t>
      </w:r>
      <w:r w:rsidR="00FD0F18" w:rsidRPr="003D6977">
        <w:rPr>
          <w:rFonts w:ascii="Aria" w:hAnsi="Aria" w:cs="Arial"/>
          <w:b/>
          <w:szCs w:val="22"/>
        </w:rPr>
        <w:t>4</w:t>
      </w:r>
      <w:r w:rsidRPr="003D6977">
        <w:rPr>
          <w:rFonts w:ascii="Aria" w:hAnsi="Aria" w:cs="Arial"/>
          <w:b/>
          <w:szCs w:val="22"/>
        </w:rPr>
        <w:t>. i nisu predmetom objave u "Službenim novinama Grada Rijeke" .</w:t>
      </w:r>
    </w:p>
    <w:p w:rsidR="004616A1" w:rsidRPr="003D6977" w:rsidRDefault="004616A1" w:rsidP="00A26E30">
      <w:pPr>
        <w:tabs>
          <w:tab w:val="left" w:pos="709"/>
        </w:tabs>
        <w:jc w:val="both"/>
        <w:rPr>
          <w:rFonts w:ascii="Aria" w:hAnsi="Aria" w:cs="Arial"/>
          <w:b/>
        </w:rPr>
      </w:pPr>
    </w:p>
    <w:p w:rsidR="00A26E30" w:rsidRPr="00A06B71" w:rsidRDefault="00A26E30" w:rsidP="00A26E30">
      <w:pPr>
        <w:jc w:val="both"/>
        <w:rPr>
          <w:rFonts w:ascii="Aria" w:hAnsi="Aria" w:cs="Arial"/>
        </w:rPr>
      </w:pPr>
    </w:p>
    <w:sectPr w:rsidR="00A26E30" w:rsidRPr="00A06B71" w:rsidSect="0050280E">
      <w:pgSz w:w="11906" w:h="16838"/>
      <w:pgMar w:top="1440" w:right="180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668" w:rsidRDefault="00600668">
      <w:r>
        <w:separator/>
      </w:r>
    </w:p>
  </w:endnote>
  <w:endnote w:type="continuationSeparator" w:id="0">
    <w:p w:rsidR="00600668" w:rsidRDefault="00600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
    <w:altName w:val="Times New Roman"/>
    <w:panose1 w:val="00000000000000000000"/>
    <w:charset w:val="00"/>
    <w:family w:val="roman"/>
    <w:notTrueType/>
    <w:pitch w:val="default"/>
  </w:font>
  <w:font w:name="FiraSans-Regular">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DE4" w:rsidRDefault="002B4DE4" w:rsidP="003A69B6">
    <w:pPr>
      <w:pStyle w:val="Footer"/>
      <w:jc w:val="center"/>
      <w:rPr>
        <w:rFonts w:ascii="Arial" w:hAnsi="Arial" w:cs="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DE4" w:rsidRPr="003A69B6" w:rsidRDefault="002B4DE4" w:rsidP="0003007A">
    <w:pPr>
      <w:pStyle w:val="Footer"/>
      <w:jc w:val="right"/>
      <w:rPr>
        <w:rFonts w:asciiTheme="minorHAnsi" w:hAnsiTheme="minorHAnsi" w:cstheme="minorHAnsi"/>
      </w:rPr>
    </w:pPr>
    <w:r w:rsidRPr="003A69B6">
      <w:rPr>
        <w:rFonts w:asciiTheme="minorHAnsi" w:hAnsiTheme="minorHAnsi" w:cstheme="minorHAnsi"/>
      </w:rPr>
      <w:t>Stranica</w:t>
    </w:r>
    <w:r>
      <w:rPr>
        <w:rFonts w:asciiTheme="minorHAnsi" w:hAnsiTheme="minorHAnsi" w:cstheme="minorHAnsi"/>
      </w:rPr>
      <w:t xml:space="preserve"> </w:t>
    </w:r>
    <w:r w:rsidRPr="0003007A">
      <w:rPr>
        <w:rFonts w:asciiTheme="minorHAnsi" w:hAnsiTheme="minorHAnsi" w:cstheme="minorHAnsi"/>
      </w:rPr>
      <w:fldChar w:fldCharType="begin"/>
    </w:r>
    <w:r w:rsidRPr="0003007A">
      <w:rPr>
        <w:rFonts w:asciiTheme="minorHAnsi" w:hAnsiTheme="minorHAnsi" w:cstheme="minorHAnsi"/>
      </w:rPr>
      <w:instrText>PAGE   \* MERGEFORMAT</w:instrText>
    </w:r>
    <w:r w:rsidRPr="0003007A">
      <w:rPr>
        <w:rFonts w:asciiTheme="minorHAnsi" w:hAnsiTheme="minorHAnsi" w:cstheme="minorHAnsi"/>
      </w:rPr>
      <w:fldChar w:fldCharType="separate"/>
    </w:r>
    <w:r w:rsidR="005E75AE">
      <w:rPr>
        <w:rFonts w:asciiTheme="minorHAnsi" w:hAnsiTheme="minorHAnsi" w:cstheme="minorHAnsi"/>
        <w:noProof/>
      </w:rPr>
      <w:t>12</w:t>
    </w:r>
    <w:r w:rsidRPr="0003007A">
      <w:rPr>
        <w:rFonts w:asciiTheme="minorHAnsi" w:hAnsiTheme="minorHAnsi" w:cstheme="minorHAnsi"/>
      </w:rPr>
      <w:fldChar w:fldCharType="end"/>
    </w:r>
    <w:r>
      <w:rPr>
        <w:rFonts w:asciiTheme="minorHAnsi" w:hAnsiTheme="minorHAnsi" w:cstheme="minorHAnsi"/>
      </w:rPr>
      <w:t xml:space="preserve"> </w:t>
    </w:r>
    <w:r w:rsidRPr="003A69B6">
      <w:rPr>
        <w:rFonts w:asciiTheme="minorHAnsi" w:hAnsiTheme="minorHAnsi" w:cstheme="minorHAnsi"/>
      </w:rPr>
      <w:t xml:space="preserve">od </w:t>
    </w:r>
    <w:r>
      <w:rPr>
        <w:rFonts w:asciiTheme="minorHAnsi" w:hAnsiTheme="minorHAnsi" w:cstheme="minorHAnsi"/>
      </w:rPr>
      <w:fldChar w:fldCharType="begin"/>
    </w:r>
    <w:r>
      <w:rPr>
        <w:rFonts w:asciiTheme="minorHAnsi" w:hAnsiTheme="minorHAnsi" w:cstheme="minorHAnsi"/>
      </w:rPr>
      <w:instrText xml:space="preserve"> NUMPAGES   \* MERGEFORMAT </w:instrText>
    </w:r>
    <w:r>
      <w:rPr>
        <w:rFonts w:asciiTheme="minorHAnsi" w:hAnsiTheme="minorHAnsi" w:cstheme="minorHAnsi"/>
      </w:rPr>
      <w:fldChar w:fldCharType="separate"/>
    </w:r>
    <w:r w:rsidR="005E75AE">
      <w:rPr>
        <w:rFonts w:asciiTheme="minorHAnsi" w:hAnsiTheme="minorHAnsi" w:cstheme="minorHAnsi"/>
        <w:noProof/>
      </w:rPr>
      <w:t>103</w:t>
    </w:r>
    <w:r>
      <w:rPr>
        <w:rFonts w:asciiTheme="minorHAnsi" w:hAnsiTheme="minorHAnsi" w:cstheme="minorHAnsi"/>
      </w:rPr>
      <w:fldChar w:fldCharType="end"/>
    </w:r>
  </w:p>
  <w:p w:rsidR="002B4DE4" w:rsidRPr="0003007A" w:rsidRDefault="002B4DE4" w:rsidP="000300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DE4" w:rsidRPr="003A69B6" w:rsidRDefault="002B4DE4" w:rsidP="00B70D45">
    <w:pPr>
      <w:pStyle w:val="Footer"/>
      <w:jc w:val="right"/>
      <w:rPr>
        <w:rFonts w:asciiTheme="minorHAnsi" w:hAnsiTheme="minorHAnsi" w:cstheme="minorHAnsi"/>
      </w:rPr>
    </w:pPr>
    <w:r w:rsidRPr="003A69B6">
      <w:rPr>
        <w:rFonts w:asciiTheme="minorHAnsi" w:hAnsiTheme="minorHAnsi" w:cstheme="minorHAnsi"/>
      </w:rPr>
      <w:t>Stranica</w:t>
    </w:r>
    <w:r>
      <w:rPr>
        <w:rFonts w:asciiTheme="minorHAnsi" w:hAnsiTheme="minorHAnsi" w:cstheme="minorHAnsi"/>
      </w:rPr>
      <w:t xml:space="preserve"> </w:t>
    </w:r>
    <w:r w:rsidRPr="0003007A">
      <w:rPr>
        <w:rFonts w:asciiTheme="minorHAnsi" w:hAnsiTheme="minorHAnsi" w:cstheme="minorHAnsi"/>
      </w:rPr>
      <w:fldChar w:fldCharType="begin"/>
    </w:r>
    <w:r w:rsidRPr="0003007A">
      <w:rPr>
        <w:rFonts w:asciiTheme="minorHAnsi" w:hAnsiTheme="minorHAnsi" w:cstheme="minorHAnsi"/>
      </w:rPr>
      <w:instrText>PAGE   \* MERGEFORMAT</w:instrText>
    </w:r>
    <w:r w:rsidRPr="0003007A">
      <w:rPr>
        <w:rFonts w:asciiTheme="minorHAnsi" w:hAnsiTheme="minorHAnsi" w:cstheme="minorHAnsi"/>
      </w:rPr>
      <w:fldChar w:fldCharType="separate"/>
    </w:r>
    <w:r w:rsidR="005E75AE">
      <w:rPr>
        <w:rFonts w:asciiTheme="minorHAnsi" w:hAnsiTheme="minorHAnsi" w:cstheme="minorHAnsi"/>
        <w:noProof/>
      </w:rPr>
      <w:t>11</w:t>
    </w:r>
    <w:r w:rsidRPr="0003007A">
      <w:rPr>
        <w:rFonts w:asciiTheme="minorHAnsi" w:hAnsiTheme="minorHAnsi" w:cstheme="minorHAnsi"/>
      </w:rPr>
      <w:fldChar w:fldCharType="end"/>
    </w:r>
    <w:r>
      <w:rPr>
        <w:rFonts w:asciiTheme="minorHAnsi" w:hAnsiTheme="minorHAnsi" w:cstheme="minorHAnsi"/>
      </w:rPr>
      <w:t xml:space="preserve"> </w:t>
    </w:r>
    <w:r w:rsidRPr="003A69B6">
      <w:rPr>
        <w:rFonts w:asciiTheme="minorHAnsi" w:hAnsiTheme="minorHAnsi" w:cstheme="minorHAnsi"/>
      </w:rPr>
      <w:t xml:space="preserve">od </w:t>
    </w:r>
    <w:r>
      <w:rPr>
        <w:rFonts w:asciiTheme="minorHAnsi" w:hAnsiTheme="minorHAnsi" w:cstheme="minorHAnsi"/>
      </w:rPr>
      <w:fldChar w:fldCharType="begin"/>
    </w:r>
    <w:r>
      <w:rPr>
        <w:rFonts w:asciiTheme="minorHAnsi" w:hAnsiTheme="minorHAnsi" w:cstheme="minorHAnsi"/>
      </w:rPr>
      <w:instrText xml:space="preserve"> NUMPAGES   \* MERGEFORMAT </w:instrText>
    </w:r>
    <w:r>
      <w:rPr>
        <w:rFonts w:asciiTheme="minorHAnsi" w:hAnsiTheme="minorHAnsi" w:cstheme="minorHAnsi"/>
      </w:rPr>
      <w:fldChar w:fldCharType="separate"/>
    </w:r>
    <w:r w:rsidR="005E75AE">
      <w:rPr>
        <w:rFonts w:asciiTheme="minorHAnsi" w:hAnsiTheme="minorHAnsi" w:cstheme="minorHAnsi"/>
        <w:noProof/>
      </w:rPr>
      <w:t>103</w:t>
    </w:r>
    <w:r>
      <w:rPr>
        <w:rFonts w:asciiTheme="minorHAnsi" w:hAnsiTheme="minorHAnsi" w:cstheme="minorHAnsi"/>
      </w:rPr>
      <w:fldChar w:fldCharType="end"/>
    </w:r>
  </w:p>
  <w:p w:rsidR="002B4DE4" w:rsidRPr="0003007A" w:rsidRDefault="002B4DE4" w:rsidP="00B70D45">
    <w:pPr>
      <w:pStyle w:val="Footer"/>
    </w:pPr>
  </w:p>
  <w:p w:rsidR="002B4DE4" w:rsidRPr="0003007A" w:rsidRDefault="002B4DE4" w:rsidP="000300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DE4" w:rsidRPr="003A69B6" w:rsidRDefault="002B4DE4" w:rsidP="00B70D45">
    <w:pPr>
      <w:pStyle w:val="Footer"/>
      <w:jc w:val="right"/>
      <w:rPr>
        <w:rFonts w:asciiTheme="minorHAnsi" w:hAnsiTheme="minorHAnsi" w:cstheme="minorHAnsi"/>
      </w:rPr>
    </w:pPr>
    <w:r w:rsidRPr="003A69B6">
      <w:rPr>
        <w:rFonts w:asciiTheme="minorHAnsi" w:hAnsiTheme="minorHAnsi" w:cstheme="minorHAnsi"/>
      </w:rPr>
      <w:t>Stranica</w:t>
    </w:r>
    <w:r>
      <w:rPr>
        <w:rFonts w:asciiTheme="minorHAnsi" w:hAnsiTheme="minorHAnsi" w:cstheme="minorHAnsi"/>
      </w:rPr>
      <w:t xml:space="preserve"> </w:t>
    </w:r>
    <w:r w:rsidRPr="0003007A">
      <w:rPr>
        <w:rFonts w:asciiTheme="minorHAnsi" w:hAnsiTheme="minorHAnsi" w:cstheme="minorHAnsi"/>
      </w:rPr>
      <w:fldChar w:fldCharType="begin"/>
    </w:r>
    <w:r w:rsidRPr="0003007A">
      <w:rPr>
        <w:rFonts w:asciiTheme="minorHAnsi" w:hAnsiTheme="minorHAnsi" w:cstheme="minorHAnsi"/>
      </w:rPr>
      <w:instrText>PAGE   \* MERGEFORMAT</w:instrText>
    </w:r>
    <w:r w:rsidRPr="0003007A">
      <w:rPr>
        <w:rFonts w:asciiTheme="minorHAnsi" w:hAnsiTheme="minorHAnsi" w:cstheme="minorHAnsi"/>
      </w:rPr>
      <w:fldChar w:fldCharType="separate"/>
    </w:r>
    <w:r w:rsidR="005E75AE">
      <w:rPr>
        <w:rFonts w:asciiTheme="minorHAnsi" w:hAnsiTheme="minorHAnsi" w:cstheme="minorHAnsi"/>
        <w:noProof/>
      </w:rPr>
      <w:t>22</w:t>
    </w:r>
    <w:r w:rsidRPr="0003007A">
      <w:rPr>
        <w:rFonts w:asciiTheme="minorHAnsi" w:hAnsiTheme="minorHAnsi" w:cstheme="minorHAnsi"/>
      </w:rPr>
      <w:fldChar w:fldCharType="end"/>
    </w:r>
    <w:r>
      <w:rPr>
        <w:rFonts w:asciiTheme="minorHAnsi" w:hAnsiTheme="minorHAnsi" w:cstheme="minorHAnsi"/>
      </w:rPr>
      <w:t xml:space="preserve"> </w:t>
    </w:r>
    <w:r w:rsidRPr="003A69B6">
      <w:rPr>
        <w:rFonts w:asciiTheme="minorHAnsi" w:hAnsiTheme="minorHAnsi" w:cstheme="minorHAnsi"/>
      </w:rPr>
      <w:t xml:space="preserve">od </w:t>
    </w:r>
    <w:r>
      <w:rPr>
        <w:rFonts w:asciiTheme="minorHAnsi" w:hAnsiTheme="minorHAnsi" w:cstheme="minorHAnsi"/>
      </w:rPr>
      <w:fldChar w:fldCharType="begin"/>
    </w:r>
    <w:r>
      <w:rPr>
        <w:rFonts w:asciiTheme="minorHAnsi" w:hAnsiTheme="minorHAnsi" w:cstheme="minorHAnsi"/>
      </w:rPr>
      <w:instrText xml:space="preserve"> NUMPAGES   \* MERGEFORMAT </w:instrText>
    </w:r>
    <w:r>
      <w:rPr>
        <w:rFonts w:asciiTheme="minorHAnsi" w:hAnsiTheme="minorHAnsi" w:cstheme="minorHAnsi"/>
      </w:rPr>
      <w:fldChar w:fldCharType="separate"/>
    </w:r>
    <w:r w:rsidR="005E75AE">
      <w:rPr>
        <w:rFonts w:asciiTheme="minorHAnsi" w:hAnsiTheme="minorHAnsi" w:cstheme="minorHAnsi"/>
        <w:noProof/>
      </w:rPr>
      <w:t>103</w:t>
    </w:r>
    <w:r>
      <w:rPr>
        <w:rFonts w:asciiTheme="minorHAnsi" w:hAnsiTheme="minorHAnsi" w:cstheme="minorHAnsi"/>
      </w:rPr>
      <w:fldChar w:fldCharType="end"/>
    </w:r>
  </w:p>
  <w:p w:rsidR="002B4DE4" w:rsidRPr="0003007A" w:rsidRDefault="002B4DE4" w:rsidP="00B70D45">
    <w:pPr>
      <w:pStyle w:val="Footer"/>
    </w:pPr>
  </w:p>
  <w:p w:rsidR="002B4DE4" w:rsidRPr="00B70D45" w:rsidRDefault="002B4DE4" w:rsidP="00B70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668" w:rsidRDefault="00600668">
      <w:r>
        <w:separator/>
      </w:r>
    </w:p>
  </w:footnote>
  <w:footnote w:type="continuationSeparator" w:id="0">
    <w:p w:rsidR="00600668" w:rsidRDefault="006006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093F"/>
    <w:multiLevelType w:val="multilevel"/>
    <w:tmpl w:val="ED660BC8"/>
    <w:lvl w:ilvl="0">
      <w:start w:val="1"/>
      <w:numFmt w:val="decimal"/>
      <w:lvlText w:val="%1."/>
      <w:lvlJc w:val="left"/>
      <w:pPr>
        <w:ind w:left="1211" w:hanging="360"/>
      </w:pPr>
      <w:rPr>
        <w:rFonts w:hint="default"/>
        <w:color w:val="auto"/>
      </w:rPr>
    </w:lvl>
    <w:lvl w:ilvl="1">
      <w:start w:val="2"/>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1" w15:restartNumberingAfterBreak="0">
    <w:nsid w:val="022610B7"/>
    <w:multiLevelType w:val="multilevel"/>
    <w:tmpl w:val="B8D4497C"/>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abstractNum w:abstractNumId="2" w15:restartNumberingAfterBreak="0">
    <w:nsid w:val="02B742B4"/>
    <w:multiLevelType w:val="multilevel"/>
    <w:tmpl w:val="4ABA16F8"/>
    <w:styleLink w:val="WWNum16"/>
    <w:lvl w:ilvl="0">
      <w:numFmt w:val="bullet"/>
      <w:lvlText w:val="-"/>
      <w:lvlJc w:val="left"/>
      <w:pPr>
        <w:ind w:left="1068" w:hanging="360"/>
      </w:pPr>
      <w:rPr>
        <w:rFonts w:ascii="Times New Roman" w:eastAsia="Times New Roman" w:hAnsi="Times New Roman" w:cs="Times New Roman"/>
      </w:rPr>
    </w:lvl>
    <w:lvl w:ilvl="1">
      <w:start w:val="1"/>
      <w:numFmt w:val="decimal"/>
      <w:lvlText w:val="%2."/>
      <w:lvlJc w:val="left"/>
      <w:pPr>
        <w:ind w:left="1788" w:hanging="360"/>
      </w:p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rPr>
    </w:lvl>
    <w:lvl w:ilvl="8">
      <w:numFmt w:val="bullet"/>
      <w:lvlText w:val=""/>
      <w:lvlJc w:val="left"/>
      <w:pPr>
        <w:ind w:left="6828" w:hanging="360"/>
      </w:pPr>
      <w:rPr>
        <w:rFonts w:ascii="Wingdings" w:hAnsi="Wingdings"/>
      </w:rPr>
    </w:lvl>
  </w:abstractNum>
  <w:abstractNum w:abstractNumId="3" w15:restartNumberingAfterBreak="0">
    <w:nsid w:val="075615FA"/>
    <w:multiLevelType w:val="hybridMultilevel"/>
    <w:tmpl w:val="82BAC0BA"/>
    <w:lvl w:ilvl="0" w:tplc="26420080">
      <w:start w:val="2"/>
      <w:numFmt w:val="upperRoman"/>
      <w:lvlText w:val="%1."/>
      <w:lvlJc w:val="left"/>
      <w:pPr>
        <w:tabs>
          <w:tab w:val="num" w:pos="2498"/>
        </w:tabs>
        <w:ind w:left="2498" w:hanging="720"/>
      </w:pPr>
      <w:rPr>
        <w:rFonts w:hint="default"/>
        <w:b/>
      </w:rPr>
    </w:lvl>
    <w:lvl w:ilvl="1" w:tplc="041A0019">
      <w:start w:val="1"/>
      <w:numFmt w:val="lowerLetter"/>
      <w:lvlText w:val="%2."/>
      <w:lvlJc w:val="left"/>
      <w:pPr>
        <w:tabs>
          <w:tab w:val="num" w:pos="2858"/>
        </w:tabs>
        <w:ind w:left="2858" w:hanging="360"/>
      </w:pPr>
    </w:lvl>
    <w:lvl w:ilvl="2" w:tplc="041A001B" w:tentative="1">
      <w:start w:val="1"/>
      <w:numFmt w:val="lowerRoman"/>
      <w:lvlText w:val="%3."/>
      <w:lvlJc w:val="right"/>
      <w:pPr>
        <w:tabs>
          <w:tab w:val="num" w:pos="3578"/>
        </w:tabs>
        <w:ind w:left="3578" w:hanging="180"/>
      </w:pPr>
    </w:lvl>
    <w:lvl w:ilvl="3" w:tplc="041A000F" w:tentative="1">
      <w:start w:val="1"/>
      <w:numFmt w:val="decimal"/>
      <w:lvlText w:val="%4."/>
      <w:lvlJc w:val="left"/>
      <w:pPr>
        <w:tabs>
          <w:tab w:val="num" w:pos="4298"/>
        </w:tabs>
        <w:ind w:left="4298" w:hanging="360"/>
      </w:pPr>
    </w:lvl>
    <w:lvl w:ilvl="4" w:tplc="041A0019" w:tentative="1">
      <w:start w:val="1"/>
      <w:numFmt w:val="lowerLetter"/>
      <w:lvlText w:val="%5."/>
      <w:lvlJc w:val="left"/>
      <w:pPr>
        <w:tabs>
          <w:tab w:val="num" w:pos="5018"/>
        </w:tabs>
        <w:ind w:left="5018" w:hanging="360"/>
      </w:pPr>
    </w:lvl>
    <w:lvl w:ilvl="5" w:tplc="041A001B" w:tentative="1">
      <w:start w:val="1"/>
      <w:numFmt w:val="lowerRoman"/>
      <w:lvlText w:val="%6."/>
      <w:lvlJc w:val="right"/>
      <w:pPr>
        <w:tabs>
          <w:tab w:val="num" w:pos="5738"/>
        </w:tabs>
        <w:ind w:left="5738" w:hanging="180"/>
      </w:pPr>
    </w:lvl>
    <w:lvl w:ilvl="6" w:tplc="041A000F" w:tentative="1">
      <w:start w:val="1"/>
      <w:numFmt w:val="decimal"/>
      <w:lvlText w:val="%7."/>
      <w:lvlJc w:val="left"/>
      <w:pPr>
        <w:tabs>
          <w:tab w:val="num" w:pos="6458"/>
        </w:tabs>
        <w:ind w:left="6458" w:hanging="360"/>
      </w:pPr>
    </w:lvl>
    <w:lvl w:ilvl="7" w:tplc="041A0019" w:tentative="1">
      <w:start w:val="1"/>
      <w:numFmt w:val="lowerLetter"/>
      <w:lvlText w:val="%8."/>
      <w:lvlJc w:val="left"/>
      <w:pPr>
        <w:tabs>
          <w:tab w:val="num" w:pos="7178"/>
        </w:tabs>
        <w:ind w:left="7178" w:hanging="360"/>
      </w:pPr>
    </w:lvl>
    <w:lvl w:ilvl="8" w:tplc="041A001B" w:tentative="1">
      <w:start w:val="1"/>
      <w:numFmt w:val="lowerRoman"/>
      <w:lvlText w:val="%9."/>
      <w:lvlJc w:val="right"/>
      <w:pPr>
        <w:tabs>
          <w:tab w:val="num" w:pos="7898"/>
        </w:tabs>
        <w:ind w:left="7898" w:hanging="180"/>
      </w:pPr>
    </w:lvl>
  </w:abstractNum>
  <w:abstractNum w:abstractNumId="4" w15:restartNumberingAfterBreak="0">
    <w:nsid w:val="077B3068"/>
    <w:multiLevelType w:val="multilevel"/>
    <w:tmpl w:val="B8D4497C"/>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abstractNum w:abstractNumId="5" w15:restartNumberingAfterBreak="0">
    <w:nsid w:val="0B7C5205"/>
    <w:multiLevelType w:val="multilevel"/>
    <w:tmpl w:val="52D418D2"/>
    <w:lvl w:ilvl="0">
      <w:start w:val="1"/>
      <w:numFmt w:val="decimal"/>
      <w:lvlText w:val="%1."/>
      <w:lvlJc w:val="left"/>
      <w:pPr>
        <w:ind w:left="1065" w:hanging="360"/>
      </w:pPr>
      <w:rPr>
        <w:rFonts w:hint="default"/>
        <w:b w:val="0"/>
      </w:rPr>
    </w:lvl>
    <w:lvl w:ilvl="1">
      <w:start w:val="3"/>
      <w:numFmt w:val="decimal"/>
      <w:isLgl/>
      <w:lvlText w:val="%1.%2"/>
      <w:lvlJc w:val="left"/>
      <w:pPr>
        <w:ind w:left="1211" w:hanging="360"/>
      </w:pPr>
      <w:rPr>
        <w:rFonts w:hint="default"/>
      </w:rPr>
    </w:lvl>
    <w:lvl w:ilvl="2">
      <w:start w:val="1"/>
      <w:numFmt w:val="decimal"/>
      <w:isLgl/>
      <w:lvlText w:val="%1.%2.%3"/>
      <w:lvlJc w:val="left"/>
      <w:pPr>
        <w:ind w:left="1717" w:hanging="720"/>
      </w:pPr>
      <w:rPr>
        <w:rFonts w:hint="default"/>
      </w:rPr>
    </w:lvl>
    <w:lvl w:ilvl="3">
      <w:start w:val="1"/>
      <w:numFmt w:val="decimal"/>
      <w:isLgl/>
      <w:lvlText w:val="%1.%2.%3.%4"/>
      <w:lvlJc w:val="left"/>
      <w:pPr>
        <w:ind w:left="1863" w:hanging="720"/>
      </w:pPr>
      <w:rPr>
        <w:rFonts w:hint="default"/>
      </w:rPr>
    </w:lvl>
    <w:lvl w:ilvl="4">
      <w:start w:val="1"/>
      <w:numFmt w:val="decimal"/>
      <w:isLgl/>
      <w:lvlText w:val="%1.%2.%3.%4.%5"/>
      <w:lvlJc w:val="left"/>
      <w:pPr>
        <w:ind w:left="2369" w:hanging="1080"/>
      </w:pPr>
      <w:rPr>
        <w:rFonts w:hint="default"/>
      </w:rPr>
    </w:lvl>
    <w:lvl w:ilvl="5">
      <w:start w:val="1"/>
      <w:numFmt w:val="decimal"/>
      <w:isLgl/>
      <w:lvlText w:val="%1.%2.%3.%4.%5.%6"/>
      <w:lvlJc w:val="left"/>
      <w:pPr>
        <w:ind w:left="2515" w:hanging="1080"/>
      </w:pPr>
      <w:rPr>
        <w:rFonts w:hint="default"/>
      </w:rPr>
    </w:lvl>
    <w:lvl w:ilvl="6">
      <w:start w:val="1"/>
      <w:numFmt w:val="decimal"/>
      <w:isLgl/>
      <w:lvlText w:val="%1.%2.%3.%4.%5.%6.%7"/>
      <w:lvlJc w:val="left"/>
      <w:pPr>
        <w:ind w:left="3021" w:hanging="1440"/>
      </w:pPr>
      <w:rPr>
        <w:rFonts w:hint="default"/>
      </w:rPr>
    </w:lvl>
    <w:lvl w:ilvl="7">
      <w:start w:val="1"/>
      <w:numFmt w:val="decimal"/>
      <w:isLgl/>
      <w:lvlText w:val="%1.%2.%3.%4.%5.%6.%7.%8"/>
      <w:lvlJc w:val="left"/>
      <w:pPr>
        <w:ind w:left="3167" w:hanging="1440"/>
      </w:pPr>
      <w:rPr>
        <w:rFonts w:hint="default"/>
      </w:rPr>
    </w:lvl>
    <w:lvl w:ilvl="8">
      <w:start w:val="1"/>
      <w:numFmt w:val="decimal"/>
      <w:isLgl/>
      <w:lvlText w:val="%1.%2.%3.%4.%5.%6.%7.%8.%9"/>
      <w:lvlJc w:val="left"/>
      <w:pPr>
        <w:ind w:left="3673" w:hanging="1800"/>
      </w:pPr>
      <w:rPr>
        <w:rFonts w:hint="default"/>
      </w:rPr>
    </w:lvl>
  </w:abstractNum>
  <w:abstractNum w:abstractNumId="6" w15:restartNumberingAfterBreak="0">
    <w:nsid w:val="0B920A93"/>
    <w:multiLevelType w:val="hybridMultilevel"/>
    <w:tmpl w:val="4F2EF8C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15:restartNumberingAfterBreak="0">
    <w:nsid w:val="0D7167AA"/>
    <w:multiLevelType w:val="hybridMultilevel"/>
    <w:tmpl w:val="0F104248"/>
    <w:lvl w:ilvl="0" w:tplc="D68899DC">
      <w:start w:val="1"/>
      <w:numFmt w:val="decimal"/>
      <w:lvlText w:val="%1."/>
      <w:lvlJc w:val="left"/>
      <w:pPr>
        <w:tabs>
          <w:tab w:val="num" w:pos="1080"/>
        </w:tabs>
        <w:ind w:left="1080" w:hanging="7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0DD841E7"/>
    <w:multiLevelType w:val="multilevel"/>
    <w:tmpl w:val="D0FCEA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3597FF4"/>
    <w:multiLevelType w:val="hybridMultilevel"/>
    <w:tmpl w:val="44E0A1D6"/>
    <w:lvl w:ilvl="0" w:tplc="27AC4E24">
      <w:start w:val="1"/>
      <w:numFmt w:val="bullet"/>
      <w:lvlText w:val="-"/>
      <w:lvlJc w:val="left"/>
      <w:pPr>
        <w:ind w:left="1080" w:hanging="360"/>
      </w:pPr>
      <w:rPr>
        <w:rFonts w:ascii="Arial" w:eastAsia="Symbol" w:hAnsi="Arial" w:cs="Arial" w:hint="default"/>
      </w:rPr>
    </w:lvl>
    <w:lvl w:ilvl="1" w:tplc="041A0003">
      <w:start w:val="1"/>
      <w:numFmt w:val="bullet"/>
      <w:lvlText w:val="o"/>
      <w:lvlJc w:val="left"/>
      <w:pPr>
        <w:ind w:left="1800" w:hanging="360"/>
      </w:pPr>
      <w:rPr>
        <w:rFonts w:ascii="Tahoma" w:hAnsi="Tahoma" w:hint="default"/>
      </w:rPr>
    </w:lvl>
    <w:lvl w:ilvl="2" w:tplc="041A0005" w:tentative="1">
      <w:start w:val="1"/>
      <w:numFmt w:val="bullet"/>
      <w:lvlText w:val=""/>
      <w:lvlJc w:val="left"/>
      <w:pPr>
        <w:ind w:left="2520" w:hanging="360"/>
      </w:pPr>
      <w:rPr>
        <w:rFonts w:ascii="Cambria" w:hAnsi="Cambria" w:hint="default"/>
      </w:rPr>
    </w:lvl>
    <w:lvl w:ilvl="3" w:tplc="041A0001" w:tentative="1">
      <w:start w:val="1"/>
      <w:numFmt w:val="bullet"/>
      <w:lvlText w:val=""/>
      <w:lvlJc w:val="left"/>
      <w:pPr>
        <w:ind w:left="3240" w:hanging="360"/>
      </w:pPr>
      <w:rPr>
        <w:rFonts w:ascii="Courier New" w:hAnsi="Courier New" w:hint="default"/>
      </w:rPr>
    </w:lvl>
    <w:lvl w:ilvl="4" w:tplc="041A0003" w:tentative="1">
      <w:start w:val="1"/>
      <w:numFmt w:val="bullet"/>
      <w:lvlText w:val="o"/>
      <w:lvlJc w:val="left"/>
      <w:pPr>
        <w:ind w:left="3960" w:hanging="360"/>
      </w:pPr>
      <w:rPr>
        <w:rFonts w:ascii="Tahoma" w:hAnsi="Tahoma" w:hint="default"/>
      </w:rPr>
    </w:lvl>
    <w:lvl w:ilvl="5" w:tplc="041A0005" w:tentative="1">
      <w:start w:val="1"/>
      <w:numFmt w:val="bullet"/>
      <w:lvlText w:val=""/>
      <w:lvlJc w:val="left"/>
      <w:pPr>
        <w:ind w:left="4680" w:hanging="360"/>
      </w:pPr>
      <w:rPr>
        <w:rFonts w:ascii="Cambria" w:hAnsi="Cambria" w:hint="default"/>
      </w:rPr>
    </w:lvl>
    <w:lvl w:ilvl="6" w:tplc="041A0001" w:tentative="1">
      <w:start w:val="1"/>
      <w:numFmt w:val="bullet"/>
      <w:lvlText w:val=""/>
      <w:lvlJc w:val="left"/>
      <w:pPr>
        <w:ind w:left="5400" w:hanging="360"/>
      </w:pPr>
      <w:rPr>
        <w:rFonts w:ascii="Courier New" w:hAnsi="Courier New" w:hint="default"/>
      </w:rPr>
    </w:lvl>
    <w:lvl w:ilvl="7" w:tplc="041A0003" w:tentative="1">
      <w:start w:val="1"/>
      <w:numFmt w:val="bullet"/>
      <w:lvlText w:val="o"/>
      <w:lvlJc w:val="left"/>
      <w:pPr>
        <w:ind w:left="6120" w:hanging="360"/>
      </w:pPr>
      <w:rPr>
        <w:rFonts w:ascii="Tahoma" w:hAnsi="Tahoma" w:hint="default"/>
      </w:rPr>
    </w:lvl>
    <w:lvl w:ilvl="8" w:tplc="041A0005" w:tentative="1">
      <w:start w:val="1"/>
      <w:numFmt w:val="bullet"/>
      <w:lvlText w:val=""/>
      <w:lvlJc w:val="left"/>
      <w:pPr>
        <w:ind w:left="6840" w:hanging="360"/>
      </w:pPr>
      <w:rPr>
        <w:rFonts w:ascii="Cambria" w:hAnsi="Cambria" w:hint="default"/>
      </w:rPr>
    </w:lvl>
  </w:abstractNum>
  <w:abstractNum w:abstractNumId="10" w15:restartNumberingAfterBreak="0">
    <w:nsid w:val="13637F74"/>
    <w:multiLevelType w:val="hybridMultilevel"/>
    <w:tmpl w:val="A8543D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65856DC"/>
    <w:multiLevelType w:val="hybridMultilevel"/>
    <w:tmpl w:val="53345AD2"/>
    <w:lvl w:ilvl="0" w:tplc="FDBEE7E2">
      <w:start w:val="2"/>
      <w:numFmt w:val="upperRoman"/>
      <w:lvlText w:val="%1."/>
      <w:lvlJc w:val="left"/>
      <w:pPr>
        <w:tabs>
          <w:tab w:val="num" w:pos="1080"/>
        </w:tabs>
        <w:ind w:left="1080" w:hanging="720"/>
      </w:pPr>
      <w:rPr>
        <w:rFonts w:hint="default"/>
        <w:u w:val="none"/>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17D61F26"/>
    <w:multiLevelType w:val="multilevel"/>
    <w:tmpl w:val="ED660BC8"/>
    <w:lvl w:ilvl="0">
      <w:start w:val="1"/>
      <w:numFmt w:val="decimal"/>
      <w:lvlText w:val="%1."/>
      <w:lvlJc w:val="left"/>
      <w:pPr>
        <w:ind w:left="1211" w:hanging="360"/>
      </w:pPr>
      <w:rPr>
        <w:rFonts w:hint="default"/>
        <w:color w:val="auto"/>
      </w:rPr>
    </w:lvl>
    <w:lvl w:ilvl="1">
      <w:start w:val="2"/>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13" w15:restartNumberingAfterBreak="0">
    <w:nsid w:val="1BA84276"/>
    <w:multiLevelType w:val="hybridMultilevel"/>
    <w:tmpl w:val="E448465C"/>
    <w:lvl w:ilvl="0" w:tplc="44609C04">
      <w:start w:val="1"/>
      <w:numFmt w:val="lowerLetter"/>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4" w15:restartNumberingAfterBreak="0">
    <w:nsid w:val="1BE60B59"/>
    <w:multiLevelType w:val="singleLevel"/>
    <w:tmpl w:val="2CD43D60"/>
    <w:lvl w:ilvl="0">
      <w:numFmt w:val="bullet"/>
      <w:lvlText w:val="-"/>
      <w:lvlJc w:val="left"/>
      <w:pPr>
        <w:tabs>
          <w:tab w:val="num" w:pos="360"/>
        </w:tabs>
        <w:ind w:left="360" w:hanging="360"/>
      </w:pPr>
      <w:rPr>
        <w:rFonts w:ascii="Symbol" w:hAnsi="Symbol" w:hint="default"/>
      </w:rPr>
    </w:lvl>
  </w:abstractNum>
  <w:abstractNum w:abstractNumId="15" w15:restartNumberingAfterBreak="0">
    <w:nsid w:val="1C5068E6"/>
    <w:multiLevelType w:val="hybridMultilevel"/>
    <w:tmpl w:val="141CFE16"/>
    <w:lvl w:ilvl="0" w:tplc="01B24512">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 w15:restartNumberingAfterBreak="0">
    <w:nsid w:val="23594DD2"/>
    <w:multiLevelType w:val="hybridMultilevel"/>
    <w:tmpl w:val="A1A6C456"/>
    <w:lvl w:ilvl="0" w:tplc="A9A0F55C">
      <w:start w:val="1"/>
      <w:numFmt w:val="decimal"/>
      <w:lvlText w:val="%1."/>
      <w:lvlJc w:val="left"/>
      <w:pPr>
        <w:tabs>
          <w:tab w:val="num" w:pos="720"/>
        </w:tabs>
        <w:ind w:left="720" w:hanging="360"/>
      </w:pPr>
      <w:rPr>
        <w:rFonts w:cs="Symbol" w:hint="default"/>
        <w:b w:val="0"/>
        <w:color w:val="3333FF"/>
      </w:rPr>
    </w:lvl>
    <w:lvl w:ilvl="1" w:tplc="041A0019">
      <w:start w:val="1"/>
      <w:numFmt w:val="lowerLetter"/>
      <w:lvlText w:val="%2."/>
      <w:lvlJc w:val="left"/>
      <w:pPr>
        <w:tabs>
          <w:tab w:val="num" w:pos="1440"/>
        </w:tabs>
        <w:ind w:left="1440" w:hanging="360"/>
      </w:pPr>
      <w:rPr>
        <w:rFonts w:cs="Symbol"/>
      </w:rPr>
    </w:lvl>
    <w:lvl w:ilvl="2" w:tplc="041A001B">
      <w:start w:val="1"/>
      <w:numFmt w:val="lowerRoman"/>
      <w:lvlText w:val="%3."/>
      <w:lvlJc w:val="right"/>
      <w:pPr>
        <w:tabs>
          <w:tab w:val="num" w:pos="2160"/>
        </w:tabs>
        <w:ind w:left="2160" w:hanging="180"/>
      </w:pPr>
      <w:rPr>
        <w:rFonts w:cs="Symbol"/>
      </w:rPr>
    </w:lvl>
    <w:lvl w:ilvl="3" w:tplc="041A000F">
      <w:start w:val="1"/>
      <w:numFmt w:val="decimal"/>
      <w:lvlText w:val="%4."/>
      <w:lvlJc w:val="left"/>
      <w:pPr>
        <w:tabs>
          <w:tab w:val="num" w:pos="2880"/>
        </w:tabs>
        <w:ind w:left="2880" w:hanging="360"/>
      </w:pPr>
      <w:rPr>
        <w:rFonts w:cs="Symbol"/>
      </w:rPr>
    </w:lvl>
    <w:lvl w:ilvl="4" w:tplc="041A0019">
      <w:start w:val="1"/>
      <w:numFmt w:val="lowerLetter"/>
      <w:lvlText w:val="%5."/>
      <w:lvlJc w:val="left"/>
      <w:pPr>
        <w:tabs>
          <w:tab w:val="num" w:pos="3600"/>
        </w:tabs>
        <w:ind w:left="3600" w:hanging="360"/>
      </w:pPr>
      <w:rPr>
        <w:rFonts w:cs="Symbol"/>
      </w:rPr>
    </w:lvl>
    <w:lvl w:ilvl="5" w:tplc="041A001B">
      <w:start w:val="1"/>
      <w:numFmt w:val="lowerRoman"/>
      <w:lvlText w:val="%6."/>
      <w:lvlJc w:val="right"/>
      <w:pPr>
        <w:tabs>
          <w:tab w:val="num" w:pos="4320"/>
        </w:tabs>
        <w:ind w:left="4320" w:hanging="180"/>
      </w:pPr>
      <w:rPr>
        <w:rFonts w:cs="Symbol"/>
      </w:rPr>
    </w:lvl>
    <w:lvl w:ilvl="6" w:tplc="041A000F">
      <w:start w:val="1"/>
      <w:numFmt w:val="decimal"/>
      <w:lvlText w:val="%7."/>
      <w:lvlJc w:val="left"/>
      <w:pPr>
        <w:tabs>
          <w:tab w:val="num" w:pos="5040"/>
        </w:tabs>
        <w:ind w:left="5040" w:hanging="360"/>
      </w:pPr>
      <w:rPr>
        <w:rFonts w:cs="Symbol"/>
      </w:rPr>
    </w:lvl>
    <w:lvl w:ilvl="7" w:tplc="041A0019">
      <w:start w:val="1"/>
      <w:numFmt w:val="lowerLetter"/>
      <w:lvlText w:val="%8."/>
      <w:lvlJc w:val="left"/>
      <w:pPr>
        <w:tabs>
          <w:tab w:val="num" w:pos="5760"/>
        </w:tabs>
        <w:ind w:left="5760" w:hanging="360"/>
      </w:pPr>
      <w:rPr>
        <w:rFonts w:cs="Symbol"/>
      </w:rPr>
    </w:lvl>
    <w:lvl w:ilvl="8" w:tplc="041A001B">
      <w:start w:val="1"/>
      <w:numFmt w:val="lowerRoman"/>
      <w:lvlText w:val="%9."/>
      <w:lvlJc w:val="right"/>
      <w:pPr>
        <w:tabs>
          <w:tab w:val="num" w:pos="6480"/>
        </w:tabs>
        <w:ind w:left="6480" w:hanging="180"/>
      </w:pPr>
      <w:rPr>
        <w:rFonts w:cs="Symbol"/>
      </w:rPr>
    </w:lvl>
  </w:abstractNum>
  <w:abstractNum w:abstractNumId="17" w15:restartNumberingAfterBreak="0">
    <w:nsid w:val="26A11A1C"/>
    <w:multiLevelType w:val="hybridMultilevel"/>
    <w:tmpl w:val="73EED47E"/>
    <w:lvl w:ilvl="0" w:tplc="65B653CA">
      <w:start w:val="1"/>
      <w:numFmt w:val="bullet"/>
      <w:lvlText w:val="-"/>
      <w:lvlJc w:val="left"/>
      <w:pPr>
        <w:ind w:left="1425" w:hanging="360"/>
      </w:pPr>
      <w:rPr>
        <w:rFonts w:ascii="Arial" w:eastAsia="Symbol" w:hAnsi="Arial" w:cs="Arial" w:hint="default"/>
      </w:rPr>
    </w:lvl>
    <w:lvl w:ilvl="1" w:tplc="041A0003" w:tentative="1">
      <w:start w:val="1"/>
      <w:numFmt w:val="bullet"/>
      <w:lvlText w:val="o"/>
      <w:lvlJc w:val="left"/>
      <w:pPr>
        <w:ind w:left="2145" w:hanging="360"/>
      </w:pPr>
      <w:rPr>
        <w:rFonts w:ascii="Tahoma" w:hAnsi="Tahoma" w:cs="Tahoma" w:hint="default"/>
      </w:rPr>
    </w:lvl>
    <w:lvl w:ilvl="2" w:tplc="041A0005" w:tentative="1">
      <w:start w:val="1"/>
      <w:numFmt w:val="bullet"/>
      <w:lvlText w:val=""/>
      <w:lvlJc w:val="left"/>
      <w:pPr>
        <w:ind w:left="2865" w:hanging="360"/>
      </w:pPr>
      <w:rPr>
        <w:rFonts w:ascii="Cambria" w:hAnsi="Cambria" w:hint="default"/>
      </w:rPr>
    </w:lvl>
    <w:lvl w:ilvl="3" w:tplc="041A0001" w:tentative="1">
      <w:start w:val="1"/>
      <w:numFmt w:val="bullet"/>
      <w:lvlText w:val=""/>
      <w:lvlJc w:val="left"/>
      <w:pPr>
        <w:ind w:left="3585" w:hanging="360"/>
      </w:pPr>
      <w:rPr>
        <w:rFonts w:ascii="Courier New" w:hAnsi="Courier New" w:hint="default"/>
      </w:rPr>
    </w:lvl>
    <w:lvl w:ilvl="4" w:tplc="041A0003" w:tentative="1">
      <w:start w:val="1"/>
      <w:numFmt w:val="bullet"/>
      <w:lvlText w:val="o"/>
      <w:lvlJc w:val="left"/>
      <w:pPr>
        <w:ind w:left="4305" w:hanging="360"/>
      </w:pPr>
      <w:rPr>
        <w:rFonts w:ascii="Tahoma" w:hAnsi="Tahoma" w:cs="Tahoma" w:hint="default"/>
      </w:rPr>
    </w:lvl>
    <w:lvl w:ilvl="5" w:tplc="041A0005" w:tentative="1">
      <w:start w:val="1"/>
      <w:numFmt w:val="bullet"/>
      <w:lvlText w:val=""/>
      <w:lvlJc w:val="left"/>
      <w:pPr>
        <w:ind w:left="5025" w:hanging="360"/>
      </w:pPr>
      <w:rPr>
        <w:rFonts w:ascii="Cambria" w:hAnsi="Cambria" w:hint="default"/>
      </w:rPr>
    </w:lvl>
    <w:lvl w:ilvl="6" w:tplc="041A0001" w:tentative="1">
      <w:start w:val="1"/>
      <w:numFmt w:val="bullet"/>
      <w:lvlText w:val=""/>
      <w:lvlJc w:val="left"/>
      <w:pPr>
        <w:ind w:left="5745" w:hanging="360"/>
      </w:pPr>
      <w:rPr>
        <w:rFonts w:ascii="Courier New" w:hAnsi="Courier New" w:hint="default"/>
      </w:rPr>
    </w:lvl>
    <w:lvl w:ilvl="7" w:tplc="041A0003" w:tentative="1">
      <w:start w:val="1"/>
      <w:numFmt w:val="bullet"/>
      <w:lvlText w:val="o"/>
      <w:lvlJc w:val="left"/>
      <w:pPr>
        <w:ind w:left="6465" w:hanging="360"/>
      </w:pPr>
      <w:rPr>
        <w:rFonts w:ascii="Tahoma" w:hAnsi="Tahoma" w:cs="Tahoma" w:hint="default"/>
      </w:rPr>
    </w:lvl>
    <w:lvl w:ilvl="8" w:tplc="041A0005" w:tentative="1">
      <w:start w:val="1"/>
      <w:numFmt w:val="bullet"/>
      <w:lvlText w:val=""/>
      <w:lvlJc w:val="left"/>
      <w:pPr>
        <w:ind w:left="7185" w:hanging="360"/>
      </w:pPr>
      <w:rPr>
        <w:rFonts w:ascii="Cambria" w:hAnsi="Cambria" w:hint="default"/>
      </w:rPr>
    </w:lvl>
  </w:abstractNum>
  <w:abstractNum w:abstractNumId="18" w15:restartNumberingAfterBreak="0">
    <w:nsid w:val="3B917A72"/>
    <w:multiLevelType w:val="hybridMultilevel"/>
    <w:tmpl w:val="2732F036"/>
    <w:lvl w:ilvl="0" w:tplc="041A0011">
      <w:start w:val="1"/>
      <w:numFmt w:val="decimal"/>
      <w:lvlText w:val="%1)"/>
      <w:lvlJc w:val="left"/>
      <w:pPr>
        <w:ind w:left="720" w:hanging="360"/>
      </w:pPr>
      <w:rPr>
        <w:rFonts w:hint="default"/>
      </w:rPr>
    </w:lvl>
    <w:lvl w:ilvl="1" w:tplc="BA027022">
      <w:start w:val="1"/>
      <w:numFmt w:val="decimal"/>
      <w:lvlText w:val="%2."/>
      <w:lvlJc w:val="left"/>
      <w:pPr>
        <w:ind w:left="1935" w:hanging="855"/>
      </w:pPr>
      <w:rPr>
        <w:rFonts w:hint="default"/>
        <w:b/>
        <w:color w:val="auto"/>
      </w:rPr>
    </w:lvl>
    <w:lvl w:ilvl="2" w:tplc="493030E0">
      <w:start w:val="3"/>
      <w:numFmt w:val="bullet"/>
      <w:lvlText w:val="-"/>
      <w:lvlJc w:val="left"/>
      <w:pPr>
        <w:ind w:left="2340" w:hanging="360"/>
      </w:pPr>
      <w:rPr>
        <w:rFonts w:ascii="Wingdings" w:eastAsia="Symbol" w:hAnsi="Wingdings" w:cs="Wingdings" w:hint="default"/>
      </w:rPr>
    </w:lvl>
    <w:lvl w:ilvl="3" w:tplc="F0742610">
      <w:start w:val="1"/>
      <w:numFmt w:val="bullet"/>
      <w:lvlText w:val="-"/>
      <w:lvlJc w:val="left"/>
      <w:pPr>
        <w:ind w:left="2880" w:hanging="360"/>
      </w:pPr>
      <w:rPr>
        <w:rFonts w:ascii="Arial" w:eastAsia="Symbol" w:hAnsi="Arial" w:cs="Arial" w:hint="default"/>
      </w:rPr>
    </w:lvl>
    <w:lvl w:ilvl="4" w:tplc="ABB499DA">
      <w:start w:val="1"/>
      <w:numFmt w:val="upperLetter"/>
      <w:lvlText w:val="%5)"/>
      <w:lvlJc w:val="left"/>
      <w:pPr>
        <w:ind w:left="3600" w:hanging="360"/>
      </w:pPr>
      <w:rPr>
        <w:rFonts w:hint="default"/>
        <w:b/>
      </w:rPr>
    </w:lvl>
    <w:lvl w:ilvl="5" w:tplc="3A6A7224">
      <w:start w:val="60"/>
      <w:numFmt w:val="bullet"/>
      <w:lvlText w:val=""/>
      <w:lvlJc w:val="left"/>
      <w:pPr>
        <w:ind w:left="4500" w:hanging="360"/>
      </w:pPr>
      <w:rPr>
        <w:rFonts w:ascii="Courier New" w:eastAsia="Symbol" w:hAnsi="Courier New" w:cs="Wingdings" w:hint="default"/>
      </w:r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D2D2E49"/>
    <w:multiLevelType w:val="hybridMultilevel"/>
    <w:tmpl w:val="4E4ABF28"/>
    <w:lvl w:ilvl="0" w:tplc="FE5CA47A">
      <w:start w:val="3"/>
      <w:numFmt w:val="decimal"/>
      <w:lvlText w:val="%1."/>
      <w:lvlJc w:val="left"/>
      <w:pPr>
        <w:ind w:left="36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F5142A7"/>
    <w:multiLevelType w:val="singleLevel"/>
    <w:tmpl w:val="CC323A9A"/>
    <w:lvl w:ilvl="0">
      <w:start w:val="4"/>
      <w:numFmt w:val="decimal"/>
      <w:lvlText w:val="%1."/>
      <w:lvlJc w:val="left"/>
      <w:pPr>
        <w:ind w:left="0" w:firstLine="0"/>
      </w:pPr>
      <w:rPr>
        <w:rFonts w:ascii="Arial" w:hAnsi="Arial" w:cs="Arial" w:hint="default"/>
        <w:b/>
      </w:rPr>
    </w:lvl>
  </w:abstractNum>
  <w:abstractNum w:abstractNumId="21" w15:restartNumberingAfterBreak="0">
    <w:nsid w:val="403F604C"/>
    <w:multiLevelType w:val="hybridMultilevel"/>
    <w:tmpl w:val="19E85E7E"/>
    <w:lvl w:ilvl="0" w:tplc="6060B89E">
      <w:start w:val="5"/>
      <w:numFmt w:val="upperRoman"/>
      <w:lvlText w:val="%1."/>
      <w:lvlJc w:val="left"/>
      <w:pPr>
        <w:ind w:left="720" w:hanging="720"/>
      </w:pPr>
      <w:rPr>
        <w:rFonts w:hint="default"/>
        <w:b/>
        <w:color w:val="auto"/>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410B759B"/>
    <w:multiLevelType w:val="multilevel"/>
    <w:tmpl w:val="16EA6194"/>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53455B"/>
    <w:multiLevelType w:val="multilevel"/>
    <w:tmpl w:val="0546C32A"/>
    <w:lvl w:ilvl="0">
      <w:start w:val="1"/>
      <w:numFmt w:val="bullet"/>
      <w:lvlText w:val=""/>
      <w:lvlJc w:val="left"/>
      <w:pPr>
        <w:ind w:left="1065" w:hanging="360"/>
      </w:pPr>
      <w:rPr>
        <w:rFonts w:ascii="Courier New" w:hAnsi="Courier New" w:hint="default"/>
        <w:b w:val="0"/>
      </w:rPr>
    </w:lvl>
    <w:lvl w:ilvl="1">
      <w:start w:val="3"/>
      <w:numFmt w:val="decimal"/>
      <w:isLgl/>
      <w:lvlText w:val="%1.%2"/>
      <w:lvlJc w:val="left"/>
      <w:pPr>
        <w:ind w:left="1211" w:hanging="360"/>
      </w:pPr>
      <w:rPr>
        <w:rFonts w:hint="default"/>
      </w:rPr>
    </w:lvl>
    <w:lvl w:ilvl="2">
      <w:start w:val="1"/>
      <w:numFmt w:val="decimal"/>
      <w:isLgl/>
      <w:lvlText w:val="%1.%2.%3"/>
      <w:lvlJc w:val="left"/>
      <w:pPr>
        <w:ind w:left="1717" w:hanging="720"/>
      </w:pPr>
      <w:rPr>
        <w:rFonts w:hint="default"/>
      </w:rPr>
    </w:lvl>
    <w:lvl w:ilvl="3">
      <w:start w:val="1"/>
      <w:numFmt w:val="decimal"/>
      <w:isLgl/>
      <w:lvlText w:val="%1.%2.%3.%4"/>
      <w:lvlJc w:val="left"/>
      <w:pPr>
        <w:ind w:left="1863" w:hanging="720"/>
      </w:pPr>
      <w:rPr>
        <w:rFonts w:hint="default"/>
      </w:rPr>
    </w:lvl>
    <w:lvl w:ilvl="4">
      <w:start w:val="1"/>
      <w:numFmt w:val="decimal"/>
      <w:isLgl/>
      <w:lvlText w:val="%1.%2.%3.%4.%5"/>
      <w:lvlJc w:val="left"/>
      <w:pPr>
        <w:ind w:left="2369" w:hanging="1080"/>
      </w:pPr>
      <w:rPr>
        <w:rFonts w:hint="default"/>
      </w:rPr>
    </w:lvl>
    <w:lvl w:ilvl="5">
      <w:start w:val="1"/>
      <w:numFmt w:val="decimal"/>
      <w:isLgl/>
      <w:lvlText w:val="%1.%2.%3.%4.%5.%6"/>
      <w:lvlJc w:val="left"/>
      <w:pPr>
        <w:ind w:left="2515" w:hanging="1080"/>
      </w:pPr>
      <w:rPr>
        <w:rFonts w:hint="default"/>
      </w:rPr>
    </w:lvl>
    <w:lvl w:ilvl="6">
      <w:start w:val="1"/>
      <w:numFmt w:val="decimal"/>
      <w:isLgl/>
      <w:lvlText w:val="%1.%2.%3.%4.%5.%6.%7"/>
      <w:lvlJc w:val="left"/>
      <w:pPr>
        <w:ind w:left="3021" w:hanging="1440"/>
      </w:pPr>
      <w:rPr>
        <w:rFonts w:hint="default"/>
      </w:rPr>
    </w:lvl>
    <w:lvl w:ilvl="7">
      <w:start w:val="1"/>
      <w:numFmt w:val="decimal"/>
      <w:isLgl/>
      <w:lvlText w:val="%1.%2.%3.%4.%5.%6.%7.%8"/>
      <w:lvlJc w:val="left"/>
      <w:pPr>
        <w:ind w:left="3167" w:hanging="1440"/>
      </w:pPr>
      <w:rPr>
        <w:rFonts w:hint="default"/>
      </w:rPr>
    </w:lvl>
    <w:lvl w:ilvl="8">
      <w:start w:val="1"/>
      <w:numFmt w:val="decimal"/>
      <w:isLgl/>
      <w:lvlText w:val="%1.%2.%3.%4.%5.%6.%7.%8.%9"/>
      <w:lvlJc w:val="left"/>
      <w:pPr>
        <w:ind w:left="3673" w:hanging="1800"/>
      </w:pPr>
      <w:rPr>
        <w:rFonts w:hint="default"/>
      </w:rPr>
    </w:lvl>
  </w:abstractNum>
  <w:abstractNum w:abstractNumId="24" w15:restartNumberingAfterBreak="0">
    <w:nsid w:val="59DB7D63"/>
    <w:multiLevelType w:val="multilevel"/>
    <w:tmpl w:val="13248CA0"/>
    <w:lvl w:ilvl="0">
      <w:start w:val="1"/>
      <w:numFmt w:val="decimal"/>
      <w:lvlText w:val="%1."/>
      <w:lvlJc w:val="left"/>
      <w:pPr>
        <w:ind w:left="1211" w:hanging="360"/>
      </w:pPr>
      <w:rPr>
        <w:rFonts w:hint="default"/>
        <w:b/>
        <w:color w:val="auto"/>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5" w15:restartNumberingAfterBreak="0">
    <w:nsid w:val="5FCA21A8"/>
    <w:multiLevelType w:val="hybridMultilevel"/>
    <w:tmpl w:val="1D0CC8BE"/>
    <w:lvl w:ilvl="0" w:tplc="BB0AFD8E">
      <w:numFmt w:val="bullet"/>
      <w:lvlText w:val="-"/>
      <w:lvlJc w:val="left"/>
      <w:pPr>
        <w:ind w:left="720" w:hanging="360"/>
      </w:pPr>
      <w:rPr>
        <w:rFonts w:ascii="Arial" w:eastAsia="Symbol" w:hAnsi="Arial" w:cs="Arial" w:hint="default"/>
      </w:rPr>
    </w:lvl>
    <w:lvl w:ilvl="1" w:tplc="041A0003" w:tentative="1">
      <w:start w:val="1"/>
      <w:numFmt w:val="bullet"/>
      <w:lvlText w:val="o"/>
      <w:lvlJc w:val="left"/>
      <w:pPr>
        <w:ind w:left="1440" w:hanging="360"/>
      </w:pPr>
      <w:rPr>
        <w:rFonts w:ascii="Tahoma" w:hAnsi="Tahoma" w:cs="Tahoma" w:hint="default"/>
      </w:rPr>
    </w:lvl>
    <w:lvl w:ilvl="2" w:tplc="041A0005" w:tentative="1">
      <w:start w:val="1"/>
      <w:numFmt w:val="bullet"/>
      <w:lvlText w:val=""/>
      <w:lvlJc w:val="left"/>
      <w:pPr>
        <w:ind w:left="2160" w:hanging="360"/>
      </w:pPr>
      <w:rPr>
        <w:rFonts w:ascii="Cambria" w:hAnsi="Cambria" w:hint="default"/>
      </w:rPr>
    </w:lvl>
    <w:lvl w:ilvl="3" w:tplc="041A0001" w:tentative="1">
      <w:start w:val="1"/>
      <w:numFmt w:val="bullet"/>
      <w:lvlText w:val=""/>
      <w:lvlJc w:val="left"/>
      <w:pPr>
        <w:ind w:left="2880" w:hanging="360"/>
      </w:pPr>
      <w:rPr>
        <w:rFonts w:ascii="Courier New" w:hAnsi="Courier New" w:hint="default"/>
      </w:rPr>
    </w:lvl>
    <w:lvl w:ilvl="4" w:tplc="041A0003" w:tentative="1">
      <w:start w:val="1"/>
      <w:numFmt w:val="bullet"/>
      <w:lvlText w:val="o"/>
      <w:lvlJc w:val="left"/>
      <w:pPr>
        <w:ind w:left="3600" w:hanging="360"/>
      </w:pPr>
      <w:rPr>
        <w:rFonts w:ascii="Tahoma" w:hAnsi="Tahoma" w:cs="Tahoma" w:hint="default"/>
      </w:rPr>
    </w:lvl>
    <w:lvl w:ilvl="5" w:tplc="041A0005" w:tentative="1">
      <w:start w:val="1"/>
      <w:numFmt w:val="bullet"/>
      <w:lvlText w:val=""/>
      <w:lvlJc w:val="left"/>
      <w:pPr>
        <w:ind w:left="4320" w:hanging="360"/>
      </w:pPr>
      <w:rPr>
        <w:rFonts w:ascii="Cambria" w:hAnsi="Cambria" w:hint="default"/>
      </w:rPr>
    </w:lvl>
    <w:lvl w:ilvl="6" w:tplc="041A0001" w:tentative="1">
      <w:start w:val="1"/>
      <w:numFmt w:val="bullet"/>
      <w:lvlText w:val=""/>
      <w:lvlJc w:val="left"/>
      <w:pPr>
        <w:ind w:left="5040" w:hanging="360"/>
      </w:pPr>
      <w:rPr>
        <w:rFonts w:ascii="Courier New" w:hAnsi="Courier New" w:hint="default"/>
      </w:rPr>
    </w:lvl>
    <w:lvl w:ilvl="7" w:tplc="041A0003" w:tentative="1">
      <w:start w:val="1"/>
      <w:numFmt w:val="bullet"/>
      <w:lvlText w:val="o"/>
      <w:lvlJc w:val="left"/>
      <w:pPr>
        <w:ind w:left="5760" w:hanging="360"/>
      </w:pPr>
      <w:rPr>
        <w:rFonts w:ascii="Tahoma" w:hAnsi="Tahoma" w:cs="Tahoma" w:hint="default"/>
      </w:rPr>
    </w:lvl>
    <w:lvl w:ilvl="8" w:tplc="041A0005" w:tentative="1">
      <w:start w:val="1"/>
      <w:numFmt w:val="bullet"/>
      <w:lvlText w:val=""/>
      <w:lvlJc w:val="left"/>
      <w:pPr>
        <w:ind w:left="6480" w:hanging="360"/>
      </w:pPr>
      <w:rPr>
        <w:rFonts w:ascii="Cambria" w:hAnsi="Cambria" w:hint="default"/>
      </w:rPr>
    </w:lvl>
  </w:abstractNum>
  <w:abstractNum w:abstractNumId="26" w15:restartNumberingAfterBreak="0">
    <w:nsid w:val="675A4457"/>
    <w:multiLevelType w:val="multilevel"/>
    <w:tmpl w:val="EF1EF604"/>
    <w:styleLink w:val="WWNum2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67B43464"/>
    <w:multiLevelType w:val="hybridMultilevel"/>
    <w:tmpl w:val="B2D2D6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E3243CD"/>
    <w:multiLevelType w:val="multilevel"/>
    <w:tmpl w:val="94E0048E"/>
    <w:styleLink w:val="WW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C6A417F"/>
    <w:multiLevelType w:val="singleLevel"/>
    <w:tmpl w:val="8664092A"/>
    <w:lvl w:ilvl="0">
      <w:start w:val="1"/>
      <w:numFmt w:val="decimal"/>
      <w:lvlText w:val="%1."/>
      <w:legacy w:legacy="1" w:legacySpace="0" w:legacyIndent="360"/>
      <w:lvlJc w:val="left"/>
      <w:rPr>
        <w:rFonts w:ascii="Arial" w:hAnsi="Arial" w:cs="Arial" w:hint="default"/>
      </w:rPr>
    </w:lvl>
  </w:abstractNum>
  <w:num w:numId="1">
    <w:abstractNumId w:val="14"/>
  </w:num>
  <w:num w:numId="2">
    <w:abstractNumId w:val="7"/>
  </w:num>
  <w:num w:numId="3">
    <w:abstractNumId w:val="6"/>
  </w:num>
  <w:num w:numId="4">
    <w:abstractNumId w:val="29"/>
  </w:num>
  <w:num w:numId="5">
    <w:abstractNumId w:val="29"/>
    <w:lvlOverride w:ilvl="0">
      <w:lvl w:ilvl="0">
        <w:start w:val="2"/>
        <w:numFmt w:val="decimal"/>
        <w:lvlText w:val="%1."/>
        <w:legacy w:legacy="1" w:legacySpace="0" w:legacyIndent="360"/>
        <w:lvlJc w:val="left"/>
        <w:rPr>
          <w:rFonts w:ascii="Wingdings" w:hAnsi="Wingdings" w:cs="Wingdings" w:hint="default"/>
        </w:rPr>
      </w:lvl>
    </w:lvlOverride>
  </w:num>
  <w:num w:numId="6">
    <w:abstractNumId w:val="29"/>
    <w:lvlOverride w:ilvl="0">
      <w:lvl w:ilvl="0">
        <w:start w:val="3"/>
        <w:numFmt w:val="decimal"/>
        <w:lvlText w:val="%1."/>
        <w:legacy w:legacy="1" w:legacySpace="0" w:legacyIndent="360"/>
        <w:lvlJc w:val="left"/>
        <w:rPr>
          <w:rFonts w:ascii="Wingdings" w:hAnsi="Wingdings" w:cs="Wingdings" w:hint="default"/>
        </w:rPr>
      </w:lvl>
    </w:lvlOverride>
  </w:num>
  <w:num w:numId="7">
    <w:abstractNumId w:val="29"/>
    <w:lvlOverride w:ilvl="0">
      <w:lvl w:ilvl="0">
        <w:start w:val="6"/>
        <w:numFmt w:val="decimal"/>
        <w:lvlText w:val="%1."/>
        <w:legacy w:legacy="1" w:legacySpace="0" w:legacyIndent="360"/>
        <w:lvlJc w:val="left"/>
        <w:rPr>
          <w:rFonts w:ascii="Wingdings" w:hAnsi="Wingdings" w:cs="Wingdings" w:hint="default"/>
        </w:rPr>
      </w:lvl>
    </w:lvlOverride>
  </w:num>
  <w:num w:numId="8">
    <w:abstractNumId w:val="20"/>
  </w:num>
  <w:num w:numId="9">
    <w:abstractNumId w:val="16"/>
  </w:num>
  <w:num w:numId="10">
    <w:abstractNumId w:val="9"/>
  </w:num>
  <w:num w:numId="11">
    <w:abstractNumId w:val="10"/>
  </w:num>
  <w:num w:numId="12">
    <w:abstractNumId w:val="24"/>
  </w:num>
  <w:num w:numId="13">
    <w:abstractNumId w:val="5"/>
  </w:num>
  <w:num w:numId="14">
    <w:abstractNumId w:val="0"/>
  </w:num>
  <w:num w:numId="15">
    <w:abstractNumId w:val="21"/>
  </w:num>
  <w:num w:numId="16">
    <w:abstractNumId w:val="18"/>
  </w:num>
  <w:num w:numId="17">
    <w:abstractNumId w:val="3"/>
  </w:num>
  <w:num w:numId="18">
    <w:abstractNumId w:val="11"/>
  </w:num>
  <w:num w:numId="19">
    <w:abstractNumId w:val="17"/>
  </w:num>
  <w:num w:numId="20">
    <w:abstractNumId w:val="19"/>
  </w:num>
  <w:num w:numId="21">
    <w:abstractNumId w:val="23"/>
  </w:num>
  <w:num w:numId="22">
    <w:abstractNumId w:val="25"/>
  </w:num>
  <w:num w:numId="23">
    <w:abstractNumId w:val="4"/>
  </w:num>
  <w:num w:numId="24">
    <w:abstractNumId w:val="8"/>
  </w:num>
  <w:num w:numId="25">
    <w:abstractNumId w:val="22"/>
  </w:num>
  <w:num w:numId="26">
    <w:abstractNumId w:val="13"/>
  </w:num>
  <w:num w:numId="27">
    <w:abstractNumId w:val="28"/>
  </w:num>
  <w:num w:numId="28">
    <w:abstractNumId w:val="28"/>
    <w:lvlOverride w:ilvl="0">
      <w:startOverride w:val="1"/>
    </w:lvlOverride>
  </w:num>
  <w:num w:numId="29">
    <w:abstractNumId w:val="27"/>
  </w:num>
  <w:num w:numId="30">
    <w:abstractNumId w:val="2"/>
  </w:num>
  <w:num w:numId="31">
    <w:abstractNumId w:val="1"/>
  </w:num>
  <w:num w:numId="32">
    <w:abstractNumId w:val="12"/>
  </w:num>
  <w:num w:numId="33">
    <w:abstractNumId w:val="2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E30"/>
    <w:rsid w:val="00000035"/>
    <w:rsid w:val="00001AFD"/>
    <w:rsid w:val="00001B2A"/>
    <w:rsid w:val="00002785"/>
    <w:rsid w:val="00005DAB"/>
    <w:rsid w:val="00005FBD"/>
    <w:rsid w:val="00006C23"/>
    <w:rsid w:val="000076AE"/>
    <w:rsid w:val="000078CE"/>
    <w:rsid w:val="000121C0"/>
    <w:rsid w:val="00013F5A"/>
    <w:rsid w:val="00015075"/>
    <w:rsid w:val="000155FF"/>
    <w:rsid w:val="000165B9"/>
    <w:rsid w:val="000166C2"/>
    <w:rsid w:val="00017278"/>
    <w:rsid w:val="00017F24"/>
    <w:rsid w:val="00020AA8"/>
    <w:rsid w:val="00021A93"/>
    <w:rsid w:val="0002373C"/>
    <w:rsid w:val="00026050"/>
    <w:rsid w:val="00026A52"/>
    <w:rsid w:val="0002723E"/>
    <w:rsid w:val="00027FEC"/>
    <w:rsid w:val="0003007A"/>
    <w:rsid w:val="00030441"/>
    <w:rsid w:val="00031260"/>
    <w:rsid w:val="00031B12"/>
    <w:rsid w:val="000324DC"/>
    <w:rsid w:val="0003427C"/>
    <w:rsid w:val="00034C6C"/>
    <w:rsid w:val="000351CF"/>
    <w:rsid w:val="00035A3F"/>
    <w:rsid w:val="00035B22"/>
    <w:rsid w:val="0004163C"/>
    <w:rsid w:val="00041C73"/>
    <w:rsid w:val="00046305"/>
    <w:rsid w:val="000463C1"/>
    <w:rsid w:val="000469FE"/>
    <w:rsid w:val="00047CA5"/>
    <w:rsid w:val="00050340"/>
    <w:rsid w:val="0005043F"/>
    <w:rsid w:val="00051B95"/>
    <w:rsid w:val="00052769"/>
    <w:rsid w:val="000528FF"/>
    <w:rsid w:val="0005321D"/>
    <w:rsid w:val="000536B9"/>
    <w:rsid w:val="000541EC"/>
    <w:rsid w:val="00054D10"/>
    <w:rsid w:val="000551F4"/>
    <w:rsid w:val="00056138"/>
    <w:rsid w:val="00062196"/>
    <w:rsid w:val="0006229D"/>
    <w:rsid w:val="00062379"/>
    <w:rsid w:val="00063178"/>
    <w:rsid w:val="00064AFA"/>
    <w:rsid w:val="000654BA"/>
    <w:rsid w:val="00066F99"/>
    <w:rsid w:val="000716E4"/>
    <w:rsid w:val="00072222"/>
    <w:rsid w:val="00072A98"/>
    <w:rsid w:val="000732BF"/>
    <w:rsid w:val="000750DC"/>
    <w:rsid w:val="00076702"/>
    <w:rsid w:val="00077DA7"/>
    <w:rsid w:val="00080210"/>
    <w:rsid w:val="00080FB3"/>
    <w:rsid w:val="00081D98"/>
    <w:rsid w:val="000824BD"/>
    <w:rsid w:val="00083018"/>
    <w:rsid w:val="00083F18"/>
    <w:rsid w:val="00084ACA"/>
    <w:rsid w:val="00084D58"/>
    <w:rsid w:val="00085CC6"/>
    <w:rsid w:val="000860C9"/>
    <w:rsid w:val="00087CD0"/>
    <w:rsid w:val="000900DE"/>
    <w:rsid w:val="00090A43"/>
    <w:rsid w:val="00091431"/>
    <w:rsid w:val="00091DC7"/>
    <w:rsid w:val="00092828"/>
    <w:rsid w:val="00092A36"/>
    <w:rsid w:val="00093B23"/>
    <w:rsid w:val="00093ED7"/>
    <w:rsid w:val="000957AD"/>
    <w:rsid w:val="00096476"/>
    <w:rsid w:val="000972CE"/>
    <w:rsid w:val="0009772F"/>
    <w:rsid w:val="000A11F0"/>
    <w:rsid w:val="000A204D"/>
    <w:rsid w:val="000A26F0"/>
    <w:rsid w:val="000A309E"/>
    <w:rsid w:val="000A4A1D"/>
    <w:rsid w:val="000A4E47"/>
    <w:rsid w:val="000A6752"/>
    <w:rsid w:val="000A6DCE"/>
    <w:rsid w:val="000A6EF7"/>
    <w:rsid w:val="000A764E"/>
    <w:rsid w:val="000B0019"/>
    <w:rsid w:val="000B08F5"/>
    <w:rsid w:val="000B1246"/>
    <w:rsid w:val="000B2E2E"/>
    <w:rsid w:val="000B3C2C"/>
    <w:rsid w:val="000B4AD7"/>
    <w:rsid w:val="000B5039"/>
    <w:rsid w:val="000B6048"/>
    <w:rsid w:val="000C0A27"/>
    <w:rsid w:val="000C0FE8"/>
    <w:rsid w:val="000C162C"/>
    <w:rsid w:val="000C1F7A"/>
    <w:rsid w:val="000C20E1"/>
    <w:rsid w:val="000C3451"/>
    <w:rsid w:val="000C3A0C"/>
    <w:rsid w:val="000C4285"/>
    <w:rsid w:val="000C48B5"/>
    <w:rsid w:val="000C549A"/>
    <w:rsid w:val="000C54FE"/>
    <w:rsid w:val="000C605B"/>
    <w:rsid w:val="000C7805"/>
    <w:rsid w:val="000D00A1"/>
    <w:rsid w:val="000D0411"/>
    <w:rsid w:val="000D0615"/>
    <w:rsid w:val="000D06F5"/>
    <w:rsid w:val="000D0A9D"/>
    <w:rsid w:val="000D0E87"/>
    <w:rsid w:val="000D1D62"/>
    <w:rsid w:val="000D2A0B"/>
    <w:rsid w:val="000D43DB"/>
    <w:rsid w:val="000D4DD9"/>
    <w:rsid w:val="000D75C4"/>
    <w:rsid w:val="000E0082"/>
    <w:rsid w:val="000E0A24"/>
    <w:rsid w:val="000E1780"/>
    <w:rsid w:val="000E1C3B"/>
    <w:rsid w:val="000E1D58"/>
    <w:rsid w:val="000E3F00"/>
    <w:rsid w:val="000E3F94"/>
    <w:rsid w:val="000E5675"/>
    <w:rsid w:val="000E640D"/>
    <w:rsid w:val="000F0225"/>
    <w:rsid w:val="000F1961"/>
    <w:rsid w:val="000F1A39"/>
    <w:rsid w:val="000F1A4F"/>
    <w:rsid w:val="000F1B7E"/>
    <w:rsid w:val="000F4AAE"/>
    <w:rsid w:val="000F5BB9"/>
    <w:rsid w:val="000F730B"/>
    <w:rsid w:val="00100961"/>
    <w:rsid w:val="00101B28"/>
    <w:rsid w:val="00102419"/>
    <w:rsid w:val="001024D0"/>
    <w:rsid w:val="00102638"/>
    <w:rsid w:val="0010270D"/>
    <w:rsid w:val="00102906"/>
    <w:rsid w:val="00104672"/>
    <w:rsid w:val="00104BAA"/>
    <w:rsid w:val="00105E11"/>
    <w:rsid w:val="00106B76"/>
    <w:rsid w:val="0011033B"/>
    <w:rsid w:val="001104CF"/>
    <w:rsid w:val="00110DCF"/>
    <w:rsid w:val="00111569"/>
    <w:rsid w:val="001115B8"/>
    <w:rsid w:val="00112527"/>
    <w:rsid w:val="00114DA4"/>
    <w:rsid w:val="00115642"/>
    <w:rsid w:val="0011789A"/>
    <w:rsid w:val="001212AC"/>
    <w:rsid w:val="001227CA"/>
    <w:rsid w:val="00122D52"/>
    <w:rsid w:val="00122F50"/>
    <w:rsid w:val="001246A1"/>
    <w:rsid w:val="001259A5"/>
    <w:rsid w:val="001266D1"/>
    <w:rsid w:val="001267CA"/>
    <w:rsid w:val="00127C79"/>
    <w:rsid w:val="00130929"/>
    <w:rsid w:val="001310E7"/>
    <w:rsid w:val="00132902"/>
    <w:rsid w:val="00133801"/>
    <w:rsid w:val="00134379"/>
    <w:rsid w:val="00135CE8"/>
    <w:rsid w:val="0013626B"/>
    <w:rsid w:val="001369F2"/>
    <w:rsid w:val="00136C03"/>
    <w:rsid w:val="00137EA7"/>
    <w:rsid w:val="0014040E"/>
    <w:rsid w:val="001410D2"/>
    <w:rsid w:val="00141715"/>
    <w:rsid w:val="00141F9B"/>
    <w:rsid w:val="00142330"/>
    <w:rsid w:val="001438F4"/>
    <w:rsid w:val="00144488"/>
    <w:rsid w:val="001449E7"/>
    <w:rsid w:val="00145975"/>
    <w:rsid w:val="00145CFE"/>
    <w:rsid w:val="00145FD4"/>
    <w:rsid w:val="00146D63"/>
    <w:rsid w:val="00147094"/>
    <w:rsid w:val="001507E4"/>
    <w:rsid w:val="00150B67"/>
    <w:rsid w:val="00161405"/>
    <w:rsid w:val="0016251F"/>
    <w:rsid w:val="00162FC5"/>
    <w:rsid w:val="00163ADC"/>
    <w:rsid w:val="0016486C"/>
    <w:rsid w:val="00164F1F"/>
    <w:rsid w:val="001669B5"/>
    <w:rsid w:val="001676BB"/>
    <w:rsid w:val="00167810"/>
    <w:rsid w:val="00167B4C"/>
    <w:rsid w:val="001708E1"/>
    <w:rsid w:val="00170D08"/>
    <w:rsid w:val="00172036"/>
    <w:rsid w:val="00172126"/>
    <w:rsid w:val="00172D22"/>
    <w:rsid w:val="0017448C"/>
    <w:rsid w:val="00174622"/>
    <w:rsid w:val="00174C5F"/>
    <w:rsid w:val="00175BD7"/>
    <w:rsid w:val="001766E5"/>
    <w:rsid w:val="001802D1"/>
    <w:rsid w:val="00181236"/>
    <w:rsid w:val="00181288"/>
    <w:rsid w:val="00181EFB"/>
    <w:rsid w:val="0018253B"/>
    <w:rsid w:val="001853F9"/>
    <w:rsid w:val="001856A2"/>
    <w:rsid w:val="00185D60"/>
    <w:rsid w:val="0019189D"/>
    <w:rsid w:val="00191B51"/>
    <w:rsid w:val="00192448"/>
    <w:rsid w:val="00192C86"/>
    <w:rsid w:val="00192FE9"/>
    <w:rsid w:val="0019392F"/>
    <w:rsid w:val="0019424D"/>
    <w:rsid w:val="001956EB"/>
    <w:rsid w:val="00195C9F"/>
    <w:rsid w:val="0019621C"/>
    <w:rsid w:val="001A039B"/>
    <w:rsid w:val="001A0FDB"/>
    <w:rsid w:val="001A1C5D"/>
    <w:rsid w:val="001A33A1"/>
    <w:rsid w:val="001A7FD5"/>
    <w:rsid w:val="001B058A"/>
    <w:rsid w:val="001B0EF5"/>
    <w:rsid w:val="001B1F2D"/>
    <w:rsid w:val="001B1F7B"/>
    <w:rsid w:val="001B227D"/>
    <w:rsid w:val="001B275C"/>
    <w:rsid w:val="001B2B53"/>
    <w:rsid w:val="001B2D81"/>
    <w:rsid w:val="001B319E"/>
    <w:rsid w:val="001B3630"/>
    <w:rsid w:val="001B3AC4"/>
    <w:rsid w:val="001B4343"/>
    <w:rsid w:val="001B453E"/>
    <w:rsid w:val="001B4CDA"/>
    <w:rsid w:val="001B556E"/>
    <w:rsid w:val="001B5852"/>
    <w:rsid w:val="001B5ED9"/>
    <w:rsid w:val="001B6BE5"/>
    <w:rsid w:val="001C05A4"/>
    <w:rsid w:val="001C155D"/>
    <w:rsid w:val="001C1629"/>
    <w:rsid w:val="001C1CD1"/>
    <w:rsid w:val="001C2880"/>
    <w:rsid w:val="001C2A28"/>
    <w:rsid w:val="001C39A9"/>
    <w:rsid w:val="001C3FE9"/>
    <w:rsid w:val="001C4000"/>
    <w:rsid w:val="001C426F"/>
    <w:rsid w:val="001C526A"/>
    <w:rsid w:val="001D09E1"/>
    <w:rsid w:val="001D0DAA"/>
    <w:rsid w:val="001D1810"/>
    <w:rsid w:val="001D18E8"/>
    <w:rsid w:val="001D1D15"/>
    <w:rsid w:val="001D22A6"/>
    <w:rsid w:val="001D2FBF"/>
    <w:rsid w:val="001D3BF0"/>
    <w:rsid w:val="001D4680"/>
    <w:rsid w:val="001D50F7"/>
    <w:rsid w:val="001D529F"/>
    <w:rsid w:val="001D5740"/>
    <w:rsid w:val="001D5F5A"/>
    <w:rsid w:val="001D6391"/>
    <w:rsid w:val="001D7DB4"/>
    <w:rsid w:val="001E08F5"/>
    <w:rsid w:val="001E13D6"/>
    <w:rsid w:val="001E1800"/>
    <w:rsid w:val="001E351C"/>
    <w:rsid w:val="001E4D70"/>
    <w:rsid w:val="001E6715"/>
    <w:rsid w:val="001E74B5"/>
    <w:rsid w:val="001E7F24"/>
    <w:rsid w:val="001F00E5"/>
    <w:rsid w:val="001F0DB7"/>
    <w:rsid w:val="001F1958"/>
    <w:rsid w:val="001F459C"/>
    <w:rsid w:val="001F776E"/>
    <w:rsid w:val="001F7775"/>
    <w:rsid w:val="001F7B3F"/>
    <w:rsid w:val="001F7DA5"/>
    <w:rsid w:val="002010FA"/>
    <w:rsid w:val="00202812"/>
    <w:rsid w:val="00202E8C"/>
    <w:rsid w:val="00203602"/>
    <w:rsid w:val="00203898"/>
    <w:rsid w:val="00203ED3"/>
    <w:rsid w:val="002040C4"/>
    <w:rsid w:val="00204171"/>
    <w:rsid w:val="00205439"/>
    <w:rsid w:val="00205951"/>
    <w:rsid w:val="0020638E"/>
    <w:rsid w:val="00207DE8"/>
    <w:rsid w:val="00210AD9"/>
    <w:rsid w:val="002118E6"/>
    <w:rsid w:val="00211FF9"/>
    <w:rsid w:val="0021220C"/>
    <w:rsid w:val="00213291"/>
    <w:rsid w:val="00213A35"/>
    <w:rsid w:val="002141B8"/>
    <w:rsid w:val="00215121"/>
    <w:rsid w:val="002156D1"/>
    <w:rsid w:val="002156E4"/>
    <w:rsid w:val="00216719"/>
    <w:rsid w:val="00216C6B"/>
    <w:rsid w:val="002177A0"/>
    <w:rsid w:val="00221948"/>
    <w:rsid w:val="00223046"/>
    <w:rsid w:val="0022402D"/>
    <w:rsid w:val="00224C68"/>
    <w:rsid w:val="002261EA"/>
    <w:rsid w:val="00226D8C"/>
    <w:rsid w:val="00227274"/>
    <w:rsid w:val="00227CBD"/>
    <w:rsid w:val="002307BF"/>
    <w:rsid w:val="0023208B"/>
    <w:rsid w:val="002328B8"/>
    <w:rsid w:val="00232B4F"/>
    <w:rsid w:val="00232B52"/>
    <w:rsid w:val="002331BC"/>
    <w:rsid w:val="00236192"/>
    <w:rsid w:val="002365DB"/>
    <w:rsid w:val="002367ED"/>
    <w:rsid w:val="00236945"/>
    <w:rsid w:val="00236D18"/>
    <w:rsid w:val="0024095C"/>
    <w:rsid w:val="002410FC"/>
    <w:rsid w:val="00241A5E"/>
    <w:rsid w:val="00241D8D"/>
    <w:rsid w:val="002425FE"/>
    <w:rsid w:val="00242C2E"/>
    <w:rsid w:val="00242DC9"/>
    <w:rsid w:val="0024452B"/>
    <w:rsid w:val="00246EC4"/>
    <w:rsid w:val="0024740E"/>
    <w:rsid w:val="00247995"/>
    <w:rsid w:val="00250694"/>
    <w:rsid w:val="00250B09"/>
    <w:rsid w:val="00252EBE"/>
    <w:rsid w:val="00253E6E"/>
    <w:rsid w:val="00254F2E"/>
    <w:rsid w:val="00255FAD"/>
    <w:rsid w:val="0025760C"/>
    <w:rsid w:val="00257617"/>
    <w:rsid w:val="00257D45"/>
    <w:rsid w:val="002607A1"/>
    <w:rsid w:val="00261063"/>
    <w:rsid w:val="00261B1D"/>
    <w:rsid w:val="00261E17"/>
    <w:rsid w:val="00263273"/>
    <w:rsid w:val="0026429D"/>
    <w:rsid w:val="00265AB9"/>
    <w:rsid w:val="00267179"/>
    <w:rsid w:val="00267DF4"/>
    <w:rsid w:val="00270419"/>
    <w:rsid w:val="002706C2"/>
    <w:rsid w:val="00271434"/>
    <w:rsid w:val="002721C1"/>
    <w:rsid w:val="0027236E"/>
    <w:rsid w:val="0027414C"/>
    <w:rsid w:val="00275964"/>
    <w:rsid w:val="00275B03"/>
    <w:rsid w:val="002766A0"/>
    <w:rsid w:val="00277D7F"/>
    <w:rsid w:val="00282BD1"/>
    <w:rsid w:val="00283330"/>
    <w:rsid w:val="00285A6B"/>
    <w:rsid w:val="00286840"/>
    <w:rsid w:val="00286DB4"/>
    <w:rsid w:val="002870DE"/>
    <w:rsid w:val="002876FD"/>
    <w:rsid w:val="00287D46"/>
    <w:rsid w:val="0029069F"/>
    <w:rsid w:val="002915AA"/>
    <w:rsid w:val="00291D99"/>
    <w:rsid w:val="0029336D"/>
    <w:rsid w:val="00293708"/>
    <w:rsid w:val="00296084"/>
    <w:rsid w:val="00296118"/>
    <w:rsid w:val="00296825"/>
    <w:rsid w:val="00296978"/>
    <w:rsid w:val="002969B6"/>
    <w:rsid w:val="00296A01"/>
    <w:rsid w:val="00297636"/>
    <w:rsid w:val="002A046E"/>
    <w:rsid w:val="002A1794"/>
    <w:rsid w:val="002A1F87"/>
    <w:rsid w:val="002A27E0"/>
    <w:rsid w:val="002A2A08"/>
    <w:rsid w:val="002A2B6D"/>
    <w:rsid w:val="002A4766"/>
    <w:rsid w:val="002A53C9"/>
    <w:rsid w:val="002A5C6E"/>
    <w:rsid w:val="002A6826"/>
    <w:rsid w:val="002A72D9"/>
    <w:rsid w:val="002A7529"/>
    <w:rsid w:val="002A7C75"/>
    <w:rsid w:val="002A7F85"/>
    <w:rsid w:val="002B01B1"/>
    <w:rsid w:val="002B04CA"/>
    <w:rsid w:val="002B0FBB"/>
    <w:rsid w:val="002B13F7"/>
    <w:rsid w:val="002B1A5F"/>
    <w:rsid w:val="002B2EE0"/>
    <w:rsid w:val="002B37F1"/>
    <w:rsid w:val="002B4DE4"/>
    <w:rsid w:val="002B5449"/>
    <w:rsid w:val="002B7370"/>
    <w:rsid w:val="002B7539"/>
    <w:rsid w:val="002B7839"/>
    <w:rsid w:val="002B7DDE"/>
    <w:rsid w:val="002C115B"/>
    <w:rsid w:val="002C1461"/>
    <w:rsid w:val="002C180E"/>
    <w:rsid w:val="002C1E6F"/>
    <w:rsid w:val="002C21BC"/>
    <w:rsid w:val="002C3EC5"/>
    <w:rsid w:val="002C421B"/>
    <w:rsid w:val="002C4FE2"/>
    <w:rsid w:val="002C5EFE"/>
    <w:rsid w:val="002C6CD7"/>
    <w:rsid w:val="002C7225"/>
    <w:rsid w:val="002D00E0"/>
    <w:rsid w:val="002D0F7E"/>
    <w:rsid w:val="002D3BE2"/>
    <w:rsid w:val="002D3CD0"/>
    <w:rsid w:val="002D4022"/>
    <w:rsid w:val="002D48D7"/>
    <w:rsid w:val="002D5526"/>
    <w:rsid w:val="002D5638"/>
    <w:rsid w:val="002D5922"/>
    <w:rsid w:val="002D59A2"/>
    <w:rsid w:val="002E0DAF"/>
    <w:rsid w:val="002E2074"/>
    <w:rsid w:val="002E214F"/>
    <w:rsid w:val="002E426D"/>
    <w:rsid w:val="002E5060"/>
    <w:rsid w:val="002E7007"/>
    <w:rsid w:val="002F01FF"/>
    <w:rsid w:val="002F046C"/>
    <w:rsid w:val="002F0CDC"/>
    <w:rsid w:val="002F101F"/>
    <w:rsid w:val="002F159F"/>
    <w:rsid w:val="002F1DBC"/>
    <w:rsid w:val="002F2281"/>
    <w:rsid w:val="002F297F"/>
    <w:rsid w:val="002F32A8"/>
    <w:rsid w:val="002F40A2"/>
    <w:rsid w:val="002F4306"/>
    <w:rsid w:val="002F4785"/>
    <w:rsid w:val="002F4899"/>
    <w:rsid w:val="002F496B"/>
    <w:rsid w:val="002F5303"/>
    <w:rsid w:val="002F61DA"/>
    <w:rsid w:val="002F78FB"/>
    <w:rsid w:val="002F7912"/>
    <w:rsid w:val="0030060C"/>
    <w:rsid w:val="003019F7"/>
    <w:rsid w:val="00302C55"/>
    <w:rsid w:val="00302DBE"/>
    <w:rsid w:val="00303ABE"/>
    <w:rsid w:val="00304373"/>
    <w:rsid w:val="003058E4"/>
    <w:rsid w:val="003069D9"/>
    <w:rsid w:val="003077B1"/>
    <w:rsid w:val="00310550"/>
    <w:rsid w:val="00311307"/>
    <w:rsid w:val="00311B36"/>
    <w:rsid w:val="00312C8E"/>
    <w:rsid w:val="0031313B"/>
    <w:rsid w:val="00313EE2"/>
    <w:rsid w:val="00314CF4"/>
    <w:rsid w:val="0031668B"/>
    <w:rsid w:val="00316D6E"/>
    <w:rsid w:val="003177BC"/>
    <w:rsid w:val="00317D27"/>
    <w:rsid w:val="00321E6D"/>
    <w:rsid w:val="0032250A"/>
    <w:rsid w:val="003229C7"/>
    <w:rsid w:val="003233AF"/>
    <w:rsid w:val="0032365A"/>
    <w:rsid w:val="00324D0D"/>
    <w:rsid w:val="00325251"/>
    <w:rsid w:val="003255F6"/>
    <w:rsid w:val="0032665C"/>
    <w:rsid w:val="00326A29"/>
    <w:rsid w:val="003277DC"/>
    <w:rsid w:val="00330323"/>
    <w:rsid w:val="00330621"/>
    <w:rsid w:val="00331056"/>
    <w:rsid w:val="003317CF"/>
    <w:rsid w:val="00331F07"/>
    <w:rsid w:val="00333B29"/>
    <w:rsid w:val="003353CC"/>
    <w:rsid w:val="0033732A"/>
    <w:rsid w:val="0034233D"/>
    <w:rsid w:val="00342AEB"/>
    <w:rsid w:val="003436CA"/>
    <w:rsid w:val="003439B1"/>
    <w:rsid w:val="003475EE"/>
    <w:rsid w:val="0034775B"/>
    <w:rsid w:val="00350244"/>
    <w:rsid w:val="00351CFA"/>
    <w:rsid w:val="00351FF4"/>
    <w:rsid w:val="003535FF"/>
    <w:rsid w:val="00354360"/>
    <w:rsid w:val="003546FF"/>
    <w:rsid w:val="00355AFA"/>
    <w:rsid w:val="00355C5D"/>
    <w:rsid w:val="00355FB5"/>
    <w:rsid w:val="003605D5"/>
    <w:rsid w:val="00362BFE"/>
    <w:rsid w:val="00363384"/>
    <w:rsid w:val="003636FF"/>
    <w:rsid w:val="003647FA"/>
    <w:rsid w:val="003651FA"/>
    <w:rsid w:val="003654D3"/>
    <w:rsid w:val="00365A60"/>
    <w:rsid w:val="00366F65"/>
    <w:rsid w:val="00367286"/>
    <w:rsid w:val="0036794B"/>
    <w:rsid w:val="0037146E"/>
    <w:rsid w:val="003720FA"/>
    <w:rsid w:val="0037268D"/>
    <w:rsid w:val="00373306"/>
    <w:rsid w:val="00374BF1"/>
    <w:rsid w:val="003756E2"/>
    <w:rsid w:val="00376A7D"/>
    <w:rsid w:val="00377383"/>
    <w:rsid w:val="00377545"/>
    <w:rsid w:val="00382003"/>
    <w:rsid w:val="00382044"/>
    <w:rsid w:val="00382FC5"/>
    <w:rsid w:val="00383888"/>
    <w:rsid w:val="00384B10"/>
    <w:rsid w:val="00385E57"/>
    <w:rsid w:val="00386BD5"/>
    <w:rsid w:val="00387317"/>
    <w:rsid w:val="00387488"/>
    <w:rsid w:val="003874CC"/>
    <w:rsid w:val="003903E1"/>
    <w:rsid w:val="0039113A"/>
    <w:rsid w:val="00393D1D"/>
    <w:rsid w:val="00394A7F"/>
    <w:rsid w:val="0039543B"/>
    <w:rsid w:val="00397F3D"/>
    <w:rsid w:val="003A0900"/>
    <w:rsid w:val="003A167F"/>
    <w:rsid w:val="003A218D"/>
    <w:rsid w:val="003A2B0F"/>
    <w:rsid w:val="003A2BAD"/>
    <w:rsid w:val="003A302F"/>
    <w:rsid w:val="003A41A2"/>
    <w:rsid w:val="003A46BF"/>
    <w:rsid w:val="003A5267"/>
    <w:rsid w:val="003A637D"/>
    <w:rsid w:val="003A69B6"/>
    <w:rsid w:val="003A6F46"/>
    <w:rsid w:val="003A75C7"/>
    <w:rsid w:val="003B10A4"/>
    <w:rsid w:val="003B11A5"/>
    <w:rsid w:val="003B1950"/>
    <w:rsid w:val="003B1BBF"/>
    <w:rsid w:val="003B237B"/>
    <w:rsid w:val="003B382F"/>
    <w:rsid w:val="003B4333"/>
    <w:rsid w:val="003B4555"/>
    <w:rsid w:val="003B5051"/>
    <w:rsid w:val="003B5169"/>
    <w:rsid w:val="003B7875"/>
    <w:rsid w:val="003C0B24"/>
    <w:rsid w:val="003C2A9E"/>
    <w:rsid w:val="003C2BE9"/>
    <w:rsid w:val="003C3802"/>
    <w:rsid w:val="003C4780"/>
    <w:rsid w:val="003C4CA8"/>
    <w:rsid w:val="003C5DD8"/>
    <w:rsid w:val="003C5E48"/>
    <w:rsid w:val="003C69A5"/>
    <w:rsid w:val="003D0294"/>
    <w:rsid w:val="003D14C0"/>
    <w:rsid w:val="003D2BB9"/>
    <w:rsid w:val="003D3386"/>
    <w:rsid w:val="003D39B5"/>
    <w:rsid w:val="003D47A2"/>
    <w:rsid w:val="003D5638"/>
    <w:rsid w:val="003D6977"/>
    <w:rsid w:val="003D6C17"/>
    <w:rsid w:val="003D78AF"/>
    <w:rsid w:val="003D7A8F"/>
    <w:rsid w:val="003E09FF"/>
    <w:rsid w:val="003E2FBC"/>
    <w:rsid w:val="003E329E"/>
    <w:rsid w:val="003E6AAB"/>
    <w:rsid w:val="003F0C59"/>
    <w:rsid w:val="003F2342"/>
    <w:rsid w:val="003F2FDF"/>
    <w:rsid w:val="003F3218"/>
    <w:rsid w:val="003F35B7"/>
    <w:rsid w:val="003F3D42"/>
    <w:rsid w:val="003F3DE0"/>
    <w:rsid w:val="003F492D"/>
    <w:rsid w:val="003F4DF8"/>
    <w:rsid w:val="003F5465"/>
    <w:rsid w:val="003F6A6B"/>
    <w:rsid w:val="003F6DEC"/>
    <w:rsid w:val="003F7502"/>
    <w:rsid w:val="00400D80"/>
    <w:rsid w:val="004014D0"/>
    <w:rsid w:val="00402269"/>
    <w:rsid w:val="004039C2"/>
    <w:rsid w:val="00403DFB"/>
    <w:rsid w:val="00404045"/>
    <w:rsid w:val="004046FC"/>
    <w:rsid w:val="00406CDD"/>
    <w:rsid w:val="004079D0"/>
    <w:rsid w:val="00410260"/>
    <w:rsid w:val="00410DEA"/>
    <w:rsid w:val="0041157C"/>
    <w:rsid w:val="00411A7B"/>
    <w:rsid w:val="00411E21"/>
    <w:rsid w:val="00414AE0"/>
    <w:rsid w:val="0041571A"/>
    <w:rsid w:val="00415BE7"/>
    <w:rsid w:val="00415CAB"/>
    <w:rsid w:val="00415EAC"/>
    <w:rsid w:val="0041620C"/>
    <w:rsid w:val="0041665C"/>
    <w:rsid w:val="00416794"/>
    <w:rsid w:val="004179FD"/>
    <w:rsid w:val="00417C83"/>
    <w:rsid w:val="00417D99"/>
    <w:rsid w:val="0042042E"/>
    <w:rsid w:val="0042086D"/>
    <w:rsid w:val="0042112E"/>
    <w:rsid w:val="00421643"/>
    <w:rsid w:val="00422440"/>
    <w:rsid w:val="00423321"/>
    <w:rsid w:val="00423FA3"/>
    <w:rsid w:val="00424477"/>
    <w:rsid w:val="0042466B"/>
    <w:rsid w:val="004254D0"/>
    <w:rsid w:val="0042579E"/>
    <w:rsid w:val="00425D3F"/>
    <w:rsid w:val="00426B48"/>
    <w:rsid w:val="0042756F"/>
    <w:rsid w:val="00427E42"/>
    <w:rsid w:val="00430BAC"/>
    <w:rsid w:val="00432265"/>
    <w:rsid w:val="004323E9"/>
    <w:rsid w:val="00432FCF"/>
    <w:rsid w:val="004336B9"/>
    <w:rsid w:val="004340B6"/>
    <w:rsid w:val="00434714"/>
    <w:rsid w:val="00435DBF"/>
    <w:rsid w:val="0044036D"/>
    <w:rsid w:val="00442B64"/>
    <w:rsid w:val="004440E2"/>
    <w:rsid w:val="00446384"/>
    <w:rsid w:val="00447141"/>
    <w:rsid w:val="00447497"/>
    <w:rsid w:val="00450D29"/>
    <w:rsid w:val="00451279"/>
    <w:rsid w:val="004513CA"/>
    <w:rsid w:val="004514C1"/>
    <w:rsid w:val="00452AE4"/>
    <w:rsid w:val="00452E43"/>
    <w:rsid w:val="00455410"/>
    <w:rsid w:val="00455DDD"/>
    <w:rsid w:val="004567C9"/>
    <w:rsid w:val="00457177"/>
    <w:rsid w:val="00457BCF"/>
    <w:rsid w:val="00457C8B"/>
    <w:rsid w:val="00461163"/>
    <w:rsid w:val="00461325"/>
    <w:rsid w:val="004616A1"/>
    <w:rsid w:val="00461930"/>
    <w:rsid w:val="00462D98"/>
    <w:rsid w:val="00462FC0"/>
    <w:rsid w:val="0046354E"/>
    <w:rsid w:val="00464170"/>
    <w:rsid w:val="00464739"/>
    <w:rsid w:val="00464EE8"/>
    <w:rsid w:val="00464F55"/>
    <w:rsid w:val="00465DA3"/>
    <w:rsid w:val="0046756D"/>
    <w:rsid w:val="004676DD"/>
    <w:rsid w:val="004677B5"/>
    <w:rsid w:val="0047195D"/>
    <w:rsid w:val="00471AA0"/>
    <w:rsid w:val="004729D0"/>
    <w:rsid w:val="00472D58"/>
    <w:rsid w:val="00473132"/>
    <w:rsid w:val="00473385"/>
    <w:rsid w:val="0047564C"/>
    <w:rsid w:val="0047621C"/>
    <w:rsid w:val="00476272"/>
    <w:rsid w:val="00476C73"/>
    <w:rsid w:val="00477474"/>
    <w:rsid w:val="00477882"/>
    <w:rsid w:val="00477CB8"/>
    <w:rsid w:val="0048065E"/>
    <w:rsid w:val="00480A6C"/>
    <w:rsid w:val="004812AC"/>
    <w:rsid w:val="004821F7"/>
    <w:rsid w:val="00482C85"/>
    <w:rsid w:val="00483941"/>
    <w:rsid w:val="00484434"/>
    <w:rsid w:val="0048452D"/>
    <w:rsid w:val="00485413"/>
    <w:rsid w:val="00487749"/>
    <w:rsid w:val="00487D94"/>
    <w:rsid w:val="00487E1C"/>
    <w:rsid w:val="0049079A"/>
    <w:rsid w:val="00490AC1"/>
    <w:rsid w:val="00494F58"/>
    <w:rsid w:val="004955E9"/>
    <w:rsid w:val="00495807"/>
    <w:rsid w:val="00496838"/>
    <w:rsid w:val="00497A80"/>
    <w:rsid w:val="004A0253"/>
    <w:rsid w:val="004A123E"/>
    <w:rsid w:val="004A2AEE"/>
    <w:rsid w:val="004A2D6F"/>
    <w:rsid w:val="004A3F7B"/>
    <w:rsid w:val="004A5061"/>
    <w:rsid w:val="004A5DA3"/>
    <w:rsid w:val="004A61C3"/>
    <w:rsid w:val="004A6246"/>
    <w:rsid w:val="004A66DB"/>
    <w:rsid w:val="004A689D"/>
    <w:rsid w:val="004B38D8"/>
    <w:rsid w:val="004B42EF"/>
    <w:rsid w:val="004B4C6E"/>
    <w:rsid w:val="004B6057"/>
    <w:rsid w:val="004B738B"/>
    <w:rsid w:val="004B7D3A"/>
    <w:rsid w:val="004C004E"/>
    <w:rsid w:val="004C02FC"/>
    <w:rsid w:val="004C0EFF"/>
    <w:rsid w:val="004C14B2"/>
    <w:rsid w:val="004C1DDC"/>
    <w:rsid w:val="004C2F1E"/>
    <w:rsid w:val="004C4851"/>
    <w:rsid w:val="004C4CCF"/>
    <w:rsid w:val="004C4EBD"/>
    <w:rsid w:val="004C568F"/>
    <w:rsid w:val="004C6033"/>
    <w:rsid w:val="004C6AF7"/>
    <w:rsid w:val="004C76E4"/>
    <w:rsid w:val="004D00D1"/>
    <w:rsid w:val="004D02F4"/>
    <w:rsid w:val="004D0D73"/>
    <w:rsid w:val="004D14EE"/>
    <w:rsid w:val="004D1FB3"/>
    <w:rsid w:val="004D234B"/>
    <w:rsid w:val="004D643F"/>
    <w:rsid w:val="004D674A"/>
    <w:rsid w:val="004D7637"/>
    <w:rsid w:val="004E078D"/>
    <w:rsid w:val="004E0943"/>
    <w:rsid w:val="004E1C27"/>
    <w:rsid w:val="004E1CEA"/>
    <w:rsid w:val="004E278B"/>
    <w:rsid w:val="004E31DF"/>
    <w:rsid w:val="004E3B3E"/>
    <w:rsid w:val="004E49E3"/>
    <w:rsid w:val="004E5095"/>
    <w:rsid w:val="004E55FE"/>
    <w:rsid w:val="004E7B04"/>
    <w:rsid w:val="004F01E2"/>
    <w:rsid w:val="004F0769"/>
    <w:rsid w:val="004F1607"/>
    <w:rsid w:val="004F426E"/>
    <w:rsid w:val="004F4484"/>
    <w:rsid w:val="004F5436"/>
    <w:rsid w:val="004F5514"/>
    <w:rsid w:val="004F5C04"/>
    <w:rsid w:val="004F61CF"/>
    <w:rsid w:val="004F71D5"/>
    <w:rsid w:val="004F7A09"/>
    <w:rsid w:val="005010E2"/>
    <w:rsid w:val="00501ADE"/>
    <w:rsid w:val="0050280E"/>
    <w:rsid w:val="00502BE2"/>
    <w:rsid w:val="005038FD"/>
    <w:rsid w:val="00504AA1"/>
    <w:rsid w:val="005059B4"/>
    <w:rsid w:val="00505E45"/>
    <w:rsid w:val="005077AD"/>
    <w:rsid w:val="00510A23"/>
    <w:rsid w:val="00510DAD"/>
    <w:rsid w:val="00511241"/>
    <w:rsid w:val="00514BD8"/>
    <w:rsid w:val="00515A6F"/>
    <w:rsid w:val="005163EA"/>
    <w:rsid w:val="00517304"/>
    <w:rsid w:val="005177F2"/>
    <w:rsid w:val="005178EE"/>
    <w:rsid w:val="00517C78"/>
    <w:rsid w:val="0052059F"/>
    <w:rsid w:val="00520901"/>
    <w:rsid w:val="00520D04"/>
    <w:rsid w:val="00521368"/>
    <w:rsid w:val="00521BE5"/>
    <w:rsid w:val="00522BB5"/>
    <w:rsid w:val="00522DD3"/>
    <w:rsid w:val="005237AE"/>
    <w:rsid w:val="0052408E"/>
    <w:rsid w:val="00524434"/>
    <w:rsid w:val="005249D8"/>
    <w:rsid w:val="00526884"/>
    <w:rsid w:val="00526DBF"/>
    <w:rsid w:val="005275AA"/>
    <w:rsid w:val="00527620"/>
    <w:rsid w:val="00530A36"/>
    <w:rsid w:val="005312EB"/>
    <w:rsid w:val="0053162B"/>
    <w:rsid w:val="00532515"/>
    <w:rsid w:val="005333A5"/>
    <w:rsid w:val="005337BB"/>
    <w:rsid w:val="00534DE1"/>
    <w:rsid w:val="00535127"/>
    <w:rsid w:val="005352A1"/>
    <w:rsid w:val="0053618E"/>
    <w:rsid w:val="0053727D"/>
    <w:rsid w:val="00537B1E"/>
    <w:rsid w:val="00540A05"/>
    <w:rsid w:val="00541D37"/>
    <w:rsid w:val="0054251F"/>
    <w:rsid w:val="00543681"/>
    <w:rsid w:val="00544C8B"/>
    <w:rsid w:val="00545286"/>
    <w:rsid w:val="005459CD"/>
    <w:rsid w:val="00546917"/>
    <w:rsid w:val="00546E85"/>
    <w:rsid w:val="0054784C"/>
    <w:rsid w:val="00547869"/>
    <w:rsid w:val="0055046F"/>
    <w:rsid w:val="005516ED"/>
    <w:rsid w:val="005519F2"/>
    <w:rsid w:val="00551F4B"/>
    <w:rsid w:val="00552591"/>
    <w:rsid w:val="005534D0"/>
    <w:rsid w:val="00553A54"/>
    <w:rsid w:val="005548DD"/>
    <w:rsid w:val="005549AA"/>
    <w:rsid w:val="00556AD2"/>
    <w:rsid w:val="00561093"/>
    <w:rsid w:val="005614FF"/>
    <w:rsid w:val="00564AAD"/>
    <w:rsid w:val="00564AE1"/>
    <w:rsid w:val="00564B7A"/>
    <w:rsid w:val="00565853"/>
    <w:rsid w:val="00565C90"/>
    <w:rsid w:val="00565FFC"/>
    <w:rsid w:val="005678A6"/>
    <w:rsid w:val="0057030B"/>
    <w:rsid w:val="00570C89"/>
    <w:rsid w:val="00570E10"/>
    <w:rsid w:val="00571649"/>
    <w:rsid w:val="005757D4"/>
    <w:rsid w:val="00580897"/>
    <w:rsid w:val="00580AD1"/>
    <w:rsid w:val="0058129D"/>
    <w:rsid w:val="005816C1"/>
    <w:rsid w:val="005819A6"/>
    <w:rsid w:val="005827FB"/>
    <w:rsid w:val="005829DE"/>
    <w:rsid w:val="0058419F"/>
    <w:rsid w:val="005847BE"/>
    <w:rsid w:val="0058559A"/>
    <w:rsid w:val="0058604F"/>
    <w:rsid w:val="005868E0"/>
    <w:rsid w:val="00586AB1"/>
    <w:rsid w:val="00586C85"/>
    <w:rsid w:val="00586EA2"/>
    <w:rsid w:val="0059040F"/>
    <w:rsid w:val="00591FAD"/>
    <w:rsid w:val="00592281"/>
    <w:rsid w:val="00592532"/>
    <w:rsid w:val="005938FE"/>
    <w:rsid w:val="00593F5A"/>
    <w:rsid w:val="0059403D"/>
    <w:rsid w:val="005962BB"/>
    <w:rsid w:val="00596481"/>
    <w:rsid w:val="00596DA1"/>
    <w:rsid w:val="0059702A"/>
    <w:rsid w:val="00597B7A"/>
    <w:rsid w:val="005A0848"/>
    <w:rsid w:val="005A274F"/>
    <w:rsid w:val="005A2DA9"/>
    <w:rsid w:val="005A425D"/>
    <w:rsid w:val="005A5DBC"/>
    <w:rsid w:val="005B1EB9"/>
    <w:rsid w:val="005B1FF2"/>
    <w:rsid w:val="005B3EA6"/>
    <w:rsid w:val="005B4C39"/>
    <w:rsid w:val="005B4E90"/>
    <w:rsid w:val="005B580D"/>
    <w:rsid w:val="005B64E3"/>
    <w:rsid w:val="005C0455"/>
    <w:rsid w:val="005C34CD"/>
    <w:rsid w:val="005C3A24"/>
    <w:rsid w:val="005C3DB5"/>
    <w:rsid w:val="005C4071"/>
    <w:rsid w:val="005C59A7"/>
    <w:rsid w:val="005C5A04"/>
    <w:rsid w:val="005C61BD"/>
    <w:rsid w:val="005C6BD6"/>
    <w:rsid w:val="005C6DA5"/>
    <w:rsid w:val="005C7351"/>
    <w:rsid w:val="005C7417"/>
    <w:rsid w:val="005D007A"/>
    <w:rsid w:val="005D0F73"/>
    <w:rsid w:val="005D19C4"/>
    <w:rsid w:val="005D2223"/>
    <w:rsid w:val="005D24BD"/>
    <w:rsid w:val="005D3D19"/>
    <w:rsid w:val="005D3E85"/>
    <w:rsid w:val="005D481B"/>
    <w:rsid w:val="005D52C5"/>
    <w:rsid w:val="005D5450"/>
    <w:rsid w:val="005D5454"/>
    <w:rsid w:val="005D7B8C"/>
    <w:rsid w:val="005E1565"/>
    <w:rsid w:val="005E198D"/>
    <w:rsid w:val="005E245F"/>
    <w:rsid w:val="005E28F6"/>
    <w:rsid w:val="005E2F85"/>
    <w:rsid w:val="005E31D9"/>
    <w:rsid w:val="005E51A3"/>
    <w:rsid w:val="005E56A4"/>
    <w:rsid w:val="005E5ADC"/>
    <w:rsid w:val="005E75AE"/>
    <w:rsid w:val="005E7644"/>
    <w:rsid w:val="005E7E78"/>
    <w:rsid w:val="005F031B"/>
    <w:rsid w:val="005F0396"/>
    <w:rsid w:val="005F0749"/>
    <w:rsid w:val="005F16EE"/>
    <w:rsid w:val="005F285A"/>
    <w:rsid w:val="005F330F"/>
    <w:rsid w:val="005F357E"/>
    <w:rsid w:val="005F553F"/>
    <w:rsid w:val="005F6D48"/>
    <w:rsid w:val="005F6F2F"/>
    <w:rsid w:val="005F7F59"/>
    <w:rsid w:val="00600668"/>
    <w:rsid w:val="00600C17"/>
    <w:rsid w:val="006023F3"/>
    <w:rsid w:val="00602E66"/>
    <w:rsid w:val="0060311F"/>
    <w:rsid w:val="00603731"/>
    <w:rsid w:val="00604218"/>
    <w:rsid w:val="0060457E"/>
    <w:rsid w:val="00605A7F"/>
    <w:rsid w:val="00606D63"/>
    <w:rsid w:val="006104D4"/>
    <w:rsid w:val="00610510"/>
    <w:rsid w:val="006145F3"/>
    <w:rsid w:val="006146C0"/>
    <w:rsid w:val="006146FA"/>
    <w:rsid w:val="006150F5"/>
    <w:rsid w:val="00615BE7"/>
    <w:rsid w:val="006164CE"/>
    <w:rsid w:val="006167ED"/>
    <w:rsid w:val="00616933"/>
    <w:rsid w:val="00617B4B"/>
    <w:rsid w:val="00621758"/>
    <w:rsid w:val="00621A63"/>
    <w:rsid w:val="006237ED"/>
    <w:rsid w:val="00623CD6"/>
    <w:rsid w:val="0062412A"/>
    <w:rsid w:val="006247F1"/>
    <w:rsid w:val="00624B28"/>
    <w:rsid w:val="006252C9"/>
    <w:rsid w:val="00626341"/>
    <w:rsid w:val="006269D4"/>
    <w:rsid w:val="00630DE4"/>
    <w:rsid w:val="0063146F"/>
    <w:rsid w:val="00632814"/>
    <w:rsid w:val="00632F57"/>
    <w:rsid w:val="00633C80"/>
    <w:rsid w:val="006346DA"/>
    <w:rsid w:val="00634DDD"/>
    <w:rsid w:val="00634EB4"/>
    <w:rsid w:val="00635299"/>
    <w:rsid w:val="00637D99"/>
    <w:rsid w:val="006440A1"/>
    <w:rsid w:val="0064544E"/>
    <w:rsid w:val="00645D51"/>
    <w:rsid w:val="0064657D"/>
    <w:rsid w:val="00650314"/>
    <w:rsid w:val="00650845"/>
    <w:rsid w:val="00652474"/>
    <w:rsid w:val="0065301A"/>
    <w:rsid w:val="00655D2D"/>
    <w:rsid w:val="00655E84"/>
    <w:rsid w:val="006578AF"/>
    <w:rsid w:val="00660A6D"/>
    <w:rsid w:val="00661ED8"/>
    <w:rsid w:val="00663C79"/>
    <w:rsid w:val="0066460E"/>
    <w:rsid w:val="00664FF0"/>
    <w:rsid w:val="00665C8A"/>
    <w:rsid w:val="00667156"/>
    <w:rsid w:val="00667695"/>
    <w:rsid w:val="006677A8"/>
    <w:rsid w:val="00667932"/>
    <w:rsid w:val="00667C91"/>
    <w:rsid w:val="00667FDC"/>
    <w:rsid w:val="00672B1D"/>
    <w:rsid w:val="00673E6E"/>
    <w:rsid w:val="00673ED0"/>
    <w:rsid w:val="00674EFB"/>
    <w:rsid w:val="0067617E"/>
    <w:rsid w:val="006761BB"/>
    <w:rsid w:val="00677BA2"/>
    <w:rsid w:val="00680035"/>
    <w:rsid w:val="00680063"/>
    <w:rsid w:val="0068077F"/>
    <w:rsid w:val="006813C8"/>
    <w:rsid w:val="00681EB8"/>
    <w:rsid w:val="006838F5"/>
    <w:rsid w:val="006839BD"/>
    <w:rsid w:val="00683E9D"/>
    <w:rsid w:val="00684BC5"/>
    <w:rsid w:val="00686FF9"/>
    <w:rsid w:val="00687F27"/>
    <w:rsid w:val="006904B8"/>
    <w:rsid w:val="00691A05"/>
    <w:rsid w:val="00692256"/>
    <w:rsid w:val="006924CD"/>
    <w:rsid w:val="00692C2E"/>
    <w:rsid w:val="00692F37"/>
    <w:rsid w:val="006939A4"/>
    <w:rsid w:val="00694BC2"/>
    <w:rsid w:val="00694E52"/>
    <w:rsid w:val="006A3732"/>
    <w:rsid w:val="006A3AF9"/>
    <w:rsid w:val="006A4A14"/>
    <w:rsid w:val="006A4A3A"/>
    <w:rsid w:val="006A4AE1"/>
    <w:rsid w:val="006A5303"/>
    <w:rsid w:val="006A5710"/>
    <w:rsid w:val="006A5721"/>
    <w:rsid w:val="006B0B6E"/>
    <w:rsid w:val="006B0CC5"/>
    <w:rsid w:val="006B0F94"/>
    <w:rsid w:val="006B18FB"/>
    <w:rsid w:val="006B299C"/>
    <w:rsid w:val="006B2AD9"/>
    <w:rsid w:val="006B2B9D"/>
    <w:rsid w:val="006B38EF"/>
    <w:rsid w:val="006B49E7"/>
    <w:rsid w:val="006B5557"/>
    <w:rsid w:val="006B676C"/>
    <w:rsid w:val="006B7270"/>
    <w:rsid w:val="006B7B07"/>
    <w:rsid w:val="006C0322"/>
    <w:rsid w:val="006C0A7B"/>
    <w:rsid w:val="006C0D81"/>
    <w:rsid w:val="006C0E61"/>
    <w:rsid w:val="006C0EB2"/>
    <w:rsid w:val="006C163B"/>
    <w:rsid w:val="006C172C"/>
    <w:rsid w:val="006C1817"/>
    <w:rsid w:val="006C4421"/>
    <w:rsid w:val="006C45EB"/>
    <w:rsid w:val="006C47BB"/>
    <w:rsid w:val="006C488D"/>
    <w:rsid w:val="006C4B1A"/>
    <w:rsid w:val="006C5336"/>
    <w:rsid w:val="006C5A29"/>
    <w:rsid w:val="006C6A4B"/>
    <w:rsid w:val="006C7641"/>
    <w:rsid w:val="006C7A61"/>
    <w:rsid w:val="006D06C5"/>
    <w:rsid w:val="006D1215"/>
    <w:rsid w:val="006D175F"/>
    <w:rsid w:val="006D2369"/>
    <w:rsid w:val="006D316E"/>
    <w:rsid w:val="006D4133"/>
    <w:rsid w:val="006D45C9"/>
    <w:rsid w:val="006D629D"/>
    <w:rsid w:val="006D638B"/>
    <w:rsid w:val="006D6911"/>
    <w:rsid w:val="006E0742"/>
    <w:rsid w:val="006E166C"/>
    <w:rsid w:val="006E3EDC"/>
    <w:rsid w:val="006E3F10"/>
    <w:rsid w:val="006E4049"/>
    <w:rsid w:val="006E50A0"/>
    <w:rsid w:val="006E58A8"/>
    <w:rsid w:val="006E63F4"/>
    <w:rsid w:val="006E7F42"/>
    <w:rsid w:val="006F00B9"/>
    <w:rsid w:val="006F0D8B"/>
    <w:rsid w:val="006F14DD"/>
    <w:rsid w:val="006F24AD"/>
    <w:rsid w:val="006F2593"/>
    <w:rsid w:val="006F28FD"/>
    <w:rsid w:val="006F2A86"/>
    <w:rsid w:val="006F3603"/>
    <w:rsid w:val="006F463D"/>
    <w:rsid w:val="006F4891"/>
    <w:rsid w:val="006F5880"/>
    <w:rsid w:val="006F6192"/>
    <w:rsid w:val="006F6F11"/>
    <w:rsid w:val="0070178F"/>
    <w:rsid w:val="007018D2"/>
    <w:rsid w:val="00701A43"/>
    <w:rsid w:val="00702DC4"/>
    <w:rsid w:val="00702F3E"/>
    <w:rsid w:val="00703831"/>
    <w:rsid w:val="0070462E"/>
    <w:rsid w:val="007055DC"/>
    <w:rsid w:val="00705953"/>
    <w:rsid w:val="0070617C"/>
    <w:rsid w:val="007062DF"/>
    <w:rsid w:val="00706480"/>
    <w:rsid w:val="0070690E"/>
    <w:rsid w:val="00707E0E"/>
    <w:rsid w:val="00710A4C"/>
    <w:rsid w:val="00710AE8"/>
    <w:rsid w:val="00712E52"/>
    <w:rsid w:val="007138AD"/>
    <w:rsid w:val="00714AFE"/>
    <w:rsid w:val="00715486"/>
    <w:rsid w:val="0071584B"/>
    <w:rsid w:val="007164FC"/>
    <w:rsid w:val="00716617"/>
    <w:rsid w:val="00716E9C"/>
    <w:rsid w:val="00725516"/>
    <w:rsid w:val="00725CCC"/>
    <w:rsid w:val="00725D4C"/>
    <w:rsid w:val="007266B1"/>
    <w:rsid w:val="00726B5F"/>
    <w:rsid w:val="007271D1"/>
    <w:rsid w:val="00730382"/>
    <w:rsid w:val="0073159C"/>
    <w:rsid w:val="0073185D"/>
    <w:rsid w:val="00733207"/>
    <w:rsid w:val="0073379F"/>
    <w:rsid w:val="00734740"/>
    <w:rsid w:val="00734D5F"/>
    <w:rsid w:val="00735880"/>
    <w:rsid w:val="00735B9A"/>
    <w:rsid w:val="00737049"/>
    <w:rsid w:val="007370E3"/>
    <w:rsid w:val="00742C9C"/>
    <w:rsid w:val="00744C2E"/>
    <w:rsid w:val="00744E6F"/>
    <w:rsid w:val="007463F6"/>
    <w:rsid w:val="00747647"/>
    <w:rsid w:val="0074788C"/>
    <w:rsid w:val="00752009"/>
    <w:rsid w:val="00752134"/>
    <w:rsid w:val="0075215C"/>
    <w:rsid w:val="007536FF"/>
    <w:rsid w:val="00754415"/>
    <w:rsid w:val="00754AC3"/>
    <w:rsid w:val="0075566D"/>
    <w:rsid w:val="00755E21"/>
    <w:rsid w:val="007561A0"/>
    <w:rsid w:val="00760E47"/>
    <w:rsid w:val="007616E2"/>
    <w:rsid w:val="00761A5E"/>
    <w:rsid w:val="00761EFD"/>
    <w:rsid w:val="00762AC9"/>
    <w:rsid w:val="00762C5E"/>
    <w:rsid w:val="00763F96"/>
    <w:rsid w:val="00764286"/>
    <w:rsid w:val="00764EC8"/>
    <w:rsid w:val="00764FFE"/>
    <w:rsid w:val="00766433"/>
    <w:rsid w:val="00770223"/>
    <w:rsid w:val="0077111A"/>
    <w:rsid w:val="00771AD9"/>
    <w:rsid w:val="00773AB6"/>
    <w:rsid w:val="00774E61"/>
    <w:rsid w:val="007755C1"/>
    <w:rsid w:val="007764F4"/>
    <w:rsid w:val="00777052"/>
    <w:rsid w:val="00777F83"/>
    <w:rsid w:val="00780A71"/>
    <w:rsid w:val="00780CD0"/>
    <w:rsid w:val="007823DA"/>
    <w:rsid w:val="007835A9"/>
    <w:rsid w:val="007843EE"/>
    <w:rsid w:val="00784693"/>
    <w:rsid w:val="00784816"/>
    <w:rsid w:val="00784CC0"/>
    <w:rsid w:val="00784D22"/>
    <w:rsid w:val="0078553F"/>
    <w:rsid w:val="0078669E"/>
    <w:rsid w:val="00786EA9"/>
    <w:rsid w:val="0078742A"/>
    <w:rsid w:val="00787ED3"/>
    <w:rsid w:val="007902FC"/>
    <w:rsid w:val="0079056B"/>
    <w:rsid w:val="007906ED"/>
    <w:rsid w:val="00790B11"/>
    <w:rsid w:val="00791909"/>
    <w:rsid w:val="00791DE9"/>
    <w:rsid w:val="007920CE"/>
    <w:rsid w:val="00795085"/>
    <w:rsid w:val="00795BAB"/>
    <w:rsid w:val="00796026"/>
    <w:rsid w:val="007967EF"/>
    <w:rsid w:val="00796A89"/>
    <w:rsid w:val="007A03D3"/>
    <w:rsid w:val="007A09B3"/>
    <w:rsid w:val="007A1897"/>
    <w:rsid w:val="007A205E"/>
    <w:rsid w:val="007A2A2E"/>
    <w:rsid w:val="007A31D6"/>
    <w:rsid w:val="007A483A"/>
    <w:rsid w:val="007A5717"/>
    <w:rsid w:val="007A5EF7"/>
    <w:rsid w:val="007A5F41"/>
    <w:rsid w:val="007A65E5"/>
    <w:rsid w:val="007B27C5"/>
    <w:rsid w:val="007B6810"/>
    <w:rsid w:val="007B6D1E"/>
    <w:rsid w:val="007C0FC4"/>
    <w:rsid w:val="007C20C8"/>
    <w:rsid w:val="007C3439"/>
    <w:rsid w:val="007C35F0"/>
    <w:rsid w:val="007C3817"/>
    <w:rsid w:val="007C3F98"/>
    <w:rsid w:val="007C410D"/>
    <w:rsid w:val="007C44DA"/>
    <w:rsid w:val="007C46F0"/>
    <w:rsid w:val="007C5DEB"/>
    <w:rsid w:val="007C615C"/>
    <w:rsid w:val="007C6F77"/>
    <w:rsid w:val="007C70A4"/>
    <w:rsid w:val="007C71FF"/>
    <w:rsid w:val="007C7E91"/>
    <w:rsid w:val="007D02CD"/>
    <w:rsid w:val="007D0F9D"/>
    <w:rsid w:val="007D1A08"/>
    <w:rsid w:val="007D1B72"/>
    <w:rsid w:val="007D288E"/>
    <w:rsid w:val="007D45FF"/>
    <w:rsid w:val="007D4D75"/>
    <w:rsid w:val="007D55D3"/>
    <w:rsid w:val="007D55E4"/>
    <w:rsid w:val="007D61B2"/>
    <w:rsid w:val="007D63E4"/>
    <w:rsid w:val="007D69DB"/>
    <w:rsid w:val="007D6D5F"/>
    <w:rsid w:val="007D6D7A"/>
    <w:rsid w:val="007D7A1F"/>
    <w:rsid w:val="007E54F4"/>
    <w:rsid w:val="007E566E"/>
    <w:rsid w:val="007E590B"/>
    <w:rsid w:val="007E661D"/>
    <w:rsid w:val="007E6C14"/>
    <w:rsid w:val="007E6DE8"/>
    <w:rsid w:val="007E79FE"/>
    <w:rsid w:val="007F0903"/>
    <w:rsid w:val="007F1088"/>
    <w:rsid w:val="007F19F4"/>
    <w:rsid w:val="007F24AB"/>
    <w:rsid w:val="007F24D7"/>
    <w:rsid w:val="007F4DD7"/>
    <w:rsid w:val="007F5AE1"/>
    <w:rsid w:val="007F6795"/>
    <w:rsid w:val="007F6ABB"/>
    <w:rsid w:val="007F6BAB"/>
    <w:rsid w:val="007F7046"/>
    <w:rsid w:val="00800681"/>
    <w:rsid w:val="00800D93"/>
    <w:rsid w:val="00800DB7"/>
    <w:rsid w:val="008013FB"/>
    <w:rsid w:val="00803158"/>
    <w:rsid w:val="008033D1"/>
    <w:rsid w:val="0080397B"/>
    <w:rsid w:val="00803C61"/>
    <w:rsid w:val="00805BBF"/>
    <w:rsid w:val="00807CC6"/>
    <w:rsid w:val="00810157"/>
    <w:rsid w:val="00810E48"/>
    <w:rsid w:val="008115F1"/>
    <w:rsid w:val="00813331"/>
    <w:rsid w:val="0081402C"/>
    <w:rsid w:val="00814136"/>
    <w:rsid w:val="00814176"/>
    <w:rsid w:val="00816D6C"/>
    <w:rsid w:val="0081700E"/>
    <w:rsid w:val="008172A0"/>
    <w:rsid w:val="00817C2C"/>
    <w:rsid w:val="00817D47"/>
    <w:rsid w:val="008203A3"/>
    <w:rsid w:val="00821314"/>
    <w:rsid w:val="008214A8"/>
    <w:rsid w:val="00821BDC"/>
    <w:rsid w:val="0082210C"/>
    <w:rsid w:val="00822730"/>
    <w:rsid w:val="008231BA"/>
    <w:rsid w:val="008250CB"/>
    <w:rsid w:val="00825CCB"/>
    <w:rsid w:val="00827006"/>
    <w:rsid w:val="0082730A"/>
    <w:rsid w:val="008300AB"/>
    <w:rsid w:val="0083017F"/>
    <w:rsid w:val="00830A5E"/>
    <w:rsid w:val="00830FCA"/>
    <w:rsid w:val="0083151F"/>
    <w:rsid w:val="00832834"/>
    <w:rsid w:val="00832E07"/>
    <w:rsid w:val="0083324F"/>
    <w:rsid w:val="00833326"/>
    <w:rsid w:val="00833607"/>
    <w:rsid w:val="0083364A"/>
    <w:rsid w:val="00833E42"/>
    <w:rsid w:val="00834417"/>
    <w:rsid w:val="0083531D"/>
    <w:rsid w:val="008354F6"/>
    <w:rsid w:val="00835DA2"/>
    <w:rsid w:val="008424B1"/>
    <w:rsid w:val="00843F74"/>
    <w:rsid w:val="008446F9"/>
    <w:rsid w:val="008461C1"/>
    <w:rsid w:val="00846307"/>
    <w:rsid w:val="00847A48"/>
    <w:rsid w:val="00850022"/>
    <w:rsid w:val="0085265D"/>
    <w:rsid w:val="008527F4"/>
    <w:rsid w:val="008535BC"/>
    <w:rsid w:val="00855D8E"/>
    <w:rsid w:val="00855E6B"/>
    <w:rsid w:val="0085776E"/>
    <w:rsid w:val="00857CEA"/>
    <w:rsid w:val="008606FE"/>
    <w:rsid w:val="00860B7F"/>
    <w:rsid w:val="008618C5"/>
    <w:rsid w:val="00863A7A"/>
    <w:rsid w:val="00864E1C"/>
    <w:rsid w:val="00864F84"/>
    <w:rsid w:val="008651C6"/>
    <w:rsid w:val="008653D5"/>
    <w:rsid w:val="00866336"/>
    <w:rsid w:val="008663A2"/>
    <w:rsid w:val="00866941"/>
    <w:rsid w:val="00866B0C"/>
    <w:rsid w:val="008672A1"/>
    <w:rsid w:val="00870910"/>
    <w:rsid w:val="0087231D"/>
    <w:rsid w:val="008733F0"/>
    <w:rsid w:val="00873C88"/>
    <w:rsid w:val="00874034"/>
    <w:rsid w:val="0087440D"/>
    <w:rsid w:val="008745B4"/>
    <w:rsid w:val="0087627F"/>
    <w:rsid w:val="0087632C"/>
    <w:rsid w:val="00876889"/>
    <w:rsid w:val="008771F2"/>
    <w:rsid w:val="00884457"/>
    <w:rsid w:val="008848E3"/>
    <w:rsid w:val="00885357"/>
    <w:rsid w:val="00885684"/>
    <w:rsid w:val="0088646E"/>
    <w:rsid w:val="00886D5C"/>
    <w:rsid w:val="008916CA"/>
    <w:rsid w:val="00891BAB"/>
    <w:rsid w:val="00891BDB"/>
    <w:rsid w:val="0089328F"/>
    <w:rsid w:val="008937AE"/>
    <w:rsid w:val="00893A98"/>
    <w:rsid w:val="0089561A"/>
    <w:rsid w:val="00896988"/>
    <w:rsid w:val="00897A0E"/>
    <w:rsid w:val="008A1DE4"/>
    <w:rsid w:val="008A1E95"/>
    <w:rsid w:val="008A20CC"/>
    <w:rsid w:val="008A2281"/>
    <w:rsid w:val="008A3157"/>
    <w:rsid w:val="008A3636"/>
    <w:rsid w:val="008A4B05"/>
    <w:rsid w:val="008A4DEB"/>
    <w:rsid w:val="008A5014"/>
    <w:rsid w:val="008A50E7"/>
    <w:rsid w:val="008A595F"/>
    <w:rsid w:val="008B2565"/>
    <w:rsid w:val="008B2D98"/>
    <w:rsid w:val="008B3397"/>
    <w:rsid w:val="008B5A8A"/>
    <w:rsid w:val="008C0581"/>
    <w:rsid w:val="008C0CFF"/>
    <w:rsid w:val="008C1DDD"/>
    <w:rsid w:val="008C304C"/>
    <w:rsid w:val="008C4448"/>
    <w:rsid w:val="008C5A14"/>
    <w:rsid w:val="008C7A49"/>
    <w:rsid w:val="008C7B3A"/>
    <w:rsid w:val="008D0C95"/>
    <w:rsid w:val="008D253F"/>
    <w:rsid w:val="008D3C60"/>
    <w:rsid w:val="008D4500"/>
    <w:rsid w:val="008D53BE"/>
    <w:rsid w:val="008D59FE"/>
    <w:rsid w:val="008D72E8"/>
    <w:rsid w:val="008E09C9"/>
    <w:rsid w:val="008E37E6"/>
    <w:rsid w:val="008E3ECB"/>
    <w:rsid w:val="008E5C94"/>
    <w:rsid w:val="008E6F7C"/>
    <w:rsid w:val="008E7672"/>
    <w:rsid w:val="008E7A4F"/>
    <w:rsid w:val="008F1BAC"/>
    <w:rsid w:val="008F23F9"/>
    <w:rsid w:val="008F2F06"/>
    <w:rsid w:val="008F3881"/>
    <w:rsid w:val="008F3BDA"/>
    <w:rsid w:val="008F3C52"/>
    <w:rsid w:val="008F4387"/>
    <w:rsid w:val="008F5BE9"/>
    <w:rsid w:val="008F77CA"/>
    <w:rsid w:val="00900937"/>
    <w:rsid w:val="009010DC"/>
    <w:rsid w:val="00901C97"/>
    <w:rsid w:val="00901E1C"/>
    <w:rsid w:val="00903E4B"/>
    <w:rsid w:val="00904C51"/>
    <w:rsid w:val="0090516F"/>
    <w:rsid w:val="009101BC"/>
    <w:rsid w:val="00910C17"/>
    <w:rsid w:val="0091127D"/>
    <w:rsid w:val="00917127"/>
    <w:rsid w:val="009179F2"/>
    <w:rsid w:val="00917AB4"/>
    <w:rsid w:val="00917E5F"/>
    <w:rsid w:val="009206F4"/>
    <w:rsid w:val="00920F6F"/>
    <w:rsid w:val="009218D2"/>
    <w:rsid w:val="00922601"/>
    <w:rsid w:val="009226E2"/>
    <w:rsid w:val="00922DBE"/>
    <w:rsid w:val="0092393E"/>
    <w:rsid w:val="0092432D"/>
    <w:rsid w:val="0092457C"/>
    <w:rsid w:val="00924B66"/>
    <w:rsid w:val="00925D00"/>
    <w:rsid w:val="00926233"/>
    <w:rsid w:val="009270D2"/>
    <w:rsid w:val="0092764D"/>
    <w:rsid w:val="00927A24"/>
    <w:rsid w:val="00931888"/>
    <w:rsid w:val="00931A4E"/>
    <w:rsid w:val="0093247F"/>
    <w:rsid w:val="0093325E"/>
    <w:rsid w:val="00933F60"/>
    <w:rsid w:val="00935C82"/>
    <w:rsid w:val="00937B05"/>
    <w:rsid w:val="00937C20"/>
    <w:rsid w:val="00941229"/>
    <w:rsid w:val="009422E5"/>
    <w:rsid w:val="009441B0"/>
    <w:rsid w:val="009444AB"/>
    <w:rsid w:val="009448F9"/>
    <w:rsid w:val="009454FE"/>
    <w:rsid w:val="0094599B"/>
    <w:rsid w:val="00945A72"/>
    <w:rsid w:val="00947850"/>
    <w:rsid w:val="00947C88"/>
    <w:rsid w:val="00950FB6"/>
    <w:rsid w:val="009510D3"/>
    <w:rsid w:val="0095127B"/>
    <w:rsid w:val="00951937"/>
    <w:rsid w:val="00952306"/>
    <w:rsid w:val="009523F1"/>
    <w:rsid w:val="00954CC7"/>
    <w:rsid w:val="00955857"/>
    <w:rsid w:val="009577B7"/>
    <w:rsid w:val="009609B7"/>
    <w:rsid w:val="0096152E"/>
    <w:rsid w:val="00961DDA"/>
    <w:rsid w:val="009636A2"/>
    <w:rsid w:val="0096372B"/>
    <w:rsid w:val="0096541E"/>
    <w:rsid w:val="00966F1A"/>
    <w:rsid w:val="0096710E"/>
    <w:rsid w:val="0097100C"/>
    <w:rsid w:val="0097195C"/>
    <w:rsid w:val="009735CF"/>
    <w:rsid w:val="00975576"/>
    <w:rsid w:val="009768C2"/>
    <w:rsid w:val="009768CF"/>
    <w:rsid w:val="00976B4E"/>
    <w:rsid w:val="00976BC2"/>
    <w:rsid w:val="00977E7E"/>
    <w:rsid w:val="00977FC1"/>
    <w:rsid w:val="0098094D"/>
    <w:rsid w:val="00980EDF"/>
    <w:rsid w:val="00981501"/>
    <w:rsid w:val="00981944"/>
    <w:rsid w:val="00981963"/>
    <w:rsid w:val="00981E9C"/>
    <w:rsid w:val="00982541"/>
    <w:rsid w:val="00982785"/>
    <w:rsid w:val="00982810"/>
    <w:rsid w:val="00983449"/>
    <w:rsid w:val="00983B33"/>
    <w:rsid w:val="00984D2A"/>
    <w:rsid w:val="00984E1F"/>
    <w:rsid w:val="0098543F"/>
    <w:rsid w:val="00986E4C"/>
    <w:rsid w:val="0098705C"/>
    <w:rsid w:val="00991868"/>
    <w:rsid w:val="00991BAD"/>
    <w:rsid w:val="00992764"/>
    <w:rsid w:val="00992BB3"/>
    <w:rsid w:val="00992E00"/>
    <w:rsid w:val="00993D74"/>
    <w:rsid w:val="00993DB1"/>
    <w:rsid w:val="009946B3"/>
    <w:rsid w:val="00994790"/>
    <w:rsid w:val="009956A6"/>
    <w:rsid w:val="00996199"/>
    <w:rsid w:val="009964EF"/>
    <w:rsid w:val="00997D99"/>
    <w:rsid w:val="009A0685"/>
    <w:rsid w:val="009A08D4"/>
    <w:rsid w:val="009A1478"/>
    <w:rsid w:val="009A2D66"/>
    <w:rsid w:val="009A3B39"/>
    <w:rsid w:val="009A644B"/>
    <w:rsid w:val="009A71F1"/>
    <w:rsid w:val="009A7995"/>
    <w:rsid w:val="009B009E"/>
    <w:rsid w:val="009B059C"/>
    <w:rsid w:val="009B09D3"/>
    <w:rsid w:val="009B21B9"/>
    <w:rsid w:val="009B49FD"/>
    <w:rsid w:val="009B56DA"/>
    <w:rsid w:val="009B5FD9"/>
    <w:rsid w:val="009B61C5"/>
    <w:rsid w:val="009B7790"/>
    <w:rsid w:val="009B78BA"/>
    <w:rsid w:val="009C0549"/>
    <w:rsid w:val="009C2899"/>
    <w:rsid w:val="009C2A45"/>
    <w:rsid w:val="009C2D2B"/>
    <w:rsid w:val="009C459F"/>
    <w:rsid w:val="009C68C2"/>
    <w:rsid w:val="009C6E02"/>
    <w:rsid w:val="009D12F1"/>
    <w:rsid w:val="009D183B"/>
    <w:rsid w:val="009D3D14"/>
    <w:rsid w:val="009D6A6C"/>
    <w:rsid w:val="009D6D0D"/>
    <w:rsid w:val="009D76C7"/>
    <w:rsid w:val="009E0DBB"/>
    <w:rsid w:val="009E1BF4"/>
    <w:rsid w:val="009E3D3A"/>
    <w:rsid w:val="009E520C"/>
    <w:rsid w:val="009E6468"/>
    <w:rsid w:val="009E6E77"/>
    <w:rsid w:val="009E76DE"/>
    <w:rsid w:val="009E7C9B"/>
    <w:rsid w:val="009F1588"/>
    <w:rsid w:val="009F1F09"/>
    <w:rsid w:val="009F1F89"/>
    <w:rsid w:val="009F2057"/>
    <w:rsid w:val="009F32C4"/>
    <w:rsid w:val="009F32F2"/>
    <w:rsid w:val="009F4593"/>
    <w:rsid w:val="009F54D3"/>
    <w:rsid w:val="009F5E8D"/>
    <w:rsid w:val="009F6AD0"/>
    <w:rsid w:val="009F6C62"/>
    <w:rsid w:val="009F6E7E"/>
    <w:rsid w:val="00A0117D"/>
    <w:rsid w:val="00A016DC"/>
    <w:rsid w:val="00A018A3"/>
    <w:rsid w:val="00A040D8"/>
    <w:rsid w:val="00A04DA2"/>
    <w:rsid w:val="00A05FA0"/>
    <w:rsid w:val="00A060E9"/>
    <w:rsid w:val="00A066FA"/>
    <w:rsid w:val="00A06B71"/>
    <w:rsid w:val="00A07AC4"/>
    <w:rsid w:val="00A1032D"/>
    <w:rsid w:val="00A12085"/>
    <w:rsid w:val="00A12D46"/>
    <w:rsid w:val="00A12E4B"/>
    <w:rsid w:val="00A151C6"/>
    <w:rsid w:val="00A16B88"/>
    <w:rsid w:val="00A17361"/>
    <w:rsid w:val="00A17E3F"/>
    <w:rsid w:val="00A203EF"/>
    <w:rsid w:val="00A21178"/>
    <w:rsid w:val="00A21902"/>
    <w:rsid w:val="00A21ABD"/>
    <w:rsid w:val="00A21D43"/>
    <w:rsid w:val="00A223BE"/>
    <w:rsid w:val="00A22E72"/>
    <w:rsid w:val="00A2343E"/>
    <w:rsid w:val="00A241EE"/>
    <w:rsid w:val="00A24C25"/>
    <w:rsid w:val="00A25007"/>
    <w:rsid w:val="00A26E30"/>
    <w:rsid w:val="00A2777B"/>
    <w:rsid w:val="00A30F68"/>
    <w:rsid w:val="00A31CB2"/>
    <w:rsid w:val="00A31D56"/>
    <w:rsid w:val="00A32EB3"/>
    <w:rsid w:val="00A331E2"/>
    <w:rsid w:val="00A334ED"/>
    <w:rsid w:val="00A3362C"/>
    <w:rsid w:val="00A33ADA"/>
    <w:rsid w:val="00A35C6F"/>
    <w:rsid w:val="00A369B6"/>
    <w:rsid w:val="00A370BD"/>
    <w:rsid w:val="00A3795E"/>
    <w:rsid w:val="00A40124"/>
    <w:rsid w:val="00A40FA0"/>
    <w:rsid w:val="00A411E3"/>
    <w:rsid w:val="00A42139"/>
    <w:rsid w:val="00A426E0"/>
    <w:rsid w:val="00A4300F"/>
    <w:rsid w:val="00A44753"/>
    <w:rsid w:val="00A455BA"/>
    <w:rsid w:val="00A4607F"/>
    <w:rsid w:val="00A47303"/>
    <w:rsid w:val="00A5096F"/>
    <w:rsid w:val="00A52AB9"/>
    <w:rsid w:val="00A5302A"/>
    <w:rsid w:val="00A54CFE"/>
    <w:rsid w:val="00A55295"/>
    <w:rsid w:val="00A5554D"/>
    <w:rsid w:val="00A55769"/>
    <w:rsid w:val="00A55E6A"/>
    <w:rsid w:val="00A571B7"/>
    <w:rsid w:val="00A57407"/>
    <w:rsid w:val="00A57673"/>
    <w:rsid w:val="00A57F8E"/>
    <w:rsid w:val="00A61C73"/>
    <w:rsid w:val="00A61F61"/>
    <w:rsid w:val="00A63381"/>
    <w:rsid w:val="00A63FCD"/>
    <w:rsid w:val="00A64E27"/>
    <w:rsid w:val="00A6785E"/>
    <w:rsid w:val="00A7054D"/>
    <w:rsid w:val="00A708B7"/>
    <w:rsid w:val="00A718AB"/>
    <w:rsid w:val="00A71F04"/>
    <w:rsid w:val="00A72BC5"/>
    <w:rsid w:val="00A7379E"/>
    <w:rsid w:val="00A73ECC"/>
    <w:rsid w:val="00A74E1F"/>
    <w:rsid w:val="00A75C03"/>
    <w:rsid w:val="00A7654B"/>
    <w:rsid w:val="00A76FDD"/>
    <w:rsid w:val="00A773BF"/>
    <w:rsid w:val="00A80E86"/>
    <w:rsid w:val="00A82A97"/>
    <w:rsid w:val="00A82C9D"/>
    <w:rsid w:val="00A83E9B"/>
    <w:rsid w:val="00A8424C"/>
    <w:rsid w:val="00A844CE"/>
    <w:rsid w:val="00A84E97"/>
    <w:rsid w:val="00A94D35"/>
    <w:rsid w:val="00A95117"/>
    <w:rsid w:val="00AA0247"/>
    <w:rsid w:val="00AA073F"/>
    <w:rsid w:val="00AA1691"/>
    <w:rsid w:val="00AA2310"/>
    <w:rsid w:val="00AA3B55"/>
    <w:rsid w:val="00AA403C"/>
    <w:rsid w:val="00AA4461"/>
    <w:rsid w:val="00AA490A"/>
    <w:rsid w:val="00AA501A"/>
    <w:rsid w:val="00AA53FB"/>
    <w:rsid w:val="00AA602E"/>
    <w:rsid w:val="00AA71BA"/>
    <w:rsid w:val="00AA731F"/>
    <w:rsid w:val="00AB1534"/>
    <w:rsid w:val="00AB238E"/>
    <w:rsid w:val="00AB42C3"/>
    <w:rsid w:val="00AB53D9"/>
    <w:rsid w:val="00AB7EF6"/>
    <w:rsid w:val="00AC1EA8"/>
    <w:rsid w:val="00AC227E"/>
    <w:rsid w:val="00AC3047"/>
    <w:rsid w:val="00AC3E17"/>
    <w:rsid w:val="00AC5BDE"/>
    <w:rsid w:val="00AC5D52"/>
    <w:rsid w:val="00AC5E45"/>
    <w:rsid w:val="00AC690D"/>
    <w:rsid w:val="00AC6A82"/>
    <w:rsid w:val="00AC6C26"/>
    <w:rsid w:val="00AD02A2"/>
    <w:rsid w:val="00AD0B16"/>
    <w:rsid w:val="00AD0F65"/>
    <w:rsid w:val="00AD1161"/>
    <w:rsid w:val="00AD1688"/>
    <w:rsid w:val="00AD1971"/>
    <w:rsid w:val="00AD1D66"/>
    <w:rsid w:val="00AD744D"/>
    <w:rsid w:val="00AE0DE3"/>
    <w:rsid w:val="00AE22EB"/>
    <w:rsid w:val="00AE343F"/>
    <w:rsid w:val="00AE4BCE"/>
    <w:rsid w:val="00AE742F"/>
    <w:rsid w:val="00AE7678"/>
    <w:rsid w:val="00AE7C5C"/>
    <w:rsid w:val="00AF0187"/>
    <w:rsid w:val="00AF0CEB"/>
    <w:rsid w:val="00AF0DEF"/>
    <w:rsid w:val="00AF1295"/>
    <w:rsid w:val="00AF1BA6"/>
    <w:rsid w:val="00AF2ACE"/>
    <w:rsid w:val="00AF2AED"/>
    <w:rsid w:val="00AF2FB4"/>
    <w:rsid w:val="00AF3AE9"/>
    <w:rsid w:val="00AF5F18"/>
    <w:rsid w:val="00AF79CD"/>
    <w:rsid w:val="00AF7B89"/>
    <w:rsid w:val="00AF7FB0"/>
    <w:rsid w:val="00B0048D"/>
    <w:rsid w:val="00B023C2"/>
    <w:rsid w:val="00B031D3"/>
    <w:rsid w:val="00B04734"/>
    <w:rsid w:val="00B04CA6"/>
    <w:rsid w:val="00B04E58"/>
    <w:rsid w:val="00B05E4E"/>
    <w:rsid w:val="00B10CFC"/>
    <w:rsid w:val="00B11469"/>
    <w:rsid w:val="00B12FAF"/>
    <w:rsid w:val="00B13F30"/>
    <w:rsid w:val="00B14755"/>
    <w:rsid w:val="00B149C3"/>
    <w:rsid w:val="00B15918"/>
    <w:rsid w:val="00B160B0"/>
    <w:rsid w:val="00B16BCC"/>
    <w:rsid w:val="00B17367"/>
    <w:rsid w:val="00B17475"/>
    <w:rsid w:val="00B17949"/>
    <w:rsid w:val="00B17A60"/>
    <w:rsid w:val="00B2055E"/>
    <w:rsid w:val="00B22709"/>
    <w:rsid w:val="00B24B9E"/>
    <w:rsid w:val="00B25848"/>
    <w:rsid w:val="00B2600E"/>
    <w:rsid w:val="00B30063"/>
    <w:rsid w:val="00B305E0"/>
    <w:rsid w:val="00B31902"/>
    <w:rsid w:val="00B31C30"/>
    <w:rsid w:val="00B32027"/>
    <w:rsid w:val="00B323D7"/>
    <w:rsid w:val="00B32478"/>
    <w:rsid w:val="00B33ADB"/>
    <w:rsid w:val="00B353E4"/>
    <w:rsid w:val="00B360CD"/>
    <w:rsid w:val="00B364FF"/>
    <w:rsid w:val="00B36795"/>
    <w:rsid w:val="00B37566"/>
    <w:rsid w:val="00B37BC9"/>
    <w:rsid w:val="00B37E43"/>
    <w:rsid w:val="00B41300"/>
    <w:rsid w:val="00B41715"/>
    <w:rsid w:val="00B42415"/>
    <w:rsid w:val="00B424E4"/>
    <w:rsid w:val="00B44029"/>
    <w:rsid w:val="00B44DE6"/>
    <w:rsid w:val="00B45B56"/>
    <w:rsid w:val="00B45BD9"/>
    <w:rsid w:val="00B51A2E"/>
    <w:rsid w:val="00B5273C"/>
    <w:rsid w:val="00B52B6D"/>
    <w:rsid w:val="00B53186"/>
    <w:rsid w:val="00B54081"/>
    <w:rsid w:val="00B54250"/>
    <w:rsid w:val="00B54ED8"/>
    <w:rsid w:val="00B54F23"/>
    <w:rsid w:val="00B55147"/>
    <w:rsid w:val="00B55E2D"/>
    <w:rsid w:val="00B5641A"/>
    <w:rsid w:val="00B60CE1"/>
    <w:rsid w:val="00B613E6"/>
    <w:rsid w:val="00B62116"/>
    <w:rsid w:val="00B62361"/>
    <w:rsid w:val="00B62D76"/>
    <w:rsid w:val="00B6369E"/>
    <w:rsid w:val="00B63A7A"/>
    <w:rsid w:val="00B64432"/>
    <w:rsid w:val="00B702D2"/>
    <w:rsid w:val="00B70D45"/>
    <w:rsid w:val="00B716A0"/>
    <w:rsid w:val="00B729AA"/>
    <w:rsid w:val="00B739BB"/>
    <w:rsid w:val="00B73E23"/>
    <w:rsid w:val="00B75B46"/>
    <w:rsid w:val="00B76678"/>
    <w:rsid w:val="00B77363"/>
    <w:rsid w:val="00B804F5"/>
    <w:rsid w:val="00B80C36"/>
    <w:rsid w:val="00B813E1"/>
    <w:rsid w:val="00B82106"/>
    <w:rsid w:val="00B8381F"/>
    <w:rsid w:val="00B83B9B"/>
    <w:rsid w:val="00B8405B"/>
    <w:rsid w:val="00B858C1"/>
    <w:rsid w:val="00B85C8B"/>
    <w:rsid w:val="00B86D19"/>
    <w:rsid w:val="00B901B7"/>
    <w:rsid w:val="00B9197F"/>
    <w:rsid w:val="00B91DBD"/>
    <w:rsid w:val="00B921AB"/>
    <w:rsid w:val="00B92AC0"/>
    <w:rsid w:val="00B93582"/>
    <w:rsid w:val="00B94273"/>
    <w:rsid w:val="00B94840"/>
    <w:rsid w:val="00B95AEA"/>
    <w:rsid w:val="00BA050B"/>
    <w:rsid w:val="00BA0591"/>
    <w:rsid w:val="00BA066F"/>
    <w:rsid w:val="00BA0ACF"/>
    <w:rsid w:val="00BA0FAF"/>
    <w:rsid w:val="00BA1834"/>
    <w:rsid w:val="00BA1D0C"/>
    <w:rsid w:val="00BA2599"/>
    <w:rsid w:val="00BA30F7"/>
    <w:rsid w:val="00BA3248"/>
    <w:rsid w:val="00BA432C"/>
    <w:rsid w:val="00BA4674"/>
    <w:rsid w:val="00BA4863"/>
    <w:rsid w:val="00BA4DA4"/>
    <w:rsid w:val="00BA58E0"/>
    <w:rsid w:val="00BA6122"/>
    <w:rsid w:val="00BA7171"/>
    <w:rsid w:val="00BA72AE"/>
    <w:rsid w:val="00BA7C9F"/>
    <w:rsid w:val="00BB042E"/>
    <w:rsid w:val="00BB077C"/>
    <w:rsid w:val="00BB526A"/>
    <w:rsid w:val="00BB55C8"/>
    <w:rsid w:val="00BB5CD1"/>
    <w:rsid w:val="00BB6EE6"/>
    <w:rsid w:val="00BB721F"/>
    <w:rsid w:val="00BC07FD"/>
    <w:rsid w:val="00BC091A"/>
    <w:rsid w:val="00BC11F9"/>
    <w:rsid w:val="00BC3789"/>
    <w:rsid w:val="00BC4636"/>
    <w:rsid w:val="00BC5AD2"/>
    <w:rsid w:val="00BC6287"/>
    <w:rsid w:val="00BD0B7A"/>
    <w:rsid w:val="00BD0C1A"/>
    <w:rsid w:val="00BD0C50"/>
    <w:rsid w:val="00BD119C"/>
    <w:rsid w:val="00BD1349"/>
    <w:rsid w:val="00BD2586"/>
    <w:rsid w:val="00BD2BCB"/>
    <w:rsid w:val="00BD32FE"/>
    <w:rsid w:val="00BD4A56"/>
    <w:rsid w:val="00BD4EFE"/>
    <w:rsid w:val="00BD50E2"/>
    <w:rsid w:val="00BD5F6C"/>
    <w:rsid w:val="00BD6CF9"/>
    <w:rsid w:val="00BE069A"/>
    <w:rsid w:val="00BE18D1"/>
    <w:rsid w:val="00BE1AD7"/>
    <w:rsid w:val="00BE1EB3"/>
    <w:rsid w:val="00BE293A"/>
    <w:rsid w:val="00BE3B33"/>
    <w:rsid w:val="00BE461B"/>
    <w:rsid w:val="00BE5A69"/>
    <w:rsid w:val="00BE6641"/>
    <w:rsid w:val="00BE6B0E"/>
    <w:rsid w:val="00BF006B"/>
    <w:rsid w:val="00BF0103"/>
    <w:rsid w:val="00BF0B3A"/>
    <w:rsid w:val="00BF0E87"/>
    <w:rsid w:val="00BF0FF3"/>
    <w:rsid w:val="00BF14E0"/>
    <w:rsid w:val="00BF17C7"/>
    <w:rsid w:val="00BF2711"/>
    <w:rsid w:val="00BF3476"/>
    <w:rsid w:val="00BF3D5A"/>
    <w:rsid w:val="00BF6259"/>
    <w:rsid w:val="00BF675F"/>
    <w:rsid w:val="00BF6B4E"/>
    <w:rsid w:val="00BF70FA"/>
    <w:rsid w:val="00BF7137"/>
    <w:rsid w:val="00BF7CD8"/>
    <w:rsid w:val="00C001CF"/>
    <w:rsid w:val="00C0045F"/>
    <w:rsid w:val="00C01F75"/>
    <w:rsid w:val="00C02020"/>
    <w:rsid w:val="00C021D4"/>
    <w:rsid w:val="00C06FF4"/>
    <w:rsid w:val="00C078A0"/>
    <w:rsid w:val="00C10280"/>
    <w:rsid w:val="00C108D9"/>
    <w:rsid w:val="00C10E78"/>
    <w:rsid w:val="00C1252A"/>
    <w:rsid w:val="00C1327C"/>
    <w:rsid w:val="00C13D27"/>
    <w:rsid w:val="00C148DC"/>
    <w:rsid w:val="00C14E5C"/>
    <w:rsid w:val="00C1502C"/>
    <w:rsid w:val="00C16BFF"/>
    <w:rsid w:val="00C171CD"/>
    <w:rsid w:val="00C20563"/>
    <w:rsid w:val="00C20A7F"/>
    <w:rsid w:val="00C20CC7"/>
    <w:rsid w:val="00C21139"/>
    <w:rsid w:val="00C22437"/>
    <w:rsid w:val="00C242A5"/>
    <w:rsid w:val="00C24B1E"/>
    <w:rsid w:val="00C256F4"/>
    <w:rsid w:val="00C25FB6"/>
    <w:rsid w:val="00C2732C"/>
    <w:rsid w:val="00C30194"/>
    <w:rsid w:val="00C30924"/>
    <w:rsid w:val="00C31AEB"/>
    <w:rsid w:val="00C31CFB"/>
    <w:rsid w:val="00C32B46"/>
    <w:rsid w:val="00C3307E"/>
    <w:rsid w:val="00C339D3"/>
    <w:rsid w:val="00C35214"/>
    <w:rsid w:val="00C35805"/>
    <w:rsid w:val="00C36B1C"/>
    <w:rsid w:val="00C37667"/>
    <w:rsid w:val="00C4071F"/>
    <w:rsid w:val="00C40E35"/>
    <w:rsid w:val="00C42944"/>
    <w:rsid w:val="00C44E86"/>
    <w:rsid w:val="00C456A6"/>
    <w:rsid w:val="00C465A6"/>
    <w:rsid w:val="00C46D04"/>
    <w:rsid w:val="00C47808"/>
    <w:rsid w:val="00C50C36"/>
    <w:rsid w:val="00C54E2A"/>
    <w:rsid w:val="00C5502B"/>
    <w:rsid w:val="00C558BF"/>
    <w:rsid w:val="00C56A03"/>
    <w:rsid w:val="00C57850"/>
    <w:rsid w:val="00C60353"/>
    <w:rsid w:val="00C64B2E"/>
    <w:rsid w:val="00C652EC"/>
    <w:rsid w:val="00C668F2"/>
    <w:rsid w:val="00C67BA6"/>
    <w:rsid w:val="00C724EA"/>
    <w:rsid w:val="00C72BE8"/>
    <w:rsid w:val="00C72E74"/>
    <w:rsid w:val="00C73DEA"/>
    <w:rsid w:val="00C7426A"/>
    <w:rsid w:val="00C754CE"/>
    <w:rsid w:val="00C76EAE"/>
    <w:rsid w:val="00C77B8E"/>
    <w:rsid w:val="00C809B0"/>
    <w:rsid w:val="00C829E3"/>
    <w:rsid w:val="00C83D93"/>
    <w:rsid w:val="00C84F54"/>
    <w:rsid w:val="00C84FFC"/>
    <w:rsid w:val="00C851CD"/>
    <w:rsid w:val="00C859B3"/>
    <w:rsid w:val="00C86B00"/>
    <w:rsid w:val="00C90B29"/>
    <w:rsid w:val="00C90D4A"/>
    <w:rsid w:val="00C911AB"/>
    <w:rsid w:val="00C91275"/>
    <w:rsid w:val="00C92DBF"/>
    <w:rsid w:val="00C94FE6"/>
    <w:rsid w:val="00C952FD"/>
    <w:rsid w:val="00C96546"/>
    <w:rsid w:val="00C96B34"/>
    <w:rsid w:val="00CA1323"/>
    <w:rsid w:val="00CA1E8B"/>
    <w:rsid w:val="00CA2920"/>
    <w:rsid w:val="00CA2F07"/>
    <w:rsid w:val="00CA49CA"/>
    <w:rsid w:val="00CA5985"/>
    <w:rsid w:val="00CA5A9C"/>
    <w:rsid w:val="00CA6059"/>
    <w:rsid w:val="00CA6400"/>
    <w:rsid w:val="00CA6637"/>
    <w:rsid w:val="00CA75D4"/>
    <w:rsid w:val="00CA7C55"/>
    <w:rsid w:val="00CB1E7B"/>
    <w:rsid w:val="00CB2285"/>
    <w:rsid w:val="00CB2CA5"/>
    <w:rsid w:val="00CB2E38"/>
    <w:rsid w:val="00CB31BF"/>
    <w:rsid w:val="00CB3A55"/>
    <w:rsid w:val="00CB5168"/>
    <w:rsid w:val="00CB5B86"/>
    <w:rsid w:val="00CB6979"/>
    <w:rsid w:val="00CB75C6"/>
    <w:rsid w:val="00CC0A70"/>
    <w:rsid w:val="00CC0EC2"/>
    <w:rsid w:val="00CC190A"/>
    <w:rsid w:val="00CC2624"/>
    <w:rsid w:val="00CC3171"/>
    <w:rsid w:val="00CC4D0E"/>
    <w:rsid w:val="00CC5169"/>
    <w:rsid w:val="00CC5C7F"/>
    <w:rsid w:val="00CC665B"/>
    <w:rsid w:val="00CC74A1"/>
    <w:rsid w:val="00CD139F"/>
    <w:rsid w:val="00CD2561"/>
    <w:rsid w:val="00CD30AC"/>
    <w:rsid w:val="00CD35F9"/>
    <w:rsid w:val="00CD3830"/>
    <w:rsid w:val="00CD6015"/>
    <w:rsid w:val="00CD7635"/>
    <w:rsid w:val="00CD79D8"/>
    <w:rsid w:val="00CE0719"/>
    <w:rsid w:val="00CE07E2"/>
    <w:rsid w:val="00CE1B52"/>
    <w:rsid w:val="00CE34E6"/>
    <w:rsid w:val="00CE4C64"/>
    <w:rsid w:val="00CE4C77"/>
    <w:rsid w:val="00CE5462"/>
    <w:rsid w:val="00CE5BC6"/>
    <w:rsid w:val="00CE60B0"/>
    <w:rsid w:val="00CE690B"/>
    <w:rsid w:val="00CE6A54"/>
    <w:rsid w:val="00CE6F82"/>
    <w:rsid w:val="00CF37C2"/>
    <w:rsid w:val="00CF4A4E"/>
    <w:rsid w:val="00CF5BED"/>
    <w:rsid w:val="00CF663C"/>
    <w:rsid w:val="00CF7075"/>
    <w:rsid w:val="00CF751A"/>
    <w:rsid w:val="00D012BB"/>
    <w:rsid w:val="00D03F54"/>
    <w:rsid w:val="00D0592D"/>
    <w:rsid w:val="00D0661F"/>
    <w:rsid w:val="00D0736B"/>
    <w:rsid w:val="00D101A5"/>
    <w:rsid w:val="00D10EA3"/>
    <w:rsid w:val="00D12F05"/>
    <w:rsid w:val="00D1316A"/>
    <w:rsid w:val="00D13408"/>
    <w:rsid w:val="00D14D6F"/>
    <w:rsid w:val="00D15BD6"/>
    <w:rsid w:val="00D15D9A"/>
    <w:rsid w:val="00D164C6"/>
    <w:rsid w:val="00D16795"/>
    <w:rsid w:val="00D175F2"/>
    <w:rsid w:val="00D202B3"/>
    <w:rsid w:val="00D22D9E"/>
    <w:rsid w:val="00D232DA"/>
    <w:rsid w:val="00D2405D"/>
    <w:rsid w:val="00D24C11"/>
    <w:rsid w:val="00D253F1"/>
    <w:rsid w:val="00D25816"/>
    <w:rsid w:val="00D25932"/>
    <w:rsid w:val="00D25E09"/>
    <w:rsid w:val="00D264DB"/>
    <w:rsid w:val="00D266D1"/>
    <w:rsid w:val="00D30B50"/>
    <w:rsid w:val="00D30CB4"/>
    <w:rsid w:val="00D31583"/>
    <w:rsid w:val="00D33F80"/>
    <w:rsid w:val="00D344ED"/>
    <w:rsid w:val="00D357DE"/>
    <w:rsid w:val="00D36695"/>
    <w:rsid w:val="00D36804"/>
    <w:rsid w:val="00D41BD8"/>
    <w:rsid w:val="00D43087"/>
    <w:rsid w:val="00D44A86"/>
    <w:rsid w:val="00D46646"/>
    <w:rsid w:val="00D50329"/>
    <w:rsid w:val="00D50550"/>
    <w:rsid w:val="00D50BC3"/>
    <w:rsid w:val="00D57965"/>
    <w:rsid w:val="00D57F90"/>
    <w:rsid w:val="00D603C1"/>
    <w:rsid w:val="00D6044F"/>
    <w:rsid w:val="00D6084A"/>
    <w:rsid w:val="00D60A2A"/>
    <w:rsid w:val="00D61DE5"/>
    <w:rsid w:val="00D62342"/>
    <w:rsid w:val="00D634B7"/>
    <w:rsid w:val="00D635DD"/>
    <w:rsid w:val="00D636BE"/>
    <w:rsid w:val="00D63827"/>
    <w:rsid w:val="00D65705"/>
    <w:rsid w:val="00D65CC9"/>
    <w:rsid w:val="00D6705E"/>
    <w:rsid w:val="00D70C7F"/>
    <w:rsid w:val="00D71E89"/>
    <w:rsid w:val="00D720E9"/>
    <w:rsid w:val="00D74816"/>
    <w:rsid w:val="00D76F72"/>
    <w:rsid w:val="00D775B3"/>
    <w:rsid w:val="00D77D62"/>
    <w:rsid w:val="00D828FC"/>
    <w:rsid w:val="00D845C7"/>
    <w:rsid w:val="00D8483A"/>
    <w:rsid w:val="00D854A1"/>
    <w:rsid w:val="00D85A2D"/>
    <w:rsid w:val="00D8711C"/>
    <w:rsid w:val="00D87B43"/>
    <w:rsid w:val="00D90099"/>
    <w:rsid w:val="00D90D0A"/>
    <w:rsid w:val="00D90E91"/>
    <w:rsid w:val="00D910B7"/>
    <w:rsid w:val="00D91CA8"/>
    <w:rsid w:val="00D92895"/>
    <w:rsid w:val="00D93309"/>
    <w:rsid w:val="00D93B36"/>
    <w:rsid w:val="00D944C6"/>
    <w:rsid w:val="00D95DC9"/>
    <w:rsid w:val="00D96CD8"/>
    <w:rsid w:val="00DA05C5"/>
    <w:rsid w:val="00DA076E"/>
    <w:rsid w:val="00DA1099"/>
    <w:rsid w:val="00DA2CD1"/>
    <w:rsid w:val="00DA40A5"/>
    <w:rsid w:val="00DA5729"/>
    <w:rsid w:val="00DA5A72"/>
    <w:rsid w:val="00DA631D"/>
    <w:rsid w:val="00DA6891"/>
    <w:rsid w:val="00DA68BF"/>
    <w:rsid w:val="00DA6A41"/>
    <w:rsid w:val="00DB03F6"/>
    <w:rsid w:val="00DB263D"/>
    <w:rsid w:val="00DB3B35"/>
    <w:rsid w:val="00DB3F9D"/>
    <w:rsid w:val="00DB47FA"/>
    <w:rsid w:val="00DB5D64"/>
    <w:rsid w:val="00DB64C3"/>
    <w:rsid w:val="00DB65AF"/>
    <w:rsid w:val="00DB6B07"/>
    <w:rsid w:val="00DB7028"/>
    <w:rsid w:val="00DC000C"/>
    <w:rsid w:val="00DC0925"/>
    <w:rsid w:val="00DC13CF"/>
    <w:rsid w:val="00DC16F0"/>
    <w:rsid w:val="00DC31D7"/>
    <w:rsid w:val="00DC403F"/>
    <w:rsid w:val="00DC423B"/>
    <w:rsid w:val="00DC55AD"/>
    <w:rsid w:val="00DC6A3F"/>
    <w:rsid w:val="00DD071F"/>
    <w:rsid w:val="00DD0B5B"/>
    <w:rsid w:val="00DD3190"/>
    <w:rsid w:val="00DD3836"/>
    <w:rsid w:val="00DD385B"/>
    <w:rsid w:val="00DD3B45"/>
    <w:rsid w:val="00DD4AFE"/>
    <w:rsid w:val="00DD4B22"/>
    <w:rsid w:val="00DD4DAD"/>
    <w:rsid w:val="00DD607B"/>
    <w:rsid w:val="00DD627E"/>
    <w:rsid w:val="00DD6D39"/>
    <w:rsid w:val="00DE0570"/>
    <w:rsid w:val="00DE2267"/>
    <w:rsid w:val="00DE307A"/>
    <w:rsid w:val="00DE390B"/>
    <w:rsid w:val="00DE3C3F"/>
    <w:rsid w:val="00DE5D2C"/>
    <w:rsid w:val="00DE6272"/>
    <w:rsid w:val="00DE7383"/>
    <w:rsid w:val="00DE778C"/>
    <w:rsid w:val="00DE7D60"/>
    <w:rsid w:val="00DF161F"/>
    <w:rsid w:val="00DF3B2F"/>
    <w:rsid w:val="00DF401B"/>
    <w:rsid w:val="00DF4748"/>
    <w:rsid w:val="00DF49D9"/>
    <w:rsid w:val="00DF50DE"/>
    <w:rsid w:val="00DF5937"/>
    <w:rsid w:val="00DF5C4F"/>
    <w:rsid w:val="00DF7EB8"/>
    <w:rsid w:val="00E004B7"/>
    <w:rsid w:val="00E00A07"/>
    <w:rsid w:val="00E00EBD"/>
    <w:rsid w:val="00E02CEB"/>
    <w:rsid w:val="00E0327C"/>
    <w:rsid w:val="00E043AC"/>
    <w:rsid w:val="00E06E5C"/>
    <w:rsid w:val="00E078DB"/>
    <w:rsid w:val="00E11FEC"/>
    <w:rsid w:val="00E124D1"/>
    <w:rsid w:val="00E12918"/>
    <w:rsid w:val="00E134BB"/>
    <w:rsid w:val="00E1370B"/>
    <w:rsid w:val="00E13D9B"/>
    <w:rsid w:val="00E1419E"/>
    <w:rsid w:val="00E1574D"/>
    <w:rsid w:val="00E16DEC"/>
    <w:rsid w:val="00E17D02"/>
    <w:rsid w:val="00E224DB"/>
    <w:rsid w:val="00E232BE"/>
    <w:rsid w:val="00E279A1"/>
    <w:rsid w:val="00E30420"/>
    <w:rsid w:val="00E30579"/>
    <w:rsid w:val="00E30B8D"/>
    <w:rsid w:val="00E30C3A"/>
    <w:rsid w:val="00E31155"/>
    <w:rsid w:val="00E321DD"/>
    <w:rsid w:val="00E3246D"/>
    <w:rsid w:val="00E32715"/>
    <w:rsid w:val="00E34EE6"/>
    <w:rsid w:val="00E35DCF"/>
    <w:rsid w:val="00E36340"/>
    <w:rsid w:val="00E364ED"/>
    <w:rsid w:val="00E36933"/>
    <w:rsid w:val="00E37553"/>
    <w:rsid w:val="00E37982"/>
    <w:rsid w:val="00E37E28"/>
    <w:rsid w:val="00E401C6"/>
    <w:rsid w:val="00E409BE"/>
    <w:rsid w:val="00E40B07"/>
    <w:rsid w:val="00E41738"/>
    <w:rsid w:val="00E420C2"/>
    <w:rsid w:val="00E42596"/>
    <w:rsid w:val="00E42C71"/>
    <w:rsid w:val="00E4371B"/>
    <w:rsid w:val="00E44DEE"/>
    <w:rsid w:val="00E45633"/>
    <w:rsid w:val="00E519ED"/>
    <w:rsid w:val="00E5237C"/>
    <w:rsid w:val="00E52F3F"/>
    <w:rsid w:val="00E54916"/>
    <w:rsid w:val="00E54BF8"/>
    <w:rsid w:val="00E54C83"/>
    <w:rsid w:val="00E556AF"/>
    <w:rsid w:val="00E604C3"/>
    <w:rsid w:val="00E60C09"/>
    <w:rsid w:val="00E6144F"/>
    <w:rsid w:val="00E62AE5"/>
    <w:rsid w:val="00E647D3"/>
    <w:rsid w:val="00E64C50"/>
    <w:rsid w:val="00E6535A"/>
    <w:rsid w:val="00E67A29"/>
    <w:rsid w:val="00E67AB9"/>
    <w:rsid w:val="00E67CE6"/>
    <w:rsid w:val="00E67E89"/>
    <w:rsid w:val="00E70633"/>
    <w:rsid w:val="00E71D91"/>
    <w:rsid w:val="00E758C1"/>
    <w:rsid w:val="00E75BF2"/>
    <w:rsid w:val="00E77E19"/>
    <w:rsid w:val="00E87645"/>
    <w:rsid w:val="00E87798"/>
    <w:rsid w:val="00E90271"/>
    <w:rsid w:val="00E90ABE"/>
    <w:rsid w:val="00E91050"/>
    <w:rsid w:val="00E91847"/>
    <w:rsid w:val="00E91B8D"/>
    <w:rsid w:val="00E92637"/>
    <w:rsid w:val="00E927F2"/>
    <w:rsid w:val="00E92B3C"/>
    <w:rsid w:val="00E94418"/>
    <w:rsid w:val="00EA0C71"/>
    <w:rsid w:val="00EA2778"/>
    <w:rsid w:val="00EA3E20"/>
    <w:rsid w:val="00EA7707"/>
    <w:rsid w:val="00EA7AC6"/>
    <w:rsid w:val="00EA7FAF"/>
    <w:rsid w:val="00EB1005"/>
    <w:rsid w:val="00EB1FF2"/>
    <w:rsid w:val="00EB2DA3"/>
    <w:rsid w:val="00EB3ABB"/>
    <w:rsid w:val="00EB3C2C"/>
    <w:rsid w:val="00EB3CC1"/>
    <w:rsid w:val="00EB3F43"/>
    <w:rsid w:val="00EB4E8B"/>
    <w:rsid w:val="00EB5232"/>
    <w:rsid w:val="00EB5252"/>
    <w:rsid w:val="00EB541C"/>
    <w:rsid w:val="00EC0C0C"/>
    <w:rsid w:val="00EC0CCB"/>
    <w:rsid w:val="00EC201B"/>
    <w:rsid w:val="00EC2A3E"/>
    <w:rsid w:val="00EC361F"/>
    <w:rsid w:val="00EC3BA0"/>
    <w:rsid w:val="00EC4101"/>
    <w:rsid w:val="00EC59CE"/>
    <w:rsid w:val="00EC698A"/>
    <w:rsid w:val="00EC6BED"/>
    <w:rsid w:val="00EC790F"/>
    <w:rsid w:val="00ED0285"/>
    <w:rsid w:val="00ED164E"/>
    <w:rsid w:val="00ED304A"/>
    <w:rsid w:val="00ED3BA0"/>
    <w:rsid w:val="00ED4519"/>
    <w:rsid w:val="00ED5273"/>
    <w:rsid w:val="00ED5A0C"/>
    <w:rsid w:val="00ED62B0"/>
    <w:rsid w:val="00ED659E"/>
    <w:rsid w:val="00EE075D"/>
    <w:rsid w:val="00EE149B"/>
    <w:rsid w:val="00EE2745"/>
    <w:rsid w:val="00EE6348"/>
    <w:rsid w:val="00EF078C"/>
    <w:rsid w:val="00EF0A86"/>
    <w:rsid w:val="00EF33FE"/>
    <w:rsid w:val="00EF34BE"/>
    <w:rsid w:val="00EF3888"/>
    <w:rsid w:val="00EF3906"/>
    <w:rsid w:val="00EF5C03"/>
    <w:rsid w:val="00EF5C7E"/>
    <w:rsid w:val="00EF6035"/>
    <w:rsid w:val="00EF6D60"/>
    <w:rsid w:val="00EF7076"/>
    <w:rsid w:val="00EF765A"/>
    <w:rsid w:val="00F00F07"/>
    <w:rsid w:val="00F02284"/>
    <w:rsid w:val="00F02544"/>
    <w:rsid w:val="00F0262D"/>
    <w:rsid w:val="00F026CD"/>
    <w:rsid w:val="00F04EDA"/>
    <w:rsid w:val="00F05CB0"/>
    <w:rsid w:val="00F07309"/>
    <w:rsid w:val="00F07746"/>
    <w:rsid w:val="00F10B98"/>
    <w:rsid w:val="00F11E17"/>
    <w:rsid w:val="00F11F58"/>
    <w:rsid w:val="00F12CE0"/>
    <w:rsid w:val="00F14A87"/>
    <w:rsid w:val="00F14DAE"/>
    <w:rsid w:val="00F15244"/>
    <w:rsid w:val="00F1602E"/>
    <w:rsid w:val="00F162C6"/>
    <w:rsid w:val="00F162DF"/>
    <w:rsid w:val="00F17816"/>
    <w:rsid w:val="00F200E6"/>
    <w:rsid w:val="00F2042A"/>
    <w:rsid w:val="00F20BE7"/>
    <w:rsid w:val="00F214CD"/>
    <w:rsid w:val="00F23AD8"/>
    <w:rsid w:val="00F23BEA"/>
    <w:rsid w:val="00F24578"/>
    <w:rsid w:val="00F2702B"/>
    <w:rsid w:val="00F275D5"/>
    <w:rsid w:val="00F27687"/>
    <w:rsid w:val="00F30409"/>
    <w:rsid w:val="00F31882"/>
    <w:rsid w:val="00F326D7"/>
    <w:rsid w:val="00F3288A"/>
    <w:rsid w:val="00F35D1D"/>
    <w:rsid w:val="00F37686"/>
    <w:rsid w:val="00F37A15"/>
    <w:rsid w:val="00F37C08"/>
    <w:rsid w:val="00F40068"/>
    <w:rsid w:val="00F4064F"/>
    <w:rsid w:val="00F40B9A"/>
    <w:rsid w:val="00F426E0"/>
    <w:rsid w:val="00F427D7"/>
    <w:rsid w:val="00F43444"/>
    <w:rsid w:val="00F436E5"/>
    <w:rsid w:val="00F44345"/>
    <w:rsid w:val="00F4502C"/>
    <w:rsid w:val="00F45549"/>
    <w:rsid w:val="00F4611F"/>
    <w:rsid w:val="00F46491"/>
    <w:rsid w:val="00F468C4"/>
    <w:rsid w:val="00F46963"/>
    <w:rsid w:val="00F46BF2"/>
    <w:rsid w:val="00F516CA"/>
    <w:rsid w:val="00F51EA6"/>
    <w:rsid w:val="00F53633"/>
    <w:rsid w:val="00F53ACC"/>
    <w:rsid w:val="00F54572"/>
    <w:rsid w:val="00F55D91"/>
    <w:rsid w:val="00F56F0D"/>
    <w:rsid w:val="00F60CED"/>
    <w:rsid w:val="00F633B9"/>
    <w:rsid w:val="00F64124"/>
    <w:rsid w:val="00F64643"/>
    <w:rsid w:val="00F64BE0"/>
    <w:rsid w:val="00F65490"/>
    <w:rsid w:val="00F65C19"/>
    <w:rsid w:val="00F66F01"/>
    <w:rsid w:val="00F70676"/>
    <w:rsid w:val="00F70FF2"/>
    <w:rsid w:val="00F710DC"/>
    <w:rsid w:val="00F71212"/>
    <w:rsid w:val="00F71C93"/>
    <w:rsid w:val="00F72B27"/>
    <w:rsid w:val="00F73361"/>
    <w:rsid w:val="00F738FD"/>
    <w:rsid w:val="00F73D3F"/>
    <w:rsid w:val="00F74E4D"/>
    <w:rsid w:val="00F759DD"/>
    <w:rsid w:val="00F76C8D"/>
    <w:rsid w:val="00F77A2D"/>
    <w:rsid w:val="00F77AF3"/>
    <w:rsid w:val="00F817CB"/>
    <w:rsid w:val="00F81BAD"/>
    <w:rsid w:val="00F81E4E"/>
    <w:rsid w:val="00F82B06"/>
    <w:rsid w:val="00F84895"/>
    <w:rsid w:val="00F85BD3"/>
    <w:rsid w:val="00F863DF"/>
    <w:rsid w:val="00F90A1C"/>
    <w:rsid w:val="00F92C97"/>
    <w:rsid w:val="00F93509"/>
    <w:rsid w:val="00F937A6"/>
    <w:rsid w:val="00F938E9"/>
    <w:rsid w:val="00F93F6A"/>
    <w:rsid w:val="00F94308"/>
    <w:rsid w:val="00F969AD"/>
    <w:rsid w:val="00FA0029"/>
    <w:rsid w:val="00FA0DED"/>
    <w:rsid w:val="00FA1D78"/>
    <w:rsid w:val="00FA22A9"/>
    <w:rsid w:val="00FA266C"/>
    <w:rsid w:val="00FA2BF6"/>
    <w:rsid w:val="00FA422D"/>
    <w:rsid w:val="00FA4B66"/>
    <w:rsid w:val="00FB03CF"/>
    <w:rsid w:val="00FB15B6"/>
    <w:rsid w:val="00FB25B0"/>
    <w:rsid w:val="00FB3C9C"/>
    <w:rsid w:val="00FB3F32"/>
    <w:rsid w:val="00FB426D"/>
    <w:rsid w:val="00FB5186"/>
    <w:rsid w:val="00FB56AB"/>
    <w:rsid w:val="00FC001A"/>
    <w:rsid w:val="00FC00B0"/>
    <w:rsid w:val="00FC1798"/>
    <w:rsid w:val="00FC1F3C"/>
    <w:rsid w:val="00FC420E"/>
    <w:rsid w:val="00FC4DF6"/>
    <w:rsid w:val="00FC5C68"/>
    <w:rsid w:val="00FC62CC"/>
    <w:rsid w:val="00FC72C1"/>
    <w:rsid w:val="00FD05BC"/>
    <w:rsid w:val="00FD0F18"/>
    <w:rsid w:val="00FD1D90"/>
    <w:rsid w:val="00FD25DC"/>
    <w:rsid w:val="00FD3DC6"/>
    <w:rsid w:val="00FD40AF"/>
    <w:rsid w:val="00FD5948"/>
    <w:rsid w:val="00FD6265"/>
    <w:rsid w:val="00FD6398"/>
    <w:rsid w:val="00FD70A0"/>
    <w:rsid w:val="00FD7A9E"/>
    <w:rsid w:val="00FE1AE9"/>
    <w:rsid w:val="00FE20DD"/>
    <w:rsid w:val="00FE4C81"/>
    <w:rsid w:val="00FE4E6A"/>
    <w:rsid w:val="00FE6734"/>
    <w:rsid w:val="00FE6E58"/>
    <w:rsid w:val="00FF1B12"/>
    <w:rsid w:val="00FF203D"/>
    <w:rsid w:val="00FF2307"/>
    <w:rsid w:val="00FF272E"/>
    <w:rsid w:val="00FF3E72"/>
    <w:rsid w:val="00FF6681"/>
    <w:rsid w:val="00FF6C30"/>
    <w:rsid w:val="00FF6F49"/>
    <w:rsid w:val="00FF7A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DE40C8D-1D31-4658-A4F2-802DF5C7A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E30"/>
    <w:rPr>
      <w:rFonts w:ascii="Wingdings" w:eastAsia="Symbol" w:hAnsi="Wingdings" w:cs="Symbol"/>
      <w:sz w:val="22"/>
    </w:rPr>
  </w:style>
  <w:style w:type="paragraph" w:styleId="Heading1">
    <w:name w:val="heading 1"/>
    <w:basedOn w:val="Normal"/>
    <w:next w:val="Normal"/>
    <w:link w:val="Heading1Char"/>
    <w:qFormat/>
    <w:rsid w:val="00A26E30"/>
    <w:pPr>
      <w:keepNext/>
      <w:spacing w:line="240" w:lineRule="atLeast"/>
      <w:ind w:right="5126"/>
      <w:outlineLvl w:val="0"/>
    </w:pPr>
    <w:rPr>
      <w:b/>
      <w:sz w:val="16"/>
    </w:rPr>
  </w:style>
  <w:style w:type="paragraph" w:styleId="Heading2">
    <w:name w:val="heading 2"/>
    <w:basedOn w:val="Normal"/>
    <w:next w:val="Normal"/>
    <w:link w:val="Heading2Char"/>
    <w:qFormat/>
    <w:rsid w:val="00A26E30"/>
    <w:pPr>
      <w:keepNext/>
      <w:jc w:val="center"/>
      <w:outlineLvl w:val="1"/>
    </w:pPr>
    <w:rPr>
      <w:rFonts w:cs="Wingdings"/>
      <w:b/>
      <w:kern w:val="16"/>
      <w:sz w:val="20"/>
      <w:lang w:bidi="my-MM"/>
    </w:rPr>
  </w:style>
  <w:style w:type="paragraph" w:styleId="Heading3">
    <w:name w:val="heading 3"/>
    <w:basedOn w:val="Normal"/>
    <w:next w:val="Normal"/>
    <w:link w:val="Heading3Char"/>
    <w:qFormat/>
    <w:rsid w:val="00A26E30"/>
    <w:pPr>
      <w:keepNext/>
      <w:jc w:val="center"/>
      <w:outlineLvl w:val="2"/>
    </w:pPr>
    <w:rPr>
      <w:b/>
    </w:rPr>
  </w:style>
  <w:style w:type="paragraph" w:styleId="Heading4">
    <w:name w:val="heading 4"/>
    <w:basedOn w:val="Normal"/>
    <w:next w:val="Normal"/>
    <w:link w:val="Heading4Char"/>
    <w:qFormat/>
    <w:rsid w:val="00A26E30"/>
    <w:pPr>
      <w:keepNext/>
      <w:outlineLvl w:val="3"/>
    </w:pPr>
    <w:rPr>
      <w:b/>
      <w:sz w:val="20"/>
    </w:rPr>
  </w:style>
  <w:style w:type="paragraph" w:styleId="Heading5">
    <w:name w:val="heading 5"/>
    <w:basedOn w:val="Normal"/>
    <w:next w:val="Normal"/>
    <w:link w:val="Heading5Char"/>
    <w:qFormat/>
    <w:rsid w:val="00A26E30"/>
    <w:pPr>
      <w:keepNext/>
      <w:outlineLvl w:val="4"/>
    </w:pPr>
    <w:rPr>
      <w:b/>
    </w:rPr>
  </w:style>
  <w:style w:type="paragraph" w:styleId="Heading6">
    <w:name w:val="heading 6"/>
    <w:basedOn w:val="Normal"/>
    <w:next w:val="Normal"/>
    <w:link w:val="Heading6Char"/>
    <w:qFormat/>
    <w:rsid w:val="00A26E30"/>
    <w:pPr>
      <w:spacing w:before="240" w:after="60"/>
      <w:outlineLvl w:val="5"/>
    </w:pPr>
    <w:rPr>
      <w:rFonts w:ascii="Symbol" w:hAnsi="Symbol"/>
      <w:bCs/>
      <w:color w:val="000000"/>
      <w:kern w:val="16"/>
      <w:szCs w:val="22"/>
      <w:lang w:bidi="my-MM"/>
    </w:rPr>
  </w:style>
  <w:style w:type="paragraph" w:styleId="Heading7">
    <w:name w:val="heading 7"/>
    <w:basedOn w:val="Normal"/>
    <w:next w:val="Normal"/>
    <w:link w:val="Heading7Char"/>
    <w:qFormat/>
    <w:rsid w:val="00A26E30"/>
    <w:pPr>
      <w:keepNext/>
      <w:outlineLvl w:val="6"/>
    </w:pPr>
    <w:rPr>
      <w:rFonts w:cs="Wingdings"/>
      <w:b/>
      <w:kern w:val="16"/>
      <w:sz w:val="20"/>
      <w:lang w:bidi="my-MM"/>
    </w:rPr>
  </w:style>
  <w:style w:type="paragraph" w:styleId="Heading8">
    <w:name w:val="heading 8"/>
    <w:basedOn w:val="Normal"/>
    <w:next w:val="Normal"/>
    <w:link w:val="Heading8Char"/>
    <w:qFormat/>
    <w:rsid w:val="00A26E30"/>
    <w:pPr>
      <w:keepNext/>
      <w:outlineLvl w:val="7"/>
    </w:pPr>
    <w:rPr>
      <w:rFonts w:cs="Wingdings"/>
      <w:bCs/>
      <w:color w:val="000000"/>
      <w:kern w:val="16"/>
      <w:sz w:val="20"/>
      <w:lang w:bidi="my-M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6E30"/>
    <w:rPr>
      <w:rFonts w:ascii="Wingdings" w:eastAsia="Symbol" w:hAnsi="Wingdings" w:cs="Symbol"/>
      <w:b/>
      <w:sz w:val="16"/>
    </w:rPr>
  </w:style>
  <w:style w:type="character" w:customStyle="1" w:styleId="Heading2Char">
    <w:name w:val="Heading 2 Char"/>
    <w:basedOn w:val="DefaultParagraphFont"/>
    <w:link w:val="Heading2"/>
    <w:rsid w:val="00A26E30"/>
    <w:rPr>
      <w:rFonts w:ascii="Wingdings" w:eastAsia="Symbol" w:hAnsi="Wingdings" w:cs="Wingdings"/>
      <w:b/>
      <w:kern w:val="16"/>
      <w:lang w:bidi="my-MM"/>
    </w:rPr>
  </w:style>
  <w:style w:type="character" w:customStyle="1" w:styleId="Heading3Char">
    <w:name w:val="Heading 3 Char"/>
    <w:basedOn w:val="DefaultParagraphFont"/>
    <w:link w:val="Heading3"/>
    <w:rsid w:val="00A26E30"/>
    <w:rPr>
      <w:rFonts w:ascii="Wingdings" w:eastAsia="Symbol" w:hAnsi="Wingdings" w:cs="Symbol"/>
      <w:b/>
      <w:sz w:val="22"/>
    </w:rPr>
  </w:style>
  <w:style w:type="character" w:customStyle="1" w:styleId="Heading4Char">
    <w:name w:val="Heading 4 Char"/>
    <w:basedOn w:val="DefaultParagraphFont"/>
    <w:link w:val="Heading4"/>
    <w:rsid w:val="00A26E30"/>
    <w:rPr>
      <w:rFonts w:ascii="Wingdings" w:eastAsia="Symbol" w:hAnsi="Wingdings" w:cs="Symbol"/>
      <w:b/>
    </w:rPr>
  </w:style>
  <w:style w:type="character" w:customStyle="1" w:styleId="Heading5Char">
    <w:name w:val="Heading 5 Char"/>
    <w:basedOn w:val="DefaultParagraphFont"/>
    <w:link w:val="Heading5"/>
    <w:rsid w:val="00A26E30"/>
    <w:rPr>
      <w:rFonts w:ascii="Wingdings" w:eastAsia="Symbol" w:hAnsi="Wingdings" w:cs="Symbol"/>
      <w:b/>
      <w:sz w:val="22"/>
    </w:rPr>
  </w:style>
  <w:style w:type="character" w:customStyle="1" w:styleId="Heading6Char">
    <w:name w:val="Heading 6 Char"/>
    <w:basedOn w:val="DefaultParagraphFont"/>
    <w:link w:val="Heading6"/>
    <w:rsid w:val="00A26E30"/>
    <w:rPr>
      <w:rFonts w:ascii="Symbol" w:eastAsia="Symbol" w:hAnsi="Symbol" w:cs="Symbol"/>
      <w:bCs/>
      <w:color w:val="000000"/>
      <w:kern w:val="16"/>
      <w:sz w:val="22"/>
      <w:szCs w:val="22"/>
      <w:lang w:bidi="my-MM"/>
    </w:rPr>
  </w:style>
  <w:style w:type="character" w:customStyle="1" w:styleId="Heading7Char">
    <w:name w:val="Heading 7 Char"/>
    <w:basedOn w:val="DefaultParagraphFont"/>
    <w:link w:val="Heading7"/>
    <w:rsid w:val="00A26E30"/>
    <w:rPr>
      <w:rFonts w:ascii="Wingdings" w:eastAsia="Symbol" w:hAnsi="Wingdings" w:cs="Wingdings"/>
      <w:b/>
      <w:kern w:val="16"/>
      <w:lang w:bidi="my-MM"/>
    </w:rPr>
  </w:style>
  <w:style w:type="character" w:customStyle="1" w:styleId="Heading8Char">
    <w:name w:val="Heading 8 Char"/>
    <w:basedOn w:val="DefaultParagraphFont"/>
    <w:link w:val="Heading8"/>
    <w:rsid w:val="00A26E30"/>
    <w:rPr>
      <w:rFonts w:ascii="Wingdings" w:eastAsia="Symbol" w:hAnsi="Wingdings" w:cs="Wingdings"/>
      <w:bCs/>
      <w:color w:val="000000"/>
      <w:kern w:val="16"/>
      <w:lang w:bidi="my-MM"/>
    </w:rPr>
  </w:style>
  <w:style w:type="paragraph" w:styleId="Header">
    <w:name w:val="header"/>
    <w:basedOn w:val="Normal"/>
    <w:link w:val="HeaderChar"/>
    <w:rsid w:val="00A26E30"/>
    <w:pPr>
      <w:tabs>
        <w:tab w:val="center" w:pos="4320"/>
        <w:tab w:val="right" w:pos="8640"/>
      </w:tabs>
    </w:pPr>
  </w:style>
  <w:style w:type="character" w:customStyle="1" w:styleId="HeaderChar">
    <w:name w:val="Header Char"/>
    <w:basedOn w:val="DefaultParagraphFont"/>
    <w:link w:val="Header"/>
    <w:rsid w:val="00A26E30"/>
    <w:rPr>
      <w:rFonts w:ascii="Wingdings" w:eastAsia="Symbol" w:hAnsi="Wingdings" w:cs="Symbol"/>
      <w:sz w:val="22"/>
    </w:rPr>
  </w:style>
  <w:style w:type="paragraph" w:styleId="Footer">
    <w:name w:val="footer"/>
    <w:basedOn w:val="Normal"/>
    <w:link w:val="FooterChar"/>
    <w:uiPriority w:val="99"/>
    <w:rsid w:val="00A26E30"/>
    <w:pPr>
      <w:tabs>
        <w:tab w:val="center" w:pos="4320"/>
        <w:tab w:val="right" w:pos="8640"/>
      </w:tabs>
    </w:pPr>
  </w:style>
  <w:style w:type="character" w:customStyle="1" w:styleId="FooterChar">
    <w:name w:val="Footer Char"/>
    <w:basedOn w:val="DefaultParagraphFont"/>
    <w:link w:val="Footer"/>
    <w:uiPriority w:val="99"/>
    <w:rsid w:val="00A26E30"/>
    <w:rPr>
      <w:rFonts w:ascii="Wingdings" w:eastAsia="Symbol" w:hAnsi="Wingdings" w:cs="Symbol"/>
      <w:sz w:val="22"/>
    </w:rPr>
  </w:style>
  <w:style w:type="character" w:styleId="PageNumber">
    <w:name w:val="page number"/>
    <w:basedOn w:val="DefaultParagraphFont"/>
    <w:rsid w:val="00A26E30"/>
  </w:style>
  <w:style w:type="paragraph" w:styleId="BodyText2">
    <w:name w:val="Body Text 2"/>
    <w:basedOn w:val="Normal"/>
    <w:link w:val="BodyText2Char"/>
    <w:rsid w:val="00A26E30"/>
    <w:pPr>
      <w:jc w:val="both"/>
    </w:pPr>
    <w:rPr>
      <w:b/>
    </w:rPr>
  </w:style>
  <w:style w:type="character" w:customStyle="1" w:styleId="BodyText2Char">
    <w:name w:val="Body Text 2 Char"/>
    <w:basedOn w:val="DefaultParagraphFont"/>
    <w:link w:val="BodyText2"/>
    <w:rsid w:val="00A26E30"/>
    <w:rPr>
      <w:rFonts w:ascii="Wingdings" w:eastAsia="Symbol" w:hAnsi="Wingdings" w:cs="Symbol"/>
      <w:b/>
      <w:sz w:val="22"/>
    </w:rPr>
  </w:style>
  <w:style w:type="paragraph" w:styleId="BodyTextIndent">
    <w:name w:val="Body Text Indent"/>
    <w:basedOn w:val="Normal"/>
    <w:link w:val="BodyTextIndentChar"/>
    <w:rsid w:val="00A26E30"/>
    <w:pPr>
      <w:spacing w:after="120"/>
      <w:ind w:left="283"/>
    </w:pPr>
  </w:style>
  <w:style w:type="character" w:customStyle="1" w:styleId="BodyTextIndentChar">
    <w:name w:val="Body Text Indent Char"/>
    <w:basedOn w:val="DefaultParagraphFont"/>
    <w:link w:val="BodyTextIndent"/>
    <w:rsid w:val="00A26E30"/>
    <w:rPr>
      <w:rFonts w:ascii="Wingdings" w:eastAsia="Symbol" w:hAnsi="Wingdings" w:cs="Symbol"/>
      <w:sz w:val="22"/>
    </w:rPr>
  </w:style>
  <w:style w:type="character" w:styleId="Hyperlink">
    <w:name w:val="Hyperlink"/>
    <w:rsid w:val="00A26E30"/>
    <w:rPr>
      <w:color w:val="0000FF"/>
      <w:u w:val="single"/>
    </w:rPr>
  </w:style>
  <w:style w:type="paragraph" w:styleId="NormalWeb">
    <w:name w:val="Normal (Web)"/>
    <w:basedOn w:val="Normal"/>
    <w:rsid w:val="00A26E30"/>
    <w:pPr>
      <w:spacing w:before="100" w:beforeAutospacing="1" w:after="100" w:afterAutospacing="1"/>
    </w:pPr>
    <w:rPr>
      <w:rFonts w:ascii="Symbol" w:hAnsi="Symbol"/>
      <w:sz w:val="24"/>
      <w:szCs w:val="24"/>
    </w:rPr>
  </w:style>
  <w:style w:type="paragraph" w:customStyle="1" w:styleId="im">
    <w:name w:val="im"/>
    <w:basedOn w:val="Normal"/>
    <w:rsid w:val="00A26E30"/>
    <w:rPr>
      <w:rFonts w:ascii="Symbol" w:hAnsi="Symbol"/>
      <w:sz w:val="24"/>
      <w:szCs w:val="24"/>
    </w:rPr>
  </w:style>
  <w:style w:type="paragraph" w:customStyle="1" w:styleId="ic">
    <w:name w:val="ic"/>
    <w:basedOn w:val="Normal"/>
    <w:rsid w:val="00A26E30"/>
    <w:pPr>
      <w:spacing w:before="100" w:beforeAutospacing="1" w:after="100" w:afterAutospacing="1"/>
    </w:pPr>
    <w:rPr>
      <w:rFonts w:ascii="Symbol" w:hAnsi="Symbol"/>
      <w:sz w:val="24"/>
      <w:szCs w:val="24"/>
    </w:rPr>
  </w:style>
  <w:style w:type="paragraph" w:customStyle="1" w:styleId="Default">
    <w:name w:val="Default"/>
    <w:rsid w:val="00A26E30"/>
    <w:pPr>
      <w:widowControl w:val="0"/>
      <w:autoSpaceDE w:val="0"/>
      <w:autoSpaceDN w:val="0"/>
      <w:adjustRightInd w:val="0"/>
    </w:pPr>
    <w:rPr>
      <w:rFonts w:ascii="Wingdings" w:eastAsia="Symbol" w:hAnsi="Wingdings" w:cs="Wingdings"/>
      <w:color w:val="000000"/>
      <w:sz w:val="24"/>
      <w:szCs w:val="24"/>
    </w:rPr>
  </w:style>
  <w:style w:type="paragraph" w:customStyle="1" w:styleId="CM24">
    <w:name w:val="CM24"/>
    <w:basedOn w:val="Default"/>
    <w:next w:val="Default"/>
    <w:rsid w:val="00A26E30"/>
    <w:pPr>
      <w:spacing w:after="268"/>
    </w:pPr>
    <w:rPr>
      <w:rFonts w:cs="Symbol"/>
      <w:color w:val="auto"/>
    </w:rPr>
  </w:style>
  <w:style w:type="paragraph" w:customStyle="1" w:styleId="CM26">
    <w:name w:val="CM26"/>
    <w:basedOn w:val="Default"/>
    <w:next w:val="Default"/>
    <w:rsid w:val="00A26E30"/>
    <w:pPr>
      <w:spacing w:after="815"/>
    </w:pPr>
    <w:rPr>
      <w:rFonts w:cs="Symbol"/>
      <w:color w:val="auto"/>
    </w:rPr>
  </w:style>
  <w:style w:type="paragraph" w:customStyle="1" w:styleId="CM28">
    <w:name w:val="CM28"/>
    <w:basedOn w:val="Default"/>
    <w:next w:val="Default"/>
    <w:rsid w:val="00A26E30"/>
    <w:pPr>
      <w:spacing w:after="272"/>
    </w:pPr>
    <w:rPr>
      <w:rFonts w:cs="Symbol"/>
      <w:color w:val="auto"/>
    </w:rPr>
  </w:style>
  <w:style w:type="paragraph" w:customStyle="1" w:styleId="CM5">
    <w:name w:val="CM5"/>
    <w:basedOn w:val="Default"/>
    <w:next w:val="Default"/>
    <w:rsid w:val="00A26E30"/>
    <w:pPr>
      <w:spacing w:line="278" w:lineRule="atLeast"/>
    </w:pPr>
    <w:rPr>
      <w:rFonts w:cs="Symbol"/>
      <w:color w:val="auto"/>
    </w:rPr>
  </w:style>
  <w:style w:type="paragraph" w:customStyle="1" w:styleId="CM6">
    <w:name w:val="CM6"/>
    <w:basedOn w:val="Default"/>
    <w:next w:val="Default"/>
    <w:rsid w:val="00A26E30"/>
    <w:pPr>
      <w:spacing w:line="278" w:lineRule="atLeast"/>
    </w:pPr>
    <w:rPr>
      <w:rFonts w:cs="Symbol"/>
      <w:color w:val="auto"/>
    </w:rPr>
  </w:style>
  <w:style w:type="paragraph" w:customStyle="1" w:styleId="CM11">
    <w:name w:val="CM11"/>
    <w:basedOn w:val="Default"/>
    <w:next w:val="Default"/>
    <w:rsid w:val="00A26E30"/>
    <w:rPr>
      <w:rFonts w:cs="Symbol"/>
      <w:color w:val="auto"/>
    </w:rPr>
  </w:style>
  <w:style w:type="paragraph" w:styleId="BodyText">
    <w:name w:val="Body Text"/>
    <w:basedOn w:val="Normal"/>
    <w:link w:val="BodyTextChar"/>
    <w:rsid w:val="00A26E30"/>
    <w:pPr>
      <w:spacing w:after="120"/>
    </w:pPr>
  </w:style>
  <w:style w:type="character" w:customStyle="1" w:styleId="BodyTextChar">
    <w:name w:val="Body Text Char"/>
    <w:basedOn w:val="DefaultParagraphFont"/>
    <w:link w:val="BodyText"/>
    <w:rsid w:val="00A26E30"/>
    <w:rPr>
      <w:rFonts w:ascii="Wingdings" w:eastAsia="Symbol" w:hAnsi="Wingdings" w:cs="Symbol"/>
      <w:sz w:val="22"/>
    </w:rPr>
  </w:style>
  <w:style w:type="paragraph" w:styleId="BalloonText">
    <w:name w:val="Balloon Text"/>
    <w:basedOn w:val="Normal"/>
    <w:link w:val="BalloonTextChar"/>
    <w:rsid w:val="00A26E30"/>
    <w:rPr>
      <w:rFonts w:ascii="Calibri" w:hAnsi="Calibri" w:cs="Calibri"/>
      <w:sz w:val="16"/>
      <w:szCs w:val="16"/>
    </w:rPr>
  </w:style>
  <w:style w:type="character" w:customStyle="1" w:styleId="BalloonTextChar">
    <w:name w:val="Balloon Text Char"/>
    <w:basedOn w:val="DefaultParagraphFont"/>
    <w:link w:val="BalloonText"/>
    <w:rsid w:val="00A26E30"/>
    <w:rPr>
      <w:rFonts w:ascii="Calibri" w:eastAsia="Symbol" w:hAnsi="Calibri" w:cs="Calibri"/>
      <w:sz w:val="16"/>
      <w:szCs w:val="16"/>
    </w:rPr>
  </w:style>
  <w:style w:type="paragraph" w:customStyle="1" w:styleId="Style1">
    <w:name w:val="Style 1"/>
    <w:basedOn w:val="Normal"/>
    <w:rsid w:val="00A26E30"/>
    <w:pPr>
      <w:widowControl w:val="0"/>
      <w:ind w:left="72"/>
    </w:pPr>
    <w:rPr>
      <w:rFonts w:ascii="Symbol" w:hAnsi="Symbol"/>
      <w:noProof/>
      <w:color w:val="000000"/>
      <w:sz w:val="20"/>
      <w:lang w:val="en-US" w:eastAsia="en-US"/>
    </w:rPr>
  </w:style>
  <w:style w:type="paragraph" w:styleId="FootnoteText">
    <w:name w:val="footnote text"/>
    <w:basedOn w:val="Normal"/>
    <w:link w:val="FootnoteTextChar"/>
    <w:rsid w:val="00A26E30"/>
    <w:pPr>
      <w:widowControl w:val="0"/>
    </w:pPr>
    <w:rPr>
      <w:rFonts w:ascii="Symbol" w:hAnsi="Symbol"/>
      <w:noProof/>
      <w:color w:val="000000"/>
      <w:sz w:val="20"/>
      <w:lang w:val="en-US" w:eastAsia="en-US"/>
    </w:rPr>
  </w:style>
  <w:style w:type="character" w:customStyle="1" w:styleId="FootnoteTextChar">
    <w:name w:val="Footnote Text Char"/>
    <w:basedOn w:val="DefaultParagraphFont"/>
    <w:link w:val="FootnoteText"/>
    <w:rsid w:val="00A26E30"/>
    <w:rPr>
      <w:rFonts w:ascii="Symbol" w:eastAsia="Symbol" w:hAnsi="Symbol" w:cs="Symbol"/>
      <w:noProof/>
      <w:color w:val="000000"/>
      <w:lang w:val="en-US" w:eastAsia="en-US"/>
    </w:rPr>
  </w:style>
  <w:style w:type="paragraph" w:styleId="ListParagraph">
    <w:name w:val="List Paragraph"/>
    <w:basedOn w:val="Normal"/>
    <w:uiPriority w:val="34"/>
    <w:qFormat/>
    <w:rsid w:val="00A26E30"/>
    <w:pPr>
      <w:ind w:left="720"/>
      <w:contextualSpacing/>
    </w:pPr>
    <w:rPr>
      <w:rFonts w:ascii="MS Mincho" w:hAnsi="MS Mincho"/>
      <w:szCs w:val="22"/>
      <w:lang w:eastAsia="en-US"/>
    </w:rPr>
  </w:style>
  <w:style w:type="character" w:customStyle="1" w:styleId="text-medium">
    <w:name w:val="text-medium"/>
    <w:basedOn w:val="DefaultParagraphFont"/>
    <w:rsid w:val="00A26E30"/>
  </w:style>
  <w:style w:type="character" w:styleId="Strong">
    <w:name w:val="Strong"/>
    <w:uiPriority w:val="22"/>
    <w:qFormat/>
    <w:rsid w:val="00A26E30"/>
    <w:rPr>
      <w:b/>
      <w:bCs/>
    </w:rPr>
  </w:style>
  <w:style w:type="paragraph" w:customStyle="1" w:styleId="Odlomakpopisa">
    <w:name w:val="Odlomak popisa"/>
    <w:basedOn w:val="Normal"/>
    <w:qFormat/>
    <w:rsid w:val="00A26E30"/>
    <w:pPr>
      <w:spacing w:after="200" w:line="276" w:lineRule="auto"/>
      <w:ind w:left="720"/>
      <w:contextualSpacing/>
    </w:pPr>
    <w:rPr>
      <w:rFonts w:ascii="Cambria Math" w:eastAsia="Cambria Math" w:hAnsi="Cambria Math"/>
      <w:szCs w:val="22"/>
      <w:lang w:eastAsia="en-US"/>
    </w:rPr>
  </w:style>
  <w:style w:type="table" w:styleId="TableGrid">
    <w:name w:val="Table Grid"/>
    <w:basedOn w:val="TableNormal"/>
    <w:rsid w:val="00A26E30"/>
    <w:rPr>
      <w:rFonts w:ascii="Symbol" w:eastAsia="Symbol" w:hAnsi="Symbol" w:cs="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6E30"/>
    <w:rPr>
      <w:sz w:val="16"/>
      <w:szCs w:val="16"/>
    </w:rPr>
  </w:style>
  <w:style w:type="paragraph" w:styleId="CommentText">
    <w:name w:val="annotation text"/>
    <w:basedOn w:val="Normal"/>
    <w:link w:val="CommentTextChar"/>
    <w:rsid w:val="00A26E30"/>
    <w:rPr>
      <w:rFonts w:ascii="Symbol" w:hAnsi="Symbol"/>
      <w:sz w:val="20"/>
    </w:rPr>
  </w:style>
  <w:style w:type="character" w:customStyle="1" w:styleId="CommentTextChar">
    <w:name w:val="Comment Text Char"/>
    <w:basedOn w:val="DefaultParagraphFont"/>
    <w:link w:val="CommentText"/>
    <w:rsid w:val="00A26E30"/>
    <w:rPr>
      <w:rFonts w:ascii="Symbol" w:eastAsia="Symbol" w:hAnsi="Symbol" w:cs="Symbol"/>
    </w:rPr>
  </w:style>
  <w:style w:type="paragraph" w:styleId="CommentSubject">
    <w:name w:val="annotation subject"/>
    <w:basedOn w:val="CommentText"/>
    <w:next w:val="CommentText"/>
    <w:link w:val="CommentSubjectChar"/>
    <w:rsid w:val="00A26E30"/>
    <w:rPr>
      <w:b/>
      <w:bCs/>
    </w:rPr>
  </w:style>
  <w:style w:type="character" w:customStyle="1" w:styleId="CommentSubjectChar">
    <w:name w:val="Comment Subject Char"/>
    <w:basedOn w:val="CommentTextChar"/>
    <w:link w:val="CommentSubject"/>
    <w:rsid w:val="00A26E30"/>
    <w:rPr>
      <w:rFonts w:ascii="Symbol" w:eastAsia="Symbol" w:hAnsi="Symbol" w:cs="Symbol"/>
      <w:b/>
      <w:bCs/>
    </w:rPr>
  </w:style>
  <w:style w:type="paragraph" w:styleId="NoSpacing">
    <w:name w:val="No Spacing"/>
    <w:link w:val="NoSpacingChar"/>
    <w:uiPriority w:val="1"/>
    <w:qFormat/>
    <w:rsid w:val="00A26E30"/>
    <w:rPr>
      <w:rFonts w:ascii="Cambria Math" w:eastAsia="Cambria Math" w:hAnsi="Cambria Math" w:cs="Symbol"/>
      <w:sz w:val="22"/>
      <w:szCs w:val="22"/>
      <w:lang w:eastAsia="en-US"/>
    </w:rPr>
  </w:style>
  <w:style w:type="character" w:customStyle="1" w:styleId="NoSpacingChar">
    <w:name w:val="No Spacing Char"/>
    <w:link w:val="NoSpacing"/>
    <w:uiPriority w:val="1"/>
    <w:rsid w:val="00A26E30"/>
    <w:rPr>
      <w:rFonts w:ascii="Cambria Math" w:eastAsia="Cambria Math" w:hAnsi="Cambria Math" w:cs="Symbol"/>
      <w:sz w:val="22"/>
      <w:szCs w:val="22"/>
      <w:lang w:eastAsia="en-US"/>
    </w:rPr>
  </w:style>
  <w:style w:type="paragraph" w:customStyle="1" w:styleId="Standard">
    <w:name w:val="Standard"/>
    <w:rsid w:val="00A26E30"/>
    <w:pPr>
      <w:suppressAutoHyphens/>
      <w:autoSpaceDN w:val="0"/>
      <w:textAlignment w:val="baseline"/>
    </w:pPr>
    <w:rPr>
      <w:rFonts w:ascii="Wingdings" w:eastAsia="Symbol" w:hAnsi="Wingdings" w:cs="Symbol"/>
      <w:b/>
      <w:color w:val="000000"/>
      <w:kern w:val="3"/>
      <w:sz w:val="16"/>
    </w:rPr>
  </w:style>
  <w:style w:type="numbering" w:customStyle="1" w:styleId="WWNum12">
    <w:name w:val="WWNum12"/>
    <w:basedOn w:val="NoList"/>
    <w:rsid w:val="00A26E30"/>
    <w:pPr>
      <w:numPr>
        <w:numId w:val="27"/>
      </w:numPr>
    </w:pPr>
  </w:style>
  <w:style w:type="numbering" w:customStyle="1" w:styleId="WWNum16">
    <w:name w:val="WWNum16"/>
    <w:basedOn w:val="NoList"/>
    <w:rsid w:val="00A26E30"/>
    <w:pPr>
      <w:numPr>
        <w:numId w:val="30"/>
      </w:numPr>
    </w:pPr>
  </w:style>
  <w:style w:type="paragraph" w:styleId="BodyText3">
    <w:name w:val="Body Text 3"/>
    <w:basedOn w:val="Normal"/>
    <w:link w:val="BodyText3Char"/>
    <w:rsid w:val="005534D0"/>
    <w:pPr>
      <w:spacing w:after="120"/>
    </w:pPr>
    <w:rPr>
      <w:sz w:val="16"/>
      <w:szCs w:val="16"/>
    </w:rPr>
  </w:style>
  <w:style w:type="character" w:customStyle="1" w:styleId="BodyText3Char">
    <w:name w:val="Body Text 3 Char"/>
    <w:basedOn w:val="DefaultParagraphFont"/>
    <w:link w:val="BodyText3"/>
    <w:rsid w:val="005534D0"/>
    <w:rPr>
      <w:rFonts w:ascii="Wingdings" w:eastAsia="Symbol" w:hAnsi="Wingdings" w:cs="Symbol"/>
      <w:sz w:val="16"/>
      <w:szCs w:val="16"/>
    </w:rPr>
  </w:style>
  <w:style w:type="numbering" w:customStyle="1" w:styleId="WWNum26">
    <w:name w:val="WWNum26"/>
    <w:basedOn w:val="NoList"/>
    <w:rsid w:val="005534D0"/>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476165">
      <w:bodyDiv w:val="1"/>
      <w:marLeft w:val="0"/>
      <w:marRight w:val="0"/>
      <w:marTop w:val="0"/>
      <w:marBottom w:val="0"/>
      <w:divBdr>
        <w:top w:val="none" w:sz="0" w:space="0" w:color="auto"/>
        <w:left w:val="none" w:sz="0" w:space="0" w:color="auto"/>
        <w:bottom w:val="none" w:sz="0" w:space="0" w:color="auto"/>
        <w:right w:val="none" w:sz="0" w:space="0" w:color="auto"/>
      </w:divBdr>
    </w:div>
    <w:div w:id="1472098204">
      <w:bodyDiv w:val="1"/>
      <w:marLeft w:val="0"/>
      <w:marRight w:val="0"/>
      <w:marTop w:val="0"/>
      <w:marBottom w:val="0"/>
      <w:divBdr>
        <w:top w:val="none" w:sz="0" w:space="0" w:color="auto"/>
        <w:left w:val="none" w:sz="0" w:space="0" w:color="auto"/>
        <w:bottom w:val="none" w:sz="0" w:space="0" w:color="auto"/>
        <w:right w:val="none" w:sz="0" w:space="0" w:color="auto"/>
      </w:divBdr>
    </w:div>
    <w:div w:id="207338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izkarta.gfz.hr/" TargetMode="Externa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yperlink" Target="https://hr.wikipedia.org/wiki/Rijeka"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hr.wikipedia.org/wiki/Autocesta_A7"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rijekapromet.hr/upload/2016%20godina/Popis%20NERAZVRSTANIH%20cesta%20u%20Gradu%20Rijeci%2027.10.PDF" TargetMode="External"/><Relationship Id="rId32" Type="http://schemas.openxmlformats.org/officeDocument/2006/relationships/image" Target="media/image14.png"/><Relationship Id="rId37"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hr.wikipedia.org/wiki/Rijeka"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hyperlink" Target="https://hr.wikipedia.org/wiki/Autocesta_A7"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19A65-868A-4EA5-8434-6855BA502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31920</Words>
  <Characters>181949</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Kruljac Ina</dc:creator>
  <cp:keywords/>
  <dc:description/>
  <cp:lastModifiedBy>Tatalović Maja</cp:lastModifiedBy>
  <cp:revision>2</cp:revision>
  <cp:lastPrinted>2024-03-12T08:33:00Z</cp:lastPrinted>
  <dcterms:created xsi:type="dcterms:W3CDTF">2024-04-11T11:44:00Z</dcterms:created>
  <dcterms:modified xsi:type="dcterms:W3CDTF">2024-04-11T11:44:00Z</dcterms:modified>
</cp:coreProperties>
</file>