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7C0" w:rsidRPr="00144956" w:rsidRDefault="006947C0" w:rsidP="006947C0">
      <w:pPr>
        <w:jc w:val="center"/>
        <w:rPr>
          <w:rFonts w:ascii="Arial" w:hAnsi="Arial" w:cs="Arial"/>
          <w:b/>
          <w:sz w:val="24"/>
          <w:szCs w:val="24"/>
        </w:rPr>
      </w:pPr>
      <w:r w:rsidRPr="00144956">
        <w:rPr>
          <w:rFonts w:ascii="Arial" w:hAnsi="Arial" w:cs="Arial"/>
          <w:b/>
          <w:sz w:val="24"/>
          <w:szCs w:val="24"/>
        </w:rPr>
        <w:t xml:space="preserve">Izvješće o provedenom savjetovanju s javnošću o Nacrtu </w:t>
      </w:r>
      <w:r w:rsidR="00D13523">
        <w:rPr>
          <w:rFonts w:ascii="Arial" w:hAnsi="Arial" w:cs="Arial"/>
          <w:b/>
          <w:sz w:val="24"/>
          <w:szCs w:val="24"/>
        </w:rPr>
        <w:t xml:space="preserve">prijedloga Odluke o sufinanciranju troškova postupka medicinski </w:t>
      </w:r>
      <w:proofErr w:type="spellStart"/>
      <w:r w:rsidR="00D13523">
        <w:rPr>
          <w:rFonts w:ascii="Arial" w:hAnsi="Arial" w:cs="Arial"/>
          <w:b/>
          <w:sz w:val="24"/>
          <w:szCs w:val="24"/>
        </w:rPr>
        <w:t>pomognute</w:t>
      </w:r>
      <w:proofErr w:type="spellEnd"/>
      <w:r w:rsidR="00D13523">
        <w:rPr>
          <w:rFonts w:ascii="Arial" w:hAnsi="Arial" w:cs="Arial"/>
          <w:b/>
          <w:sz w:val="24"/>
          <w:szCs w:val="24"/>
        </w:rPr>
        <w:t xml:space="preserve"> oplodnje</w:t>
      </w:r>
    </w:p>
    <w:p w:rsidR="006947C0" w:rsidRPr="00144956" w:rsidRDefault="006947C0" w:rsidP="006947C0">
      <w:pPr>
        <w:jc w:val="both"/>
        <w:rPr>
          <w:rFonts w:ascii="Arial" w:hAnsi="Arial" w:cs="Arial"/>
          <w:b/>
          <w:sz w:val="24"/>
          <w:szCs w:val="24"/>
        </w:rPr>
      </w:pPr>
    </w:p>
    <w:p w:rsidR="006947C0" w:rsidRDefault="006947C0" w:rsidP="00D13523">
      <w:pPr>
        <w:spacing w:after="0" w:line="240" w:lineRule="auto"/>
        <w:ind w:firstLine="709"/>
        <w:jc w:val="both"/>
        <w:rPr>
          <w:rFonts w:ascii="Arial" w:hAnsi="Arial" w:cs="Arial"/>
        </w:rPr>
      </w:pPr>
      <w:r>
        <w:rPr>
          <w:rFonts w:ascii="Arial" w:hAnsi="Arial" w:cs="Arial"/>
        </w:rPr>
        <w:t xml:space="preserve">Grad Rijeka proveo je internetsko savjetovanje s javnošću o </w:t>
      </w:r>
      <w:r w:rsidRPr="002E7886">
        <w:rPr>
          <w:rFonts w:ascii="Arial" w:hAnsi="Arial" w:cs="Arial"/>
        </w:rPr>
        <w:t xml:space="preserve">Nacrtu </w:t>
      </w:r>
      <w:r w:rsidR="00D13523">
        <w:rPr>
          <w:rFonts w:ascii="Arial" w:hAnsi="Arial" w:cs="Arial"/>
        </w:rPr>
        <w:t xml:space="preserve">prijedloga </w:t>
      </w:r>
      <w:r w:rsidR="00D13523" w:rsidRPr="00513489">
        <w:rPr>
          <w:rFonts w:ascii="Arial" w:hAnsi="Arial" w:cs="Arial"/>
        </w:rPr>
        <w:t>Odluke o</w:t>
      </w:r>
      <w:r w:rsidR="00D13523" w:rsidRPr="004E5F4C">
        <w:rPr>
          <w:rFonts w:ascii="Arial" w:hAnsi="Arial" w:cs="Arial"/>
        </w:rPr>
        <w:t xml:space="preserve"> sufinanciranju troškova postupka medicinski </w:t>
      </w:r>
      <w:proofErr w:type="spellStart"/>
      <w:r w:rsidR="00D13523" w:rsidRPr="004E5F4C">
        <w:rPr>
          <w:rFonts w:ascii="Arial" w:hAnsi="Arial" w:cs="Arial"/>
        </w:rPr>
        <w:t>pomognute</w:t>
      </w:r>
      <w:proofErr w:type="spellEnd"/>
      <w:r w:rsidR="00D13523" w:rsidRPr="004E5F4C">
        <w:rPr>
          <w:rFonts w:ascii="Arial" w:hAnsi="Arial" w:cs="Arial"/>
        </w:rPr>
        <w:t xml:space="preserve"> oplodnje</w:t>
      </w:r>
      <w:r w:rsidR="00D13523">
        <w:rPr>
          <w:rFonts w:ascii="Arial" w:hAnsi="Arial" w:cs="Arial"/>
        </w:rPr>
        <w:t xml:space="preserve"> </w:t>
      </w:r>
      <w:r>
        <w:rPr>
          <w:rFonts w:ascii="Arial" w:hAnsi="Arial" w:cs="Arial"/>
        </w:rPr>
        <w:t xml:space="preserve">u trajanju od 30 dana, provedeno je od </w:t>
      </w:r>
      <w:r w:rsidR="00D13523">
        <w:rPr>
          <w:rFonts w:ascii="Arial" w:hAnsi="Arial" w:cs="Arial"/>
        </w:rPr>
        <w:t>29</w:t>
      </w:r>
      <w:r>
        <w:rPr>
          <w:rFonts w:ascii="Arial" w:hAnsi="Arial" w:cs="Arial"/>
        </w:rPr>
        <w:t xml:space="preserve">. listopada do </w:t>
      </w:r>
      <w:r w:rsidR="00D13523">
        <w:rPr>
          <w:rFonts w:ascii="Arial" w:hAnsi="Arial" w:cs="Arial"/>
        </w:rPr>
        <w:t>28</w:t>
      </w:r>
      <w:r>
        <w:rPr>
          <w:rFonts w:ascii="Arial" w:hAnsi="Arial" w:cs="Arial"/>
        </w:rPr>
        <w:t>. studenoga 2024. godine.</w:t>
      </w:r>
    </w:p>
    <w:p w:rsidR="006947C0" w:rsidRDefault="006947C0" w:rsidP="00D13523">
      <w:pPr>
        <w:spacing w:after="0" w:line="240" w:lineRule="auto"/>
        <w:ind w:firstLine="709"/>
        <w:jc w:val="both"/>
        <w:rPr>
          <w:rFonts w:ascii="Arial" w:hAnsi="Arial" w:cs="Arial"/>
        </w:rPr>
      </w:pPr>
      <w:r>
        <w:rPr>
          <w:rFonts w:ascii="Arial" w:hAnsi="Arial" w:cs="Arial"/>
        </w:rPr>
        <w:t>Tijekom razdoblja trajanja savjetovanja na Nacrt prij</w:t>
      </w:r>
      <w:r w:rsidR="00D13523">
        <w:rPr>
          <w:rFonts w:ascii="Arial" w:hAnsi="Arial" w:cs="Arial"/>
        </w:rPr>
        <w:t>e</w:t>
      </w:r>
      <w:r>
        <w:rPr>
          <w:rFonts w:ascii="Arial" w:hAnsi="Arial" w:cs="Arial"/>
        </w:rPr>
        <w:t>dloga predmetnoga akta pristigl</w:t>
      </w:r>
      <w:r w:rsidR="00D13523">
        <w:rPr>
          <w:rFonts w:ascii="Arial" w:hAnsi="Arial" w:cs="Arial"/>
        </w:rPr>
        <w:t xml:space="preserve">o je </w:t>
      </w:r>
      <w:r w:rsidR="00723F01">
        <w:rPr>
          <w:rFonts w:ascii="Arial" w:hAnsi="Arial" w:cs="Arial"/>
        </w:rPr>
        <w:t>6</w:t>
      </w:r>
      <w:r w:rsidR="00D13523">
        <w:rPr>
          <w:rFonts w:ascii="Arial" w:hAnsi="Arial" w:cs="Arial"/>
        </w:rPr>
        <w:t xml:space="preserve"> (</w:t>
      </w:r>
      <w:r w:rsidR="00723F01">
        <w:rPr>
          <w:rFonts w:ascii="Arial" w:hAnsi="Arial" w:cs="Arial"/>
        </w:rPr>
        <w:t>šest</w:t>
      </w:r>
      <w:r w:rsidR="00D13523">
        <w:rPr>
          <w:rFonts w:ascii="Arial" w:hAnsi="Arial" w:cs="Arial"/>
        </w:rPr>
        <w:t xml:space="preserve">) prijedloga/mišljenja/komentara </w:t>
      </w:r>
      <w:r>
        <w:rPr>
          <w:rFonts w:ascii="Arial" w:hAnsi="Arial" w:cs="Arial"/>
        </w:rPr>
        <w:t>zainteresirane javnosti.</w:t>
      </w:r>
    </w:p>
    <w:p w:rsidR="006947C0" w:rsidRDefault="006947C0" w:rsidP="006947C0">
      <w:pPr>
        <w:tabs>
          <w:tab w:val="left" w:pos="-2170"/>
          <w:tab w:val="left" w:pos="709"/>
        </w:tabs>
        <w:ind w:right="-567"/>
        <w:jc w:val="right"/>
        <w:rPr>
          <w:rFonts w:ascii="Arial" w:hAnsi="Arial" w:cs="Arial"/>
          <w:sz w:val="18"/>
          <w:szCs w:val="18"/>
        </w:rPr>
      </w:pPr>
      <w:r>
        <w:rPr>
          <w:rFonts w:ascii="Arial" w:hAnsi="Arial" w:cs="Arial"/>
          <w:sz w:val="18"/>
          <w:szCs w:val="18"/>
        </w:rPr>
        <w:t>Prilog 1.</w:t>
      </w:r>
    </w:p>
    <w:tbl>
      <w:tblPr>
        <w:tblW w:w="11058" w:type="dxa"/>
        <w:tblInd w:w="-1016" w:type="dxa"/>
        <w:tblBorders>
          <w:top w:val="single" w:sz="18" w:space="0" w:color="auto"/>
          <w:left w:val="single" w:sz="18" w:space="0" w:color="auto"/>
          <w:bottom w:val="single" w:sz="18" w:space="0" w:color="auto"/>
          <w:right w:val="single" w:sz="18" w:space="0" w:color="auto"/>
          <w:insideH w:val="single" w:sz="2" w:space="0" w:color="auto"/>
          <w:insideV w:val="single" w:sz="12" w:space="0" w:color="auto"/>
        </w:tblBorders>
        <w:tblLayout w:type="fixed"/>
        <w:tblLook w:val="04A0" w:firstRow="1" w:lastRow="0" w:firstColumn="1" w:lastColumn="0" w:noHBand="0" w:noVBand="1"/>
      </w:tblPr>
      <w:tblGrid>
        <w:gridCol w:w="1135"/>
        <w:gridCol w:w="1418"/>
        <w:gridCol w:w="1559"/>
        <w:gridCol w:w="2977"/>
        <w:gridCol w:w="3969"/>
      </w:tblGrid>
      <w:tr w:rsidR="008E7B09" w:rsidTr="00C210FC">
        <w:trPr>
          <w:trHeight w:val="416"/>
        </w:trPr>
        <w:tc>
          <w:tcPr>
            <w:tcW w:w="11058" w:type="dxa"/>
            <w:gridSpan w:val="5"/>
            <w:tcBorders>
              <w:top w:val="single" w:sz="18" w:space="0" w:color="auto"/>
              <w:left w:val="single" w:sz="18" w:space="0" w:color="auto"/>
              <w:bottom w:val="single" w:sz="2" w:space="0" w:color="auto"/>
              <w:right w:val="single" w:sz="18" w:space="0" w:color="auto"/>
            </w:tcBorders>
            <w:vAlign w:val="center"/>
            <w:hideMark/>
          </w:tcPr>
          <w:p w:rsidR="008E7B09" w:rsidRDefault="008E7B09" w:rsidP="00C210FC">
            <w:pPr>
              <w:spacing w:line="256" w:lineRule="auto"/>
              <w:jc w:val="center"/>
              <w:rPr>
                <w:rFonts w:ascii="Arial" w:hAnsi="Arial" w:cs="Arial"/>
                <w:b/>
              </w:rPr>
            </w:pPr>
            <w:r>
              <w:rPr>
                <w:rFonts w:ascii="Arial" w:hAnsi="Arial" w:cs="Arial"/>
                <w:b/>
              </w:rPr>
              <w:t>IZVJEŠĆE O PROVEDENOM SAVJETOVANJU S JAVNOŠĆU</w:t>
            </w:r>
          </w:p>
        </w:tc>
      </w:tr>
      <w:tr w:rsidR="008E7B09" w:rsidTr="00C210FC">
        <w:trPr>
          <w:trHeight w:val="415"/>
        </w:trPr>
        <w:tc>
          <w:tcPr>
            <w:tcW w:w="11058" w:type="dxa"/>
            <w:gridSpan w:val="5"/>
            <w:tcBorders>
              <w:top w:val="single" w:sz="2" w:space="0" w:color="auto"/>
              <w:left w:val="single" w:sz="18" w:space="0" w:color="auto"/>
              <w:bottom w:val="single" w:sz="2" w:space="0" w:color="auto"/>
              <w:right w:val="single" w:sz="18" w:space="0" w:color="auto"/>
            </w:tcBorders>
            <w:vAlign w:val="center"/>
            <w:hideMark/>
          </w:tcPr>
          <w:p w:rsidR="008E7B09" w:rsidRDefault="008E7B09" w:rsidP="00C210FC">
            <w:pPr>
              <w:spacing w:line="256" w:lineRule="auto"/>
              <w:ind w:left="1410" w:hanging="1410"/>
              <w:rPr>
                <w:rFonts w:ascii="Arial" w:hAnsi="Arial" w:cs="Arial"/>
              </w:rPr>
            </w:pPr>
            <w:r>
              <w:rPr>
                <w:rFonts w:ascii="Arial" w:hAnsi="Arial" w:cs="Arial"/>
              </w:rPr>
              <w:t xml:space="preserve">Naziv akta o kojem je savjetovanje provedeno: </w:t>
            </w:r>
          </w:p>
          <w:p w:rsidR="008E7B09" w:rsidRDefault="008E7B09" w:rsidP="00C210FC">
            <w:pPr>
              <w:spacing w:line="256" w:lineRule="auto"/>
              <w:rPr>
                <w:rFonts w:ascii="Arial" w:hAnsi="Arial" w:cs="Arial"/>
              </w:rPr>
            </w:pPr>
            <w:r>
              <w:rPr>
                <w:rFonts w:ascii="Arial" w:hAnsi="Arial" w:cs="Arial"/>
              </w:rPr>
              <w:t xml:space="preserve">Nacrt prijedloga </w:t>
            </w:r>
            <w:r w:rsidRPr="00513489">
              <w:rPr>
                <w:rFonts w:ascii="Arial" w:hAnsi="Arial" w:cs="Arial"/>
              </w:rPr>
              <w:t>Odluke o</w:t>
            </w:r>
            <w:r w:rsidRPr="004E5F4C">
              <w:rPr>
                <w:rFonts w:ascii="Arial" w:hAnsi="Arial" w:cs="Arial"/>
              </w:rPr>
              <w:t xml:space="preserve"> sufinanciranju troškova postupka medicinski </w:t>
            </w:r>
            <w:proofErr w:type="spellStart"/>
            <w:r w:rsidRPr="004E5F4C">
              <w:rPr>
                <w:rFonts w:ascii="Arial" w:hAnsi="Arial" w:cs="Arial"/>
              </w:rPr>
              <w:t>pomognute</w:t>
            </w:r>
            <w:proofErr w:type="spellEnd"/>
            <w:r w:rsidRPr="004E5F4C">
              <w:rPr>
                <w:rFonts w:ascii="Arial" w:hAnsi="Arial" w:cs="Arial"/>
              </w:rPr>
              <w:t xml:space="preserve"> oplodnje</w:t>
            </w:r>
            <w:r>
              <w:rPr>
                <w:rFonts w:ascii="Arial" w:hAnsi="Arial" w:cs="Arial"/>
              </w:rPr>
              <w:t>.</w:t>
            </w:r>
          </w:p>
        </w:tc>
      </w:tr>
      <w:tr w:rsidR="008E7B09" w:rsidTr="00C210FC">
        <w:trPr>
          <w:trHeight w:val="845"/>
        </w:trPr>
        <w:tc>
          <w:tcPr>
            <w:tcW w:w="11058" w:type="dxa"/>
            <w:gridSpan w:val="5"/>
            <w:tcBorders>
              <w:top w:val="single" w:sz="2" w:space="0" w:color="auto"/>
              <w:left w:val="single" w:sz="18" w:space="0" w:color="auto"/>
              <w:bottom w:val="single" w:sz="12" w:space="0" w:color="auto"/>
              <w:right w:val="single" w:sz="18" w:space="0" w:color="auto"/>
            </w:tcBorders>
            <w:vAlign w:val="center"/>
            <w:hideMark/>
          </w:tcPr>
          <w:p w:rsidR="008E7B09" w:rsidRDefault="008E7B09" w:rsidP="00C210FC">
            <w:pPr>
              <w:spacing w:line="256" w:lineRule="auto"/>
              <w:rPr>
                <w:rFonts w:ascii="Arial" w:hAnsi="Arial" w:cs="Arial"/>
              </w:rPr>
            </w:pPr>
            <w:r>
              <w:rPr>
                <w:rFonts w:ascii="Arial" w:hAnsi="Arial" w:cs="Arial"/>
              </w:rPr>
              <w:t>Vrijeme trajanja savjetovanja: Savjetovanje je provedeno u trajanju od 30 dana odnosno od 29. listopada do 28. studenoga 2024. godine.</w:t>
            </w:r>
          </w:p>
        </w:tc>
      </w:tr>
      <w:tr w:rsidR="008E7B09" w:rsidTr="00F56602">
        <w:trPr>
          <w:trHeight w:val="845"/>
        </w:trPr>
        <w:tc>
          <w:tcPr>
            <w:tcW w:w="2553" w:type="dxa"/>
            <w:gridSpan w:val="2"/>
            <w:tcBorders>
              <w:top w:val="single" w:sz="12" w:space="0" w:color="auto"/>
              <w:left w:val="single" w:sz="18" w:space="0" w:color="auto"/>
              <w:bottom w:val="single" w:sz="18" w:space="0" w:color="auto"/>
              <w:right w:val="single" w:sz="12" w:space="0" w:color="auto"/>
            </w:tcBorders>
            <w:vAlign w:val="center"/>
            <w:hideMark/>
          </w:tcPr>
          <w:p w:rsidR="008E7B09" w:rsidRDefault="008E7B09" w:rsidP="00C210FC">
            <w:pPr>
              <w:spacing w:line="256" w:lineRule="auto"/>
              <w:jc w:val="center"/>
              <w:rPr>
                <w:rFonts w:ascii="Arial" w:hAnsi="Arial" w:cs="Arial"/>
              </w:rPr>
            </w:pPr>
            <w:r>
              <w:rPr>
                <w:rFonts w:ascii="Arial" w:hAnsi="Arial" w:cs="Arial"/>
              </w:rPr>
              <w:t>Cilj i glavne teme savjetovanja</w:t>
            </w:r>
          </w:p>
        </w:tc>
        <w:tc>
          <w:tcPr>
            <w:tcW w:w="8505" w:type="dxa"/>
            <w:gridSpan w:val="3"/>
            <w:tcBorders>
              <w:top w:val="single" w:sz="12" w:space="0" w:color="auto"/>
              <w:left w:val="single" w:sz="12" w:space="0" w:color="auto"/>
              <w:bottom w:val="single" w:sz="18" w:space="0" w:color="auto"/>
              <w:right w:val="single" w:sz="18" w:space="0" w:color="auto"/>
            </w:tcBorders>
            <w:vAlign w:val="center"/>
          </w:tcPr>
          <w:p w:rsidR="008E7B09" w:rsidRDefault="008E7B09" w:rsidP="00C210FC">
            <w:pPr>
              <w:spacing w:line="256" w:lineRule="auto"/>
              <w:rPr>
                <w:rFonts w:ascii="Arial" w:hAnsi="Arial" w:cs="Arial"/>
              </w:rPr>
            </w:pPr>
            <w:r>
              <w:rPr>
                <w:rFonts w:ascii="Arial" w:hAnsi="Arial" w:cs="Arial"/>
              </w:rPr>
              <w:t xml:space="preserve">Osnovni cilj savjetovanja bio je dobivanje povratnih informacija od zainteresirane javnosti u svezi predložene Odluke </w:t>
            </w:r>
            <w:r w:rsidRPr="00513489">
              <w:rPr>
                <w:rFonts w:ascii="Arial" w:hAnsi="Arial" w:cs="Arial"/>
              </w:rPr>
              <w:t>o</w:t>
            </w:r>
            <w:r w:rsidRPr="004E5F4C">
              <w:rPr>
                <w:rFonts w:ascii="Arial" w:hAnsi="Arial" w:cs="Arial"/>
              </w:rPr>
              <w:t xml:space="preserve"> sufinanciranju troškova postupka medicinski </w:t>
            </w:r>
            <w:proofErr w:type="spellStart"/>
            <w:r w:rsidRPr="004E5F4C">
              <w:rPr>
                <w:rFonts w:ascii="Arial" w:hAnsi="Arial" w:cs="Arial"/>
              </w:rPr>
              <w:t>pomognute</w:t>
            </w:r>
            <w:proofErr w:type="spellEnd"/>
            <w:r w:rsidRPr="004E5F4C">
              <w:rPr>
                <w:rFonts w:ascii="Arial" w:hAnsi="Arial" w:cs="Arial"/>
              </w:rPr>
              <w:t xml:space="preserve"> oplodnje</w:t>
            </w:r>
            <w:r>
              <w:rPr>
                <w:rFonts w:ascii="Arial" w:hAnsi="Arial" w:cs="Arial"/>
              </w:rPr>
              <w:t>.</w:t>
            </w:r>
          </w:p>
        </w:tc>
      </w:tr>
      <w:tr w:rsidR="008E7B09" w:rsidTr="00F56602">
        <w:tc>
          <w:tcPr>
            <w:tcW w:w="1135" w:type="dxa"/>
            <w:tcBorders>
              <w:top w:val="single" w:sz="2" w:space="0" w:color="auto"/>
              <w:left w:val="single" w:sz="18" w:space="0" w:color="auto"/>
              <w:bottom w:val="single" w:sz="2" w:space="0" w:color="auto"/>
              <w:right w:val="single" w:sz="2" w:space="0" w:color="auto"/>
            </w:tcBorders>
            <w:vAlign w:val="center"/>
            <w:hideMark/>
          </w:tcPr>
          <w:p w:rsidR="008E7B09" w:rsidRPr="00DE799B" w:rsidRDefault="008E7B09" w:rsidP="00C210FC">
            <w:pPr>
              <w:spacing w:after="0" w:line="240" w:lineRule="auto"/>
              <w:ind w:firstLine="426"/>
              <w:jc w:val="right"/>
              <w:rPr>
                <w:rFonts w:ascii="Arial" w:hAnsi="Arial" w:cs="Arial"/>
                <w:sz w:val="20"/>
                <w:szCs w:val="20"/>
              </w:rPr>
            </w:pPr>
            <w:proofErr w:type="spellStart"/>
            <w:r w:rsidRPr="00DE799B">
              <w:rPr>
                <w:rFonts w:ascii="Arial" w:hAnsi="Arial" w:cs="Arial"/>
                <w:sz w:val="20"/>
                <w:szCs w:val="20"/>
              </w:rPr>
              <w:t>Red.broj</w:t>
            </w:r>
            <w:proofErr w:type="spellEnd"/>
          </w:p>
        </w:tc>
        <w:tc>
          <w:tcPr>
            <w:tcW w:w="1418" w:type="dxa"/>
            <w:tcBorders>
              <w:top w:val="single" w:sz="2" w:space="0" w:color="auto"/>
              <w:left w:val="single" w:sz="2" w:space="0" w:color="auto"/>
              <w:bottom w:val="single" w:sz="2" w:space="0" w:color="auto"/>
              <w:right w:val="single" w:sz="2" w:space="0" w:color="auto"/>
            </w:tcBorders>
            <w:vAlign w:val="center"/>
            <w:hideMark/>
          </w:tcPr>
          <w:p w:rsidR="008E7B09" w:rsidRPr="00DE799B" w:rsidRDefault="008E7B09" w:rsidP="00C210FC">
            <w:pPr>
              <w:spacing w:after="0" w:line="240" w:lineRule="auto"/>
              <w:jc w:val="center"/>
              <w:rPr>
                <w:rFonts w:ascii="Arial" w:hAnsi="Arial" w:cs="Arial"/>
                <w:sz w:val="20"/>
                <w:szCs w:val="20"/>
              </w:rPr>
            </w:pPr>
            <w:r w:rsidRPr="00DE799B">
              <w:rPr>
                <w:rFonts w:ascii="Arial" w:hAnsi="Arial" w:cs="Arial"/>
                <w:sz w:val="20"/>
                <w:szCs w:val="20"/>
              </w:rPr>
              <w:t>Naziv dionika (pojedinac, organizacija, institucija)</w:t>
            </w:r>
          </w:p>
        </w:tc>
        <w:tc>
          <w:tcPr>
            <w:tcW w:w="1559" w:type="dxa"/>
            <w:tcBorders>
              <w:top w:val="single" w:sz="2" w:space="0" w:color="auto"/>
              <w:left w:val="single" w:sz="2" w:space="0" w:color="auto"/>
              <w:bottom w:val="single" w:sz="2" w:space="0" w:color="auto"/>
              <w:right w:val="single" w:sz="2" w:space="0" w:color="auto"/>
            </w:tcBorders>
            <w:vAlign w:val="center"/>
            <w:hideMark/>
          </w:tcPr>
          <w:p w:rsidR="008E7B09" w:rsidRPr="00DE799B" w:rsidRDefault="008E7B09" w:rsidP="00C210FC">
            <w:pPr>
              <w:spacing w:after="0" w:line="240" w:lineRule="auto"/>
              <w:jc w:val="center"/>
              <w:rPr>
                <w:rFonts w:ascii="Arial" w:hAnsi="Arial" w:cs="Arial"/>
                <w:sz w:val="20"/>
                <w:szCs w:val="20"/>
              </w:rPr>
            </w:pPr>
            <w:r w:rsidRPr="00DE799B">
              <w:rPr>
                <w:rFonts w:ascii="Arial" w:hAnsi="Arial" w:cs="Arial"/>
                <w:sz w:val="20"/>
                <w:szCs w:val="20"/>
              </w:rPr>
              <w:t xml:space="preserve">Članak/točka na koji se odnosi </w:t>
            </w:r>
            <w:r>
              <w:rPr>
                <w:rFonts w:ascii="Arial" w:hAnsi="Arial" w:cs="Arial"/>
                <w:sz w:val="20"/>
                <w:szCs w:val="20"/>
              </w:rPr>
              <w:t>primjedba/</w:t>
            </w:r>
            <w:r w:rsidRPr="00DE799B">
              <w:rPr>
                <w:rFonts w:ascii="Arial" w:hAnsi="Arial" w:cs="Arial"/>
                <w:sz w:val="20"/>
                <w:szCs w:val="20"/>
              </w:rPr>
              <w:t>prijedlog/mišljenje</w:t>
            </w:r>
          </w:p>
        </w:tc>
        <w:tc>
          <w:tcPr>
            <w:tcW w:w="2977" w:type="dxa"/>
            <w:tcBorders>
              <w:top w:val="single" w:sz="2" w:space="0" w:color="auto"/>
              <w:left w:val="single" w:sz="2" w:space="0" w:color="auto"/>
              <w:bottom w:val="single" w:sz="2" w:space="0" w:color="auto"/>
              <w:right w:val="single" w:sz="2" w:space="0" w:color="auto"/>
            </w:tcBorders>
            <w:vAlign w:val="center"/>
            <w:hideMark/>
          </w:tcPr>
          <w:p w:rsidR="008E7B09" w:rsidRPr="00DE799B" w:rsidRDefault="008E7B09" w:rsidP="00C210FC">
            <w:pPr>
              <w:spacing w:after="0" w:line="240" w:lineRule="auto"/>
              <w:jc w:val="center"/>
              <w:rPr>
                <w:rFonts w:ascii="Arial" w:hAnsi="Arial" w:cs="Arial"/>
                <w:sz w:val="20"/>
                <w:szCs w:val="20"/>
              </w:rPr>
            </w:pPr>
            <w:r w:rsidRPr="00DE799B">
              <w:rPr>
                <w:rFonts w:ascii="Arial" w:hAnsi="Arial" w:cs="Arial"/>
                <w:sz w:val="20"/>
                <w:szCs w:val="20"/>
              </w:rPr>
              <w:t xml:space="preserve">Tekst </w:t>
            </w:r>
            <w:r>
              <w:rPr>
                <w:rFonts w:ascii="Arial" w:hAnsi="Arial" w:cs="Arial"/>
                <w:sz w:val="20"/>
                <w:szCs w:val="20"/>
              </w:rPr>
              <w:t>primjedbe/prijedloga/mišljenja</w:t>
            </w:r>
            <w:bookmarkStart w:id="0" w:name="_GoBack"/>
            <w:bookmarkEnd w:id="0"/>
          </w:p>
        </w:tc>
        <w:tc>
          <w:tcPr>
            <w:tcW w:w="3969" w:type="dxa"/>
            <w:tcBorders>
              <w:top w:val="single" w:sz="2" w:space="0" w:color="auto"/>
              <w:left w:val="single" w:sz="2" w:space="0" w:color="auto"/>
              <w:bottom w:val="single" w:sz="2" w:space="0" w:color="auto"/>
              <w:right w:val="single" w:sz="18" w:space="0" w:color="auto"/>
            </w:tcBorders>
            <w:vAlign w:val="center"/>
            <w:hideMark/>
          </w:tcPr>
          <w:p w:rsidR="008E7B09" w:rsidRPr="00DE799B" w:rsidRDefault="008E7B09" w:rsidP="00C210FC">
            <w:pPr>
              <w:spacing w:after="0" w:line="240" w:lineRule="auto"/>
              <w:jc w:val="center"/>
              <w:rPr>
                <w:rFonts w:ascii="Arial" w:hAnsi="Arial" w:cs="Arial"/>
                <w:sz w:val="20"/>
                <w:szCs w:val="20"/>
              </w:rPr>
            </w:pPr>
            <w:r w:rsidRPr="00DE799B">
              <w:rPr>
                <w:rFonts w:ascii="Arial" w:hAnsi="Arial" w:cs="Arial"/>
                <w:sz w:val="20"/>
                <w:szCs w:val="20"/>
              </w:rPr>
              <w:t xml:space="preserve">Prihvaćanje/ neprihvaćanje </w:t>
            </w:r>
            <w:r>
              <w:rPr>
                <w:rFonts w:ascii="Arial" w:hAnsi="Arial" w:cs="Arial"/>
                <w:sz w:val="20"/>
                <w:szCs w:val="20"/>
              </w:rPr>
              <w:t>primjedbe/</w:t>
            </w:r>
            <w:r w:rsidRPr="00DE799B">
              <w:rPr>
                <w:rFonts w:ascii="Arial" w:hAnsi="Arial" w:cs="Arial"/>
                <w:sz w:val="20"/>
                <w:szCs w:val="20"/>
              </w:rPr>
              <w:t>prijedloga</w:t>
            </w:r>
            <w:r>
              <w:rPr>
                <w:rFonts w:ascii="Arial" w:hAnsi="Arial" w:cs="Arial"/>
                <w:sz w:val="20"/>
                <w:szCs w:val="20"/>
              </w:rPr>
              <w:t>/mišljenja</w:t>
            </w:r>
          </w:p>
        </w:tc>
      </w:tr>
      <w:tr w:rsidR="008E7B09" w:rsidTr="00F56602">
        <w:trPr>
          <w:trHeight w:val="2232"/>
        </w:trPr>
        <w:tc>
          <w:tcPr>
            <w:tcW w:w="1135" w:type="dxa"/>
            <w:tcBorders>
              <w:top w:val="single" w:sz="2" w:space="0" w:color="auto"/>
              <w:left w:val="single" w:sz="18" w:space="0" w:color="auto"/>
              <w:bottom w:val="single" w:sz="2" w:space="0" w:color="auto"/>
              <w:right w:val="single" w:sz="2" w:space="0" w:color="auto"/>
            </w:tcBorders>
            <w:vAlign w:val="center"/>
          </w:tcPr>
          <w:p w:rsidR="008E7B09" w:rsidRPr="0063421D" w:rsidRDefault="008E7B09" w:rsidP="00C210FC">
            <w:pPr>
              <w:spacing w:after="0" w:line="240" w:lineRule="auto"/>
              <w:jc w:val="center"/>
              <w:rPr>
                <w:rFonts w:ascii="Arial" w:hAnsi="Arial" w:cs="Arial"/>
                <w:sz w:val="20"/>
                <w:szCs w:val="20"/>
              </w:rPr>
            </w:pPr>
            <w:r w:rsidRPr="0063421D">
              <w:rPr>
                <w:rFonts w:ascii="Arial" w:hAnsi="Arial" w:cs="Arial"/>
                <w:sz w:val="20"/>
                <w:szCs w:val="20"/>
              </w:rPr>
              <w:t>1.</w:t>
            </w:r>
          </w:p>
          <w:p w:rsidR="008E7B09" w:rsidRPr="0063421D" w:rsidRDefault="008E7B09" w:rsidP="00C210FC">
            <w:pPr>
              <w:spacing w:after="0" w:line="240" w:lineRule="auto"/>
              <w:ind w:firstLine="426"/>
              <w:jc w:val="center"/>
              <w:rPr>
                <w:rFonts w:ascii="Arial" w:hAnsi="Arial" w:cs="Arial"/>
                <w:sz w:val="20"/>
                <w:szCs w:val="20"/>
              </w:rPr>
            </w:pPr>
          </w:p>
        </w:tc>
        <w:tc>
          <w:tcPr>
            <w:tcW w:w="1418" w:type="dxa"/>
            <w:tcBorders>
              <w:top w:val="single" w:sz="2" w:space="0" w:color="auto"/>
              <w:left w:val="single" w:sz="2" w:space="0" w:color="auto"/>
              <w:bottom w:val="single" w:sz="2" w:space="0" w:color="auto"/>
              <w:right w:val="single" w:sz="2" w:space="0" w:color="auto"/>
            </w:tcBorders>
            <w:vAlign w:val="center"/>
            <w:hideMark/>
          </w:tcPr>
          <w:p w:rsidR="008E7B09" w:rsidRPr="0063421D" w:rsidRDefault="008E7B09" w:rsidP="00C210FC">
            <w:pPr>
              <w:spacing w:after="0" w:line="240" w:lineRule="auto"/>
              <w:jc w:val="both"/>
              <w:rPr>
                <w:rFonts w:ascii="Arial" w:hAnsi="Arial" w:cs="Arial"/>
                <w:sz w:val="20"/>
                <w:szCs w:val="20"/>
              </w:rPr>
            </w:pPr>
            <w:r w:rsidRPr="0063421D">
              <w:rPr>
                <w:rFonts w:ascii="Arial" w:hAnsi="Arial" w:cs="Arial"/>
                <w:sz w:val="20"/>
                <w:szCs w:val="20"/>
              </w:rPr>
              <w:t>Aleksandra Drljača</w:t>
            </w:r>
          </w:p>
        </w:tc>
        <w:tc>
          <w:tcPr>
            <w:tcW w:w="1559" w:type="dxa"/>
            <w:tcBorders>
              <w:top w:val="single" w:sz="2" w:space="0" w:color="auto"/>
              <w:left w:val="single" w:sz="2" w:space="0" w:color="auto"/>
              <w:bottom w:val="single" w:sz="2" w:space="0" w:color="auto"/>
              <w:right w:val="single" w:sz="2" w:space="0" w:color="auto"/>
            </w:tcBorders>
            <w:vAlign w:val="center"/>
            <w:hideMark/>
          </w:tcPr>
          <w:p w:rsidR="008E7B09" w:rsidRPr="0063421D" w:rsidRDefault="008E7B09" w:rsidP="00C210FC">
            <w:pPr>
              <w:spacing w:after="0" w:line="240" w:lineRule="auto"/>
              <w:jc w:val="both"/>
              <w:rPr>
                <w:rFonts w:ascii="Arial" w:hAnsi="Arial" w:cs="Arial"/>
                <w:sz w:val="20"/>
                <w:szCs w:val="20"/>
              </w:rPr>
            </w:pPr>
            <w:r w:rsidRPr="0063421D">
              <w:rPr>
                <w:rFonts w:ascii="Arial" w:hAnsi="Arial" w:cs="Arial"/>
                <w:sz w:val="20"/>
                <w:szCs w:val="20"/>
              </w:rPr>
              <w:t>Načelni prijedlog/mišljenje</w:t>
            </w:r>
          </w:p>
          <w:p w:rsidR="008E7B09" w:rsidRPr="0063421D" w:rsidRDefault="008E7B09" w:rsidP="00C210FC">
            <w:pPr>
              <w:spacing w:after="0" w:line="240" w:lineRule="auto"/>
              <w:jc w:val="both"/>
              <w:rPr>
                <w:rFonts w:ascii="Arial" w:hAnsi="Arial" w:cs="Arial"/>
                <w:sz w:val="20"/>
                <w:szCs w:val="20"/>
              </w:rPr>
            </w:pPr>
            <w:r>
              <w:rPr>
                <w:rFonts w:ascii="Arial" w:hAnsi="Arial" w:cs="Arial"/>
                <w:sz w:val="20"/>
                <w:szCs w:val="20"/>
              </w:rPr>
              <w:t>N</w:t>
            </w:r>
            <w:r w:rsidRPr="0063421D">
              <w:rPr>
                <w:rFonts w:ascii="Arial" w:hAnsi="Arial" w:cs="Arial"/>
                <w:sz w:val="20"/>
                <w:szCs w:val="20"/>
              </w:rPr>
              <w:t>ije izričito navedeno na koji se članak odnosi</w:t>
            </w:r>
            <w:r>
              <w:rPr>
                <w:rFonts w:ascii="Arial" w:hAnsi="Arial" w:cs="Arial"/>
                <w:sz w:val="20"/>
                <w:szCs w:val="20"/>
              </w:rPr>
              <w:t>.</w:t>
            </w:r>
          </w:p>
        </w:tc>
        <w:tc>
          <w:tcPr>
            <w:tcW w:w="2977" w:type="dxa"/>
            <w:tcBorders>
              <w:top w:val="single" w:sz="2" w:space="0" w:color="auto"/>
              <w:left w:val="single" w:sz="2" w:space="0" w:color="auto"/>
              <w:bottom w:val="single" w:sz="2" w:space="0" w:color="auto"/>
              <w:right w:val="single" w:sz="2" w:space="0" w:color="auto"/>
            </w:tcBorders>
            <w:vAlign w:val="center"/>
            <w:hideMark/>
          </w:tcPr>
          <w:p w:rsidR="008E7B09" w:rsidRPr="0063421D" w:rsidRDefault="008E7B09" w:rsidP="00C210FC">
            <w:pPr>
              <w:spacing w:after="0" w:line="240" w:lineRule="auto"/>
              <w:jc w:val="both"/>
              <w:rPr>
                <w:rFonts w:ascii="Arial" w:hAnsi="Arial" w:cs="Arial"/>
                <w:sz w:val="20"/>
                <w:szCs w:val="20"/>
              </w:rPr>
            </w:pPr>
            <w:r w:rsidRPr="0063421D">
              <w:rPr>
                <w:rFonts w:ascii="Arial" w:hAnsi="Arial" w:cs="Arial"/>
                <w:sz w:val="20"/>
                <w:szCs w:val="20"/>
              </w:rPr>
              <w:t>Ideja je odlična, možda da eventualno odobrite dva postupka godišnje</w:t>
            </w:r>
            <w:r>
              <w:rPr>
                <w:rFonts w:ascii="Arial" w:hAnsi="Arial" w:cs="Arial"/>
                <w:sz w:val="20"/>
                <w:szCs w:val="20"/>
              </w:rPr>
              <w:t>.</w:t>
            </w:r>
          </w:p>
        </w:tc>
        <w:tc>
          <w:tcPr>
            <w:tcW w:w="3969" w:type="dxa"/>
            <w:tcBorders>
              <w:top w:val="single" w:sz="2" w:space="0" w:color="auto"/>
              <w:left w:val="single" w:sz="2" w:space="0" w:color="auto"/>
              <w:bottom w:val="single" w:sz="2" w:space="0" w:color="auto"/>
              <w:right w:val="single" w:sz="18" w:space="0" w:color="auto"/>
            </w:tcBorders>
            <w:vAlign w:val="center"/>
            <w:hideMark/>
          </w:tcPr>
          <w:p w:rsidR="008E7B09" w:rsidRPr="0063421D" w:rsidRDefault="008E7B09" w:rsidP="00C210FC">
            <w:pPr>
              <w:spacing w:after="0" w:line="240" w:lineRule="auto"/>
              <w:jc w:val="both"/>
              <w:rPr>
                <w:rFonts w:ascii="Arial" w:hAnsi="Arial" w:cs="Arial"/>
                <w:sz w:val="20"/>
                <w:szCs w:val="20"/>
              </w:rPr>
            </w:pPr>
            <w:r w:rsidRPr="0063421D">
              <w:rPr>
                <w:rFonts w:ascii="Arial" w:hAnsi="Arial" w:cs="Arial"/>
                <w:sz w:val="20"/>
                <w:szCs w:val="20"/>
              </w:rPr>
              <w:t>Načelni prijedlog</w:t>
            </w:r>
            <w:r>
              <w:rPr>
                <w:rFonts w:ascii="Arial" w:hAnsi="Arial" w:cs="Arial"/>
                <w:sz w:val="20"/>
                <w:szCs w:val="20"/>
              </w:rPr>
              <w:t>/mišljenje</w:t>
            </w:r>
            <w:r w:rsidRPr="0063421D">
              <w:rPr>
                <w:rFonts w:ascii="Arial" w:hAnsi="Arial" w:cs="Arial"/>
                <w:sz w:val="20"/>
                <w:szCs w:val="20"/>
              </w:rPr>
              <w:t xml:space="preserve"> </w:t>
            </w:r>
            <w:r>
              <w:rPr>
                <w:rFonts w:ascii="Arial" w:hAnsi="Arial" w:cs="Arial"/>
                <w:sz w:val="20"/>
                <w:szCs w:val="20"/>
              </w:rPr>
              <w:t>nije prihvaćeno.</w:t>
            </w:r>
          </w:p>
          <w:p w:rsidR="008E7B09" w:rsidRDefault="008E7B09" w:rsidP="00C210FC">
            <w:pPr>
              <w:spacing w:after="0" w:line="240" w:lineRule="auto"/>
              <w:jc w:val="both"/>
              <w:rPr>
                <w:rFonts w:ascii="Arial" w:hAnsi="Arial" w:cs="Arial"/>
                <w:sz w:val="20"/>
                <w:szCs w:val="20"/>
              </w:rPr>
            </w:pPr>
            <w:r>
              <w:rPr>
                <w:rFonts w:ascii="Arial" w:hAnsi="Arial" w:cs="Arial"/>
                <w:sz w:val="20"/>
                <w:szCs w:val="20"/>
              </w:rPr>
              <w:t xml:space="preserve">Detaljnom analizom postojeće prakse normativnih akata o sufinanciranju troškova medicinski </w:t>
            </w:r>
            <w:proofErr w:type="spellStart"/>
            <w:r>
              <w:rPr>
                <w:rFonts w:ascii="Arial" w:hAnsi="Arial" w:cs="Arial"/>
                <w:sz w:val="20"/>
                <w:szCs w:val="20"/>
              </w:rPr>
              <w:t>pomognute</w:t>
            </w:r>
            <w:proofErr w:type="spellEnd"/>
            <w:r>
              <w:rPr>
                <w:rFonts w:ascii="Arial" w:hAnsi="Arial" w:cs="Arial"/>
                <w:sz w:val="20"/>
                <w:szCs w:val="20"/>
              </w:rPr>
              <w:t xml:space="preserve"> oplodnje u RH kao i postojeće prakse provedbe postupka medicinski </w:t>
            </w:r>
            <w:proofErr w:type="spellStart"/>
            <w:r>
              <w:rPr>
                <w:rFonts w:ascii="Arial" w:hAnsi="Arial" w:cs="Arial"/>
                <w:sz w:val="20"/>
                <w:szCs w:val="20"/>
              </w:rPr>
              <w:t>pomognute</w:t>
            </w:r>
            <w:proofErr w:type="spellEnd"/>
            <w:r>
              <w:rPr>
                <w:rFonts w:ascii="Arial" w:hAnsi="Arial" w:cs="Arial"/>
                <w:sz w:val="20"/>
                <w:szCs w:val="20"/>
              </w:rPr>
              <w:t xml:space="preserve"> za koju je utvrđeno kako se ista može prolongirati tijekom jedne kalendarske godine (obzirom na niz objektivnih okolnosti kao i obvezujućih medicinskih protokola te mogućih dodatnih medicinskih postupka/provjera, a uvjetovanih specifičnostima zdravstvenog stanja svakog pojedinog para), te vodeći računa o raspoloživosti proračunskih sredstava, Grad Rijeka je posljedično, članom 4. stavkom 2. nacrta Odluke, utvrdio pravo na sufinanciranje troškova medicinski </w:t>
            </w:r>
            <w:proofErr w:type="spellStart"/>
            <w:r>
              <w:rPr>
                <w:rFonts w:ascii="Arial" w:hAnsi="Arial" w:cs="Arial"/>
                <w:sz w:val="20"/>
                <w:szCs w:val="20"/>
              </w:rPr>
              <w:t>pomognute</w:t>
            </w:r>
            <w:proofErr w:type="spellEnd"/>
            <w:r>
              <w:rPr>
                <w:rFonts w:ascii="Arial" w:hAnsi="Arial" w:cs="Arial"/>
                <w:sz w:val="20"/>
                <w:szCs w:val="20"/>
              </w:rPr>
              <w:t xml:space="preserve"> oplodnje najviše za jedan pokušaj.</w:t>
            </w:r>
          </w:p>
          <w:p w:rsidR="008E7B09" w:rsidRPr="0063421D" w:rsidRDefault="008E7B09" w:rsidP="00C210FC">
            <w:pPr>
              <w:spacing w:after="0" w:line="240" w:lineRule="auto"/>
              <w:jc w:val="both"/>
              <w:rPr>
                <w:rFonts w:ascii="Arial" w:hAnsi="Arial" w:cs="Arial"/>
                <w:sz w:val="20"/>
                <w:szCs w:val="20"/>
              </w:rPr>
            </w:pPr>
          </w:p>
        </w:tc>
      </w:tr>
      <w:tr w:rsidR="008E7B09" w:rsidTr="00F56602">
        <w:tc>
          <w:tcPr>
            <w:tcW w:w="1135" w:type="dxa"/>
            <w:tcBorders>
              <w:top w:val="single" w:sz="2" w:space="0" w:color="auto"/>
              <w:left w:val="single" w:sz="18" w:space="0" w:color="auto"/>
              <w:bottom w:val="single" w:sz="2" w:space="0" w:color="auto"/>
              <w:right w:val="single" w:sz="2" w:space="0" w:color="auto"/>
            </w:tcBorders>
            <w:vAlign w:val="center"/>
          </w:tcPr>
          <w:p w:rsidR="008E7B09" w:rsidRPr="0063421D" w:rsidRDefault="008E7B09" w:rsidP="00C210FC">
            <w:pPr>
              <w:spacing w:after="0" w:line="240" w:lineRule="auto"/>
              <w:jc w:val="center"/>
              <w:rPr>
                <w:rFonts w:ascii="Arial" w:hAnsi="Arial" w:cs="Arial"/>
                <w:sz w:val="20"/>
                <w:szCs w:val="20"/>
              </w:rPr>
            </w:pPr>
            <w:r w:rsidRPr="0063421D">
              <w:rPr>
                <w:rFonts w:ascii="Arial" w:hAnsi="Arial" w:cs="Arial"/>
                <w:sz w:val="20"/>
                <w:szCs w:val="20"/>
              </w:rPr>
              <w:t xml:space="preserve">2. </w:t>
            </w:r>
          </w:p>
        </w:tc>
        <w:tc>
          <w:tcPr>
            <w:tcW w:w="1418" w:type="dxa"/>
            <w:tcBorders>
              <w:top w:val="single" w:sz="2" w:space="0" w:color="auto"/>
              <w:left w:val="single" w:sz="2" w:space="0" w:color="auto"/>
              <w:bottom w:val="single" w:sz="2" w:space="0" w:color="auto"/>
              <w:right w:val="single" w:sz="2" w:space="0" w:color="auto"/>
            </w:tcBorders>
            <w:vAlign w:val="center"/>
          </w:tcPr>
          <w:p w:rsidR="008E7B09" w:rsidRPr="0063421D" w:rsidRDefault="008E7B09" w:rsidP="00C210FC">
            <w:pPr>
              <w:spacing w:after="0" w:line="240" w:lineRule="auto"/>
              <w:jc w:val="both"/>
              <w:rPr>
                <w:rFonts w:ascii="Arial" w:hAnsi="Arial" w:cs="Arial"/>
                <w:sz w:val="20"/>
                <w:szCs w:val="20"/>
              </w:rPr>
            </w:pPr>
            <w:r w:rsidRPr="0063421D">
              <w:rPr>
                <w:rFonts w:ascii="Arial" w:hAnsi="Arial" w:cs="Arial"/>
                <w:sz w:val="20"/>
                <w:szCs w:val="20"/>
              </w:rPr>
              <w:t xml:space="preserve">Petra Trinajstić </w:t>
            </w:r>
            <w:proofErr w:type="spellStart"/>
            <w:r w:rsidRPr="0063421D">
              <w:rPr>
                <w:rFonts w:ascii="Arial" w:hAnsi="Arial" w:cs="Arial"/>
                <w:sz w:val="20"/>
                <w:szCs w:val="20"/>
              </w:rPr>
              <w:t>Kalajdžija</w:t>
            </w:r>
            <w:proofErr w:type="spellEnd"/>
          </w:p>
        </w:tc>
        <w:tc>
          <w:tcPr>
            <w:tcW w:w="1559" w:type="dxa"/>
            <w:tcBorders>
              <w:top w:val="single" w:sz="2" w:space="0" w:color="auto"/>
              <w:left w:val="single" w:sz="2" w:space="0" w:color="auto"/>
              <w:bottom w:val="single" w:sz="2" w:space="0" w:color="auto"/>
              <w:right w:val="single" w:sz="2" w:space="0" w:color="auto"/>
            </w:tcBorders>
            <w:vAlign w:val="center"/>
          </w:tcPr>
          <w:p w:rsidR="008E7B09" w:rsidRPr="0063421D" w:rsidRDefault="008E7B09" w:rsidP="00C210FC">
            <w:pPr>
              <w:spacing w:after="0" w:line="240" w:lineRule="auto"/>
              <w:jc w:val="both"/>
              <w:rPr>
                <w:rFonts w:ascii="Arial" w:hAnsi="Arial" w:cs="Arial"/>
                <w:sz w:val="20"/>
                <w:szCs w:val="20"/>
              </w:rPr>
            </w:pPr>
            <w:r w:rsidRPr="0063421D">
              <w:rPr>
                <w:rFonts w:ascii="Arial" w:hAnsi="Arial" w:cs="Arial"/>
                <w:sz w:val="20"/>
                <w:szCs w:val="20"/>
              </w:rPr>
              <w:t>Načelni prijedlog</w:t>
            </w:r>
            <w:r>
              <w:rPr>
                <w:rFonts w:ascii="Arial" w:hAnsi="Arial" w:cs="Arial"/>
                <w:sz w:val="20"/>
                <w:szCs w:val="20"/>
              </w:rPr>
              <w:t>/mišljenje</w:t>
            </w:r>
          </w:p>
          <w:p w:rsidR="008E7B09" w:rsidRPr="0063421D" w:rsidRDefault="008E7B09" w:rsidP="00C210FC">
            <w:pPr>
              <w:spacing w:after="0" w:line="240" w:lineRule="auto"/>
              <w:jc w:val="both"/>
              <w:rPr>
                <w:rFonts w:ascii="Arial" w:hAnsi="Arial" w:cs="Arial"/>
                <w:sz w:val="20"/>
                <w:szCs w:val="20"/>
              </w:rPr>
            </w:pPr>
            <w:r>
              <w:rPr>
                <w:rFonts w:ascii="Arial" w:hAnsi="Arial" w:cs="Arial"/>
                <w:sz w:val="20"/>
                <w:szCs w:val="20"/>
              </w:rPr>
              <w:t>Nije</w:t>
            </w:r>
            <w:r w:rsidRPr="0063421D">
              <w:rPr>
                <w:rFonts w:ascii="Arial" w:hAnsi="Arial" w:cs="Arial"/>
                <w:sz w:val="20"/>
                <w:szCs w:val="20"/>
              </w:rPr>
              <w:t xml:space="preserve"> izričito navedeno na koji se članak odnosi</w:t>
            </w:r>
            <w:r>
              <w:rPr>
                <w:rFonts w:ascii="Arial" w:hAnsi="Arial" w:cs="Arial"/>
                <w:sz w:val="20"/>
                <w:szCs w:val="20"/>
              </w:rPr>
              <w:t>.</w:t>
            </w:r>
          </w:p>
          <w:p w:rsidR="008E7B09" w:rsidRPr="0063421D"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r w:rsidRPr="0063421D">
              <w:rPr>
                <w:rFonts w:ascii="Arial" w:hAnsi="Arial" w:cs="Arial"/>
                <w:sz w:val="20"/>
                <w:szCs w:val="20"/>
              </w:rPr>
              <w:t>Prijed</w:t>
            </w:r>
            <w:r>
              <w:rPr>
                <w:rFonts w:ascii="Arial" w:hAnsi="Arial" w:cs="Arial"/>
                <w:sz w:val="20"/>
                <w:szCs w:val="20"/>
              </w:rPr>
              <w:t>log/mišljenje</w:t>
            </w:r>
            <w:r w:rsidRPr="0063421D">
              <w:rPr>
                <w:rFonts w:ascii="Arial" w:hAnsi="Arial" w:cs="Arial"/>
                <w:sz w:val="20"/>
                <w:szCs w:val="20"/>
              </w:rPr>
              <w:t xml:space="preserve"> </w:t>
            </w:r>
            <w:r>
              <w:rPr>
                <w:rFonts w:ascii="Arial" w:hAnsi="Arial" w:cs="Arial"/>
                <w:sz w:val="20"/>
                <w:szCs w:val="20"/>
              </w:rPr>
              <w:t>N</w:t>
            </w:r>
            <w:r w:rsidRPr="0063421D">
              <w:rPr>
                <w:rFonts w:ascii="Arial" w:hAnsi="Arial" w:cs="Arial"/>
                <w:sz w:val="20"/>
                <w:szCs w:val="20"/>
              </w:rPr>
              <w:t>ije izričito navedeno na koji se članak odnose</w:t>
            </w:r>
            <w:r>
              <w:rPr>
                <w:rFonts w:ascii="Arial" w:hAnsi="Arial" w:cs="Arial"/>
                <w:sz w:val="20"/>
                <w:szCs w:val="20"/>
              </w:rPr>
              <w:t>.</w:t>
            </w: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Pr="0063421D" w:rsidRDefault="008E7B09" w:rsidP="00C210FC">
            <w:pPr>
              <w:spacing w:after="0" w:line="240" w:lineRule="auto"/>
              <w:jc w:val="both"/>
              <w:rPr>
                <w:rFonts w:ascii="Arial" w:hAnsi="Arial" w:cs="Arial"/>
                <w:sz w:val="20"/>
                <w:szCs w:val="20"/>
              </w:rPr>
            </w:pPr>
            <w:r w:rsidRPr="0063421D">
              <w:rPr>
                <w:rFonts w:ascii="Arial" w:hAnsi="Arial" w:cs="Arial"/>
                <w:sz w:val="20"/>
                <w:szCs w:val="20"/>
              </w:rPr>
              <w:t>Pri</w:t>
            </w:r>
            <w:r>
              <w:rPr>
                <w:rFonts w:ascii="Arial" w:hAnsi="Arial" w:cs="Arial"/>
                <w:sz w:val="20"/>
                <w:szCs w:val="20"/>
              </w:rPr>
              <w:t>jedlog/mišljenje</w:t>
            </w:r>
          </w:p>
          <w:p w:rsidR="008E7B09" w:rsidRPr="0063421D" w:rsidRDefault="008E7B09" w:rsidP="00C210FC">
            <w:pPr>
              <w:spacing w:after="0" w:line="240" w:lineRule="auto"/>
              <w:jc w:val="both"/>
              <w:rPr>
                <w:rFonts w:ascii="Arial" w:hAnsi="Arial" w:cs="Arial"/>
                <w:sz w:val="20"/>
                <w:szCs w:val="20"/>
              </w:rPr>
            </w:pPr>
            <w:r>
              <w:rPr>
                <w:rFonts w:ascii="Arial" w:hAnsi="Arial" w:cs="Arial"/>
                <w:sz w:val="20"/>
                <w:szCs w:val="20"/>
              </w:rPr>
              <w:t>N</w:t>
            </w:r>
            <w:r w:rsidRPr="0063421D">
              <w:rPr>
                <w:rFonts w:ascii="Arial" w:hAnsi="Arial" w:cs="Arial"/>
                <w:sz w:val="20"/>
                <w:szCs w:val="20"/>
              </w:rPr>
              <w:t>ije izričito navedeno na koji se članak odnose</w:t>
            </w:r>
            <w:r>
              <w:rPr>
                <w:rFonts w:ascii="Arial" w:hAnsi="Arial" w:cs="Arial"/>
                <w:sz w:val="20"/>
                <w:szCs w:val="20"/>
              </w:rPr>
              <w:t>.</w:t>
            </w: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Pr="0063421D" w:rsidRDefault="008E7B09" w:rsidP="00C210FC">
            <w:pPr>
              <w:spacing w:after="0" w:line="240" w:lineRule="auto"/>
              <w:jc w:val="both"/>
              <w:rPr>
                <w:rFonts w:ascii="Arial" w:hAnsi="Arial" w:cs="Arial"/>
                <w:sz w:val="20"/>
                <w:szCs w:val="20"/>
              </w:rPr>
            </w:pPr>
          </w:p>
          <w:p w:rsidR="008E7B09" w:rsidRPr="0063421D" w:rsidRDefault="008E7B09" w:rsidP="00C210FC">
            <w:pPr>
              <w:spacing w:after="0" w:line="240" w:lineRule="auto"/>
              <w:jc w:val="both"/>
              <w:rPr>
                <w:rFonts w:ascii="Arial" w:hAnsi="Arial" w:cs="Arial"/>
                <w:sz w:val="20"/>
                <w:szCs w:val="20"/>
              </w:rPr>
            </w:pPr>
          </w:p>
          <w:p w:rsidR="008E7B09" w:rsidRPr="0063421D" w:rsidRDefault="008E7B09" w:rsidP="00C210FC">
            <w:pPr>
              <w:spacing w:after="0" w:line="240" w:lineRule="auto"/>
              <w:jc w:val="both"/>
              <w:rPr>
                <w:rFonts w:ascii="Arial" w:hAnsi="Arial" w:cs="Arial"/>
                <w:sz w:val="20"/>
                <w:szCs w:val="20"/>
              </w:rPr>
            </w:pPr>
          </w:p>
        </w:tc>
        <w:tc>
          <w:tcPr>
            <w:tcW w:w="2977" w:type="dxa"/>
            <w:tcBorders>
              <w:top w:val="single" w:sz="2" w:space="0" w:color="auto"/>
              <w:left w:val="single" w:sz="2" w:space="0" w:color="auto"/>
              <w:bottom w:val="single" w:sz="2" w:space="0" w:color="auto"/>
              <w:right w:val="single" w:sz="2" w:space="0" w:color="auto"/>
            </w:tcBorders>
            <w:vAlign w:val="center"/>
          </w:tcPr>
          <w:p w:rsidR="008E7B09" w:rsidRPr="0063421D" w:rsidRDefault="008E7B09" w:rsidP="00C210FC">
            <w:pPr>
              <w:pStyle w:val="NormalWeb"/>
              <w:spacing w:before="0" w:beforeAutospacing="0" w:after="0" w:afterAutospacing="0"/>
              <w:jc w:val="both"/>
              <w:rPr>
                <w:rFonts w:ascii="Arial" w:hAnsi="Arial" w:cs="Arial"/>
                <w:sz w:val="20"/>
                <w:szCs w:val="20"/>
              </w:rPr>
            </w:pPr>
            <w:r w:rsidRPr="0063421D">
              <w:rPr>
                <w:rFonts w:ascii="Arial" w:hAnsi="Arial" w:cs="Arial"/>
                <w:sz w:val="20"/>
                <w:szCs w:val="20"/>
              </w:rPr>
              <w:lastRenderedPageBreak/>
              <w:t>Da se pravo na sufinanciranje MPO postupka može iskoristiti u bilo kojoj bolnici/klinici unutar HR a ne samo na Zavodu za humanu reprodukciju unutar KBC Rijeka.</w:t>
            </w:r>
          </w:p>
          <w:p w:rsidR="008E7B09" w:rsidRDefault="008E7B09" w:rsidP="00C210FC">
            <w:pPr>
              <w:pStyle w:val="NormalWeb"/>
              <w:spacing w:before="0" w:beforeAutospacing="0" w:after="0" w:afterAutospacing="0"/>
              <w:jc w:val="both"/>
              <w:rPr>
                <w:rFonts w:ascii="Arial" w:hAnsi="Arial" w:cs="Arial"/>
                <w:sz w:val="20"/>
                <w:szCs w:val="20"/>
              </w:rPr>
            </w:pPr>
          </w:p>
          <w:p w:rsidR="008E7B09" w:rsidRDefault="008E7B09" w:rsidP="00C210FC">
            <w:pPr>
              <w:pStyle w:val="NormalWeb"/>
              <w:spacing w:before="0" w:beforeAutospacing="0" w:after="0" w:afterAutospacing="0"/>
              <w:jc w:val="both"/>
              <w:rPr>
                <w:rFonts w:ascii="Arial" w:hAnsi="Arial" w:cs="Arial"/>
                <w:sz w:val="20"/>
                <w:szCs w:val="20"/>
              </w:rPr>
            </w:pPr>
          </w:p>
          <w:p w:rsidR="008E7B09" w:rsidRDefault="008E7B09" w:rsidP="00C210FC">
            <w:pPr>
              <w:pStyle w:val="NormalWeb"/>
              <w:spacing w:before="0" w:beforeAutospacing="0" w:after="0" w:afterAutospacing="0"/>
              <w:jc w:val="both"/>
              <w:rPr>
                <w:rFonts w:ascii="Arial" w:hAnsi="Arial" w:cs="Arial"/>
                <w:sz w:val="20"/>
                <w:szCs w:val="20"/>
              </w:rPr>
            </w:pPr>
          </w:p>
          <w:p w:rsidR="008E7B09" w:rsidRDefault="008E7B09" w:rsidP="00C210FC">
            <w:pPr>
              <w:pStyle w:val="NormalWeb"/>
              <w:spacing w:before="0" w:beforeAutospacing="0" w:after="0" w:afterAutospacing="0"/>
              <w:jc w:val="both"/>
              <w:rPr>
                <w:rFonts w:ascii="Arial" w:hAnsi="Arial" w:cs="Arial"/>
                <w:sz w:val="20"/>
                <w:szCs w:val="20"/>
              </w:rPr>
            </w:pPr>
          </w:p>
          <w:p w:rsidR="008E7B09" w:rsidRDefault="008E7B09" w:rsidP="00C210FC">
            <w:pPr>
              <w:pStyle w:val="NormalWeb"/>
              <w:spacing w:before="0" w:beforeAutospacing="0" w:after="0" w:afterAutospacing="0"/>
              <w:jc w:val="both"/>
              <w:rPr>
                <w:rFonts w:ascii="Arial" w:hAnsi="Arial" w:cs="Arial"/>
                <w:sz w:val="20"/>
                <w:szCs w:val="20"/>
              </w:rPr>
            </w:pPr>
          </w:p>
          <w:p w:rsidR="008E7B09" w:rsidRDefault="008E7B09" w:rsidP="00C210FC">
            <w:pPr>
              <w:pStyle w:val="NormalWeb"/>
              <w:spacing w:before="0" w:beforeAutospacing="0" w:after="0" w:afterAutospacing="0"/>
              <w:jc w:val="both"/>
              <w:rPr>
                <w:rFonts w:ascii="Arial" w:hAnsi="Arial" w:cs="Arial"/>
                <w:sz w:val="20"/>
                <w:szCs w:val="20"/>
              </w:rPr>
            </w:pPr>
            <w:r w:rsidRPr="0063421D">
              <w:rPr>
                <w:rFonts w:ascii="Arial" w:hAnsi="Arial" w:cs="Arial"/>
                <w:sz w:val="20"/>
                <w:szCs w:val="20"/>
              </w:rPr>
              <w:t>Da se pravo na sufinanciranje MPO postupka može ostvariti više puta kroz godinu</w:t>
            </w:r>
            <w:r>
              <w:rPr>
                <w:rFonts w:ascii="Arial" w:hAnsi="Arial" w:cs="Arial"/>
                <w:sz w:val="20"/>
                <w:szCs w:val="20"/>
              </w:rPr>
              <w:t>,</w:t>
            </w:r>
            <w:r w:rsidRPr="0063421D">
              <w:rPr>
                <w:rFonts w:ascii="Arial" w:hAnsi="Arial" w:cs="Arial"/>
                <w:sz w:val="20"/>
                <w:szCs w:val="20"/>
              </w:rPr>
              <w:t xml:space="preserve"> a ne samo jednom.</w:t>
            </w:r>
          </w:p>
          <w:p w:rsidR="008E7B09" w:rsidRDefault="008E7B09" w:rsidP="00C210FC">
            <w:pPr>
              <w:pStyle w:val="NormalWeb"/>
              <w:spacing w:before="0" w:beforeAutospacing="0" w:after="0" w:afterAutospacing="0"/>
              <w:jc w:val="both"/>
              <w:rPr>
                <w:rFonts w:ascii="Arial" w:hAnsi="Arial" w:cs="Arial"/>
                <w:sz w:val="20"/>
                <w:szCs w:val="20"/>
              </w:rPr>
            </w:pPr>
          </w:p>
          <w:p w:rsidR="008E7B09" w:rsidRDefault="008E7B09" w:rsidP="00C210FC">
            <w:pPr>
              <w:pStyle w:val="NormalWeb"/>
              <w:spacing w:before="0" w:beforeAutospacing="0" w:after="0" w:afterAutospacing="0"/>
              <w:jc w:val="both"/>
              <w:rPr>
                <w:rFonts w:ascii="Arial" w:hAnsi="Arial" w:cs="Arial"/>
                <w:sz w:val="20"/>
                <w:szCs w:val="20"/>
              </w:rPr>
            </w:pPr>
          </w:p>
          <w:p w:rsidR="008E7B09" w:rsidRDefault="008E7B09" w:rsidP="00C210FC">
            <w:pPr>
              <w:pStyle w:val="NormalWeb"/>
              <w:spacing w:before="0" w:beforeAutospacing="0" w:after="0" w:afterAutospacing="0"/>
              <w:jc w:val="both"/>
              <w:rPr>
                <w:rFonts w:ascii="Arial" w:hAnsi="Arial" w:cs="Arial"/>
                <w:sz w:val="20"/>
                <w:szCs w:val="20"/>
              </w:rPr>
            </w:pPr>
          </w:p>
          <w:p w:rsidR="008E7B09" w:rsidRDefault="008E7B09" w:rsidP="00C210FC">
            <w:pPr>
              <w:pStyle w:val="NormalWeb"/>
              <w:spacing w:before="0" w:beforeAutospacing="0" w:after="0" w:afterAutospacing="0"/>
              <w:jc w:val="both"/>
              <w:rPr>
                <w:rFonts w:ascii="Arial" w:hAnsi="Arial" w:cs="Arial"/>
                <w:sz w:val="20"/>
                <w:szCs w:val="20"/>
              </w:rPr>
            </w:pPr>
          </w:p>
          <w:p w:rsidR="008E7B09" w:rsidRDefault="008E7B09" w:rsidP="00C210FC">
            <w:pPr>
              <w:pStyle w:val="NormalWeb"/>
              <w:spacing w:before="0" w:beforeAutospacing="0" w:after="0" w:afterAutospacing="0"/>
              <w:jc w:val="both"/>
              <w:rPr>
                <w:rFonts w:ascii="Arial" w:hAnsi="Arial" w:cs="Arial"/>
                <w:sz w:val="20"/>
                <w:szCs w:val="20"/>
              </w:rPr>
            </w:pPr>
          </w:p>
          <w:p w:rsidR="008E7B09" w:rsidRDefault="008E7B09" w:rsidP="00C210FC">
            <w:pPr>
              <w:pStyle w:val="NormalWeb"/>
              <w:spacing w:before="0" w:beforeAutospacing="0" w:after="0" w:afterAutospacing="0"/>
              <w:jc w:val="both"/>
              <w:rPr>
                <w:rFonts w:ascii="Arial" w:hAnsi="Arial" w:cs="Arial"/>
                <w:sz w:val="20"/>
                <w:szCs w:val="20"/>
              </w:rPr>
            </w:pPr>
          </w:p>
          <w:p w:rsidR="008E7B09" w:rsidRDefault="008E7B09" w:rsidP="00C210FC">
            <w:pPr>
              <w:pStyle w:val="NormalWeb"/>
              <w:spacing w:before="0" w:beforeAutospacing="0" w:after="0" w:afterAutospacing="0"/>
              <w:jc w:val="both"/>
              <w:rPr>
                <w:rFonts w:ascii="Arial" w:hAnsi="Arial" w:cs="Arial"/>
                <w:sz w:val="20"/>
                <w:szCs w:val="20"/>
              </w:rPr>
            </w:pPr>
          </w:p>
          <w:p w:rsidR="008E7B09" w:rsidRDefault="008E7B09" w:rsidP="00C210FC">
            <w:pPr>
              <w:pStyle w:val="NormalWeb"/>
              <w:spacing w:before="0" w:beforeAutospacing="0" w:after="0" w:afterAutospacing="0"/>
              <w:jc w:val="both"/>
              <w:rPr>
                <w:rFonts w:ascii="Arial" w:hAnsi="Arial" w:cs="Arial"/>
                <w:sz w:val="20"/>
                <w:szCs w:val="20"/>
              </w:rPr>
            </w:pPr>
          </w:p>
          <w:p w:rsidR="008E7B09" w:rsidRDefault="008E7B09" w:rsidP="00C210FC">
            <w:pPr>
              <w:pStyle w:val="NormalWeb"/>
              <w:spacing w:before="0" w:beforeAutospacing="0" w:after="0" w:afterAutospacing="0"/>
              <w:jc w:val="both"/>
              <w:rPr>
                <w:rFonts w:ascii="Arial" w:hAnsi="Arial" w:cs="Arial"/>
                <w:sz w:val="20"/>
                <w:szCs w:val="20"/>
              </w:rPr>
            </w:pPr>
            <w:r w:rsidRPr="0063421D">
              <w:rPr>
                <w:rFonts w:ascii="Arial" w:hAnsi="Arial" w:cs="Arial"/>
                <w:sz w:val="20"/>
                <w:szCs w:val="20"/>
              </w:rPr>
              <w:t>Da se za sufinanciranje mogu javiti parovi koji žive i u okolici grada Rijeke</w:t>
            </w:r>
            <w:r>
              <w:rPr>
                <w:rFonts w:ascii="Arial" w:hAnsi="Arial" w:cs="Arial"/>
                <w:sz w:val="20"/>
                <w:szCs w:val="20"/>
              </w:rPr>
              <w:t>.</w:t>
            </w:r>
          </w:p>
          <w:p w:rsidR="008E7B09" w:rsidRDefault="008E7B09" w:rsidP="00C210FC">
            <w:pPr>
              <w:pStyle w:val="NormalWeb"/>
              <w:spacing w:before="0" w:beforeAutospacing="0" w:after="0" w:afterAutospacing="0"/>
              <w:jc w:val="both"/>
              <w:rPr>
                <w:rFonts w:ascii="Arial" w:hAnsi="Arial" w:cs="Arial"/>
                <w:sz w:val="20"/>
                <w:szCs w:val="20"/>
              </w:rPr>
            </w:pPr>
          </w:p>
          <w:p w:rsidR="008E7B09" w:rsidRDefault="008E7B09" w:rsidP="00C210FC">
            <w:pPr>
              <w:pStyle w:val="NormalWeb"/>
              <w:spacing w:before="0" w:beforeAutospacing="0" w:after="0" w:afterAutospacing="0"/>
              <w:jc w:val="both"/>
              <w:rPr>
                <w:rFonts w:ascii="Arial" w:hAnsi="Arial" w:cs="Arial"/>
                <w:sz w:val="20"/>
                <w:szCs w:val="20"/>
              </w:rPr>
            </w:pPr>
          </w:p>
          <w:p w:rsidR="008E7B09" w:rsidRDefault="008E7B09" w:rsidP="00C210FC">
            <w:pPr>
              <w:pStyle w:val="NormalWeb"/>
              <w:spacing w:before="0" w:beforeAutospacing="0" w:after="0" w:afterAutospacing="0"/>
              <w:jc w:val="both"/>
              <w:rPr>
                <w:rFonts w:ascii="Arial" w:hAnsi="Arial" w:cs="Arial"/>
                <w:sz w:val="20"/>
                <w:szCs w:val="20"/>
              </w:rPr>
            </w:pPr>
          </w:p>
          <w:p w:rsidR="008E7B09" w:rsidRDefault="008E7B09" w:rsidP="00C210FC">
            <w:pPr>
              <w:pStyle w:val="NormalWeb"/>
              <w:spacing w:before="0" w:beforeAutospacing="0" w:after="0" w:afterAutospacing="0"/>
              <w:jc w:val="both"/>
              <w:rPr>
                <w:rFonts w:ascii="Arial" w:hAnsi="Arial" w:cs="Arial"/>
                <w:sz w:val="20"/>
                <w:szCs w:val="20"/>
              </w:rPr>
            </w:pPr>
          </w:p>
          <w:p w:rsidR="008E7B09" w:rsidRDefault="008E7B09" w:rsidP="00C210FC">
            <w:pPr>
              <w:pStyle w:val="NormalWeb"/>
              <w:spacing w:before="0" w:beforeAutospacing="0" w:after="0" w:afterAutospacing="0"/>
              <w:jc w:val="both"/>
              <w:rPr>
                <w:rFonts w:ascii="Arial" w:hAnsi="Arial" w:cs="Arial"/>
                <w:sz w:val="20"/>
                <w:szCs w:val="20"/>
              </w:rPr>
            </w:pPr>
          </w:p>
          <w:p w:rsidR="008E7B09" w:rsidRDefault="008E7B09" w:rsidP="00C210FC">
            <w:pPr>
              <w:pStyle w:val="NormalWeb"/>
              <w:spacing w:before="0" w:beforeAutospacing="0" w:after="0" w:afterAutospacing="0"/>
              <w:jc w:val="both"/>
              <w:rPr>
                <w:rFonts w:ascii="Arial" w:hAnsi="Arial" w:cs="Arial"/>
                <w:sz w:val="20"/>
                <w:szCs w:val="20"/>
              </w:rPr>
            </w:pPr>
          </w:p>
          <w:p w:rsidR="008E7B09" w:rsidRDefault="008E7B09" w:rsidP="00C210FC">
            <w:pPr>
              <w:pStyle w:val="NormalWeb"/>
              <w:spacing w:before="0" w:beforeAutospacing="0" w:after="0" w:afterAutospacing="0"/>
              <w:jc w:val="both"/>
              <w:rPr>
                <w:rFonts w:ascii="Arial" w:hAnsi="Arial" w:cs="Arial"/>
                <w:sz w:val="20"/>
                <w:szCs w:val="20"/>
              </w:rPr>
            </w:pPr>
          </w:p>
          <w:p w:rsidR="008E7B09" w:rsidRDefault="008E7B09" w:rsidP="00C210FC">
            <w:pPr>
              <w:pStyle w:val="NormalWeb"/>
              <w:spacing w:before="0" w:beforeAutospacing="0" w:after="0" w:afterAutospacing="0"/>
              <w:jc w:val="both"/>
              <w:rPr>
                <w:rFonts w:ascii="Arial" w:hAnsi="Arial" w:cs="Arial"/>
                <w:sz w:val="20"/>
                <w:szCs w:val="20"/>
              </w:rPr>
            </w:pPr>
          </w:p>
          <w:p w:rsidR="008E7B09" w:rsidRDefault="008E7B09" w:rsidP="00C210FC">
            <w:pPr>
              <w:pStyle w:val="NormalWeb"/>
              <w:spacing w:before="0" w:beforeAutospacing="0" w:after="0" w:afterAutospacing="0"/>
              <w:jc w:val="both"/>
              <w:rPr>
                <w:rFonts w:ascii="Arial" w:hAnsi="Arial" w:cs="Arial"/>
                <w:sz w:val="20"/>
                <w:szCs w:val="20"/>
              </w:rPr>
            </w:pPr>
          </w:p>
          <w:p w:rsidR="008E7B09" w:rsidRDefault="008E7B09" w:rsidP="00C210FC">
            <w:pPr>
              <w:pStyle w:val="NormalWeb"/>
              <w:spacing w:before="0" w:beforeAutospacing="0" w:after="0" w:afterAutospacing="0"/>
              <w:jc w:val="both"/>
              <w:rPr>
                <w:rFonts w:ascii="Arial" w:hAnsi="Arial" w:cs="Arial"/>
                <w:sz w:val="20"/>
                <w:szCs w:val="20"/>
              </w:rPr>
            </w:pPr>
          </w:p>
          <w:p w:rsidR="008E7B09" w:rsidRDefault="008E7B09" w:rsidP="00C210FC">
            <w:pPr>
              <w:pStyle w:val="NormalWeb"/>
              <w:spacing w:before="0" w:beforeAutospacing="0" w:after="0" w:afterAutospacing="0"/>
              <w:jc w:val="both"/>
              <w:rPr>
                <w:rFonts w:ascii="Arial" w:hAnsi="Arial" w:cs="Arial"/>
                <w:sz w:val="20"/>
                <w:szCs w:val="20"/>
              </w:rPr>
            </w:pPr>
          </w:p>
          <w:p w:rsidR="008E7B09" w:rsidRPr="0063421D" w:rsidRDefault="008E7B09" w:rsidP="00C210FC">
            <w:pPr>
              <w:pStyle w:val="NormalWeb"/>
              <w:spacing w:before="0" w:beforeAutospacing="0" w:after="0" w:afterAutospacing="0"/>
              <w:jc w:val="both"/>
              <w:rPr>
                <w:rFonts w:ascii="Arial" w:hAnsi="Arial" w:cs="Arial"/>
                <w:sz w:val="20"/>
                <w:szCs w:val="20"/>
              </w:rPr>
            </w:pPr>
          </w:p>
        </w:tc>
        <w:tc>
          <w:tcPr>
            <w:tcW w:w="3969" w:type="dxa"/>
            <w:tcBorders>
              <w:top w:val="single" w:sz="2" w:space="0" w:color="auto"/>
              <w:left w:val="single" w:sz="2" w:space="0" w:color="auto"/>
              <w:bottom w:val="single" w:sz="2" w:space="0" w:color="auto"/>
              <w:right w:val="single" w:sz="18" w:space="0" w:color="auto"/>
            </w:tcBorders>
            <w:vAlign w:val="center"/>
          </w:tcPr>
          <w:p w:rsidR="008E7B09" w:rsidRDefault="008E7B09" w:rsidP="00C210FC">
            <w:pPr>
              <w:spacing w:after="0" w:line="240" w:lineRule="auto"/>
              <w:jc w:val="both"/>
              <w:rPr>
                <w:rFonts w:ascii="Arial" w:hAnsi="Arial" w:cs="Arial"/>
                <w:sz w:val="20"/>
                <w:szCs w:val="20"/>
              </w:rPr>
            </w:pPr>
            <w:r>
              <w:rPr>
                <w:rFonts w:ascii="Arial" w:hAnsi="Arial" w:cs="Arial"/>
                <w:sz w:val="20"/>
                <w:szCs w:val="20"/>
              </w:rPr>
              <w:lastRenderedPageBreak/>
              <w:t>Načelni prijedlog/mišljenje primljeno je na znanje.</w:t>
            </w:r>
          </w:p>
          <w:p w:rsidR="008E7B09" w:rsidRDefault="008E7B09" w:rsidP="00C210FC">
            <w:pPr>
              <w:spacing w:after="0" w:line="240" w:lineRule="auto"/>
              <w:jc w:val="both"/>
              <w:rPr>
                <w:rFonts w:ascii="Arial" w:hAnsi="Arial" w:cs="Arial"/>
                <w:sz w:val="20"/>
                <w:szCs w:val="20"/>
              </w:rPr>
            </w:pPr>
            <w:r>
              <w:rPr>
                <w:rFonts w:ascii="Arial" w:hAnsi="Arial" w:cs="Arial"/>
                <w:sz w:val="20"/>
                <w:szCs w:val="20"/>
              </w:rPr>
              <w:t>Navedena problematika je predloženim aktom regulirana u skladu s načelnim prijedlogom.</w:t>
            </w:r>
          </w:p>
          <w:p w:rsidR="008E7B09" w:rsidRDefault="008E7B09" w:rsidP="00C210FC">
            <w:pPr>
              <w:spacing w:after="0" w:line="240" w:lineRule="auto"/>
              <w:jc w:val="both"/>
              <w:rPr>
                <w:rFonts w:ascii="Arial" w:hAnsi="Arial" w:cs="Arial"/>
                <w:sz w:val="20"/>
                <w:szCs w:val="20"/>
              </w:rPr>
            </w:pPr>
            <w:r>
              <w:rPr>
                <w:rFonts w:ascii="Arial" w:hAnsi="Arial" w:cs="Arial"/>
                <w:sz w:val="20"/>
                <w:szCs w:val="20"/>
              </w:rPr>
              <w:t xml:space="preserve">U predloženom aktu jasno je utvrđeno kako se pravo na sufinanciranje može iskoristiti u ovlaštenoj zdravstvenoj </w:t>
            </w:r>
            <w:r>
              <w:rPr>
                <w:rFonts w:ascii="Arial" w:hAnsi="Arial" w:cs="Arial"/>
                <w:sz w:val="20"/>
                <w:szCs w:val="20"/>
              </w:rPr>
              <w:lastRenderedPageBreak/>
              <w:t>ustanovi u RH ili inozemstvu (članak 3. stavak 1. podstavak 3. Odluke).</w:t>
            </w: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r>
              <w:rPr>
                <w:rFonts w:ascii="Arial" w:hAnsi="Arial" w:cs="Arial"/>
                <w:sz w:val="20"/>
                <w:szCs w:val="20"/>
              </w:rPr>
              <w:t>Prijedlog/mišljenje nije prihvaćeno.</w:t>
            </w:r>
          </w:p>
          <w:p w:rsidR="008E7B09" w:rsidRDefault="008E7B09" w:rsidP="00C210FC">
            <w:pPr>
              <w:spacing w:after="0" w:line="240" w:lineRule="auto"/>
              <w:jc w:val="both"/>
              <w:rPr>
                <w:rFonts w:ascii="Arial" w:hAnsi="Arial" w:cs="Arial"/>
                <w:sz w:val="20"/>
                <w:szCs w:val="20"/>
              </w:rPr>
            </w:pPr>
            <w:r>
              <w:rPr>
                <w:rFonts w:ascii="Arial" w:hAnsi="Arial" w:cs="Arial"/>
                <w:sz w:val="20"/>
                <w:szCs w:val="20"/>
              </w:rPr>
              <w:t xml:space="preserve">Uzimajući u obzir raspoloživost financijskih sredstava predviđenih za sufinanciranje troškova medicinski </w:t>
            </w:r>
            <w:proofErr w:type="spellStart"/>
            <w:r>
              <w:rPr>
                <w:rFonts w:ascii="Arial" w:hAnsi="Arial" w:cs="Arial"/>
                <w:sz w:val="20"/>
                <w:szCs w:val="20"/>
              </w:rPr>
              <w:t>pomognute</w:t>
            </w:r>
            <w:proofErr w:type="spellEnd"/>
            <w:r>
              <w:rPr>
                <w:rFonts w:ascii="Arial" w:hAnsi="Arial" w:cs="Arial"/>
                <w:sz w:val="20"/>
                <w:szCs w:val="20"/>
              </w:rPr>
              <w:t xml:space="preserve"> te vodeći računa o visini troškova jednog postupka kao i osiguranju mogućnosti sufinanciranja troškova postupka MPO što većem broju parova – građana/</w:t>
            </w:r>
            <w:proofErr w:type="spellStart"/>
            <w:r>
              <w:rPr>
                <w:rFonts w:ascii="Arial" w:hAnsi="Arial" w:cs="Arial"/>
                <w:sz w:val="20"/>
                <w:szCs w:val="20"/>
              </w:rPr>
              <w:t>ki</w:t>
            </w:r>
            <w:proofErr w:type="spellEnd"/>
            <w:r>
              <w:rPr>
                <w:rFonts w:ascii="Arial" w:hAnsi="Arial" w:cs="Arial"/>
                <w:sz w:val="20"/>
                <w:szCs w:val="20"/>
              </w:rPr>
              <w:t xml:space="preserve"> grada Rijeke, predviđeno je da se predmetno pravo sufinanciranja može ostvariti samo jednom godišnje i to za jedan postupak.</w:t>
            </w: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r>
              <w:rPr>
                <w:rFonts w:ascii="Arial" w:hAnsi="Arial" w:cs="Arial"/>
                <w:sz w:val="20"/>
                <w:szCs w:val="20"/>
              </w:rPr>
              <w:t>Prijedlog/mišljenje nije prihvaćeno.</w:t>
            </w:r>
          </w:p>
          <w:p w:rsidR="008E7B09" w:rsidRPr="00A7310C" w:rsidRDefault="008E7B09" w:rsidP="00C210FC">
            <w:pPr>
              <w:spacing w:after="0" w:line="240" w:lineRule="auto"/>
              <w:jc w:val="both"/>
              <w:rPr>
                <w:rFonts w:ascii="Arial" w:hAnsi="Arial" w:cs="Arial"/>
                <w:sz w:val="20"/>
                <w:szCs w:val="20"/>
              </w:rPr>
            </w:pPr>
            <w:r w:rsidRPr="00A7310C">
              <w:rPr>
                <w:rFonts w:ascii="Arial" w:hAnsi="Arial" w:cs="Arial"/>
                <w:sz w:val="20"/>
                <w:szCs w:val="20"/>
              </w:rPr>
              <w:t>Sukladno odredbama Zakona o lokalnoj i područnoj (regionalnoj) samoupravi („Narodne novine“ broj 33/01, 60/01, 129/05, 109/07, 125/08, 36/09, 36/09, 150/11, 144/12, 19/13, 137/15, 123/17, 98/19 i 144/20), Grad Rijeka kao jedinica lokalne samouprave u svom samoupravnom djelokrugu obavlja poslove lokalnog značaja kojima se neposredno ostvaruju potrebe građana. Obzirom na navedeno</w:t>
            </w:r>
            <w:r>
              <w:rPr>
                <w:rFonts w:ascii="Arial" w:hAnsi="Arial" w:cs="Arial"/>
                <w:sz w:val="20"/>
                <w:szCs w:val="20"/>
              </w:rPr>
              <w:t xml:space="preserve">, </w:t>
            </w:r>
            <w:r w:rsidRPr="00A7310C">
              <w:rPr>
                <w:rFonts w:ascii="Arial" w:hAnsi="Arial" w:cs="Arial"/>
                <w:sz w:val="20"/>
                <w:szCs w:val="20"/>
              </w:rPr>
              <w:t>intencija prijedloga Odluke je ostvarivanje prava na sufinanciranje troškova postupka MPO građana grada Rijeke (prebivalište na području grada Rijeke) obzirom da svaka općina i grad ima mogućnost izrade normativnog akta ove vrste</w:t>
            </w:r>
            <w:r>
              <w:rPr>
                <w:rFonts w:ascii="Arial" w:hAnsi="Arial" w:cs="Arial"/>
                <w:sz w:val="20"/>
                <w:szCs w:val="20"/>
              </w:rPr>
              <w:t>,</w:t>
            </w:r>
            <w:r w:rsidRPr="00A7310C">
              <w:rPr>
                <w:rFonts w:ascii="Arial" w:hAnsi="Arial" w:cs="Arial"/>
                <w:sz w:val="20"/>
                <w:szCs w:val="20"/>
              </w:rPr>
              <w:t xml:space="preserve"> a s ciljem sufinanciranja troškova postupka MPO, (kao što su već učinili sljedeći gradovi/općine s područja PGŽ: Grad Opatija, </w:t>
            </w:r>
            <w:r>
              <w:rPr>
                <w:rFonts w:ascii="Arial" w:hAnsi="Arial" w:cs="Arial"/>
                <w:sz w:val="20"/>
                <w:szCs w:val="20"/>
              </w:rPr>
              <w:t xml:space="preserve">Grad Kastav, Grad Bakar, Grad Crikvenica, Grad Novi Vinodolski, Općina </w:t>
            </w:r>
            <w:proofErr w:type="spellStart"/>
            <w:r w:rsidRPr="00A7310C">
              <w:rPr>
                <w:rFonts w:ascii="Arial" w:hAnsi="Arial" w:cs="Arial"/>
                <w:sz w:val="20"/>
                <w:szCs w:val="20"/>
              </w:rPr>
              <w:t>Viško</w:t>
            </w:r>
            <w:r>
              <w:rPr>
                <w:rFonts w:ascii="Arial" w:hAnsi="Arial" w:cs="Arial"/>
                <w:sz w:val="20"/>
                <w:szCs w:val="20"/>
              </w:rPr>
              <w:t>vo</w:t>
            </w:r>
            <w:proofErr w:type="spellEnd"/>
            <w:r>
              <w:rPr>
                <w:rFonts w:ascii="Arial" w:hAnsi="Arial" w:cs="Arial"/>
                <w:sz w:val="20"/>
                <w:szCs w:val="20"/>
              </w:rPr>
              <w:t xml:space="preserve">, </w:t>
            </w:r>
            <w:r w:rsidRPr="00A7310C">
              <w:rPr>
                <w:rFonts w:ascii="Arial" w:hAnsi="Arial" w:cs="Arial"/>
                <w:sz w:val="20"/>
                <w:szCs w:val="20"/>
              </w:rPr>
              <w:t>itd.).</w:t>
            </w:r>
          </w:p>
          <w:p w:rsidR="008E7B09" w:rsidRPr="008C7770" w:rsidRDefault="008E7B09" w:rsidP="00C210FC">
            <w:pPr>
              <w:spacing w:after="0" w:line="240" w:lineRule="auto"/>
              <w:jc w:val="both"/>
              <w:rPr>
                <w:rFonts w:ascii="Arial" w:hAnsi="Arial" w:cs="Arial"/>
                <w:sz w:val="20"/>
                <w:szCs w:val="20"/>
              </w:rPr>
            </w:pPr>
            <w:r w:rsidRPr="008C7770">
              <w:rPr>
                <w:rFonts w:ascii="Arial" w:hAnsi="Arial" w:cs="Arial"/>
                <w:sz w:val="20"/>
                <w:szCs w:val="20"/>
              </w:rPr>
              <w:t xml:space="preserve">Nadalje, Primorsko-goranska županija je u svibnju 2024 godine donijela Odluku o sufinanciranju troškova postupka medicinski </w:t>
            </w:r>
            <w:proofErr w:type="spellStart"/>
            <w:r w:rsidRPr="008C7770">
              <w:rPr>
                <w:rFonts w:ascii="Arial" w:hAnsi="Arial" w:cs="Arial"/>
                <w:sz w:val="20"/>
                <w:szCs w:val="20"/>
              </w:rPr>
              <w:t>pomognute</w:t>
            </w:r>
            <w:proofErr w:type="spellEnd"/>
            <w:r w:rsidRPr="008C7770">
              <w:rPr>
                <w:rFonts w:ascii="Arial" w:hAnsi="Arial" w:cs="Arial"/>
                <w:sz w:val="20"/>
                <w:szCs w:val="20"/>
              </w:rPr>
              <w:t xml:space="preserve"> oplodnje (“Službene novine Primorsko-goranske županije“ broj 23/24 – u daljnjem tekstu: Odluka PGŽ), s konačnim ciljem poticanja općina i gradova (u daljnjem tekstu: JLS) na svom području na sufinanciranje troškova MPO. Sukladno Odluci PGŽ predviđeno je sufinanciranje JLS na način da svakoj JLS koja ima vlastiti opći akt o sufinanciranju troškova MPO i na temelju kojeg je odobrila sufinanciranje krajnjem korisniku, osigura isti iznos korisniku mjere, a najviše do 1.000,00 </w:t>
            </w:r>
            <w:r w:rsidRPr="008C7770">
              <w:rPr>
                <w:rFonts w:ascii="Arial" w:hAnsi="Arial" w:cs="Arial"/>
                <w:bCs/>
                <w:sz w:val="20"/>
                <w:szCs w:val="20"/>
              </w:rPr>
              <w:t>eura i to uplatom JLS za krajnjeg korisnika.</w:t>
            </w:r>
          </w:p>
        </w:tc>
      </w:tr>
      <w:tr w:rsidR="008E7B09" w:rsidTr="00F56602">
        <w:tc>
          <w:tcPr>
            <w:tcW w:w="1135" w:type="dxa"/>
            <w:tcBorders>
              <w:top w:val="single" w:sz="2" w:space="0" w:color="auto"/>
              <w:left w:val="single" w:sz="18" w:space="0" w:color="auto"/>
              <w:bottom w:val="single" w:sz="2" w:space="0" w:color="auto"/>
              <w:right w:val="single" w:sz="2" w:space="0" w:color="auto"/>
            </w:tcBorders>
            <w:vAlign w:val="center"/>
          </w:tcPr>
          <w:p w:rsidR="008E7B09" w:rsidRPr="0063421D" w:rsidRDefault="008E7B09" w:rsidP="00C210FC">
            <w:pPr>
              <w:spacing w:after="0" w:line="240" w:lineRule="auto"/>
              <w:jc w:val="center"/>
              <w:rPr>
                <w:rFonts w:ascii="Arial" w:hAnsi="Arial" w:cs="Arial"/>
                <w:sz w:val="20"/>
                <w:szCs w:val="20"/>
              </w:rPr>
            </w:pPr>
            <w:r w:rsidRPr="0063421D">
              <w:rPr>
                <w:rFonts w:ascii="Arial" w:hAnsi="Arial" w:cs="Arial"/>
                <w:sz w:val="20"/>
                <w:szCs w:val="20"/>
              </w:rPr>
              <w:lastRenderedPageBreak/>
              <w:t>3.</w:t>
            </w:r>
          </w:p>
        </w:tc>
        <w:tc>
          <w:tcPr>
            <w:tcW w:w="1418" w:type="dxa"/>
            <w:tcBorders>
              <w:top w:val="single" w:sz="2" w:space="0" w:color="auto"/>
              <w:left w:val="single" w:sz="2" w:space="0" w:color="auto"/>
              <w:bottom w:val="single" w:sz="2" w:space="0" w:color="auto"/>
              <w:right w:val="single" w:sz="2" w:space="0" w:color="auto"/>
            </w:tcBorders>
            <w:vAlign w:val="center"/>
          </w:tcPr>
          <w:p w:rsidR="008E7B09" w:rsidRPr="0063421D" w:rsidRDefault="008E7B09" w:rsidP="00C210FC">
            <w:pPr>
              <w:spacing w:after="0" w:line="240" w:lineRule="auto"/>
              <w:jc w:val="both"/>
              <w:rPr>
                <w:rFonts w:ascii="Arial" w:hAnsi="Arial" w:cs="Arial"/>
                <w:sz w:val="20"/>
                <w:szCs w:val="20"/>
              </w:rPr>
            </w:pPr>
            <w:r>
              <w:rPr>
                <w:rFonts w:ascii="Arial" w:hAnsi="Arial" w:cs="Arial"/>
                <w:sz w:val="20"/>
                <w:szCs w:val="20"/>
              </w:rPr>
              <w:t>Jelena Drakulić</w:t>
            </w:r>
          </w:p>
        </w:tc>
        <w:tc>
          <w:tcPr>
            <w:tcW w:w="1559" w:type="dxa"/>
            <w:tcBorders>
              <w:top w:val="single" w:sz="2" w:space="0" w:color="auto"/>
              <w:left w:val="single" w:sz="2" w:space="0" w:color="auto"/>
              <w:bottom w:val="single" w:sz="2" w:space="0" w:color="auto"/>
              <w:right w:val="single" w:sz="2" w:space="0" w:color="auto"/>
            </w:tcBorders>
            <w:vAlign w:val="center"/>
          </w:tcPr>
          <w:p w:rsidR="008E7B09" w:rsidRPr="0063421D" w:rsidRDefault="008E7B09" w:rsidP="00C210FC">
            <w:pPr>
              <w:spacing w:after="0" w:line="240" w:lineRule="auto"/>
              <w:jc w:val="both"/>
              <w:rPr>
                <w:rFonts w:ascii="Arial" w:hAnsi="Arial" w:cs="Arial"/>
                <w:sz w:val="20"/>
                <w:szCs w:val="20"/>
              </w:rPr>
            </w:pPr>
            <w:r w:rsidRPr="0063421D">
              <w:rPr>
                <w:rFonts w:ascii="Arial" w:hAnsi="Arial" w:cs="Arial"/>
                <w:sz w:val="20"/>
                <w:szCs w:val="20"/>
              </w:rPr>
              <w:t>Pri</w:t>
            </w:r>
            <w:r>
              <w:rPr>
                <w:rFonts w:ascii="Arial" w:hAnsi="Arial" w:cs="Arial"/>
                <w:sz w:val="20"/>
                <w:szCs w:val="20"/>
              </w:rPr>
              <w:t>jedlog/mišljenje</w:t>
            </w:r>
          </w:p>
          <w:p w:rsidR="008E7B09" w:rsidRPr="0063421D" w:rsidRDefault="008E7B09" w:rsidP="00C210FC">
            <w:pPr>
              <w:spacing w:after="0" w:line="240" w:lineRule="auto"/>
              <w:jc w:val="both"/>
              <w:rPr>
                <w:rFonts w:ascii="Arial" w:hAnsi="Arial" w:cs="Arial"/>
                <w:sz w:val="20"/>
                <w:szCs w:val="20"/>
              </w:rPr>
            </w:pPr>
            <w:r>
              <w:rPr>
                <w:rFonts w:ascii="Arial" w:hAnsi="Arial" w:cs="Arial"/>
                <w:sz w:val="20"/>
                <w:szCs w:val="20"/>
              </w:rPr>
              <w:lastRenderedPageBreak/>
              <w:t>N</w:t>
            </w:r>
            <w:r w:rsidRPr="0063421D">
              <w:rPr>
                <w:rFonts w:ascii="Arial" w:hAnsi="Arial" w:cs="Arial"/>
                <w:sz w:val="20"/>
                <w:szCs w:val="20"/>
              </w:rPr>
              <w:t>ije izričito navedeno na koji se članak odnose</w:t>
            </w:r>
            <w:r>
              <w:rPr>
                <w:rFonts w:ascii="Arial" w:hAnsi="Arial" w:cs="Arial"/>
                <w:sz w:val="20"/>
                <w:szCs w:val="20"/>
              </w:rPr>
              <w:t>.</w:t>
            </w:r>
          </w:p>
          <w:p w:rsidR="008E7B09" w:rsidRPr="0063421D" w:rsidRDefault="008E7B09" w:rsidP="00C210FC">
            <w:pPr>
              <w:spacing w:after="0" w:line="240" w:lineRule="auto"/>
              <w:jc w:val="both"/>
              <w:rPr>
                <w:rFonts w:ascii="Arial" w:hAnsi="Arial" w:cs="Arial"/>
                <w:sz w:val="20"/>
                <w:szCs w:val="20"/>
              </w:rPr>
            </w:pPr>
          </w:p>
        </w:tc>
        <w:tc>
          <w:tcPr>
            <w:tcW w:w="2977" w:type="dxa"/>
            <w:tcBorders>
              <w:top w:val="single" w:sz="2" w:space="0" w:color="auto"/>
              <w:left w:val="single" w:sz="2" w:space="0" w:color="auto"/>
              <w:bottom w:val="single" w:sz="2" w:space="0" w:color="auto"/>
              <w:right w:val="single" w:sz="2" w:space="0" w:color="auto"/>
            </w:tcBorders>
            <w:vAlign w:val="center"/>
          </w:tcPr>
          <w:p w:rsidR="008E7B09" w:rsidRDefault="008E7B09" w:rsidP="00C210FC">
            <w:pPr>
              <w:pStyle w:val="NormalWeb"/>
              <w:spacing w:before="0" w:beforeAutospacing="0" w:after="0" w:afterAutospacing="0"/>
              <w:jc w:val="both"/>
              <w:rPr>
                <w:rFonts w:ascii="Arial" w:hAnsi="Arial" w:cs="Arial"/>
                <w:sz w:val="20"/>
                <w:szCs w:val="20"/>
              </w:rPr>
            </w:pPr>
            <w:r w:rsidRPr="00C05158">
              <w:rPr>
                <w:rFonts w:ascii="Arial" w:hAnsi="Arial" w:cs="Arial"/>
                <w:sz w:val="20"/>
                <w:szCs w:val="20"/>
              </w:rPr>
              <w:lastRenderedPageBreak/>
              <w:t>Krajem 2023</w:t>
            </w:r>
            <w:r>
              <w:rPr>
                <w:rFonts w:ascii="Arial" w:hAnsi="Arial" w:cs="Arial"/>
                <w:sz w:val="20"/>
                <w:szCs w:val="20"/>
              </w:rPr>
              <w:t>.</w:t>
            </w:r>
            <w:r w:rsidRPr="00C05158">
              <w:rPr>
                <w:rFonts w:ascii="Arial" w:hAnsi="Arial" w:cs="Arial"/>
                <w:sz w:val="20"/>
                <w:szCs w:val="20"/>
              </w:rPr>
              <w:t xml:space="preserve"> godine K</w:t>
            </w:r>
            <w:r>
              <w:rPr>
                <w:rFonts w:ascii="Arial" w:hAnsi="Arial" w:cs="Arial"/>
                <w:sz w:val="20"/>
                <w:szCs w:val="20"/>
              </w:rPr>
              <w:t>BC</w:t>
            </w:r>
            <w:r w:rsidRPr="00C05158">
              <w:rPr>
                <w:rFonts w:ascii="Arial" w:hAnsi="Arial" w:cs="Arial"/>
                <w:sz w:val="20"/>
                <w:szCs w:val="20"/>
              </w:rPr>
              <w:t xml:space="preserve"> Rijeka odjel za MPO je prestalo </w:t>
            </w:r>
            <w:r w:rsidRPr="00C05158">
              <w:rPr>
                <w:rFonts w:ascii="Arial" w:hAnsi="Arial" w:cs="Arial"/>
                <w:sz w:val="20"/>
                <w:szCs w:val="20"/>
              </w:rPr>
              <w:lastRenderedPageBreak/>
              <w:t>sa radom, zbog preseljenja odjela u novu bolnicu na Sušaku. Te mnoge žene nisu iskoristile sve postupke preko HZZO, a u Zagrebu su bolnice bile prenatrpane, također i klinike koje uzimaju preko HZZO, i imaju listu čekanja. Zanima ma kako da žene koje nisu stigle iskoristit sve postupke preko HZZO-a da ostvare pravo, ako su zbog nemogućnosti odlaska u</w:t>
            </w:r>
            <w:r>
              <w:rPr>
                <w:rFonts w:ascii="Arial" w:hAnsi="Arial" w:cs="Arial"/>
                <w:sz w:val="20"/>
                <w:szCs w:val="20"/>
              </w:rPr>
              <w:t xml:space="preserve"> KBC</w:t>
            </w:r>
            <w:r w:rsidRPr="00C05158">
              <w:rPr>
                <w:rFonts w:ascii="Arial" w:hAnsi="Arial" w:cs="Arial"/>
                <w:sz w:val="20"/>
                <w:szCs w:val="20"/>
              </w:rPr>
              <w:t xml:space="preserve"> Rijeka, morale ići u privatnu kliniku o vlastitom trošku?</w:t>
            </w:r>
          </w:p>
          <w:p w:rsidR="008E7B09" w:rsidRPr="00C05158" w:rsidRDefault="008E7B09" w:rsidP="00C210FC">
            <w:pPr>
              <w:pStyle w:val="NormalWeb"/>
              <w:spacing w:before="0" w:beforeAutospacing="0" w:after="0" w:afterAutospacing="0"/>
              <w:jc w:val="both"/>
              <w:rPr>
                <w:rFonts w:ascii="Arial" w:hAnsi="Arial" w:cs="Arial"/>
                <w:sz w:val="20"/>
                <w:szCs w:val="20"/>
              </w:rPr>
            </w:pPr>
            <w:r w:rsidRPr="00C05158">
              <w:rPr>
                <w:rFonts w:ascii="Arial" w:hAnsi="Arial" w:cs="Arial"/>
                <w:sz w:val="20"/>
                <w:szCs w:val="20"/>
              </w:rPr>
              <w:t>Moj osobni slučaj je da sam ja 3 puta bila na postupku preko HZZO, zadnji put sam bila u 12.mj 2023</w:t>
            </w:r>
            <w:r>
              <w:rPr>
                <w:rFonts w:ascii="Arial" w:hAnsi="Arial" w:cs="Arial"/>
                <w:sz w:val="20"/>
                <w:szCs w:val="20"/>
              </w:rPr>
              <w:t>.</w:t>
            </w:r>
            <w:r w:rsidRPr="00C05158">
              <w:rPr>
                <w:rFonts w:ascii="Arial" w:hAnsi="Arial" w:cs="Arial"/>
                <w:sz w:val="20"/>
                <w:szCs w:val="20"/>
              </w:rPr>
              <w:t xml:space="preserve"> godine gdje sam krajem iste godine navršila 42 godine, al</w:t>
            </w:r>
            <w:r>
              <w:rPr>
                <w:rFonts w:ascii="Arial" w:hAnsi="Arial" w:cs="Arial"/>
                <w:sz w:val="20"/>
                <w:szCs w:val="20"/>
              </w:rPr>
              <w:t>i</w:t>
            </w:r>
            <w:r w:rsidRPr="00C05158">
              <w:rPr>
                <w:rFonts w:ascii="Arial" w:hAnsi="Arial" w:cs="Arial"/>
                <w:sz w:val="20"/>
                <w:szCs w:val="20"/>
              </w:rPr>
              <w:t xml:space="preserve"> moja liječnica je čak namjeravala da iskoristim i taj 4 postupak, bez obzira na godine, jer HZZO odobrava postupak i nakon 42 ako doktor vidi da pacijent zadovoljava uvjete MPO sa dobrim nalazima. Nažalost,</w:t>
            </w:r>
            <w:r>
              <w:rPr>
                <w:rFonts w:ascii="Arial" w:hAnsi="Arial" w:cs="Arial"/>
                <w:sz w:val="20"/>
                <w:szCs w:val="20"/>
              </w:rPr>
              <w:t xml:space="preserve"> KBC</w:t>
            </w:r>
            <w:r w:rsidRPr="00C05158">
              <w:rPr>
                <w:rFonts w:ascii="Arial" w:hAnsi="Arial" w:cs="Arial"/>
                <w:sz w:val="20"/>
                <w:szCs w:val="20"/>
              </w:rPr>
              <w:t xml:space="preserve"> je tad prestao sa radom i jedina mogućnost mi je bila ići privatno, a trenutno sam nezaposlena. Pa želim da razmislite i o tim slučajevima.</w:t>
            </w:r>
          </w:p>
          <w:p w:rsidR="008E7B09" w:rsidRPr="00C05158" w:rsidRDefault="008E7B09" w:rsidP="00C210FC">
            <w:pPr>
              <w:pStyle w:val="NormalWeb"/>
              <w:spacing w:before="0" w:beforeAutospacing="0" w:after="0" w:afterAutospacing="0"/>
              <w:jc w:val="both"/>
              <w:rPr>
                <w:rFonts w:ascii="Arial" w:hAnsi="Arial" w:cs="Arial"/>
                <w:sz w:val="20"/>
                <w:szCs w:val="20"/>
              </w:rPr>
            </w:pPr>
          </w:p>
        </w:tc>
        <w:tc>
          <w:tcPr>
            <w:tcW w:w="3969" w:type="dxa"/>
            <w:tcBorders>
              <w:top w:val="single" w:sz="2" w:space="0" w:color="auto"/>
              <w:left w:val="single" w:sz="2" w:space="0" w:color="auto"/>
              <w:bottom w:val="single" w:sz="2" w:space="0" w:color="auto"/>
              <w:right w:val="single" w:sz="18" w:space="0" w:color="auto"/>
            </w:tcBorders>
            <w:vAlign w:val="center"/>
          </w:tcPr>
          <w:p w:rsidR="008E7B09" w:rsidRDefault="008E7B09" w:rsidP="00C210FC">
            <w:pPr>
              <w:spacing w:after="0" w:line="240" w:lineRule="auto"/>
              <w:jc w:val="both"/>
              <w:rPr>
                <w:rFonts w:ascii="Arial" w:hAnsi="Arial" w:cs="Arial"/>
                <w:sz w:val="20"/>
                <w:szCs w:val="20"/>
              </w:rPr>
            </w:pPr>
            <w:r>
              <w:rPr>
                <w:rFonts w:ascii="Arial" w:hAnsi="Arial" w:cs="Arial"/>
                <w:sz w:val="20"/>
                <w:szCs w:val="20"/>
              </w:rPr>
              <w:lastRenderedPageBreak/>
              <w:t>Prijedlog/mišljenje nije prihvaćeno.</w:t>
            </w:r>
          </w:p>
          <w:p w:rsidR="008E7B09" w:rsidRDefault="008E7B09" w:rsidP="00C210FC">
            <w:pPr>
              <w:spacing w:after="0" w:line="240" w:lineRule="auto"/>
              <w:jc w:val="both"/>
              <w:rPr>
                <w:rFonts w:ascii="Arial" w:hAnsi="Arial" w:cs="Arial"/>
                <w:sz w:val="20"/>
                <w:szCs w:val="20"/>
              </w:rPr>
            </w:pPr>
            <w:r>
              <w:rPr>
                <w:rFonts w:ascii="Arial" w:hAnsi="Arial" w:cs="Arial"/>
                <w:sz w:val="20"/>
                <w:szCs w:val="20"/>
              </w:rPr>
              <w:lastRenderedPageBreak/>
              <w:t xml:space="preserve">Sukladno odredbama predložene Odluke pravo na sufinanciranje troškova postupka MPO može se  ostvariti samo u slučaju kada su iskorištene sve mogućnosti na teret </w:t>
            </w:r>
            <w:r w:rsidRPr="00AA1239">
              <w:rPr>
                <w:rFonts w:ascii="Arial" w:hAnsi="Arial" w:cs="Arial"/>
                <w:sz w:val="20"/>
                <w:szCs w:val="20"/>
              </w:rPr>
              <w:t xml:space="preserve">HZZO (liječenje neplodnosti postupcima MPO na teret HZZO-a obuhvaća četiri pokušaja </w:t>
            </w:r>
            <w:proofErr w:type="spellStart"/>
            <w:r w:rsidRPr="00AA1239">
              <w:rPr>
                <w:rFonts w:ascii="Arial" w:hAnsi="Arial" w:cs="Arial"/>
                <w:sz w:val="20"/>
                <w:szCs w:val="20"/>
              </w:rPr>
              <w:t>intrauterine</w:t>
            </w:r>
            <w:proofErr w:type="spellEnd"/>
            <w:r w:rsidRPr="00AA1239">
              <w:rPr>
                <w:rFonts w:ascii="Arial" w:hAnsi="Arial" w:cs="Arial"/>
                <w:sz w:val="20"/>
                <w:szCs w:val="20"/>
              </w:rPr>
              <w:t xml:space="preserve"> </w:t>
            </w:r>
            <w:proofErr w:type="spellStart"/>
            <w:r w:rsidRPr="00AA1239">
              <w:rPr>
                <w:rFonts w:ascii="Arial" w:hAnsi="Arial" w:cs="Arial"/>
                <w:sz w:val="20"/>
                <w:szCs w:val="20"/>
              </w:rPr>
              <w:t>inseminacije</w:t>
            </w:r>
            <w:proofErr w:type="spellEnd"/>
            <w:r w:rsidRPr="00AA1239">
              <w:rPr>
                <w:rFonts w:ascii="Arial" w:hAnsi="Arial" w:cs="Arial"/>
                <w:sz w:val="20"/>
                <w:szCs w:val="20"/>
              </w:rPr>
              <w:t xml:space="preserve"> (IUI) i šest pokušaja izvantjelesne oplodnje (IVF), uz obvezu da dva pokušaja IVF-a budu u prirodnome ciklusu</w:t>
            </w:r>
            <w:r>
              <w:rPr>
                <w:rFonts w:ascii="Arial" w:hAnsi="Arial" w:cs="Arial"/>
                <w:sz w:val="20"/>
                <w:szCs w:val="20"/>
              </w:rPr>
              <w:t xml:space="preserve"> (Zakon o medicinski </w:t>
            </w:r>
            <w:proofErr w:type="spellStart"/>
            <w:r>
              <w:rPr>
                <w:rFonts w:ascii="Arial" w:hAnsi="Arial" w:cs="Arial"/>
                <w:sz w:val="20"/>
                <w:szCs w:val="20"/>
              </w:rPr>
              <w:t>pomognutoj</w:t>
            </w:r>
            <w:proofErr w:type="spellEnd"/>
            <w:r>
              <w:rPr>
                <w:rFonts w:ascii="Arial" w:hAnsi="Arial" w:cs="Arial"/>
                <w:sz w:val="20"/>
                <w:szCs w:val="20"/>
              </w:rPr>
              <w:t xml:space="preserve"> oplodnji).</w:t>
            </w:r>
          </w:p>
          <w:p w:rsidR="008E7B09" w:rsidRDefault="008E7B09" w:rsidP="00C210FC">
            <w:pPr>
              <w:spacing w:after="0" w:line="240" w:lineRule="auto"/>
              <w:jc w:val="both"/>
              <w:rPr>
                <w:rFonts w:ascii="Arial" w:hAnsi="Arial" w:cs="Arial"/>
                <w:sz w:val="20"/>
                <w:szCs w:val="20"/>
              </w:rPr>
            </w:pPr>
            <w:r>
              <w:rPr>
                <w:rFonts w:ascii="Arial" w:hAnsi="Arial" w:cs="Arial"/>
                <w:sz w:val="20"/>
                <w:szCs w:val="20"/>
              </w:rPr>
              <w:t>Navedeni slučaj predstavlja izuzetak koji nije moguće predvidjeti te ni uvrstiti u predloženu Odluku obzirom da se radi o osobnoj procjeni i izboru para u postupku MPO za provođenje postupka MPO u ovlaštenoj privatnoj klinici (u kojoj trošak postupka MPO ne pokriva HZZO), a prije iskorištenja Zakonom utvrđenog broja postupaka MPO na teret HZZO.</w:t>
            </w:r>
          </w:p>
          <w:p w:rsidR="008E7B09" w:rsidRDefault="008E7B09" w:rsidP="00C210FC">
            <w:pPr>
              <w:spacing w:after="0" w:line="240" w:lineRule="auto"/>
              <w:jc w:val="both"/>
              <w:rPr>
                <w:rFonts w:ascii="Arial" w:hAnsi="Arial" w:cs="Arial"/>
                <w:sz w:val="20"/>
                <w:szCs w:val="20"/>
              </w:rPr>
            </w:pPr>
            <w:r>
              <w:rPr>
                <w:rFonts w:ascii="Arial" w:hAnsi="Arial" w:cs="Arial"/>
                <w:sz w:val="20"/>
                <w:szCs w:val="20"/>
              </w:rPr>
              <w:t>Intencija Grada Rijeke je da se primjenom predložene Odluke omogući sufinanciranje troškova postupka MPO onih parova koji su iskoristili sve postupke MPO na teret HZZO (uz uvjet propisane odgovarajuće životne dobi), a koji su nastavili provoditi troškove postupka MPO uz plaćanje u ovlaštenoj privatnoj ustanovi u RH ili inozemstvu.</w:t>
            </w: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Pr="0063421D" w:rsidRDefault="008E7B09" w:rsidP="00C210FC">
            <w:pPr>
              <w:spacing w:after="0" w:line="240" w:lineRule="auto"/>
              <w:jc w:val="both"/>
              <w:rPr>
                <w:rFonts w:ascii="Arial" w:hAnsi="Arial" w:cs="Arial"/>
                <w:sz w:val="20"/>
                <w:szCs w:val="20"/>
              </w:rPr>
            </w:pPr>
          </w:p>
        </w:tc>
      </w:tr>
      <w:tr w:rsidR="008E7B09" w:rsidTr="00F56602">
        <w:tc>
          <w:tcPr>
            <w:tcW w:w="1135" w:type="dxa"/>
            <w:tcBorders>
              <w:top w:val="single" w:sz="2" w:space="0" w:color="auto"/>
              <w:left w:val="single" w:sz="18" w:space="0" w:color="auto"/>
              <w:bottom w:val="single" w:sz="2" w:space="0" w:color="auto"/>
              <w:right w:val="single" w:sz="2" w:space="0" w:color="auto"/>
            </w:tcBorders>
            <w:vAlign w:val="center"/>
          </w:tcPr>
          <w:p w:rsidR="008E7B09" w:rsidRPr="0063421D" w:rsidRDefault="008E7B09" w:rsidP="00C210FC">
            <w:pPr>
              <w:spacing w:after="0" w:line="240" w:lineRule="auto"/>
              <w:jc w:val="center"/>
              <w:rPr>
                <w:rFonts w:ascii="Arial" w:hAnsi="Arial" w:cs="Arial"/>
                <w:sz w:val="20"/>
                <w:szCs w:val="20"/>
              </w:rPr>
            </w:pPr>
            <w:r>
              <w:rPr>
                <w:rFonts w:ascii="Arial" w:hAnsi="Arial" w:cs="Arial"/>
                <w:sz w:val="20"/>
                <w:szCs w:val="20"/>
              </w:rPr>
              <w:lastRenderedPageBreak/>
              <w:t>4.</w:t>
            </w:r>
          </w:p>
        </w:tc>
        <w:tc>
          <w:tcPr>
            <w:tcW w:w="1418" w:type="dxa"/>
            <w:tcBorders>
              <w:top w:val="single" w:sz="2" w:space="0" w:color="auto"/>
              <w:left w:val="single" w:sz="2" w:space="0" w:color="auto"/>
              <w:bottom w:val="single" w:sz="2" w:space="0" w:color="auto"/>
              <w:right w:val="single" w:sz="2" w:space="0" w:color="auto"/>
            </w:tcBorders>
            <w:vAlign w:val="center"/>
          </w:tcPr>
          <w:p w:rsidR="008E7B09" w:rsidRDefault="008E7B09" w:rsidP="00C210FC">
            <w:pPr>
              <w:spacing w:after="0" w:line="240" w:lineRule="auto"/>
              <w:jc w:val="both"/>
              <w:rPr>
                <w:rFonts w:ascii="Arial" w:hAnsi="Arial" w:cs="Arial"/>
                <w:sz w:val="20"/>
                <w:szCs w:val="20"/>
              </w:rPr>
            </w:pPr>
            <w:r>
              <w:rPr>
                <w:rFonts w:ascii="Arial" w:hAnsi="Arial" w:cs="Arial"/>
                <w:sz w:val="20"/>
                <w:szCs w:val="20"/>
              </w:rPr>
              <w:t>Maja Matijašević</w:t>
            </w:r>
          </w:p>
        </w:tc>
        <w:tc>
          <w:tcPr>
            <w:tcW w:w="1559" w:type="dxa"/>
            <w:tcBorders>
              <w:top w:val="single" w:sz="2" w:space="0" w:color="auto"/>
              <w:left w:val="single" w:sz="2" w:space="0" w:color="auto"/>
              <w:bottom w:val="single" w:sz="2" w:space="0" w:color="auto"/>
              <w:right w:val="single" w:sz="2" w:space="0" w:color="auto"/>
            </w:tcBorders>
            <w:vAlign w:val="center"/>
          </w:tcPr>
          <w:p w:rsidR="008E7B09" w:rsidRDefault="008E7B09" w:rsidP="00C210FC">
            <w:pPr>
              <w:spacing w:after="0" w:line="240" w:lineRule="auto"/>
              <w:jc w:val="both"/>
              <w:rPr>
                <w:rFonts w:ascii="Arial" w:hAnsi="Arial" w:cs="Arial"/>
                <w:sz w:val="20"/>
                <w:szCs w:val="20"/>
              </w:rPr>
            </w:pPr>
            <w:r>
              <w:rPr>
                <w:rFonts w:ascii="Arial" w:hAnsi="Arial" w:cs="Arial"/>
                <w:sz w:val="20"/>
                <w:szCs w:val="20"/>
              </w:rPr>
              <w:t>Načelni prijedlog/mišljenje</w:t>
            </w:r>
          </w:p>
          <w:p w:rsidR="008E7B09" w:rsidRPr="0063421D" w:rsidRDefault="008E7B09" w:rsidP="00C210FC">
            <w:pPr>
              <w:spacing w:after="0" w:line="240" w:lineRule="auto"/>
              <w:jc w:val="both"/>
              <w:rPr>
                <w:rFonts w:ascii="Arial" w:hAnsi="Arial" w:cs="Arial"/>
                <w:sz w:val="20"/>
                <w:szCs w:val="20"/>
              </w:rPr>
            </w:pPr>
            <w:r>
              <w:rPr>
                <w:rFonts w:ascii="Arial" w:hAnsi="Arial" w:cs="Arial"/>
                <w:sz w:val="20"/>
                <w:szCs w:val="20"/>
              </w:rPr>
              <w:t>N</w:t>
            </w:r>
            <w:r w:rsidRPr="0063421D">
              <w:rPr>
                <w:rFonts w:ascii="Arial" w:hAnsi="Arial" w:cs="Arial"/>
                <w:sz w:val="20"/>
                <w:szCs w:val="20"/>
              </w:rPr>
              <w:t>ije izričito navedeno na koji se članak odnosi</w:t>
            </w:r>
            <w:r>
              <w:rPr>
                <w:rFonts w:ascii="Arial" w:hAnsi="Arial" w:cs="Arial"/>
                <w:sz w:val="20"/>
                <w:szCs w:val="20"/>
              </w:rPr>
              <w:t>.</w:t>
            </w:r>
          </w:p>
        </w:tc>
        <w:tc>
          <w:tcPr>
            <w:tcW w:w="2977" w:type="dxa"/>
            <w:tcBorders>
              <w:top w:val="single" w:sz="2" w:space="0" w:color="auto"/>
              <w:left w:val="single" w:sz="2" w:space="0" w:color="auto"/>
              <w:bottom w:val="single" w:sz="2" w:space="0" w:color="auto"/>
              <w:right w:val="single" w:sz="2" w:space="0" w:color="auto"/>
            </w:tcBorders>
            <w:vAlign w:val="center"/>
          </w:tcPr>
          <w:p w:rsidR="008E7B09" w:rsidRPr="001E1C46" w:rsidRDefault="008E7B09" w:rsidP="00C210FC">
            <w:pPr>
              <w:pStyle w:val="NormalWeb"/>
              <w:spacing w:before="0" w:beforeAutospacing="0" w:after="0" w:afterAutospacing="0"/>
              <w:jc w:val="both"/>
              <w:rPr>
                <w:rFonts w:ascii="Arial" w:hAnsi="Arial" w:cs="Arial"/>
                <w:sz w:val="20"/>
                <w:szCs w:val="20"/>
              </w:rPr>
            </w:pPr>
            <w:r w:rsidRPr="001E1C46">
              <w:rPr>
                <w:rFonts w:ascii="Arial" w:hAnsi="Arial" w:cs="Arial"/>
                <w:sz w:val="20"/>
                <w:szCs w:val="20"/>
              </w:rPr>
              <w:t xml:space="preserve">Predlažem da se paru ponudi i financijska pomoć u podmirenju troškova koji prelaze 2000€ u vidu "posudbe" ostatka iznosa. Dakle, Grad sudjeluje u maksimalnom iznosu od 2000€ (ako sam dobro shvatila), a ukoliko je paru potrebno još novaca, Grad im posudi ostatak i taj iznos par vraća kroz mjesečne rate. Kao kredit ali bez kamata. Postupak MPO, ako je donacija stanica u pitanju, prelazi iznose od 5000€ stoga bi takav vid potpore puno značio parovima. </w:t>
            </w:r>
          </w:p>
          <w:p w:rsidR="008E7B09" w:rsidRPr="00C05158" w:rsidRDefault="008E7B09" w:rsidP="00C210FC">
            <w:pPr>
              <w:pStyle w:val="NormalWeb"/>
              <w:spacing w:before="0" w:beforeAutospacing="0" w:after="0" w:afterAutospacing="0"/>
              <w:jc w:val="both"/>
              <w:rPr>
                <w:rFonts w:ascii="Arial" w:hAnsi="Arial" w:cs="Arial"/>
                <w:sz w:val="20"/>
                <w:szCs w:val="20"/>
              </w:rPr>
            </w:pPr>
          </w:p>
        </w:tc>
        <w:tc>
          <w:tcPr>
            <w:tcW w:w="3969" w:type="dxa"/>
            <w:tcBorders>
              <w:top w:val="single" w:sz="2" w:space="0" w:color="auto"/>
              <w:left w:val="single" w:sz="2" w:space="0" w:color="auto"/>
              <w:bottom w:val="single" w:sz="2" w:space="0" w:color="auto"/>
              <w:right w:val="single" w:sz="18" w:space="0" w:color="auto"/>
            </w:tcBorders>
            <w:vAlign w:val="center"/>
          </w:tcPr>
          <w:p w:rsidR="008E7B09" w:rsidRDefault="008E7B09" w:rsidP="00C210FC">
            <w:pPr>
              <w:spacing w:after="0" w:line="240" w:lineRule="auto"/>
              <w:jc w:val="both"/>
              <w:rPr>
                <w:rFonts w:ascii="Arial" w:hAnsi="Arial" w:cs="Arial"/>
                <w:sz w:val="20"/>
                <w:szCs w:val="20"/>
              </w:rPr>
            </w:pPr>
            <w:r>
              <w:rPr>
                <w:rFonts w:ascii="Arial" w:hAnsi="Arial" w:cs="Arial"/>
                <w:sz w:val="20"/>
                <w:szCs w:val="20"/>
              </w:rPr>
              <w:t>Načelni prijedlog/mišljenje nije prihvaćeno.</w:t>
            </w:r>
          </w:p>
          <w:p w:rsidR="008E7B09" w:rsidRPr="00703E61" w:rsidRDefault="008E7B09" w:rsidP="00C210FC">
            <w:pPr>
              <w:widowControl w:val="0"/>
              <w:autoSpaceDE w:val="0"/>
              <w:autoSpaceDN w:val="0"/>
              <w:adjustRightInd w:val="0"/>
              <w:spacing w:after="0" w:line="240" w:lineRule="auto"/>
              <w:jc w:val="both"/>
              <w:rPr>
                <w:rFonts w:ascii="Arial" w:hAnsi="Arial" w:cs="Arial"/>
                <w:sz w:val="20"/>
                <w:szCs w:val="20"/>
              </w:rPr>
            </w:pPr>
            <w:r w:rsidRPr="00703E61">
              <w:rPr>
                <w:rFonts w:ascii="Arial" w:hAnsi="Arial" w:cs="Arial"/>
                <w:sz w:val="20"/>
                <w:szCs w:val="20"/>
              </w:rPr>
              <w:t xml:space="preserve">Sukladno članku 11. stavku 5. Zakona o zdravstvenoj zaštiti </w:t>
            </w:r>
            <w:r>
              <w:rPr>
                <w:rFonts w:ascii="Arial" w:hAnsi="Arial" w:cs="Arial"/>
                <w:sz w:val="20"/>
                <w:szCs w:val="20"/>
              </w:rPr>
              <w:t>predloženi normativni akt predstavlja</w:t>
            </w:r>
            <w:r w:rsidRPr="00703E61">
              <w:rPr>
                <w:rFonts w:ascii="Arial" w:hAnsi="Arial" w:cs="Arial"/>
                <w:sz w:val="20"/>
                <w:szCs w:val="20"/>
              </w:rPr>
              <w:t xml:space="preserve"> mjer</w:t>
            </w:r>
            <w:r>
              <w:rPr>
                <w:rFonts w:ascii="Arial" w:hAnsi="Arial" w:cs="Arial"/>
                <w:sz w:val="20"/>
                <w:szCs w:val="20"/>
              </w:rPr>
              <w:t>u</w:t>
            </w:r>
            <w:r w:rsidRPr="00703E61">
              <w:rPr>
                <w:rFonts w:ascii="Arial" w:hAnsi="Arial" w:cs="Arial"/>
                <w:sz w:val="20"/>
                <w:szCs w:val="20"/>
              </w:rPr>
              <w:t xml:space="preserve"> koja nadilazi standard utvrđen obveznim zdravstvenim osiguranjem</w:t>
            </w:r>
            <w:r>
              <w:rPr>
                <w:rFonts w:ascii="Arial" w:hAnsi="Arial" w:cs="Arial"/>
                <w:sz w:val="20"/>
                <w:szCs w:val="20"/>
              </w:rPr>
              <w:t>.</w:t>
            </w:r>
          </w:p>
          <w:p w:rsidR="008E7B09" w:rsidRDefault="008E7B09" w:rsidP="00C210FC">
            <w:pPr>
              <w:spacing w:after="0" w:line="240" w:lineRule="auto"/>
              <w:jc w:val="both"/>
              <w:rPr>
                <w:rFonts w:ascii="Arial" w:hAnsi="Arial" w:cs="Arial"/>
                <w:sz w:val="20"/>
                <w:szCs w:val="20"/>
              </w:rPr>
            </w:pPr>
            <w:r>
              <w:rPr>
                <w:rFonts w:ascii="Arial" w:hAnsi="Arial" w:cs="Arial"/>
                <w:sz w:val="20"/>
                <w:szCs w:val="20"/>
              </w:rPr>
              <w:t>U tom kontekstu, predložena Odluka pretpostavlja sufinanciranje (djelomično financiranje) troškova postupka MPO koji parovi imaju prilikom provođenja postupka MPO. Obzirom na raspoloživost javnih sredstava, odnosno proračunskih sredstava Grada Rijeke predviđenih za ovu mjeru, intencija Grada Rijeke je da se implementacijom predložene Odluke omogući, što većem broju parova u gradu Rijeci sufinanciranje troškova postupka MPO, s konačnim ciljem djelomičnog financijskog rasterećenja istih obzirom na visoke cijene postupka MPO u RH /inozemstvu.</w:t>
            </w:r>
          </w:p>
          <w:p w:rsidR="008E7B09" w:rsidRDefault="008E7B09" w:rsidP="00C210FC">
            <w:pPr>
              <w:spacing w:after="0" w:line="240" w:lineRule="auto"/>
              <w:jc w:val="both"/>
              <w:rPr>
                <w:rFonts w:ascii="Arial" w:hAnsi="Arial" w:cs="Arial"/>
                <w:sz w:val="20"/>
                <w:szCs w:val="20"/>
              </w:rPr>
            </w:pPr>
            <w:r>
              <w:rPr>
                <w:rFonts w:ascii="Arial" w:hAnsi="Arial" w:cs="Arial"/>
                <w:sz w:val="20"/>
                <w:szCs w:val="20"/>
              </w:rPr>
              <w:lastRenderedPageBreak/>
              <w:t xml:space="preserve">Nadalje, svaka JLS koja donese normativni akt kojim će se sufinancirati troškove postupka MPO na svom području ima mogućnost sufinanciranja krajnjeg korisnika i od strane PGŽ. PGŽ je </w:t>
            </w:r>
            <w:r w:rsidRPr="00C969FA">
              <w:rPr>
                <w:rFonts w:ascii="Arial" w:hAnsi="Arial" w:cs="Arial"/>
                <w:sz w:val="20"/>
                <w:szCs w:val="20"/>
              </w:rPr>
              <w:t xml:space="preserve">donijela Odluku o sufinanciranju troškova postupka medicinski </w:t>
            </w:r>
            <w:proofErr w:type="spellStart"/>
            <w:r w:rsidRPr="00C969FA">
              <w:rPr>
                <w:rFonts w:ascii="Arial" w:hAnsi="Arial" w:cs="Arial"/>
                <w:sz w:val="20"/>
                <w:szCs w:val="20"/>
              </w:rPr>
              <w:t>pomognute</w:t>
            </w:r>
            <w:proofErr w:type="spellEnd"/>
            <w:r w:rsidRPr="00C969FA">
              <w:rPr>
                <w:rFonts w:ascii="Arial" w:hAnsi="Arial" w:cs="Arial"/>
                <w:sz w:val="20"/>
                <w:szCs w:val="20"/>
              </w:rPr>
              <w:t xml:space="preserve"> oplodnje (“Službene novine Primorsko-goranske županije“ broj 23/24</w:t>
            </w:r>
            <w:r>
              <w:rPr>
                <w:rFonts w:ascii="Arial" w:hAnsi="Arial" w:cs="Arial"/>
                <w:sz w:val="20"/>
                <w:szCs w:val="20"/>
              </w:rPr>
              <w:t xml:space="preserve">) kojom </w:t>
            </w:r>
            <w:r w:rsidRPr="00C969FA">
              <w:rPr>
                <w:rFonts w:ascii="Arial" w:hAnsi="Arial" w:cs="Arial"/>
                <w:sz w:val="20"/>
                <w:szCs w:val="20"/>
              </w:rPr>
              <w:t xml:space="preserve">propisuje sufinanciranje troškova MPO na način da svakoj JLS koja ima vlastiti opći akt o sufinanciranju troškova MPO i na temelju kojeg je odobrila sufinanciranje krajnjem korisniku, osigura isti iznos korisniku mjere, a najviše do 1.000,00 </w:t>
            </w:r>
            <w:r w:rsidRPr="00C969FA">
              <w:rPr>
                <w:rFonts w:ascii="Arial" w:hAnsi="Arial" w:cs="Arial"/>
                <w:bCs/>
                <w:sz w:val="20"/>
                <w:szCs w:val="20"/>
              </w:rPr>
              <w:t>eura i to uplatom JLS za krajnjeg korisnika.</w:t>
            </w:r>
            <w:r w:rsidRPr="00C969FA">
              <w:rPr>
                <w:rFonts w:ascii="Arial" w:hAnsi="Arial" w:cs="Arial"/>
                <w:sz w:val="20"/>
                <w:szCs w:val="20"/>
              </w:rPr>
              <w:t xml:space="preserve"> </w:t>
            </w:r>
            <w:r>
              <w:rPr>
                <w:rFonts w:ascii="Arial" w:hAnsi="Arial" w:cs="Arial"/>
                <w:sz w:val="20"/>
                <w:szCs w:val="20"/>
              </w:rPr>
              <w:t>Iz istog proizlazi kako uz maksimalni iznos od 2.000,00 eura koji će biti moguće odobriti paru sukladno odredbama predložene Odluke, par - krajnji korisnik ostvaruje mogućnost odobravanja i iznosa sufinanciranja od PGŽ (maksimalni iznos PGŽ 1.000,00 eura).</w:t>
            </w:r>
          </w:p>
        </w:tc>
      </w:tr>
      <w:tr w:rsidR="008E7B09" w:rsidTr="00F56602">
        <w:tc>
          <w:tcPr>
            <w:tcW w:w="1135" w:type="dxa"/>
            <w:tcBorders>
              <w:top w:val="single" w:sz="2" w:space="0" w:color="auto"/>
              <w:left w:val="single" w:sz="18" w:space="0" w:color="auto"/>
              <w:bottom w:val="single" w:sz="2" w:space="0" w:color="auto"/>
              <w:right w:val="single" w:sz="2" w:space="0" w:color="auto"/>
            </w:tcBorders>
            <w:vAlign w:val="center"/>
          </w:tcPr>
          <w:p w:rsidR="008E7B09" w:rsidRDefault="008E7B09" w:rsidP="00C210FC">
            <w:pPr>
              <w:spacing w:after="0" w:line="240" w:lineRule="auto"/>
              <w:jc w:val="center"/>
              <w:rPr>
                <w:rFonts w:ascii="Arial" w:hAnsi="Arial" w:cs="Arial"/>
                <w:sz w:val="20"/>
                <w:szCs w:val="20"/>
              </w:rPr>
            </w:pPr>
            <w:r>
              <w:rPr>
                <w:rFonts w:ascii="Arial" w:hAnsi="Arial" w:cs="Arial"/>
                <w:sz w:val="20"/>
                <w:szCs w:val="20"/>
              </w:rPr>
              <w:lastRenderedPageBreak/>
              <w:t>5.</w:t>
            </w:r>
          </w:p>
        </w:tc>
        <w:tc>
          <w:tcPr>
            <w:tcW w:w="1418" w:type="dxa"/>
            <w:tcBorders>
              <w:top w:val="single" w:sz="2" w:space="0" w:color="auto"/>
              <w:left w:val="single" w:sz="2" w:space="0" w:color="auto"/>
              <w:bottom w:val="single" w:sz="2" w:space="0" w:color="auto"/>
              <w:right w:val="single" w:sz="2" w:space="0" w:color="auto"/>
            </w:tcBorders>
            <w:vAlign w:val="center"/>
          </w:tcPr>
          <w:p w:rsidR="008E7B09" w:rsidRDefault="008E7B09" w:rsidP="00C210FC">
            <w:pPr>
              <w:spacing w:after="0" w:line="240" w:lineRule="auto"/>
              <w:jc w:val="both"/>
              <w:rPr>
                <w:rFonts w:ascii="Arial" w:hAnsi="Arial" w:cs="Arial"/>
                <w:sz w:val="20"/>
                <w:szCs w:val="20"/>
              </w:rPr>
            </w:pPr>
            <w:r>
              <w:rPr>
                <w:rFonts w:ascii="Arial" w:hAnsi="Arial" w:cs="Arial"/>
                <w:sz w:val="20"/>
                <w:szCs w:val="20"/>
              </w:rPr>
              <w:t>Nina Rukavina</w:t>
            </w:r>
          </w:p>
        </w:tc>
        <w:tc>
          <w:tcPr>
            <w:tcW w:w="1559" w:type="dxa"/>
            <w:tcBorders>
              <w:top w:val="single" w:sz="2" w:space="0" w:color="auto"/>
              <w:left w:val="single" w:sz="2" w:space="0" w:color="auto"/>
              <w:bottom w:val="single" w:sz="2" w:space="0" w:color="auto"/>
              <w:right w:val="single" w:sz="2" w:space="0" w:color="auto"/>
            </w:tcBorders>
            <w:vAlign w:val="center"/>
          </w:tcPr>
          <w:p w:rsidR="008E7B09" w:rsidRDefault="008E7B09" w:rsidP="00C210FC">
            <w:pPr>
              <w:spacing w:after="0" w:line="240" w:lineRule="auto"/>
              <w:jc w:val="both"/>
              <w:rPr>
                <w:rFonts w:ascii="Arial" w:hAnsi="Arial" w:cs="Arial"/>
                <w:sz w:val="20"/>
                <w:szCs w:val="20"/>
              </w:rPr>
            </w:pPr>
            <w:r>
              <w:rPr>
                <w:rFonts w:ascii="Arial" w:hAnsi="Arial" w:cs="Arial"/>
                <w:sz w:val="20"/>
                <w:szCs w:val="20"/>
              </w:rPr>
              <w:t>Prijedlog/mišljenje</w:t>
            </w:r>
          </w:p>
          <w:p w:rsidR="008E7B09" w:rsidRDefault="008E7B09" w:rsidP="00C210FC">
            <w:pPr>
              <w:spacing w:after="0" w:line="240" w:lineRule="auto"/>
              <w:jc w:val="both"/>
              <w:rPr>
                <w:rFonts w:ascii="Arial" w:hAnsi="Arial" w:cs="Arial"/>
                <w:sz w:val="20"/>
                <w:szCs w:val="20"/>
              </w:rPr>
            </w:pPr>
            <w:r>
              <w:rPr>
                <w:rFonts w:ascii="Arial" w:hAnsi="Arial" w:cs="Arial"/>
                <w:sz w:val="20"/>
                <w:szCs w:val="20"/>
              </w:rPr>
              <w:t>N</w:t>
            </w:r>
            <w:r w:rsidRPr="0063421D">
              <w:rPr>
                <w:rFonts w:ascii="Arial" w:hAnsi="Arial" w:cs="Arial"/>
                <w:sz w:val="20"/>
                <w:szCs w:val="20"/>
              </w:rPr>
              <w:t>ije izričito navedeno na koji se članak odnosi</w:t>
            </w:r>
            <w:r>
              <w:rPr>
                <w:rFonts w:ascii="Arial" w:hAnsi="Arial" w:cs="Arial"/>
                <w:sz w:val="20"/>
                <w:szCs w:val="20"/>
              </w:rPr>
              <w:t>.</w:t>
            </w:r>
          </w:p>
          <w:p w:rsidR="008E7B09" w:rsidRDefault="008E7B09" w:rsidP="00C210FC">
            <w:pPr>
              <w:spacing w:after="0" w:line="240" w:lineRule="auto"/>
              <w:jc w:val="both"/>
              <w:rPr>
                <w:rFonts w:ascii="Arial" w:hAnsi="Arial" w:cs="Arial"/>
                <w:sz w:val="20"/>
                <w:szCs w:val="20"/>
              </w:rPr>
            </w:pPr>
          </w:p>
        </w:tc>
        <w:tc>
          <w:tcPr>
            <w:tcW w:w="2977" w:type="dxa"/>
            <w:tcBorders>
              <w:top w:val="single" w:sz="2" w:space="0" w:color="auto"/>
              <w:left w:val="single" w:sz="2" w:space="0" w:color="auto"/>
              <w:bottom w:val="single" w:sz="2" w:space="0" w:color="auto"/>
              <w:right w:val="single" w:sz="2" w:space="0" w:color="auto"/>
            </w:tcBorders>
            <w:vAlign w:val="center"/>
          </w:tcPr>
          <w:p w:rsidR="008E7B09" w:rsidRDefault="008E7B09" w:rsidP="00C210FC">
            <w:pPr>
              <w:pStyle w:val="NormalWeb"/>
              <w:spacing w:before="0" w:beforeAutospacing="0" w:after="0" w:afterAutospacing="0"/>
              <w:jc w:val="both"/>
              <w:rPr>
                <w:rFonts w:ascii="Arial" w:hAnsi="Arial" w:cs="Arial"/>
                <w:sz w:val="20"/>
                <w:szCs w:val="20"/>
              </w:rPr>
            </w:pPr>
            <w:r w:rsidRPr="00892900">
              <w:rPr>
                <w:rFonts w:ascii="Arial" w:hAnsi="Arial" w:cs="Arial"/>
                <w:sz w:val="20"/>
                <w:szCs w:val="20"/>
              </w:rPr>
              <w:t xml:space="preserve">Koliko mi je poznato, HZZO trenutno financira do 50% troškova za medicinski potpomognutu oplodnju, ograničavajući se na najviše četiri pokušaja za žene do 42 godine, ali uz uvjet da se postupci provode u Hrvatskoj. Nadalje, u našoj zemlji nije dopuštena donacija jajnih stanica, što dodatno ograničava mogućnosti parovima koji trebaju ovu vrstu medicinske pomoći Republika Hrvatska financijski podržava medicinski potpomognutu oplodnju isključivo u određenim državama, kao što su Grčka i Portugal, dok primjerice postupci u Češkoj, koja je po fiziološkim karakteristikama stanovništva bliža Hrvatskoj, nemaju potporu. Ironično je da su u zemljama poput Grčke visoki postotci </w:t>
            </w:r>
            <w:proofErr w:type="spellStart"/>
            <w:r w:rsidRPr="00892900">
              <w:rPr>
                <w:rFonts w:ascii="Arial" w:hAnsi="Arial" w:cs="Arial"/>
                <w:sz w:val="20"/>
                <w:szCs w:val="20"/>
              </w:rPr>
              <w:t>donorskih</w:t>
            </w:r>
            <w:proofErr w:type="spellEnd"/>
            <w:r w:rsidRPr="00892900">
              <w:rPr>
                <w:rFonts w:ascii="Arial" w:hAnsi="Arial" w:cs="Arial"/>
                <w:sz w:val="20"/>
                <w:szCs w:val="20"/>
              </w:rPr>
              <w:t xml:space="preserve"> stanica koje pripadaju populacijama koje nisu etnički slične stanovništvu Hrvatsk</w:t>
            </w:r>
            <w:r>
              <w:rPr>
                <w:rFonts w:ascii="Arial" w:hAnsi="Arial" w:cs="Arial"/>
                <w:sz w:val="20"/>
                <w:szCs w:val="20"/>
              </w:rPr>
              <w:t>e.</w:t>
            </w:r>
          </w:p>
          <w:p w:rsidR="008E7B09" w:rsidRDefault="008E7B09" w:rsidP="00C210FC">
            <w:pPr>
              <w:pStyle w:val="NormalWeb"/>
              <w:spacing w:before="0" w:beforeAutospacing="0" w:after="0" w:afterAutospacing="0"/>
              <w:jc w:val="both"/>
              <w:rPr>
                <w:rFonts w:ascii="Arial" w:hAnsi="Arial" w:cs="Arial"/>
                <w:sz w:val="20"/>
                <w:szCs w:val="20"/>
              </w:rPr>
            </w:pPr>
            <w:r w:rsidRPr="00892900">
              <w:rPr>
                <w:rFonts w:ascii="Arial" w:hAnsi="Arial" w:cs="Arial"/>
                <w:sz w:val="20"/>
                <w:szCs w:val="20"/>
              </w:rPr>
              <w:t>Kao stanovnica Primorsko-goranske županije, s REALNO prosječnim primanjima od oko 800-900 eura mjesečno, osjećam sramotu što, sa svojih 27 godina, ne mogu financijski podnijeti troškove postupka umjetne oplodnje.</w:t>
            </w:r>
          </w:p>
          <w:p w:rsidR="008E7B09" w:rsidRPr="001E1C46" w:rsidRDefault="008E7B09" w:rsidP="00C210FC">
            <w:pPr>
              <w:pStyle w:val="NormalWeb"/>
              <w:spacing w:before="0" w:beforeAutospacing="0" w:after="0" w:afterAutospacing="0"/>
              <w:jc w:val="both"/>
              <w:rPr>
                <w:rFonts w:ascii="Arial" w:hAnsi="Arial" w:cs="Arial"/>
                <w:sz w:val="20"/>
                <w:szCs w:val="20"/>
              </w:rPr>
            </w:pPr>
            <w:r w:rsidRPr="00892900">
              <w:rPr>
                <w:rFonts w:ascii="Arial" w:hAnsi="Arial" w:cs="Arial"/>
                <w:sz w:val="20"/>
                <w:szCs w:val="20"/>
              </w:rPr>
              <w:lastRenderedPageBreak/>
              <w:t>Ako je trenutna financijska politika u našoj zemlji takva, veliko je pitanje hoću li ikada moći ostvariti pravo na roditeljstvo</w:t>
            </w:r>
            <w:r>
              <w:t>.</w:t>
            </w:r>
          </w:p>
        </w:tc>
        <w:tc>
          <w:tcPr>
            <w:tcW w:w="3969" w:type="dxa"/>
            <w:tcBorders>
              <w:top w:val="single" w:sz="2" w:space="0" w:color="auto"/>
              <w:left w:val="single" w:sz="2" w:space="0" w:color="auto"/>
              <w:bottom w:val="single" w:sz="2" w:space="0" w:color="auto"/>
              <w:right w:val="single" w:sz="18" w:space="0" w:color="auto"/>
            </w:tcBorders>
            <w:vAlign w:val="center"/>
          </w:tcPr>
          <w:p w:rsidR="008E7B09" w:rsidRDefault="008E7B09" w:rsidP="00C210FC">
            <w:pPr>
              <w:spacing w:after="0" w:line="240" w:lineRule="auto"/>
              <w:jc w:val="both"/>
              <w:rPr>
                <w:rFonts w:ascii="Arial" w:hAnsi="Arial" w:cs="Arial"/>
                <w:sz w:val="20"/>
                <w:szCs w:val="20"/>
              </w:rPr>
            </w:pPr>
            <w:r>
              <w:rPr>
                <w:rFonts w:ascii="Arial" w:hAnsi="Arial" w:cs="Arial"/>
                <w:sz w:val="20"/>
                <w:szCs w:val="20"/>
              </w:rPr>
              <w:lastRenderedPageBreak/>
              <w:t>Prijedlog/mišljenje primljeno na znanje.</w:t>
            </w:r>
          </w:p>
          <w:p w:rsidR="008E7B09" w:rsidRDefault="008E7B09" w:rsidP="00C210FC">
            <w:pPr>
              <w:spacing w:after="0" w:line="240" w:lineRule="auto"/>
              <w:jc w:val="both"/>
              <w:rPr>
                <w:rFonts w:ascii="Arial" w:hAnsi="Arial" w:cs="Arial"/>
                <w:sz w:val="20"/>
                <w:szCs w:val="20"/>
              </w:rPr>
            </w:pPr>
            <w:r>
              <w:rPr>
                <w:rFonts w:ascii="Arial" w:hAnsi="Arial" w:cs="Arial"/>
                <w:sz w:val="20"/>
                <w:szCs w:val="20"/>
              </w:rPr>
              <w:t xml:space="preserve">U RH sukladno Zakonu o medicinski </w:t>
            </w:r>
            <w:proofErr w:type="spellStart"/>
            <w:r>
              <w:rPr>
                <w:rFonts w:ascii="Arial" w:hAnsi="Arial" w:cs="Arial"/>
                <w:sz w:val="20"/>
                <w:szCs w:val="20"/>
              </w:rPr>
              <w:t>pomognutoj</w:t>
            </w:r>
            <w:proofErr w:type="spellEnd"/>
            <w:r>
              <w:rPr>
                <w:rFonts w:ascii="Arial" w:hAnsi="Arial" w:cs="Arial"/>
                <w:sz w:val="20"/>
                <w:szCs w:val="20"/>
              </w:rPr>
              <w:t xml:space="preserve"> oplodnji osoba ima pravo na provođenje postupka MPO na teret HZZO</w:t>
            </w:r>
            <w:r w:rsidRPr="00AA1239">
              <w:rPr>
                <w:rFonts w:ascii="Arial" w:hAnsi="Arial" w:cs="Arial"/>
                <w:sz w:val="20"/>
                <w:szCs w:val="20"/>
              </w:rPr>
              <w:t xml:space="preserve"> </w:t>
            </w:r>
            <w:r>
              <w:rPr>
                <w:rFonts w:ascii="Arial" w:hAnsi="Arial" w:cs="Arial"/>
                <w:sz w:val="20"/>
                <w:szCs w:val="20"/>
              </w:rPr>
              <w:t xml:space="preserve">te isto </w:t>
            </w:r>
            <w:r w:rsidRPr="00AA1239">
              <w:rPr>
                <w:rFonts w:ascii="Arial" w:hAnsi="Arial" w:cs="Arial"/>
                <w:sz w:val="20"/>
                <w:szCs w:val="20"/>
              </w:rPr>
              <w:t xml:space="preserve">obuhvaća četiri pokušaja </w:t>
            </w:r>
            <w:proofErr w:type="spellStart"/>
            <w:r w:rsidRPr="00AA1239">
              <w:rPr>
                <w:rFonts w:ascii="Arial" w:hAnsi="Arial" w:cs="Arial"/>
                <w:sz w:val="20"/>
                <w:szCs w:val="20"/>
              </w:rPr>
              <w:t>intrauterine</w:t>
            </w:r>
            <w:proofErr w:type="spellEnd"/>
            <w:r w:rsidRPr="00AA1239">
              <w:rPr>
                <w:rFonts w:ascii="Arial" w:hAnsi="Arial" w:cs="Arial"/>
                <w:sz w:val="20"/>
                <w:szCs w:val="20"/>
              </w:rPr>
              <w:t xml:space="preserve"> </w:t>
            </w:r>
            <w:proofErr w:type="spellStart"/>
            <w:r w:rsidRPr="00AA1239">
              <w:rPr>
                <w:rFonts w:ascii="Arial" w:hAnsi="Arial" w:cs="Arial"/>
                <w:sz w:val="20"/>
                <w:szCs w:val="20"/>
              </w:rPr>
              <w:t>inseminacije</w:t>
            </w:r>
            <w:proofErr w:type="spellEnd"/>
            <w:r w:rsidRPr="00AA1239">
              <w:rPr>
                <w:rFonts w:ascii="Arial" w:hAnsi="Arial" w:cs="Arial"/>
                <w:sz w:val="20"/>
                <w:szCs w:val="20"/>
              </w:rPr>
              <w:t xml:space="preserve"> (IUI) i šest pokušaja izvantjelesne oplodnje (IVF), uz obvezu da dva pokušaja IVF-a budu u prirodnome ciklusu</w:t>
            </w:r>
            <w:r>
              <w:rPr>
                <w:rFonts w:ascii="Arial" w:hAnsi="Arial" w:cs="Arial"/>
                <w:sz w:val="20"/>
                <w:szCs w:val="20"/>
              </w:rPr>
              <w:t>.</w:t>
            </w:r>
          </w:p>
          <w:p w:rsidR="008E7B09" w:rsidRDefault="008E7B09" w:rsidP="00C210FC">
            <w:pPr>
              <w:spacing w:after="0" w:line="240" w:lineRule="auto"/>
              <w:jc w:val="both"/>
              <w:rPr>
                <w:rFonts w:ascii="Arial" w:hAnsi="Arial" w:cs="Arial"/>
                <w:sz w:val="20"/>
                <w:szCs w:val="20"/>
              </w:rPr>
            </w:pPr>
            <w:r>
              <w:rPr>
                <w:rFonts w:ascii="Arial" w:hAnsi="Arial" w:cs="Arial"/>
                <w:sz w:val="20"/>
                <w:szCs w:val="20"/>
              </w:rPr>
              <w:t>Sukladno predmetnom Zakonu, u RH je omogućena donacija jajnih stanica (ista je dozvoljena) ali nažalost, ista nije zaživjela u praksi jer od primjene Zakona (2012. godine) nije bilo interesa od mogućih donatora za donacijom jajnih stanica u RH.</w:t>
            </w:r>
          </w:p>
          <w:p w:rsidR="008E7B09" w:rsidRDefault="008E7B09" w:rsidP="00C210FC">
            <w:pPr>
              <w:spacing w:after="0" w:line="240" w:lineRule="auto"/>
              <w:jc w:val="both"/>
              <w:rPr>
                <w:rFonts w:ascii="Arial" w:hAnsi="Arial" w:cs="Arial"/>
                <w:sz w:val="20"/>
                <w:szCs w:val="20"/>
              </w:rPr>
            </w:pPr>
            <w:r w:rsidRPr="00516376">
              <w:rPr>
                <w:rFonts w:ascii="Arial" w:hAnsi="Arial" w:cs="Arial"/>
                <w:sz w:val="20"/>
                <w:szCs w:val="20"/>
              </w:rPr>
              <w:t>Obzirom na navedeno, u slučaju donacije jajnih stanica, parovi mogu ostvariti predmetnu mogućnost u inozemstvu (između ostalog i u Češkoj), a što je moguće ostvariti i na teret HZZO.</w:t>
            </w:r>
            <w:r>
              <w:rPr>
                <w:rFonts w:ascii="Arial" w:hAnsi="Arial" w:cs="Arial"/>
                <w:sz w:val="20"/>
                <w:szCs w:val="20"/>
              </w:rPr>
              <w:t xml:space="preserve"> Podaci 2023. godine navode kako u inozemstvo o svom trošku odlazi 300 parova. Na teret HZZO u 2023. godini odobreno je 56 zahtjeva za donacijom jajnih stanica i donacijom sjemena i većinom parovi odlaze u Sjevernu Makedoniju i Češku (</w:t>
            </w:r>
            <w:hyperlink r:id="rId4" w:history="1">
              <w:r w:rsidRPr="00CB23C7">
                <w:rPr>
                  <w:rStyle w:val="Hyperlink"/>
                  <w:rFonts w:ascii="Arial" w:hAnsi="Arial" w:cs="Arial"/>
                  <w:sz w:val="20"/>
                  <w:szCs w:val="20"/>
                </w:rPr>
                <w:t>https://www.iusinfo.hr/aktualno/dnevne-novosti/hrvatska-nema-banku-gameta-pa-parovi-odlaze-u-inozemstvo-57102</w:t>
              </w:r>
            </w:hyperlink>
            <w:r>
              <w:rPr>
                <w:rFonts w:ascii="Arial" w:hAnsi="Arial" w:cs="Arial"/>
                <w:sz w:val="20"/>
                <w:szCs w:val="20"/>
              </w:rPr>
              <w:t>).</w:t>
            </w:r>
          </w:p>
        </w:tc>
      </w:tr>
      <w:tr w:rsidR="008E7B09" w:rsidTr="00F56602">
        <w:tc>
          <w:tcPr>
            <w:tcW w:w="1135" w:type="dxa"/>
            <w:tcBorders>
              <w:top w:val="single" w:sz="2" w:space="0" w:color="auto"/>
              <w:left w:val="single" w:sz="18" w:space="0" w:color="auto"/>
              <w:bottom w:val="single" w:sz="18" w:space="0" w:color="auto"/>
              <w:right w:val="single" w:sz="2" w:space="0" w:color="auto"/>
            </w:tcBorders>
            <w:vAlign w:val="center"/>
          </w:tcPr>
          <w:p w:rsidR="008E7B09" w:rsidRPr="001A3873" w:rsidRDefault="008E7B09" w:rsidP="00C210FC">
            <w:pPr>
              <w:spacing w:after="0" w:line="240" w:lineRule="auto"/>
              <w:jc w:val="center"/>
              <w:rPr>
                <w:rFonts w:ascii="Arial" w:hAnsi="Arial" w:cs="Arial"/>
                <w:sz w:val="20"/>
                <w:szCs w:val="20"/>
              </w:rPr>
            </w:pPr>
            <w:r w:rsidRPr="001A3873">
              <w:rPr>
                <w:rFonts w:ascii="Arial" w:hAnsi="Arial" w:cs="Arial"/>
                <w:sz w:val="20"/>
                <w:szCs w:val="20"/>
              </w:rPr>
              <w:t>6.</w:t>
            </w:r>
          </w:p>
        </w:tc>
        <w:tc>
          <w:tcPr>
            <w:tcW w:w="1418" w:type="dxa"/>
            <w:tcBorders>
              <w:top w:val="single" w:sz="2" w:space="0" w:color="auto"/>
              <w:left w:val="single" w:sz="2" w:space="0" w:color="auto"/>
              <w:bottom w:val="single" w:sz="18" w:space="0" w:color="auto"/>
              <w:right w:val="single" w:sz="2" w:space="0" w:color="auto"/>
            </w:tcBorders>
            <w:vAlign w:val="center"/>
          </w:tcPr>
          <w:p w:rsidR="008E7B09" w:rsidRPr="001A3873" w:rsidRDefault="008E7B09" w:rsidP="00C210FC">
            <w:pPr>
              <w:spacing w:after="0" w:line="240" w:lineRule="auto"/>
              <w:jc w:val="both"/>
              <w:rPr>
                <w:rFonts w:ascii="Arial" w:hAnsi="Arial" w:cs="Arial"/>
                <w:sz w:val="20"/>
                <w:szCs w:val="20"/>
              </w:rPr>
            </w:pPr>
            <w:r>
              <w:rPr>
                <w:rFonts w:ascii="Arial" w:hAnsi="Arial" w:cs="Arial"/>
                <w:sz w:val="20"/>
                <w:szCs w:val="20"/>
              </w:rPr>
              <w:t>Građanin</w:t>
            </w:r>
          </w:p>
        </w:tc>
        <w:tc>
          <w:tcPr>
            <w:tcW w:w="1559" w:type="dxa"/>
            <w:tcBorders>
              <w:top w:val="single" w:sz="2" w:space="0" w:color="auto"/>
              <w:left w:val="single" w:sz="2" w:space="0" w:color="auto"/>
              <w:bottom w:val="single" w:sz="18" w:space="0" w:color="auto"/>
              <w:right w:val="single" w:sz="2" w:space="0" w:color="auto"/>
            </w:tcBorders>
            <w:vAlign w:val="center"/>
          </w:tcPr>
          <w:p w:rsidR="008E7B09" w:rsidRPr="001A3873" w:rsidRDefault="008E7B09" w:rsidP="00C210FC">
            <w:pPr>
              <w:spacing w:after="0" w:line="240" w:lineRule="auto"/>
              <w:jc w:val="both"/>
              <w:rPr>
                <w:rFonts w:ascii="Arial" w:hAnsi="Arial" w:cs="Arial"/>
                <w:sz w:val="20"/>
                <w:szCs w:val="20"/>
              </w:rPr>
            </w:pPr>
            <w:r w:rsidRPr="001A3873">
              <w:rPr>
                <w:rFonts w:ascii="Arial" w:hAnsi="Arial" w:cs="Arial"/>
                <w:sz w:val="20"/>
                <w:szCs w:val="20"/>
              </w:rPr>
              <w:t>Načelni prijedlog</w:t>
            </w:r>
            <w:r>
              <w:rPr>
                <w:rFonts w:ascii="Arial" w:hAnsi="Arial" w:cs="Arial"/>
                <w:sz w:val="20"/>
                <w:szCs w:val="20"/>
              </w:rPr>
              <w:t>/mišljenje</w:t>
            </w:r>
          </w:p>
          <w:p w:rsidR="008E7B09" w:rsidRPr="001A3873" w:rsidRDefault="008E7B09" w:rsidP="00C210FC">
            <w:pPr>
              <w:spacing w:after="0" w:line="240" w:lineRule="auto"/>
              <w:jc w:val="both"/>
              <w:rPr>
                <w:rFonts w:ascii="Arial" w:hAnsi="Arial" w:cs="Arial"/>
                <w:sz w:val="20"/>
                <w:szCs w:val="20"/>
              </w:rPr>
            </w:pPr>
            <w:r>
              <w:rPr>
                <w:rFonts w:ascii="Arial" w:hAnsi="Arial" w:cs="Arial"/>
                <w:sz w:val="20"/>
                <w:szCs w:val="20"/>
              </w:rPr>
              <w:t>N</w:t>
            </w:r>
            <w:r w:rsidRPr="001A3873">
              <w:rPr>
                <w:rFonts w:ascii="Arial" w:hAnsi="Arial" w:cs="Arial"/>
                <w:sz w:val="20"/>
                <w:szCs w:val="20"/>
              </w:rPr>
              <w:t>ije izričito navedeno na koji se članak odnosi</w:t>
            </w:r>
            <w:r>
              <w:rPr>
                <w:rFonts w:ascii="Arial" w:hAnsi="Arial" w:cs="Arial"/>
                <w:sz w:val="20"/>
                <w:szCs w:val="20"/>
              </w:rPr>
              <w:t>.</w:t>
            </w:r>
          </w:p>
          <w:p w:rsidR="008E7B09" w:rsidRPr="001A3873" w:rsidRDefault="008E7B09" w:rsidP="00C210FC">
            <w:pPr>
              <w:spacing w:after="0" w:line="240" w:lineRule="auto"/>
              <w:jc w:val="both"/>
              <w:rPr>
                <w:rFonts w:ascii="Arial" w:hAnsi="Arial" w:cs="Arial"/>
                <w:sz w:val="20"/>
                <w:szCs w:val="20"/>
              </w:rPr>
            </w:pPr>
          </w:p>
          <w:p w:rsidR="008E7B09" w:rsidRPr="001A3873" w:rsidRDefault="008E7B09" w:rsidP="00C210FC">
            <w:pPr>
              <w:spacing w:after="0" w:line="240" w:lineRule="auto"/>
              <w:jc w:val="both"/>
              <w:rPr>
                <w:rFonts w:ascii="Arial" w:hAnsi="Arial" w:cs="Arial"/>
                <w:sz w:val="20"/>
                <w:szCs w:val="20"/>
              </w:rPr>
            </w:pPr>
          </w:p>
          <w:p w:rsidR="008E7B09" w:rsidRPr="001A3873" w:rsidRDefault="008E7B09" w:rsidP="00C210FC">
            <w:pPr>
              <w:spacing w:after="0" w:line="240" w:lineRule="auto"/>
              <w:jc w:val="both"/>
              <w:rPr>
                <w:rFonts w:ascii="Arial" w:hAnsi="Arial" w:cs="Arial"/>
                <w:sz w:val="20"/>
                <w:szCs w:val="20"/>
              </w:rPr>
            </w:pPr>
          </w:p>
          <w:p w:rsidR="008E7B09" w:rsidRPr="001A3873" w:rsidRDefault="008E7B09" w:rsidP="00C210FC">
            <w:pPr>
              <w:spacing w:after="0" w:line="240" w:lineRule="auto"/>
              <w:jc w:val="both"/>
              <w:rPr>
                <w:rFonts w:ascii="Arial" w:hAnsi="Arial" w:cs="Arial"/>
                <w:sz w:val="20"/>
                <w:szCs w:val="20"/>
              </w:rPr>
            </w:pPr>
          </w:p>
          <w:p w:rsidR="008E7B09" w:rsidRPr="001A3873" w:rsidRDefault="008E7B09" w:rsidP="00C210FC">
            <w:pPr>
              <w:spacing w:after="0" w:line="240" w:lineRule="auto"/>
              <w:jc w:val="both"/>
              <w:rPr>
                <w:rFonts w:ascii="Arial" w:hAnsi="Arial" w:cs="Arial"/>
                <w:sz w:val="20"/>
                <w:szCs w:val="20"/>
              </w:rPr>
            </w:pPr>
          </w:p>
          <w:p w:rsidR="008E7B09" w:rsidRPr="001A3873"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Pr="001A3873"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Pr="001A3873" w:rsidRDefault="008E7B09" w:rsidP="00C210FC">
            <w:pPr>
              <w:spacing w:after="0" w:line="240" w:lineRule="auto"/>
              <w:jc w:val="both"/>
              <w:rPr>
                <w:rFonts w:ascii="Arial" w:hAnsi="Arial" w:cs="Arial"/>
                <w:sz w:val="20"/>
                <w:szCs w:val="20"/>
              </w:rPr>
            </w:pPr>
            <w:r>
              <w:rPr>
                <w:rFonts w:ascii="Arial" w:hAnsi="Arial" w:cs="Arial"/>
                <w:sz w:val="20"/>
                <w:szCs w:val="20"/>
              </w:rPr>
              <w:t>N</w:t>
            </w:r>
            <w:r w:rsidRPr="001A3873">
              <w:rPr>
                <w:rFonts w:ascii="Arial" w:hAnsi="Arial" w:cs="Arial"/>
                <w:sz w:val="20"/>
                <w:szCs w:val="20"/>
              </w:rPr>
              <w:t>ačelni prijedlog</w:t>
            </w:r>
            <w:r>
              <w:rPr>
                <w:rFonts w:ascii="Arial" w:hAnsi="Arial" w:cs="Arial"/>
                <w:sz w:val="20"/>
                <w:szCs w:val="20"/>
              </w:rPr>
              <w:t>/mišljenje</w:t>
            </w:r>
          </w:p>
          <w:p w:rsidR="008E7B09" w:rsidRPr="001A3873" w:rsidRDefault="008E7B09" w:rsidP="00C210FC">
            <w:pPr>
              <w:spacing w:after="0" w:line="240" w:lineRule="auto"/>
              <w:jc w:val="both"/>
              <w:rPr>
                <w:rFonts w:ascii="Arial" w:hAnsi="Arial" w:cs="Arial"/>
                <w:sz w:val="20"/>
                <w:szCs w:val="20"/>
              </w:rPr>
            </w:pPr>
            <w:r>
              <w:rPr>
                <w:rFonts w:ascii="Arial" w:hAnsi="Arial" w:cs="Arial"/>
                <w:sz w:val="20"/>
                <w:szCs w:val="20"/>
              </w:rPr>
              <w:t>N</w:t>
            </w:r>
            <w:r w:rsidRPr="001A3873">
              <w:rPr>
                <w:rFonts w:ascii="Arial" w:hAnsi="Arial" w:cs="Arial"/>
                <w:sz w:val="20"/>
                <w:szCs w:val="20"/>
              </w:rPr>
              <w:t>ije izričito navedeno na koji se članak odnosi</w:t>
            </w:r>
            <w:r>
              <w:rPr>
                <w:rFonts w:ascii="Arial" w:hAnsi="Arial" w:cs="Arial"/>
                <w:sz w:val="20"/>
                <w:szCs w:val="20"/>
              </w:rPr>
              <w:t>.</w:t>
            </w:r>
          </w:p>
          <w:p w:rsidR="008E7B09" w:rsidRPr="001A3873" w:rsidRDefault="008E7B09" w:rsidP="00C210FC">
            <w:pPr>
              <w:spacing w:after="0" w:line="240" w:lineRule="auto"/>
              <w:jc w:val="both"/>
              <w:rPr>
                <w:rFonts w:ascii="Arial" w:hAnsi="Arial" w:cs="Arial"/>
                <w:sz w:val="20"/>
                <w:szCs w:val="20"/>
              </w:rPr>
            </w:pPr>
          </w:p>
          <w:p w:rsidR="008E7B09" w:rsidRPr="001A3873" w:rsidRDefault="008E7B09" w:rsidP="00C210FC">
            <w:pPr>
              <w:spacing w:after="0" w:line="240" w:lineRule="auto"/>
              <w:jc w:val="both"/>
              <w:rPr>
                <w:rFonts w:ascii="Arial" w:hAnsi="Arial" w:cs="Arial"/>
                <w:sz w:val="20"/>
                <w:szCs w:val="20"/>
              </w:rPr>
            </w:pPr>
          </w:p>
          <w:p w:rsidR="008E7B09" w:rsidRPr="001A3873" w:rsidRDefault="008E7B09" w:rsidP="00C210FC">
            <w:pPr>
              <w:spacing w:after="0" w:line="240" w:lineRule="auto"/>
              <w:jc w:val="both"/>
              <w:rPr>
                <w:rFonts w:ascii="Arial" w:hAnsi="Arial" w:cs="Arial"/>
                <w:sz w:val="20"/>
                <w:szCs w:val="20"/>
              </w:rPr>
            </w:pPr>
          </w:p>
          <w:p w:rsidR="008E7B09" w:rsidRPr="001A3873" w:rsidRDefault="008E7B09" w:rsidP="00C210FC">
            <w:pPr>
              <w:spacing w:after="0" w:line="240" w:lineRule="auto"/>
              <w:jc w:val="both"/>
              <w:rPr>
                <w:rFonts w:ascii="Arial" w:hAnsi="Arial" w:cs="Arial"/>
                <w:sz w:val="20"/>
                <w:szCs w:val="20"/>
              </w:rPr>
            </w:pPr>
          </w:p>
          <w:p w:rsidR="008E7B09" w:rsidRPr="001A3873" w:rsidRDefault="008E7B09" w:rsidP="00C210FC">
            <w:pPr>
              <w:spacing w:after="0" w:line="240" w:lineRule="auto"/>
              <w:jc w:val="both"/>
              <w:rPr>
                <w:rFonts w:ascii="Arial" w:hAnsi="Arial" w:cs="Arial"/>
                <w:sz w:val="20"/>
                <w:szCs w:val="20"/>
              </w:rPr>
            </w:pPr>
          </w:p>
          <w:p w:rsidR="008E7B09" w:rsidRPr="001A3873" w:rsidRDefault="008E7B09" w:rsidP="00C210FC">
            <w:pPr>
              <w:spacing w:after="0" w:line="240" w:lineRule="auto"/>
              <w:jc w:val="both"/>
              <w:rPr>
                <w:rFonts w:ascii="Arial" w:hAnsi="Arial" w:cs="Arial"/>
                <w:sz w:val="20"/>
                <w:szCs w:val="20"/>
              </w:rPr>
            </w:pPr>
          </w:p>
          <w:p w:rsidR="008E7B09" w:rsidRPr="001A3873" w:rsidRDefault="008E7B09" w:rsidP="00C210FC">
            <w:pPr>
              <w:spacing w:after="0" w:line="240" w:lineRule="auto"/>
              <w:jc w:val="both"/>
              <w:rPr>
                <w:rFonts w:ascii="Arial" w:hAnsi="Arial" w:cs="Arial"/>
                <w:sz w:val="20"/>
                <w:szCs w:val="20"/>
              </w:rPr>
            </w:pPr>
          </w:p>
          <w:p w:rsidR="008E7B09" w:rsidRPr="001A3873" w:rsidRDefault="008E7B09" w:rsidP="00C210FC">
            <w:pPr>
              <w:spacing w:after="0" w:line="240" w:lineRule="auto"/>
              <w:jc w:val="both"/>
              <w:rPr>
                <w:rFonts w:ascii="Arial" w:hAnsi="Arial" w:cs="Arial"/>
                <w:sz w:val="20"/>
                <w:szCs w:val="20"/>
              </w:rPr>
            </w:pPr>
          </w:p>
          <w:p w:rsidR="008E7B09" w:rsidRPr="001A3873"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Pr="001A3873" w:rsidRDefault="008E7B09" w:rsidP="00C210FC">
            <w:pPr>
              <w:spacing w:after="0" w:line="240" w:lineRule="auto"/>
              <w:jc w:val="both"/>
              <w:rPr>
                <w:rFonts w:ascii="Arial" w:hAnsi="Arial" w:cs="Arial"/>
                <w:sz w:val="20"/>
                <w:szCs w:val="20"/>
              </w:rPr>
            </w:pPr>
            <w:r>
              <w:rPr>
                <w:rFonts w:ascii="Arial" w:hAnsi="Arial" w:cs="Arial"/>
                <w:sz w:val="20"/>
                <w:szCs w:val="20"/>
              </w:rPr>
              <w:t>P</w:t>
            </w:r>
            <w:r w:rsidRPr="001A3873">
              <w:rPr>
                <w:rFonts w:ascii="Arial" w:hAnsi="Arial" w:cs="Arial"/>
                <w:sz w:val="20"/>
                <w:szCs w:val="20"/>
              </w:rPr>
              <w:t>ri</w:t>
            </w:r>
            <w:r>
              <w:rPr>
                <w:rFonts w:ascii="Arial" w:hAnsi="Arial" w:cs="Arial"/>
                <w:sz w:val="20"/>
                <w:szCs w:val="20"/>
              </w:rPr>
              <w:t>jedlog</w:t>
            </w:r>
          </w:p>
          <w:p w:rsidR="008E7B09" w:rsidRPr="001A3873" w:rsidRDefault="008E7B09" w:rsidP="00C210FC">
            <w:pPr>
              <w:spacing w:after="0" w:line="240" w:lineRule="auto"/>
              <w:jc w:val="both"/>
              <w:rPr>
                <w:rFonts w:ascii="Arial" w:hAnsi="Arial" w:cs="Arial"/>
                <w:sz w:val="20"/>
                <w:szCs w:val="20"/>
              </w:rPr>
            </w:pPr>
            <w:r w:rsidRPr="001A3873">
              <w:rPr>
                <w:rFonts w:ascii="Arial" w:hAnsi="Arial" w:cs="Arial"/>
                <w:sz w:val="20"/>
                <w:szCs w:val="20"/>
              </w:rPr>
              <w:t>Članak 2.</w:t>
            </w:r>
          </w:p>
          <w:p w:rsidR="008E7B09" w:rsidRPr="001A3873" w:rsidRDefault="008E7B09" w:rsidP="00C210FC">
            <w:pPr>
              <w:spacing w:after="0" w:line="240" w:lineRule="auto"/>
              <w:jc w:val="both"/>
              <w:rPr>
                <w:rFonts w:ascii="Arial" w:hAnsi="Arial" w:cs="Arial"/>
                <w:sz w:val="20"/>
                <w:szCs w:val="20"/>
              </w:rPr>
            </w:pPr>
          </w:p>
          <w:p w:rsidR="008E7B09" w:rsidRPr="001A3873"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Pr="001A3873" w:rsidRDefault="008E7B09" w:rsidP="00C210FC">
            <w:pPr>
              <w:spacing w:after="0" w:line="240" w:lineRule="auto"/>
              <w:jc w:val="both"/>
              <w:rPr>
                <w:rFonts w:ascii="Arial" w:hAnsi="Arial" w:cs="Arial"/>
                <w:sz w:val="20"/>
                <w:szCs w:val="20"/>
              </w:rPr>
            </w:pPr>
          </w:p>
          <w:p w:rsidR="008E7B09" w:rsidRPr="001A3873" w:rsidRDefault="008E7B09" w:rsidP="00C210FC">
            <w:pPr>
              <w:spacing w:after="0" w:line="240" w:lineRule="auto"/>
              <w:jc w:val="both"/>
              <w:rPr>
                <w:rFonts w:ascii="Arial" w:hAnsi="Arial" w:cs="Arial"/>
                <w:sz w:val="20"/>
                <w:szCs w:val="20"/>
              </w:rPr>
            </w:pPr>
            <w:r>
              <w:rPr>
                <w:rFonts w:ascii="Arial" w:hAnsi="Arial" w:cs="Arial"/>
                <w:sz w:val="20"/>
                <w:szCs w:val="20"/>
              </w:rPr>
              <w:t>P</w:t>
            </w:r>
            <w:r w:rsidRPr="001A3873">
              <w:rPr>
                <w:rFonts w:ascii="Arial" w:hAnsi="Arial" w:cs="Arial"/>
                <w:sz w:val="20"/>
                <w:szCs w:val="20"/>
              </w:rPr>
              <w:t>ri</w:t>
            </w:r>
            <w:r>
              <w:rPr>
                <w:rFonts w:ascii="Arial" w:hAnsi="Arial" w:cs="Arial"/>
                <w:sz w:val="20"/>
                <w:szCs w:val="20"/>
              </w:rPr>
              <w:t>jedlog</w:t>
            </w:r>
          </w:p>
          <w:p w:rsidR="008E7B09" w:rsidRPr="001A3873" w:rsidRDefault="008E7B09" w:rsidP="00C210FC">
            <w:pPr>
              <w:spacing w:after="0" w:line="240" w:lineRule="auto"/>
              <w:jc w:val="both"/>
              <w:rPr>
                <w:rFonts w:ascii="Arial" w:hAnsi="Arial" w:cs="Arial"/>
                <w:sz w:val="20"/>
                <w:szCs w:val="20"/>
              </w:rPr>
            </w:pPr>
            <w:r w:rsidRPr="001A3873">
              <w:rPr>
                <w:rFonts w:ascii="Arial" w:hAnsi="Arial" w:cs="Arial"/>
                <w:sz w:val="20"/>
                <w:szCs w:val="20"/>
              </w:rPr>
              <w:t>Članak 3.</w:t>
            </w:r>
          </w:p>
          <w:p w:rsidR="008E7B09" w:rsidRPr="001A3873" w:rsidRDefault="008E7B09" w:rsidP="00C210FC">
            <w:pPr>
              <w:spacing w:after="0" w:line="240" w:lineRule="auto"/>
              <w:jc w:val="both"/>
              <w:rPr>
                <w:rFonts w:ascii="Arial" w:hAnsi="Arial" w:cs="Arial"/>
                <w:sz w:val="20"/>
                <w:szCs w:val="20"/>
              </w:rPr>
            </w:pPr>
          </w:p>
        </w:tc>
        <w:tc>
          <w:tcPr>
            <w:tcW w:w="2977" w:type="dxa"/>
            <w:tcBorders>
              <w:top w:val="single" w:sz="2" w:space="0" w:color="auto"/>
              <w:left w:val="single" w:sz="2" w:space="0" w:color="auto"/>
              <w:bottom w:val="single" w:sz="18" w:space="0" w:color="auto"/>
              <w:right w:val="single" w:sz="2" w:space="0" w:color="auto"/>
            </w:tcBorders>
            <w:vAlign w:val="center"/>
          </w:tcPr>
          <w:p w:rsidR="008E7B09" w:rsidRDefault="008E7B09" w:rsidP="00C210FC">
            <w:pPr>
              <w:pStyle w:val="NormalWeb"/>
              <w:spacing w:before="0" w:beforeAutospacing="0" w:after="0" w:afterAutospacing="0"/>
              <w:jc w:val="both"/>
              <w:rPr>
                <w:rFonts w:ascii="Arial" w:hAnsi="Arial" w:cs="Arial"/>
                <w:sz w:val="20"/>
                <w:szCs w:val="20"/>
              </w:rPr>
            </w:pPr>
            <w:r w:rsidRPr="001A3873">
              <w:rPr>
                <w:rFonts w:ascii="Arial" w:hAnsi="Arial" w:cs="Arial"/>
                <w:sz w:val="20"/>
                <w:szCs w:val="20"/>
              </w:rPr>
              <w:lastRenderedPageBreak/>
              <w:t>Pozdravljam ovu odluku i smatram da je dobra. Ali, za situaciju kao što je moja, ova odluka je nepotpuna.</w:t>
            </w:r>
          </w:p>
          <w:p w:rsidR="008E7B09" w:rsidRPr="001A3873" w:rsidRDefault="008E7B09" w:rsidP="00C210FC">
            <w:pPr>
              <w:pStyle w:val="NormalWeb"/>
              <w:spacing w:before="0" w:beforeAutospacing="0" w:after="0" w:afterAutospacing="0"/>
              <w:jc w:val="both"/>
              <w:rPr>
                <w:rFonts w:ascii="Arial" w:hAnsi="Arial" w:cs="Arial"/>
                <w:sz w:val="20"/>
                <w:szCs w:val="20"/>
              </w:rPr>
            </w:pPr>
            <w:r w:rsidRPr="001A3873">
              <w:rPr>
                <w:rFonts w:ascii="Arial" w:hAnsi="Arial" w:cs="Arial"/>
                <w:sz w:val="20"/>
                <w:szCs w:val="20"/>
              </w:rPr>
              <w:t>Moja žena je strana državljanka, trenutno sa privremenim dozvolom boravka u RH iako u Rijeci živi već nekoliko godina. Upravo sada smo u tijeku postupka izdavanja trajnog boravka. Ja sam državljanin RH, rođen i cijeli život živim u Rijeci. Koliko sam ja shvatio ovaj prijedlog, mi ne bi imali pravo na sufinanciranje. Smatram da to ne bi bilo pravedno, te da bi parovi sa jednim članom koji nije državljanin RH svejedno trebali imati pravo na sufinanciranje.</w:t>
            </w:r>
          </w:p>
          <w:p w:rsidR="008E7B09" w:rsidRDefault="008E7B09" w:rsidP="00C210FC">
            <w:pPr>
              <w:pStyle w:val="NormalWeb"/>
              <w:spacing w:before="0" w:beforeAutospacing="0" w:after="0" w:afterAutospacing="0"/>
              <w:jc w:val="both"/>
              <w:rPr>
                <w:rFonts w:ascii="Arial" w:hAnsi="Arial" w:cs="Arial"/>
                <w:sz w:val="20"/>
                <w:szCs w:val="20"/>
              </w:rPr>
            </w:pPr>
          </w:p>
          <w:p w:rsidR="008E7B09" w:rsidRDefault="008E7B09" w:rsidP="00C210FC">
            <w:pPr>
              <w:pStyle w:val="NormalWeb"/>
              <w:spacing w:before="0" w:beforeAutospacing="0" w:after="0" w:afterAutospacing="0"/>
              <w:jc w:val="both"/>
              <w:rPr>
                <w:rFonts w:ascii="Arial" w:hAnsi="Arial" w:cs="Arial"/>
                <w:sz w:val="20"/>
                <w:szCs w:val="20"/>
              </w:rPr>
            </w:pPr>
          </w:p>
          <w:p w:rsidR="008E7B09" w:rsidRPr="001A3873" w:rsidRDefault="008E7B09" w:rsidP="00C210FC">
            <w:pPr>
              <w:pStyle w:val="NormalWeb"/>
              <w:spacing w:before="0" w:beforeAutospacing="0" w:after="0" w:afterAutospacing="0"/>
              <w:jc w:val="both"/>
              <w:rPr>
                <w:rFonts w:ascii="Arial" w:hAnsi="Arial" w:cs="Arial"/>
                <w:sz w:val="20"/>
                <w:szCs w:val="20"/>
              </w:rPr>
            </w:pPr>
            <w:r w:rsidRPr="001A3873">
              <w:rPr>
                <w:rFonts w:ascii="Arial" w:hAnsi="Arial" w:cs="Arial"/>
                <w:sz w:val="20"/>
                <w:szCs w:val="20"/>
              </w:rPr>
              <w:t xml:space="preserve">Također, odluka ne spominje tehnologije MPO (kao na primjer PGT genetsko testiranje) koje se uspješno provode u inozemstvu ali kod nas se ne provode. Za mnoge parove takva koji imaju ponovljene spontane pobačaje kao mi ta i slične tehnologije bi mogle biti jako korisne. Bilo bi dobro kada bi postojala mogućnost sufinanciranja i takvih postupaka, makar provedenih u inozemstvu. </w:t>
            </w:r>
          </w:p>
          <w:p w:rsidR="008E7B09" w:rsidRPr="001A3873" w:rsidRDefault="008E7B09" w:rsidP="00C210FC">
            <w:pPr>
              <w:pStyle w:val="NormalWeb"/>
              <w:spacing w:before="0" w:beforeAutospacing="0" w:after="0" w:afterAutospacing="0"/>
              <w:jc w:val="both"/>
              <w:rPr>
                <w:rFonts w:ascii="Arial" w:hAnsi="Arial" w:cs="Arial"/>
                <w:sz w:val="20"/>
                <w:szCs w:val="20"/>
              </w:rPr>
            </w:pPr>
          </w:p>
          <w:p w:rsidR="008E7B09" w:rsidRDefault="008E7B09" w:rsidP="00C210FC">
            <w:pPr>
              <w:pStyle w:val="NormalWeb"/>
              <w:spacing w:before="0" w:beforeAutospacing="0" w:after="0" w:afterAutospacing="0"/>
              <w:jc w:val="both"/>
              <w:rPr>
                <w:rFonts w:ascii="Arial" w:hAnsi="Arial" w:cs="Arial"/>
                <w:sz w:val="20"/>
                <w:szCs w:val="20"/>
              </w:rPr>
            </w:pPr>
          </w:p>
          <w:p w:rsidR="008E7B09" w:rsidRDefault="008E7B09" w:rsidP="00C210FC">
            <w:pPr>
              <w:pStyle w:val="NormalWeb"/>
              <w:spacing w:before="0" w:beforeAutospacing="0" w:after="0" w:afterAutospacing="0"/>
              <w:jc w:val="both"/>
              <w:rPr>
                <w:rFonts w:ascii="Arial" w:hAnsi="Arial" w:cs="Arial"/>
                <w:sz w:val="20"/>
                <w:szCs w:val="20"/>
              </w:rPr>
            </w:pPr>
          </w:p>
          <w:p w:rsidR="008E7B09" w:rsidRPr="001A3873" w:rsidRDefault="008E7B09" w:rsidP="00C210FC">
            <w:pPr>
              <w:pStyle w:val="NormalWeb"/>
              <w:spacing w:before="0" w:beforeAutospacing="0" w:after="0" w:afterAutospacing="0"/>
              <w:jc w:val="both"/>
              <w:rPr>
                <w:rFonts w:ascii="Arial" w:hAnsi="Arial" w:cs="Arial"/>
                <w:sz w:val="20"/>
                <w:szCs w:val="20"/>
              </w:rPr>
            </w:pPr>
            <w:r w:rsidRPr="001A3873">
              <w:rPr>
                <w:rFonts w:ascii="Arial" w:hAnsi="Arial" w:cs="Arial"/>
                <w:sz w:val="20"/>
                <w:szCs w:val="20"/>
              </w:rPr>
              <w:t xml:space="preserve">Članak 2: Trebalo bi dodati mogućnost da se sufinanciraju postupci koji se ne provode u RH. Iscrpljivanje svih mogućnosti ostvarivih na teret HZZO ne bi trebalo biti uvjet za sufinanciranje liječenja čiji je sastavni dio postupak koji se kod nas ne radi (na primjer osobu kojoj treba MPO postupak sa PGT testiranjem ne bi trebalo tražiti da prvo prođe MPO postupke na teret HZZO jer oni to testiranje ne uključuju) </w:t>
            </w:r>
          </w:p>
          <w:p w:rsidR="008E7B09" w:rsidRPr="001A3873" w:rsidRDefault="008E7B09" w:rsidP="00C210FC">
            <w:pPr>
              <w:pStyle w:val="NormalWeb"/>
              <w:spacing w:before="0" w:beforeAutospacing="0" w:after="0" w:afterAutospacing="0"/>
              <w:jc w:val="both"/>
              <w:rPr>
                <w:rFonts w:ascii="Arial" w:hAnsi="Arial" w:cs="Arial"/>
                <w:sz w:val="20"/>
                <w:szCs w:val="20"/>
              </w:rPr>
            </w:pPr>
          </w:p>
          <w:p w:rsidR="008E7B09" w:rsidRDefault="008E7B09" w:rsidP="00C210FC">
            <w:pPr>
              <w:pStyle w:val="NormalWeb"/>
              <w:spacing w:before="0" w:beforeAutospacing="0" w:after="0" w:afterAutospacing="0"/>
              <w:jc w:val="both"/>
              <w:rPr>
                <w:rFonts w:ascii="Arial" w:hAnsi="Arial" w:cs="Arial"/>
                <w:sz w:val="20"/>
                <w:szCs w:val="20"/>
              </w:rPr>
            </w:pPr>
          </w:p>
          <w:p w:rsidR="008E7B09" w:rsidRPr="001A3873" w:rsidRDefault="008E7B09" w:rsidP="00C210FC">
            <w:pPr>
              <w:pStyle w:val="NormalWeb"/>
              <w:spacing w:before="0" w:beforeAutospacing="0" w:after="0" w:afterAutospacing="0"/>
              <w:jc w:val="both"/>
              <w:rPr>
                <w:rFonts w:ascii="Arial" w:hAnsi="Arial" w:cs="Arial"/>
                <w:sz w:val="20"/>
                <w:szCs w:val="20"/>
              </w:rPr>
            </w:pPr>
            <w:r w:rsidRPr="001A3873">
              <w:rPr>
                <w:rFonts w:ascii="Arial" w:hAnsi="Arial" w:cs="Arial"/>
                <w:sz w:val="20"/>
                <w:szCs w:val="20"/>
              </w:rPr>
              <w:t>Članak 3: Parovi u kojima jedan član nije državljanin RH, ali živi u Rijeci godinu ili više, a drugi član jest državljanin RH i živi u Rijeci godinu dana ili više bi isto trebali imati pravo na sufinanciranje.</w:t>
            </w:r>
          </w:p>
          <w:p w:rsidR="008E7B09" w:rsidRDefault="008E7B09" w:rsidP="00C210FC">
            <w:pPr>
              <w:pStyle w:val="NormalWeb"/>
              <w:spacing w:before="0" w:beforeAutospacing="0" w:after="0" w:afterAutospacing="0"/>
              <w:jc w:val="both"/>
              <w:rPr>
                <w:rFonts w:ascii="Arial" w:hAnsi="Arial" w:cs="Arial"/>
                <w:sz w:val="20"/>
                <w:szCs w:val="20"/>
              </w:rPr>
            </w:pPr>
          </w:p>
          <w:p w:rsidR="008E7B09" w:rsidRDefault="008E7B09" w:rsidP="00C210FC">
            <w:pPr>
              <w:pStyle w:val="NormalWeb"/>
              <w:spacing w:before="0" w:beforeAutospacing="0" w:after="0" w:afterAutospacing="0"/>
              <w:jc w:val="both"/>
              <w:rPr>
                <w:rFonts w:ascii="Arial" w:hAnsi="Arial" w:cs="Arial"/>
                <w:sz w:val="20"/>
                <w:szCs w:val="20"/>
              </w:rPr>
            </w:pPr>
          </w:p>
          <w:p w:rsidR="008E7B09" w:rsidRPr="001A3873" w:rsidRDefault="008E7B09" w:rsidP="00C210FC">
            <w:pPr>
              <w:pStyle w:val="NormalWeb"/>
              <w:spacing w:before="0" w:beforeAutospacing="0" w:after="0" w:afterAutospacing="0"/>
              <w:jc w:val="both"/>
              <w:rPr>
                <w:rFonts w:ascii="Arial" w:hAnsi="Arial" w:cs="Arial"/>
                <w:sz w:val="20"/>
                <w:szCs w:val="20"/>
              </w:rPr>
            </w:pPr>
          </w:p>
        </w:tc>
        <w:tc>
          <w:tcPr>
            <w:tcW w:w="3969" w:type="dxa"/>
            <w:tcBorders>
              <w:top w:val="single" w:sz="2" w:space="0" w:color="auto"/>
              <w:left w:val="single" w:sz="2" w:space="0" w:color="auto"/>
              <w:bottom w:val="single" w:sz="18" w:space="0" w:color="auto"/>
              <w:right w:val="single" w:sz="18" w:space="0" w:color="auto"/>
            </w:tcBorders>
            <w:vAlign w:val="center"/>
          </w:tcPr>
          <w:p w:rsidR="008E7B09" w:rsidRPr="001A3873" w:rsidRDefault="008E7B09" w:rsidP="00C210FC">
            <w:pPr>
              <w:spacing w:after="0" w:line="240" w:lineRule="auto"/>
              <w:jc w:val="both"/>
              <w:rPr>
                <w:rFonts w:ascii="Arial" w:hAnsi="Arial" w:cs="Arial"/>
                <w:sz w:val="20"/>
                <w:szCs w:val="20"/>
              </w:rPr>
            </w:pPr>
            <w:r w:rsidRPr="001A3873">
              <w:rPr>
                <w:rFonts w:ascii="Arial" w:hAnsi="Arial" w:cs="Arial"/>
                <w:sz w:val="20"/>
                <w:szCs w:val="20"/>
              </w:rPr>
              <w:lastRenderedPageBreak/>
              <w:t>Načelni prijedlog</w:t>
            </w:r>
            <w:r>
              <w:rPr>
                <w:rFonts w:ascii="Arial" w:hAnsi="Arial" w:cs="Arial"/>
                <w:sz w:val="20"/>
                <w:szCs w:val="20"/>
              </w:rPr>
              <w:t xml:space="preserve">/mišljenje </w:t>
            </w:r>
            <w:r w:rsidRPr="001A3873">
              <w:rPr>
                <w:rFonts w:ascii="Arial" w:hAnsi="Arial" w:cs="Arial"/>
                <w:sz w:val="20"/>
                <w:szCs w:val="20"/>
              </w:rPr>
              <w:t>nije prihvaćen</w:t>
            </w:r>
            <w:r>
              <w:rPr>
                <w:rFonts w:ascii="Arial" w:hAnsi="Arial" w:cs="Arial"/>
                <w:sz w:val="20"/>
                <w:szCs w:val="20"/>
              </w:rPr>
              <w:t>o</w:t>
            </w:r>
            <w:r w:rsidRPr="001A3873">
              <w:rPr>
                <w:rFonts w:ascii="Arial" w:hAnsi="Arial" w:cs="Arial"/>
                <w:sz w:val="20"/>
                <w:szCs w:val="20"/>
              </w:rPr>
              <w:t>.</w:t>
            </w:r>
          </w:p>
          <w:p w:rsidR="008E7B09" w:rsidRPr="001A3873" w:rsidRDefault="008E7B09" w:rsidP="00C210FC">
            <w:pPr>
              <w:spacing w:after="0" w:line="240" w:lineRule="auto"/>
              <w:jc w:val="both"/>
              <w:rPr>
                <w:rFonts w:ascii="Arial" w:hAnsi="Arial" w:cs="Arial"/>
              </w:rPr>
            </w:pPr>
            <w:r w:rsidRPr="001A3873">
              <w:rPr>
                <w:rFonts w:ascii="Arial" w:hAnsi="Arial" w:cs="Arial"/>
                <w:sz w:val="20"/>
                <w:szCs w:val="20"/>
              </w:rPr>
              <w:t>Prijedlog ovog normativnog akta predstavlja doprinos Grada Rijeke rješavanju demografskih izazova RH. Strateški dokumenti RH utvrdili su depopulaciju i starenje stanovništva, odnosno negativne demografske trendove u Republici Hrvatskoj. U tom smislu, Grad Rijeka je kao korisničku skupinu definirao državljane RH te posljedično kao jedan od temeljnih uvjeta Grad Rijeka</w:t>
            </w:r>
            <w:r>
              <w:rPr>
                <w:rFonts w:ascii="Arial" w:hAnsi="Arial" w:cs="Arial"/>
                <w:sz w:val="20"/>
                <w:szCs w:val="20"/>
              </w:rPr>
              <w:t xml:space="preserve"> je</w:t>
            </w:r>
            <w:r w:rsidRPr="001A3873">
              <w:rPr>
                <w:rFonts w:ascii="Arial" w:hAnsi="Arial" w:cs="Arial"/>
                <w:sz w:val="20"/>
                <w:szCs w:val="20"/>
              </w:rPr>
              <w:t xml:space="preserve"> definirao uvjet da su potencijalni korisnici ovoga prava državljani RH.</w:t>
            </w:r>
          </w:p>
          <w:p w:rsidR="008E7B09" w:rsidRPr="001A3873" w:rsidRDefault="008E7B09" w:rsidP="00C210FC">
            <w:pPr>
              <w:spacing w:after="0" w:line="240" w:lineRule="auto"/>
              <w:jc w:val="both"/>
              <w:rPr>
                <w:rFonts w:ascii="Arial" w:hAnsi="Arial" w:cs="Arial"/>
                <w:sz w:val="20"/>
                <w:szCs w:val="20"/>
              </w:rPr>
            </w:pPr>
          </w:p>
          <w:p w:rsidR="008E7B09" w:rsidRPr="001A3873" w:rsidRDefault="008E7B09" w:rsidP="00C210FC">
            <w:pPr>
              <w:spacing w:after="0" w:line="240" w:lineRule="auto"/>
              <w:jc w:val="both"/>
              <w:rPr>
                <w:rFonts w:ascii="Arial" w:hAnsi="Arial" w:cs="Arial"/>
                <w:sz w:val="20"/>
                <w:szCs w:val="20"/>
              </w:rPr>
            </w:pPr>
          </w:p>
          <w:p w:rsidR="008E7B09" w:rsidRPr="001A3873"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Pr="001A3873" w:rsidRDefault="008E7B09" w:rsidP="00C210FC">
            <w:pPr>
              <w:spacing w:after="0" w:line="240" w:lineRule="auto"/>
              <w:jc w:val="both"/>
              <w:rPr>
                <w:rFonts w:ascii="Arial" w:hAnsi="Arial" w:cs="Arial"/>
                <w:sz w:val="20"/>
                <w:szCs w:val="20"/>
              </w:rPr>
            </w:pPr>
          </w:p>
          <w:p w:rsidR="008E7B09" w:rsidRPr="001A3873"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Pr="001A3873" w:rsidRDefault="008E7B09" w:rsidP="00C210FC">
            <w:pPr>
              <w:spacing w:after="0" w:line="240" w:lineRule="auto"/>
              <w:jc w:val="both"/>
              <w:rPr>
                <w:rFonts w:ascii="Arial" w:hAnsi="Arial" w:cs="Arial"/>
                <w:sz w:val="20"/>
                <w:szCs w:val="20"/>
              </w:rPr>
            </w:pPr>
            <w:r w:rsidRPr="001A3873">
              <w:rPr>
                <w:rFonts w:ascii="Arial" w:hAnsi="Arial" w:cs="Arial"/>
                <w:sz w:val="20"/>
                <w:szCs w:val="20"/>
              </w:rPr>
              <w:t>Načelni prijedlog</w:t>
            </w:r>
            <w:r>
              <w:rPr>
                <w:rFonts w:ascii="Arial" w:hAnsi="Arial" w:cs="Arial"/>
                <w:sz w:val="20"/>
                <w:szCs w:val="20"/>
              </w:rPr>
              <w:t>/mišljenje</w:t>
            </w:r>
            <w:r w:rsidRPr="001A3873">
              <w:rPr>
                <w:rFonts w:ascii="Arial" w:hAnsi="Arial" w:cs="Arial"/>
                <w:sz w:val="20"/>
                <w:szCs w:val="20"/>
              </w:rPr>
              <w:t xml:space="preserve"> nije prihvaćen</w:t>
            </w:r>
            <w:r>
              <w:rPr>
                <w:rFonts w:ascii="Arial" w:hAnsi="Arial" w:cs="Arial"/>
                <w:sz w:val="20"/>
                <w:szCs w:val="20"/>
              </w:rPr>
              <w:t>o</w:t>
            </w:r>
            <w:r w:rsidRPr="001A3873">
              <w:rPr>
                <w:rFonts w:ascii="Arial" w:hAnsi="Arial" w:cs="Arial"/>
                <w:sz w:val="20"/>
                <w:szCs w:val="20"/>
              </w:rPr>
              <w:t>.</w:t>
            </w:r>
          </w:p>
          <w:p w:rsidR="008E7B09" w:rsidRPr="001A3873" w:rsidRDefault="008E7B09" w:rsidP="00C210FC">
            <w:pPr>
              <w:spacing w:after="0" w:line="240" w:lineRule="auto"/>
              <w:jc w:val="both"/>
              <w:rPr>
                <w:rFonts w:ascii="Arial" w:hAnsi="Arial" w:cs="Arial"/>
                <w:sz w:val="20"/>
                <w:szCs w:val="20"/>
              </w:rPr>
            </w:pPr>
            <w:r w:rsidRPr="001A3873">
              <w:rPr>
                <w:rFonts w:ascii="Arial" w:hAnsi="Arial" w:cs="Arial"/>
                <w:sz w:val="20"/>
                <w:szCs w:val="20"/>
              </w:rPr>
              <w:t xml:space="preserve">Načelni prijedlog nije moguće uvrstiti u predloženu Odluku obzirom da </w:t>
            </w:r>
            <w:proofErr w:type="spellStart"/>
            <w:r w:rsidRPr="001A3873">
              <w:rPr>
                <w:rFonts w:ascii="Arial" w:hAnsi="Arial" w:cs="Arial"/>
                <w:sz w:val="20"/>
                <w:szCs w:val="20"/>
              </w:rPr>
              <w:t>preimpl</w:t>
            </w:r>
            <w:r>
              <w:rPr>
                <w:rFonts w:ascii="Arial" w:hAnsi="Arial" w:cs="Arial"/>
                <w:sz w:val="20"/>
                <w:szCs w:val="20"/>
              </w:rPr>
              <w:t>a</w:t>
            </w:r>
            <w:r w:rsidRPr="001A3873">
              <w:rPr>
                <w:rFonts w:ascii="Arial" w:hAnsi="Arial" w:cs="Arial"/>
                <w:sz w:val="20"/>
                <w:szCs w:val="20"/>
              </w:rPr>
              <w:t>ntacijsko</w:t>
            </w:r>
            <w:proofErr w:type="spellEnd"/>
            <w:r w:rsidRPr="001A3873">
              <w:rPr>
                <w:rFonts w:ascii="Arial" w:hAnsi="Arial" w:cs="Arial"/>
                <w:sz w:val="20"/>
                <w:szCs w:val="20"/>
              </w:rPr>
              <w:t xml:space="preserve"> genetsko testiranje (PGT) predstavlja revolucionarni pristup reproduktivnoj medicini koji se u ovom trenutku ne provodi u RH (nije predviđen Zakonom o medicinski </w:t>
            </w:r>
            <w:proofErr w:type="spellStart"/>
            <w:r w:rsidRPr="001A3873">
              <w:rPr>
                <w:rFonts w:ascii="Arial" w:hAnsi="Arial" w:cs="Arial"/>
                <w:sz w:val="20"/>
                <w:szCs w:val="20"/>
              </w:rPr>
              <w:t>pomognutoj</w:t>
            </w:r>
            <w:proofErr w:type="spellEnd"/>
            <w:r w:rsidRPr="001A3873">
              <w:rPr>
                <w:rFonts w:ascii="Arial" w:hAnsi="Arial" w:cs="Arial"/>
                <w:sz w:val="20"/>
                <w:szCs w:val="20"/>
              </w:rPr>
              <w:t xml:space="preserve"> oplodnji). </w:t>
            </w:r>
            <w:r>
              <w:rPr>
                <w:rFonts w:ascii="Arial" w:hAnsi="Arial" w:cs="Arial"/>
                <w:sz w:val="20"/>
                <w:szCs w:val="20"/>
              </w:rPr>
              <w:t xml:space="preserve">Naime, </w:t>
            </w:r>
            <w:r w:rsidRPr="001A3873">
              <w:rPr>
                <w:rFonts w:ascii="Arial" w:hAnsi="Arial" w:cs="Arial"/>
                <w:sz w:val="20"/>
                <w:szCs w:val="20"/>
              </w:rPr>
              <w:t>PGT se smatra relativno novom dijagnostičkom metodom koja se provodi u inozemstvu ali i u inozemstvu u mnogim državama navedena metoda nije pokrivena zdravstvenim osiguranjem (</w:t>
            </w:r>
            <w:hyperlink r:id="rId5" w:history="1">
              <w:r w:rsidRPr="001A3873">
                <w:rPr>
                  <w:rStyle w:val="Hyperlink"/>
                  <w:rFonts w:ascii="Arial" w:hAnsi="Arial" w:cs="Arial"/>
                  <w:sz w:val="20"/>
                  <w:szCs w:val="20"/>
                </w:rPr>
                <w:t>https://urn.nsk.hr/urn:nbn:hr:105:350924</w:t>
              </w:r>
            </w:hyperlink>
            <w:r w:rsidRPr="001A3873">
              <w:rPr>
                <w:rFonts w:ascii="Arial" w:hAnsi="Arial" w:cs="Arial"/>
                <w:sz w:val="20"/>
                <w:szCs w:val="20"/>
              </w:rPr>
              <w:t>).</w:t>
            </w: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Pr="001A3873" w:rsidRDefault="008E7B09" w:rsidP="00C210FC">
            <w:pPr>
              <w:spacing w:after="0" w:line="240" w:lineRule="auto"/>
              <w:jc w:val="both"/>
              <w:rPr>
                <w:rFonts w:ascii="Arial" w:hAnsi="Arial" w:cs="Arial"/>
                <w:sz w:val="20"/>
                <w:szCs w:val="20"/>
              </w:rPr>
            </w:pPr>
          </w:p>
          <w:p w:rsidR="008E7B09" w:rsidRDefault="008E7B09" w:rsidP="00C210FC">
            <w:pPr>
              <w:widowControl w:val="0"/>
              <w:autoSpaceDE w:val="0"/>
              <w:autoSpaceDN w:val="0"/>
              <w:adjustRightInd w:val="0"/>
              <w:spacing w:after="0" w:line="240" w:lineRule="auto"/>
              <w:jc w:val="both"/>
              <w:rPr>
                <w:rFonts w:ascii="Arial" w:hAnsi="Arial" w:cs="Arial"/>
                <w:sz w:val="20"/>
                <w:szCs w:val="20"/>
              </w:rPr>
            </w:pPr>
            <w:r w:rsidRPr="001A3873">
              <w:rPr>
                <w:rFonts w:ascii="Arial" w:hAnsi="Arial" w:cs="Arial"/>
                <w:sz w:val="20"/>
                <w:szCs w:val="20"/>
              </w:rPr>
              <w:t>Prijedlog je razmotren i nije prihvaćen</w:t>
            </w:r>
            <w:r>
              <w:rPr>
                <w:rFonts w:ascii="Arial" w:hAnsi="Arial" w:cs="Arial"/>
                <w:sz w:val="20"/>
                <w:szCs w:val="20"/>
              </w:rPr>
              <w:t>.</w:t>
            </w:r>
          </w:p>
          <w:p w:rsidR="008E7B09" w:rsidRPr="001A3873" w:rsidRDefault="008E7B09" w:rsidP="00C210FC">
            <w:pPr>
              <w:widowControl w:val="0"/>
              <w:autoSpaceDE w:val="0"/>
              <w:autoSpaceDN w:val="0"/>
              <w:adjustRightInd w:val="0"/>
              <w:spacing w:after="0" w:line="240" w:lineRule="auto"/>
              <w:jc w:val="both"/>
              <w:rPr>
                <w:rFonts w:ascii="Arial" w:hAnsi="Arial" w:cs="Arial"/>
                <w:sz w:val="20"/>
                <w:szCs w:val="20"/>
              </w:rPr>
            </w:pPr>
            <w:r w:rsidRPr="001A3873">
              <w:rPr>
                <w:rFonts w:ascii="Arial" w:hAnsi="Arial" w:cs="Arial"/>
                <w:sz w:val="20"/>
                <w:szCs w:val="20"/>
              </w:rPr>
              <w:t>Sukladno članku 11. stavku 5. Zakona o zdravstvenoj zaštiti predloženi normativni akt predstavlja mjer</w:t>
            </w:r>
            <w:r>
              <w:rPr>
                <w:rFonts w:ascii="Arial" w:hAnsi="Arial" w:cs="Arial"/>
                <w:sz w:val="20"/>
                <w:szCs w:val="20"/>
              </w:rPr>
              <w:t>u</w:t>
            </w:r>
            <w:r w:rsidRPr="001A3873">
              <w:rPr>
                <w:rFonts w:ascii="Arial" w:hAnsi="Arial" w:cs="Arial"/>
                <w:sz w:val="20"/>
                <w:szCs w:val="20"/>
              </w:rPr>
              <w:t xml:space="preserve"> koja nadilazi standard utvrđen obveznim zdravstvenim osiguranjem.</w:t>
            </w:r>
            <w:r>
              <w:rPr>
                <w:rFonts w:ascii="Arial" w:hAnsi="Arial" w:cs="Arial"/>
                <w:sz w:val="20"/>
                <w:szCs w:val="20"/>
              </w:rPr>
              <w:t xml:space="preserve"> </w:t>
            </w:r>
            <w:r w:rsidRPr="001A3873">
              <w:rPr>
                <w:rFonts w:ascii="Arial" w:hAnsi="Arial" w:cs="Arial"/>
                <w:sz w:val="20"/>
                <w:szCs w:val="20"/>
              </w:rPr>
              <w:t xml:space="preserve">U tom kontekstu, predložena Odluka pretpostavlja sufinanciranje (djelomično financiranje) troškova postupka MPO </w:t>
            </w:r>
            <w:r>
              <w:rPr>
                <w:rFonts w:ascii="Arial" w:hAnsi="Arial" w:cs="Arial"/>
                <w:sz w:val="20"/>
                <w:szCs w:val="20"/>
              </w:rPr>
              <w:t>k</w:t>
            </w:r>
            <w:r w:rsidRPr="001A3873">
              <w:rPr>
                <w:rFonts w:ascii="Arial" w:hAnsi="Arial" w:cs="Arial"/>
                <w:sz w:val="20"/>
                <w:szCs w:val="20"/>
              </w:rPr>
              <w:t>oji parovi imaju prilikom provođenja postupka MPO</w:t>
            </w:r>
            <w:r>
              <w:rPr>
                <w:rFonts w:ascii="Arial" w:hAnsi="Arial" w:cs="Arial"/>
                <w:sz w:val="20"/>
                <w:szCs w:val="20"/>
              </w:rPr>
              <w:t xml:space="preserve"> i to nakon što su iskoristili </w:t>
            </w:r>
            <w:r w:rsidRPr="001A3873">
              <w:rPr>
                <w:rFonts w:ascii="Arial" w:hAnsi="Arial" w:cs="Arial"/>
                <w:sz w:val="20"/>
                <w:szCs w:val="20"/>
              </w:rPr>
              <w:t xml:space="preserve">pravo na provođenje postupka </w:t>
            </w:r>
            <w:r w:rsidRPr="001A3873">
              <w:rPr>
                <w:rFonts w:ascii="Arial" w:hAnsi="Arial" w:cs="Arial"/>
                <w:sz w:val="20"/>
                <w:szCs w:val="20"/>
              </w:rPr>
              <w:lastRenderedPageBreak/>
              <w:t xml:space="preserve">MPO na teret HZZO </w:t>
            </w:r>
            <w:r>
              <w:rPr>
                <w:rFonts w:ascii="Arial" w:hAnsi="Arial" w:cs="Arial"/>
                <w:sz w:val="20"/>
                <w:szCs w:val="20"/>
              </w:rPr>
              <w:t>(</w:t>
            </w:r>
            <w:r w:rsidRPr="001A3873">
              <w:rPr>
                <w:rFonts w:ascii="Arial" w:hAnsi="Arial" w:cs="Arial"/>
                <w:sz w:val="20"/>
                <w:szCs w:val="20"/>
              </w:rPr>
              <w:t xml:space="preserve">četiri pokušaja </w:t>
            </w:r>
            <w:proofErr w:type="spellStart"/>
            <w:r w:rsidRPr="001A3873">
              <w:rPr>
                <w:rFonts w:ascii="Arial" w:hAnsi="Arial" w:cs="Arial"/>
                <w:sz w:val="20"/>
                <w:szCs w:val="20"/>
              </w:rPr>
              <w:t>intrauterine</w:t>
            </w:r>
            <w:proofErr w:type="spellEnd"/>
            <w:r w:rsidRPr="001A3873">
              <w:rPr>
                <w:rFonts w:ascii="Arial" w:hAnsi="Arial" w:cs="Arial"/>
                <w:sz w:val="20"/>
                <w:szCs w:val="20"/>
              </w:rPr>
              <w:t xml:space="preserve"> </w:t>
            </w:r>
            <w:proofErr w:type="spellStart"/>
            <w:r w:rsidRPr="001A3873">
              <w:rPr>
                <w:rFonts w:ascii="Arial" w:hAnsi="Arial" w:cs="Arial"/>
                <w:sz w:val="20"/>
                <w:szCs w:val="20"/>
              </w:rPr>
              <w:t>inseminacije</w:t>
            </w:r>
            <w:proofErr w:type="spellEnd"/>
            <w:r w:rsidRPr="001A3873">
              <w:rPr>
                <w:rFonts w:ascii="Arial" w:hAnsi="Arial" w:cs="Arial"/>
                <w:sz w:val="20"/>
                <w:szCs w:val="20"/>
              </w:rPr>
              <w:t xml:space="preserve"> (IUI) i šest pokušaja izvantjelesne oplodnje (IVF), uz obvezu da dva pokušaja IVF-a budu u prirodnome ciklusu)</w:t>
            </w:r>
            <w:r>
              <w:rPr>
                <w:rFonts w:ascii="Arial" w:hAnsi="Arial" w:cs="Arial"/>
                <w:sz w:val="20"/>
                <w:szCs w:val="20"/>
              </w:rPr>
              <w:t xml:space="preserve"> i to u RH ili inozemstvu.</w:t>
            </w:r>
          </w:p>
          <w:p w:rsidR="008E7B09" w:rsidRDefault="008E7B09" w:rsidP="00C210FC">
            <w:pPr>
              <w:spacing w:after="0" w:line="240" w:lineRule="auto"/>
              <w:jc w:val="both"/>
              <w:rPr>
                <w:rFonts w:ascii="Arial" w:hAnsi="Arial" w:cs="Arial"/>
                <w:sz w:val="20"/>
                <w:szCs w:val="20"/>
              </w:rPr>
            </w:pPr>
          </w:p>
          <w:p w:rsidR="008E7B09" w:rsidRDefault="008E7B09" w:rsidP="00C210FC">
            <w:pPr>
              <w:spacing w:after="0" w:line="240" w:lineRule="auto"/>
              <w:jc w:val="both"/>
              <w:rPr>
                <w:rFonts w:ascii="Arial" w:hAnsi="Arial" w:cs="Arial"/>
                <w:sz w:val="20"/>
                <w:szCs w:val="20"/>
              </w:rPr>
            </w:pPr>
          </w:p>
          <w:p w:rsidR="008E7B09" w:rsidRPr="001A3873" w:rsidRDefault="008E7B09" w:rsidP="00C210FC">
            <w:pPr>
              <w:spacing w:after="0" w:line="240" w:lineRule="auto"/>
              <w:jc w:val="both"/>
              <w:rPr>
                <w:rFonts w:ascii="Arial" w:hAnsi="Arial" w:cs="Arial"/>
                <w:sz w:val="20"/>
                <w:szCs w:val="20"/>
              </w:rPr>
            </w:pPr>
            <w:r w:rsidRPr="001A3873">
              <w:rPr>
                <w:rFonts w:ascii="Arial" w:hAnsi="Arial" w:cs="Arial"/>
                <w:sz w:val="20"/>
                <w:szCs w:val="20"/>
              </w:rPr>
              <w:t>Prijedlog je razmotren i nije prihvaćen.</w:t>
            </w:r>
          </w:p>
          <w:p w:rsidR="008E7B09" w:rsidRDefault="008E7B09" w:rsidP="008E7B09">
            <w:pPr>
              <w:spacing w:after="0" w:line="240" w:lineRule="auto"/>
              <w:jc w:val="both"/>
              <w:rPr>
                <w:rFonts w:ascii="Arial" w:hAnsi="Arial" w:cs="Arial"/>
                <w:sz w:val="20"/>
                <w:szCs w:val="20"/>
              </w:rPr>
            </w:pPr>
            <w:r>
              <w:rPr>
                <w:rFonts w:ascii="Arial" w:hAnsi="Arial" w:cs="Arial"/>
                <w:sz w:val="20"/>
                <w:szCs w:val="20"/>
              </w:rPr>
              <w:t>Kao što je već obrazloženo (u dijelu prvog načelnog prijedloga/mišljenja građanina) p</w:t>
            </w:r>
            <w:r w:rsidRPr="001A3873">
              <w:rPr>
                <w:rFonts w:ascii="Arial" w:hAnsi="Arial" w:cs="Arial"/>
                <w:sz w:val="20"/>
                <w:szCs w:val="20"/>
              </w:rPr>
              <w:t xml:space="preserve">rijedlog </w:t>
            </w:r>
            <w:r>
              <w:rPr>
                <w:rFonts w:ascii="Arial" w:hAnsi="Arial" w:cs="Arial"/>
                <w:sz w:val="20"/>
                <w:szCs w:val="20"/>
              </w:rPr>
              <w:t>Odluke</w:t>
            </w:r>
            <w:r w:rsidRPr="001A3873">
              <w:rPr>
                <w:rFonts w:ascii="Arial" w:hAnsi="Arial" w:cs="Arial"/>
                <w:sz w:val="20"/>
                <w:szCs w:val="20"/>
              </w:rPr>
              <w:t xml:space="preserve"> predstavlja doprinos Grada Rijeke</w:t>
            </w:r>
            <w:r>
              <w:rPr>
                <w:rFonts w:ascii="Arial" w:hAnsi="Arial" w:cs="Arial"/>
                <w:sz w:val="20"/>
                <w:szCs w:val="20"/>
              </w:rPr>
              <w:t xml:space="preserve"> u</w:t>
            </w:r>
            <w:r w:rsidRPr="001A3873">
              <w:rPr>
                <w:rFonts w:ascii="Arial" w:hAnsi="Arial" w:cs="Arial"/>
                <w:sz w:val="20"/>
                <w:szCs w:val="20"/>
              </w:rPr>
              <w:t xml:space="preserve"> rješavanju demografskih izazova RH</w:t>
            </w:r>
            <w:r>
              <w:rPr>
                <w:rFonts w:ascii="Arial" w:hAnsi="Arial" w:cs="Arial"/>
                <w:sz w:val="20"/>
                <w:szCs w:val="20"/>
              </w:rPr>
              <w:t>, te je posljedično</w:t>
            </w:r>
            <w:r w:rsidRPr="001A3873">
              <w:rPr>
                <w:rFonts w:ascii="Arial" w:hAnsi="Arial" w:cs="Arial"/>
                <w:sz w:val="20"/>
                <w:szCs w:val="20"/>
              </w:rPr>
              <w:t xml:space="preserve"> Grad Rijeka kao korisničku skupinu definirao državljane RH</w:t>
            </w:r>
            <w:r>
              <w:rPr>
                <w:rFonts w:ascii="Arial" w:hAnsi="Arial" w:cs="Arial"/>
                <w:sz w:val="20"/>
                <w:szCs w:val="20"/>
              </w:rPr>
              <w:t>.</w:t>
            </w:r>
          </w:p>
        </w:tc>
      </w:tr>
    </w:tbl>
    <w:p w:rsidR="006947C0" w:rsidRDefault="006947C0" w:rsidP="006947C0"/>
    <w:sectPr w:rsidR="006947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DA3"/>
    <w:rsid w:val="00001465"/>
    <w:rsid w:val="0000270F"/>
    <w:rsid w:val="000059D1"/>
    <w:rsid w:val="000112F9"/>
    <w:rsid w:val="000157D9"/>
    <w:rsid w:val="00017623"/>
    <w:rsid w:val="00023786"/>
    <w:rsid w:val="000255EB"/>
    <w:rsid w:val="000306AC"/>
    <w:rsid w:val="000405DA"/>
    <w:rsid w:val="00043446"/>
    <w:rsid w:val="00046DE5"/>
    <w:rsid w:val="0005467D"/>
    <w:rsid w:val="0005600D"/>
    <w:rsid w:val="00057CCE"/>
    <w:rsid w:val="000615C3"/>
    <w:rsid w:val="00070859"/>
    <w:rsid w:val="000753E7"/>
    <w:rsid w:val="00075F30"/>
    <w:rsid w:val="000764C2"/>
    <w:rsid w:val="0009471B"/>
    <w:rsid w:val="00094D1B"/>
    <w:rsid w:val="00096C85"/>
    <w:rsid w:val="000A171D"/>
    <w:rsid w:val="000A1C06"/>
    <w:rsid w:val="000A1CF0"/>
    <w:rsid w:val="000A2414"/>
    <w:rsid w:val="000A4F8F"/>
    <w:rsid w:val="000A6EA4"/>
    <w:rsid w:val="000A6FC8"/>
    <w:rsid w:val="000A7FCE"/>
    <w:rsid w:val="000B0474"/>
    <w:rsid w:val="000B1A41"/>
    <w:rsid w:val="000C5660"/>
    <w:rsid w:val="000D5C76"/>
    <w:rsid w:val="000D5E1C"/>
    <w:rsid w:val="000E61F2"/>
    <w:rsid w:val="000E6704"/>
    <w:rsid w:val="000E682B"/>
    <w:rsid w:val="000E7687"/>
    <w:rsid w:val="000E76E6"/>
    <w:rsid w:val="000F7094"/>
    <w:rsid w:val="0010157F"/>
    <w:rsid w:val="001015B4"/>
    <w:rsid w:val="001155D9"/>
    <w:rsid w:val="00123EA3"/>
    <w:rsid w:val="001339B4"/>
    <w:rsid w:val="00133CF8"/>
    <w:rsid w:val="00137552"/>
    <w:rsid w:val="0014253D"/>
    <w:rsid w:val="00145437"/>
    <w:rsid w:val="001469B2"/>
    <w:rsid w:val="00150C4A"/>
    <w:rsid w:val="0015182C"/>
    <w:rsid w:val="0015279F"/>
    <w:rsid w:val="00152C43"/>
    <w:rsid w:val="00155330"/>
    <w:rsid w:val="00161082"/>
    <w:rsid w:val="00162136"/>
    <w:rsid w:val="00165F06"/>
    <w:rsid w:val="00177EEA"/>
    <w:rsid w:val="00187AF1"/>
    <w:rsid w:val="0019183B"/>
    <w:rsid w:val="00195CB3"/>
    <w:rsid w:val="001A05AF"/>
    <w:rsid w:val="001A1D26"/>
    <w:rsid w:val="001A4CB3"/>
    <w:rsid w:val="001A779D"/>
    <w:rsid w:val="001B2438"/>
    <w:rsid w:val="001B416C"/>
    <w:rsid w:val="001C22D4"/>
    <w:rsid w:val="001C5C36"/>
    <w:rsid w:val="001C7C0F"/>
    <w:rsid w:val="001D6A30"/>
    <w:rsid w:val="001F1C92"/>
    <w:rsid w:val="001F25EF"/>
    <w:rsid w:val="001F3B99"/>
    <w:rsid w:val="001F6226"/>
    <w:rsid w:val="002049F7"/>
    <w:rsid w:val="00210C13"/>
    <w:rsid w:val="0021611F"/>
    <w:rsid w:val="002215DA"/>
    <w:rsid w:val="002274CA"/>
    <w:rsid w:val="00230F71"/>
    <w:rsid w:val="002414EF"/>
    <w:rsid w:val="00247CDD"/>
    <w:rsid w:val="00255457"/>
    <w:rsid w:val="00262887"/>
    <w:rsid w:val="0026491D"/>
    <w:rsid w:val="00270AA2"/>
    <w:rsid w:val="002712C4"/>
    <w:rsid w:val="00271485"/>
    <w:rsid w:val="00272845"/>
    <w:rsid w:val="00275EAB"/>
    <w:rsid w:val="00277790"/>
    <w:rsid w:val="0028258B"/>
    <w:rsid w:val="002847AD"/>
    <w:rsid w:val="00290D20"/>
    <w:rsid w:val="00290E58"/>
    <w:rsid w:val="00297470"/>
    <w:rsid w:val="002A212A"/>
    <w:rsid w:val="002A2F56"/>
    <w:rsid w:val="002A5580"/>
    <w:rsid w:val="002A7C4E"/>
    <w:rsid w:val="002B008A"/>
    <w:rsid w:val="002B4F02"/>
    <w:rsid w:val="002B767D"/>
    <w:rsid w:val="002C458D"/>
    <w:rsid w:val="002D1407"/>
    <w:rsid w:val="002D2CC4"/>
    <w:rsid w:val="002D4DA1"/>
    <w:rsid w:val="002F3C8F"/>
    <w:rsid w:val="002F4DB2"/>
    <w:rsid w:val="002F7729"/>
    <w:rsid w:val="00301A3B"/>
    <w:rsid w:val="00303BB6"/>
    <w:rsid w:val="00306783"/>
    <w:rsid w:val="00306DBD"/>
    <w:rsid w:val="003108C6"/>
    <w:rsid w:val="00311A36"/>
    <w:rsid w:val="00312B4F"/>
    <w:rsid w:val="003170E1"/>
    <w:rsid w:val="0031781B"/>
    <w:rsid w:val="00320000"/>
    <w:rsid w:val="00325FC4"/>
    <w:rsid w:val="00326140"/>
    <w:rsid w:val="00326F00"/>
    <w:rsid w:val="00327841"/>
    <w:rsid w:val="003336A7"/>
    <w:rsid w:val="00336838"/>
    <w:rsid w:val="00342BB4"/>
    <w:rsid w:val="00343403"/>
    <w:rsid w:val="00345AD4"/>
    <w:rsid w:val="00346DA9"/>
    <w:rsid w:val="00346F97"/>
    <w:rsid w:val="00351BC7"/>
    <w:rsid w:val="00355D9B"/>
    <w:rsid w:val="003577FA"/>
    <w:rsid w:val="00360C9E"/>
    <w:rsid w:val="00364FC9"/>
    <w:rsid w:val="00365262"/>
    <w:rsid w:val="00366F14"/>
    <w:rsid w:val="00381880"/>
    <w:rsid w:val="00381E0C"/>
    <w:rsid w:val="00385F55"/>
    <w:rsid w:val="00391A15"/>
    <w:rsid w:val="003952AC"/>
    <w:rsid w:val="00396019"/>
    <w:rsid w:val="003A650F"/>
    <w:rsid w:val="003B1E04"/>
    <w:rsid w:val="003B348F"/>
    <w:rsid w:val="003C19FA"/>
    <w:rsid w:val="003C5862"/>
    <w:rsid w:val="003C6533"/>
    <w:rsid w:val="003E2CCC"/>
    <w:rsid w:val="003E44C3"/>
    <w:rsid w:val="003E48C2"/>
    <w:rsid w:val="003F03F3"/>
    <w:rsid w:val="003F0EB8"/>
    <w:rsid w:val="003F3A62"/>
    <w:rsid w:val="00405606"/>
    <w:rsid w:val="004110D3"/>
    <w:rsid w:val="00413331"/>
    <w:rsid w:val="00416530"/>
    <w:rsid w:val="00421924"/>
    <w:rsid w:val="0043101A"/>
    <w:rsid w:val="004320BE"/>
    <w:rsid w:val="00435B54"/>
    <w:rsid w:val="00435F2F"/>
    <w:rsid w:val="004417E0"/>
    <w:rsid w:val="00443CD2"/>
    <w:rsid w:val="00444D38"/>
    <w:rsid w:val="004523EC"/>
    <w:rsid w:val="004550DB"/>
    <w:rsid w:val="00455B77"/>
    <w:rsid w:val="00461570"/>
    <w:rsid w:val="00462260"/>
    <w:rsid w:val="00462F67"/>
    <w:rsid w:val="00464936"/>
    <w:rsid w:val="0047079E"/>
    <w:rsid w:val="004805EF"/>
    <w:rsid w:val="0048282A"/>
    <w:rsid w:val="00486D8C"/>
    <w:rsid w:val="004901DA"/>
    <w:rsid w:val="0049073B"/>
    <w:rsid w:val="00494764"/>
    <w:rsid w:val="004A1A77"/>
    <w:rsid w:val="004A31E2"/>
    <w:rsid w:val="004A70C0"/>
    <w:rsid w:val="004B191D"/>
    <w:rsid w:val="004B2282"/>
    <w:rsid w:val="004C625D"/>
    <w:rsid w:val="004E4C2D"/>
    <w:rsid w:val="004E713F"/>
    <w:rsid w:val="004E7678"/>
    <w:rsid w:val="004F1622"/>
    <w:rsid w:val="004F5330"/>
    <w:rsid w:val="00502A25"/>
    <w:rsid w:val="00503158"/>
    <w:rsid w:val="005042D4"/>
    <w:rsid w:val="00507E56"/>
    <w:rsid w:val="00510EB5"/>
    <w:rsid w:val="00517B2E"/>
    <w:rsid w:val="005238EA"/>
    <w:rsid w:val="00526570"/>
    <w:rsid w:val="00526E32"/>
    <w:rsid w:val="005427C9"/>
    <w:rsid w:val="00542C5D"/>
    <w:rsid w:val="00545B11"/>
    <w:rsid w:val="005576E8"/>
    <w:rsid w:val="00561E9B"/>
    <w:rsid w:val="00563D1A"/>
    <w:rsid w:val="00563F02"/>
    <w:rsid w:val="00572886"/>
    <w:rsid w:val="005731AC"/>
    <w:rsid w:val="00577264"/>
    <w:rsid w:val="00582130"/>
    <w:rsid w:val="005859E5"/>
    <w:rsid w:val="00587FFB"/>
    <w:rsid w:val="00593C8B"/>
    <w:rsid w:val="00593D99"/>
    <w:rsid w:val="00595547"/>
    <w:rsid w:val="005955D5"/>
    <w:rsid w:val="00596B45"/>
    <w:rsid w:val="005B1954"/>
    <w:rsid w:val="005B7830"/>
    <w:rsid w:val="005D3069"/>
    <w:rsid w:val="005D74FA"/>
    <w:rsid w:val="005E25B9"/>
    <w:rsid w:val="005E3E81"/>
    <w:rsid w:val="005E5890"/>
    <w:rsid w:val="005E6477"/>
    <w:rsid w:val="005F16F5"/>
    <w:rsid w:val="005F3E62"/>
    <w:rsid w:val="005F702A"/>
    <w:rsid w:val="006036E4"/>
    <w:rsid w:val="00610B39"/>
    <w:rsid w:val="00621077"/>
    <w:rsid w:val="006356CC"/>
    <w:rsid w:val="00641C5A"/>
    <w:rsid w:val="006420CB"/>
    <w:rsid w:val="00642A1A"/>
    <w:rsid w:val="00643844"/>
    <w:rsid w:val="00646BB8"/>
    <w:rsid w:val="00653B9E"/>
    <w:rsid w:val="00655CB9"/>
    <w:rsid w:val="00660D2E"/>
    <w:rsid w:val="00661B76"/>
    <w:rsid w:val="00663EFC"/>
    <w:rsid w:val="00665BCF"/>
    <w:rsid w:val="00675A72"/>
    <w:rsid w:val="00675F7F"/>
    <w:rsid w:val="00676101"/>
    <w:rsid w:val="0067784B"/>
    <w:rsid w:val="0067791D"/>
    <w:rsid w:val="00685135"/>
    <w:rsid w:val="00690185"/>
    <w:rsid w:val="006921A9"/>
    <w:rsid w:val="00692819"/>
    <w:rsid w:val="0069299E"/>
    <w:rsid w:val="0069427A"/>
    <w:rsid w:val="006947C0"/>
    <w:rsid w:val="0069562C"/>
    <w:rsid w:val="00696584"/>
    <w:rsid w:val="006A41B7"/>
    <w:rsid w:val="006A750F"/>
    <w:rsid w:val="006B0B2A"/>
    <w:rsid w:val="006B0C29"/>
    <w:rsid w:val="006B6184"/>
    <w:rsid w:val="006C3A7D"/>
    <w:rsid w:val="006F1D36"/>
    <w:rsid w:val="006F35BA"/>
    <w:rsid w:val="006F404C"/>
    <w:rsid w:val="006F457E"/>
    <w:rsid w:val="006F68F9"/>
    <w:rsid w:val="00701656"/>
    <w:rsid w:val="007026C9"/>
    <w:rsid w:val="00703F4F"/>
    <w:rsid w:val="0071505A"/>
    <w:rsid w:val="00716132"/>
    <w:rsid w:val="00721A48"/>
    <w:rsid w:val="00723F01"/>
    <w:rsid w:val="00724B85"/>
    <w:rsid w:val="00731ADC"/>
    <w:rsid w:val="00740759"/>
    <w:rsid w:val="00743371"/>
    <w:rsid w:val="00752250"/>
    <w:rsid w:val="00752935"/>
    <w:rsid w:val="007535B3"/>
    <w:rsid w:val="007558C4"/>
    <w:rsid w:val="00773B52"/>
    <w:rsid w:val="00776870"/>
    <w:rsid w:val="00776CB8"/>
    <w:rsid w:val="0079123D"/>
    <w:rsid w:val="007A0819"/>
    <w:rsid w:val="007A6480"/>
    <w:rsid w:val="007C1396"/>
    <w:rsid w:val="007C23C8"/>
    <w:rsid w:val="007C4B0F"/>
    <w:rsid w:val="007D44F6"/>
    <w:rsid w:val="007F5A7B"/>
    <w:rsid w:val="007F7A9E"/>
    <w:rsid w:val="00803439"/>
    <w:rsid w:val="00804549"/>
    <w:rsid w:val="008079F2"/>
    <w:rsid w:val="00807E26"/>
    <w:rsid w:val="00811103"/>
    <w:rsid w:val="008138B0"/>
    <w:rsid w:val="00816A8B"/>
    <w:rsid w:val="008215A6"/>
    <w:rsid w:val="0082222C"/>
    <w:rsid w:val="00822518"/>
    <w:rsid w:val="00830005"/>
    <w:rsid w:val="008306B1"/>
    <w:rsid w:val="00840846"/>
    <w:rsid w:val="0085092F"/>
    <w:rsid w:val="008541CA"/>
    <w:rsid w:val="00855FC5"/>
    <w:rsid w:val="008605ED"/>
    <w:rsid w:val="008612BB"/>
    <w:rsid w:val="0086178C"/>
    <w:rsid w:val="008829CF"/>
    <w:rsid w:val="00883554"/>
    <w:rsid w:val="00887561"/>
    <w:rsid w:val="008924B3"/>
    <w:rsid w:val="00892CB9"/>
    <w:rsid w:val="00894C6A"/>
    <w:rsid w:val="008A361E"/>
    <w:rsid w:val="008A5CED"/>
    <w:rsid w:val="008B062A"/>
    <w:rsid w:val="008B0A78"/>
    <w:rsid w:val="008B4DF9"/>
    <w:rsid w:val="008C5989"/>
    <w:rsid w:val="008D07FD"/>
    <w:rsid w:val="008D2B3E"/>
    <w:rsid w:val="008D5FF1"/>
    <w:rsid w:val="008E25E1"/>
    <w:rsid w:val="008E7B09"/>
    <w:rsid w:val="008F1CFF"/>
    <w:rsid w:val="008F28AC"/>
    <w:rsid w:val="008F60F9"/>
    <w:rsid w:val="008F757A"/>
    <w:rsid w:val="00903852"/>
    <w:rsid w:val="009039C7"/>
    <w:rsid w:val="00906ACF"/>
    <w:rsid w:val="00907FAA"/>
    <w:rsid w:val="00914466"/>
    <w:rsid w:val="00915AFC"/>
    <w:rsid w:val="00922A10"/>
    <w:rsid w:val="009244DB"/>
    <w:rsid w:val="00926BEF"/>
    <w:rsid w:val="00935CC8"/>
    <w:rsid w:val="00940544"/>
    <w:rsid w:val="00941E5C"/>
    <w:rsid w:val="009552E3"/>
    <w:rsid w:val="00955732"/>
    <w:rsid w:val="0095707E"/>
    <w:rsid w:val="00960714"/>
    <w:rsid w:val="00962D47"/>
    <w:rsid w:val="009700F1"/>
    <w:rsid w:val="00975FE1"/>
    <w:rsid w:val="009779FA"/>
    <w:rsid w:val="00982C7A"/>
    <w:rsid w:val="009834B4"/>
    <w:rsid w:val="00991517"/>
    <w:rsid w:val="009925F1"/>
    <w:rsid w:val="009950EC"/>
    <w:rsid w:val="009A05DA"/>
    <w:rsid w:val="009A56B0"/>
    <w:rsid w:val="009A5F57"/>
    <w:rsid w:val="009A5FBF"/>
    <w:rsid w:val="009A7348"/>
    <w:rsid w:val="009B28FE"/>
    <w:rsid w:val="009B7684"/>
    <w:rsid w:val="009C09E3"/>
    <w:rsid w:val="009C687F"/>
    <w:rsid w:val="009D2DE3"/>
    <w:rsid w:val="009D3D11"/>
    <w:rsid w:val="009D4F06"/>
    <w:rsid w:val="009D5967"/>
    <w:rsid w:val="009D610E"/>
    <w:rsid w:val="009D75FC"/>
    <w:rsid w:val="009E1D9A"/>
    <w:rsid w:val="009E4B5C"/>
    <w:rsid w:val="009E58E7"/>
    <w:rsid w:val="009F024C"/>
    <w:rsid w:val="00A04B3D"/>
    <w:rsid w:val="00A11188"/>
    <w:rsid w:val="00A12CDE"/>
    <w:rsid w:val="00A210A3"/>
    <w:rsid w:val="00A21C1C"/>
    <w:rsid w:val="00A23CA6"/>
    <w:rsid w:val="00A33C37"/>
    <w:rsid w:val="00A4225B"/>
    <w:rsid w:val="00A4258C"/>
    <w:rsid w:val="00A54B03"/>
    <w:rsid w:val="00A60CC9"/>
    <w:rsid w:val="00A61D9A"/>
    <w:rsid w:val="00A741A9"/>
    <w:rsid w:val="00A74BD5"/>
    <w:rsid w:val="00A82DEE"/>
    <w:rsid w:val="00A85E6D"/>
    <w:rsid w:val="00A90977"/>
    <w:rsid w:val="00A93DFE"/>
    <w:rsid w:val="00AA467E"/>
    <w:rsid w:val="00AA7C74"/>
    <w:rsid w:val="00AA7DD6"/>
    <w:rsid w:val="00AB5563"/>
    <w:rsid w:val="00AB55E6"/>
    <w:rsid w:val="00AC2C2D"/>
    <w:rsid w:val="00AC643C"/>
    <w:rsid w:val="00AD28DE"/>
    <w:rsid w:val="00AD6E73"/>
    <w:rsid w:val="00AF2F5A"/>
    <w:rsid w:val="00AF7C24"/>
    <w:rsid w:val="00B0519C"/>
    <w:rsid w:val="00B0740B"/>
    <w:rsid w:val="00B12505"/>
    <w:rsid w:val="00B15158"/>
    <w:rsid w:val="00B15B51"/>
    <w:rsid w:val="00B26DA3"/>
    <w:rsid w:val="00B26FC3"/>
    <w:rsid w:val="00B360C2"/>
    <w:rsid w:val="00B407E1"/>
    <w:rsid w:val="00B41B24"/>
    <w:rsid w:val="00B47117"/>
    <w:rsid w:val="00B47191"/>
    <w:rsid w:val="00B54F7B"/>
    <w:rsid w:val="00B60B22"/>
    <w:rsid w:val="00B60B2C"/>
    <w:rsid w:val="00B61DFE"/>
    <w:rsid w:val="00B85494"/>
    <w:rsid w:val="00B92C0F"/>
    <w:rsid w:val="00B96111"/>
    <w:rsid w:val="00BB1794"/>
    <w:rsid w:val="00BC0C63"/>
    <w:rsid w:val="00BC0F8A"/>
    <w:rsid w:val="00BC1ADF"/>
    <w:rsid w:val="00BC4BAE"/>
    <w:rsid w:val="00BD0BBC"/>
    <w:rsid w:val="00BD125C"/>
    <w:rsid w:val="00BD3984"/>
    <w:rsid w:val="00BE17F2"/>
    <w:rsid w:val="00BE1A51"/>
    <w:rsid w:val="00BE6CE7"/>
    <w:rsid w:val="00BE7FC6"/>
    <w:rsid w:val="00BF48C3"/>
    <w:rsid w:val="00BF48F0"/>
    <w:rsid w:val="00C00851"/>
    <w:rsid w:val="00C00E32"/>
    <w:rsid w:val="00C050BE"/>
    <w:rsid w:val="00C05E22"/>
    <w:rsid w:val="00C10295"/>
    <w:rsid w:val="00C13028"/>
    <w:rsid w:val="00C21675"/>
    <w:rsid w:val="00C26682"/>
    <w:rsid w:val="00C37AEB"/>
    <w:rsid w:val="00C40984"/>
    <w:rsid w:val="00C44BA3"/>
    <w:rsid w:val="00C5710D"/>
    <w:rsid w:val="00C6283F"/>
    <w:rsid w:val="00C62BDC"/>
    <w:rsid w:val="00C64D68"/>
    <w:rsid w:val="00C65E29"/>
    <w:rsid w:val="00C7086E"/>
    <w:rsid w:val="00C72AD8"/>
    <w:rsid w:val="00C7420F"/>
    <w:rsid w:val="00C80353"/>
    <w:rsid w:val="00C81248"/>
    <w:rsid w:val="00C85C8B"/>
    <w:rsid w:val="00C860BE"/>
    <w:rsid w:val="00C91F77"/>
    <w:rsid w:val="00C93666"/>
    <w:rsid w:val="00C94E80"/>
    <w:rsid w:val="00C955CC"/>
    <w:rsid w:val="00C970EF"/>
    <w:rsid w:val="00CA0B36"/>
    <w:rsid w:val="00CA59A0"/>
    <w:rsid w:val="00CB0410"/>
    <w:rsid w:val="00CB21C0"/>
    <w:rsid w:val="00CB2682"/>
    <w:rsid w:val="00CB382F"/>
    <w:rsid w:val="00CB528C"/>
    <w:rsid w:val="00CB6B61"/>
    <w:rsid w:val="00CC223E"/>
    <w:rsid w:val="00CD42EF"/>
    <w:rsid w:val="00CD5292"/>
    <w:rsid w:val="00CD5854"/>
    <w:rsid w:val="00CD633B"/>
    <w:rsid w:val="00CD6E1C"/>
    <w:rsid w:val="00CD7347"/>
    <w:rsid w:val="00CE182D"/>
    <w:rsid w:val="00CE40E1"/>
    <w:rsid w:val="00CE510A"/>
    <w:rsid w:val="00CE7086"/>
    <w:rsid w:val="00CF4656"/>
    <w:rsid w:val="00D02582"/>
    <w:rsid w:val="00D02709"/>
    <w:rsid w:val="00D02E77"/>
    <w:rsid w:val="00D033C2"/>
    <w:rsid w:val="00D0594B"/>
    <w:rsid w:val="00D13523"/>
    <w:rsid w:val="00D16ECE"/>
    <w:rsid w:val="00D235A5"/>
    <w:rsid w:val="00D31229"/>
    <w:rsid w:val="00D47751"/>
    <w:rsid w:val="00D50C23"/>
    <w:rsid w:val="00D52C0C"/>
    <w:rsid w:val="00D6050C"/>
    <w:rsid w:val="00D60F27"/>
    <w:rsid w:val="00D65DF6"/>
    <w:rsid w:val="00D75267"/>
    <w:rsid w:val="00D801B3"/>
    <w:rsid w:val="00D8020D"/>
    <w:rsid w:val="00D82D02"/>
    <w:rsid w:val="00DA1BD5"/>
    <w:rsid w:val="00DA7A57"/>
    <w:rsid w:val="00DB431C"/>
    <w:rsid w:val="00DB496D"/>
    <w:rsid w:val="00DC4F41"/>
    <w:rsid w:val="00DE44A0"/>
    <w:rsid w:val="00E01885"/>
    <w:rsid w:val="00E07114"/>
    <w:rsid w:val="00E108EB"/>
    <w:rsid w:val="00E13742"/>
    <w:rsid w:val="00E241D6"/>
    <w:rsid w:val="00E30E5B"/>
    <w:rsid w:val="00E42BE5"/>
    <w:rsid w:val="00E43719"/>
    <w:rsid w:val="00E517CA"/>
    <w:rsid w:val="00E5737C"/>
    <w:rsid w:val="00E61768"/>
    <w:rsid w:val="00E6267A"/>
    <w:rsid w:val="00E63C21"/>
    <w:rsid w:val="00E647D0"/>
    <w:rsid w:val="00E6743A"/>
    <w:rsid w:val="00E77F8B"/>
    <w:rsid w:val="00E8013A"/>
    <w:rsid w:val="00E85EDB"/>
    <w:rsid w:val="00E85F36"/>
    <w:rsid w:val="00E906FD"/>
    <w:rsid w:val="00E960AE"/>
    <w:rsid w:val="00E97E78"/>
    <w:rsid w:val="00EA3DB2"/>
    <w:rsid w:val="00EA451B"/>
    <w:rsid w:val="00EB368B"/>
    <w:rsid w:val="00EB4B9C"/>
    <w:rsid w:val="00EB6E77"/>
    <w:rsid w:val="00EC2D36"/>
    <w:rsid w:val="00EC7533"/>
    <w:rsid w:val="00ED0155"/>
    <w:rsid w:val="00ED2EF3"/>
    <w:rsid w:val="00ED59EA"/>
    <w:rsid w:val="00EE0923"/>
    <w:rsid w:val="00EE1616"/>
    <w:rsid w:val="00EE7925"/>
    <w:rsid w:val="00EF4733"/>
    <w:rsid w:val="00EF6276"/>
    <w:rsid w:val="00F026BA"/>
    <w:rsid w:val="00F02FF4"/>
    <w:rsid w:val="00F037B0"/>
    <w:rsid w:val="00F04550"/>
    <w:rsid w:val="00F06D75"/>
    <w:rsid w:val="00F134CB"/>
    <w:rsid w:val="00F1572F"/>
    <w:rsid w:val="00F16E59"/>
    <w:rsid w:val="00F175BE"/>
    <w:rsid w:val="00F31D5E"/>
    <w:rsid w:val="00F31DBD"/>
    <w:rsid w:val="00F33229"/>
    <w:rsid w:val="00F406C4"/>
    <w:rsid w:val="00F42E17"/>
    <w:rsid w:val="00F4491E"/>
    <w:rsid w:val="00F51816"/>
    <w:rsid w:val="00F5435D"/>
    <w:rsid w:val="00F54CA6"/>
    <w:rsid w:val="00F56602"/>
    <w:rsid w:val="00F707C0"/>
    <w:rsid w:val="00F7510F"/>
    <w:rsid w:val="00F7718B"/>
    <w:rsid w:val="00F84D5A"/>
    <w:rsid w:val="00F91CF9"/>
    <w:rsid w:val="00F9601E"/>
    <w:rsid w:val="00FA0CDC"/>
    <w:rsid w:val="00FB754A"/>
    <w:rsid w:val="00FC6631"/>
    <w:rsid w:val="00FC77EB"/>
    <w:rsid w:val="00FD0FC5"/>
    <w:rsid w:val="00FD65CA"/>
    <w:rsid w:val="00FD7ABA"/>
    <w:rsid w:val="00FE0272"/>
    <w:rsid w:val="00FE66A7"/>
    <w:rsid w:val="00FE7FB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093B6-10D0-4BFF-8A71-4E3FB8F9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947C0"/>
    <w:rPr>
      <w:color w:val="0000FF"/>
      <w:u w:val="single"/>
    </w:rPr>
  </w:style>
  <w:style w:type="paragraph" w:styleId="NormalWeb">
    <w:name w:val="Normal (Web)"/>
    <w:basedOn w:val="Normal"/>
    <w:uiPriority w:val="99"/>
    <w:unhideWhenUsed/>
    <w:rsid w:val="006947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65D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D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57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rn.nsk.hr/urn:nbn:hr:105:350924" TargetMode="External"/><Relationship Id="rId4" Type="http://schemas.openxmlformats.org/officeDocument/2006/relationships/hyperlink" Target="https://www.iusinfo.hr/aktualno/dnevne-novosti/hrvatska-nema-banku-gameta-pa-parovi-odlaze-u-inozemstvo-57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2358</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Tatalović Maja</dc:creator>
  <cp:keywords/>
  <dc:description/>
  <cp:lastModifiedBy>Labudović Maržić Vesna</cp:lastModifiedBy>
  <cp:revision>3</cp:revision>
  <cp:lastPrinted>2024-11-29T09:55:00Z</cp:lastPrinted>
  <dcterms:created xsi:type="dcterms:W3CDTF">2024-11-29T09:55:00Z</dcterms:created>
  <dcterms:modified xsi:type="dcterms:W3CDTF">2024-11-29T09:56:00Z</dcterms:modified>
</cp:coreProperties>
</file>