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82" w:rsidRDefault="00D11E82" w:rsidP="00D11E82">
      <w:pPr>
        <w:pStyle w:val="NormalWeb"/>
        <w:spacing w:before="0" w:beforeAutospacing="0" w:after="0" w:afterAutospacing="0"/>
        <w:jc w:val="center"/>
        <w:rPr>
          <w:b/>
          <w:color w:val="auto"/>
          <w:sz w:val="22"/>
          <w:szCs w:val="22"/>
        </w:rPr>
      </w:pPr>
      <w:bookmarkStart w:id="0" w:name="_GoBack"/>
      <w:bookmarkEnd w:id="0"/>
      <w:r>
        <w:rPr>
          <w:b/>
          <w:color w:val="auto"/>
          <w:sz w:val="22"/>
          <w:szCs w:val="22"/>
        </w:rPr>
        <w:t>O b r a z l o ž e nj e</w:t>
      </w:r>
    </w:p>
    <w:p w:rsidR="00D11E82" w:rsidRDefault="00D11E82" w:rsidP="00D11E82">
      <w:pPr>
        <w:pBdr>
          <w:bottom w:val="single" w:sz="12" w:space="1" w:color="auto"/>
        </w:pBdr>
        <w:jc w:val="both"/>
        <w:rPr>
          <w:rFonts w:cs="Arial"/>
          <w:b/>
          <w:szCs w:val="22"/>
        </w:rPr>
      </w:pPr>
    </w:p>
    <w:p w:rsidR="00D11E82" w:rsidRDefault="00D11E82" w:rsidP="00D11E82">
      <w:pPr>
        <w:ind w:left="708"/>
        <w:jc w:val="both"/>
        <w:rPr>
          <w:rFonts w:cs="Arial"/>
          <w:b/>
          <w:bCs/>
          <w:szCs w:val="22"/>
        </w:rPr>
      </w:pPr>
      <w:r>
        <w:rPr>
          <w:rFonts w:cs="Arial"/>
          <w:b/>
          <w:bCs/>
          <w:szCs w:val="22"/>
        </w:rPr>
        <w:t>Nacrta prijedloga Odluke o izmjenama i dopunama Odluke o kupoprodaji     poslovnog prostora u vlasništvu Grada Rijeke</w:t>
      </w:r>
    </w:p>
    <w:p w:rsidR="00D11E82" w:rsidRDefault="00D11E82" w:rsidP="00D11E82">
      <w:pPr>
        <w:jc w:val="both"/>
        <w:rPr>
          <w:rFonts w:cs="Arial"/>
          <w:b/>
          <w:bCs/>
          <w:szCs w:val="22"/>
        </w:rPr>
      </w:pPr>
    </w:p>
    <w:p w:rsidR="00D11E82" w:rsidRDefault="00D11E82" w:rsidP="00D11E82">
      <w:pPr>
        <w:jc w:val="both"/>
        <w:rPr>
          <w:rFonts w:cs="Arial"/>
          <w:b/>
          <w:bCs/>
          <w:szCs w:val="22"/>
        </w:rPr>
      </w:pPr>
    </w:p>
    <w:p w:rsidR="00D11E82" w:rsidRDefault="00D11E82" w:rsidP="00D11E82">
      <w:pPr>
        <w:jc w:val="both"/>
        <w:rPr>
          <w:rFonts w:cs="Arial"/>
          <w:szCs w:val="22"/>
        </w:rPr>
      </w:pPr>
      <w:r>
        <w:rPr>
          <w:rFonts w:cs="Arial"/>
          <w:szCs w:val="22"/>
        </w:rPr>
        <w:t xml:space="preserve">Zakon o zakupu i kupoprodaji poslovnog prostora donijet je u listopadu 2011. godine i objavljen u “Narodnim novinama“  broj 125/11 te prvi puta izmijenjen i dopunjen u lipnju 2015. godine što je objavljeno u “Narodnim novinama“ broj 64/15. Sljedeću izmjenu doživio je u prosincu 2018. godine što je objavljeno u “Narodnim novinama“ broj 112/18. </w:t>
      </w:r>
    </w:p>
    <w:p w:rsidR="00D11E82" w:rsidRDefault="00D11E82" w:rsidP="00D11E82">
      <w:pPr>
        <w:jc w:val="both"/>
        <w:rPr>
          <w:rFonts w:cs="Arial"/>
          <w:szCs w:val="22"/>
        </w:rPr>
      </w:pPr>
    </w:p>
    <w:p w:rsidR="00D11E82" w:rsidRDefault="00D11E82" w:rsidP="00D11E82">
      <w:pPr>
        <w:jc w:val="both"/>
        <w:rPr>
          <w:rFonts w:cs="Arial"/>
          <w:szCs w:val="22"/>
        </w:rPr>
      </w:pPr>
      <w:r>
        <w:rPr>
          <w:rFonts w:cs="Arial"/>
          <w:szCs w:val="22"/>
        </w:rPr>
        <w:t>Budući su potonjim izmjenama u bitnoj mjeri izmijenjene odredbe o kupoprodaji poslovnih prostora u zakupu, Gradsko vijeće Grada Rijeke je dana 24. srpnja 2019. godine donijelo Odluku o kupoprodaji poslovnog prostora u vlasništvu Grada Rijeke koja je objavljena u “Službenim novinama Grada Rijeke“ broj 16/19. U veljači 2022. godine donijeta je Odluka o izmjenama i dopunama Odluke o kupoprodaji poslovnog prostora u vlasništvu Grada Rijeke koja je objavljena u “Službenim novinama Grada Rijeke“ broj 3/22.</w:t>
      </w:r>
    </w:p>
    <w:p w:rsidR="00D11E82" w:rsidRDefault="00D11E82" w:rsidP="00D11E82">
      <w:pPr>
        <w:jc w:val="both"/>
        <w:rPr>
          <w:rFonts w:cs="Arial"/>
          <w:szCs w:val="22"/>
        </w:rPr>
      </w:pPr>
    </w:p>
    <w:p w:rsidR="00D11E82" w:rsidRDefault="00D11E82" w:rsidP="00D11E82">
      <w:pPr>
        <w:jc w:val="both"/>
        <w:rPr>
          <w:rFonts w:cs="Arial"/>
          <w:szCs w:val="22"/>
        </w:rPr>
      </w:pPr>
      <w:r>
        <w:rPr>
          <w:rFonts w:cs="Arial"/>
          <w:szCs w:val="22"/>
        </w:rPr>
        <w:t xml:space="preserve">Posljednje izmjene </w:t>
      </w:r>
      <w:bookmarkStart w:id="1" w:name="_Hlk5045408"/>
      <w:r>
        <w:rPr>
          <w:rFonts w:cs="Arial"/>
          <w:szCs w:val="22"/>
        </w:rPr>
        <w:t xml:space="preserve">Zakona o zakupu i kupoprodaji poslovnog prostora </w:t>
      </w:r>
      <w:bookmarkEnd w:id="1"/>
      <w:r>
        <w:rPr>
          <w:rFonts w:cs="Arial"/>
          <w:szCs w:val="22"/>
        </w:rPr>
        <w:t xml:space="preserve">stupile su na snagu 31. listopada 2024. godine i objavljene su u “Narodnim novinama“ broj 123/24. </w:t>
      </w:r>
    </w:p>
    <w:p w:rsidR="00D11E82" w:rsidRDefault="00D11E82" w:rsidP="00D11E82">
      <w:pPr>
        <w:jc w:val="both"/>
        <w:rPr>
          <w:rFonts w:cs="Arial"/>
          <w:szCs w:val="22"/>
        </w:rPr>
      </w:pPr>
    </w:p>
    <w:p w:rsidR="00D11E82" w:rsidRDefault="00D11E82" w:rsidP="00D11E82">
      <w:pPr>
        <w:pStyle w:val="NormalWeb"/>
        <w:spacing w:before="0" w:beforeAutospacing="0" w:after="135" w:afterAutospacing="0"/>
        <w:jc w:val="both"/>
        <w:rPr>
          <w:rFonts w:eastAsia="Times New Roman"/>
          <w:color w:val="auto"/>
          <w:sz w:val="22"/>
          <w:szCs w:val="22"/>
          <w:lang w:eastAsia="hr-HR"/>
        </w:rPr>
      </w:pPr>
      <w:r>
        <w:rPr>
          <w:rFonts w:eastAsia="Times New Roman"/>
          <w:color w:val="auto"/>
          <w:sz w:val="22"/>
          <w:szCs w:val="22"/>
          <w:lang w:eastAsia="hr-HR"/>
        </w:rPr>
        <w:t>Novinu između ostalog predstavlja mogućnost kupoprodaje garaža ili garažnih mjesta na kojima je uspostavljeno vlasništvo Republike Hrvatske odnosno jedinice lokalne ili područne (regionalne) samouprave. Tako je sukladno odredbi članka 39.a Zakona propisano da se garaža ili garažno mjesto može prodati neposrednom pogodbom zakupniku ili korisniku koji uredno podmiruje naknadu za korištenje garaže ili garažnog mjesta kao i sve režijske i druge obveze koje terete navedenu garažu ili garažno mjesto (struja, voda, plin, pričuva, komunalna naknada i slično), a nalazi se u neprekinutom mirnom posjedu garaže ili garažnog mjesta duže od pet godina na temelju valjane pravne osnove ili pravne osnove koja je kasnije prestala ili otpala.</w:t>
      </w:r>
    </w:p>
    <w:p w:rsidR="00D11E82" w:rsidRDefault="00D11E82" w:rsidP="00D11E82">
      <w:pPr>
        <w:pStyle w:val="NormalWeb"/>
        <w:spacing w:before="0" w:beforeAutospacing="0" w:after="135" w:afterAutospacing="0"/>
        <w:jc w:val="both"/>
        <w:rPr>
          <w:color w:val="auto"/>
          <w:sz w:val="22"/>
          <w:szCs w:val="22"/>
        </w:rPr>
      </w:pPr>
      <w:r>
        <w:rPr>
          <w:color w:val="auto"/>
          <w:sz w:val="22"/>
          <w:szCs w:val="22"/>
        </w:rPr>
        <w:t xml:space="preserve">Nadalje, propisano je da se garaža ili garažno mjesto na kojem je uspostavljeno vlasništvo </w:t>
      </w:r>
      <w:r>
        <w:rPr>
          <w:rFonts w:eastAsia="Times New Roman"/>
          <w:color w:val="auto"/>
          <w:sz w:val="22"/>
          <w:szCs w:val="22"/>
          <w:lang w:eastAsia="hr-HR"/>
        </w:rPr>
        <w:t>Republike Hrvatske odnosno jedinice lokalne ili područne (regionalne) samouprave</w:t>
      </w:r>
      <w:r>
        <w:rPr>
          <w:color w:val="auto"/>
          <w:sz w:val="22"/>
          <w:szCs w:val="22"/>
        </w:rPr>
        <w:t xml:space="preserve"> može prodati neposrednom pogodbom korisniku koji uredno podmiruje naknadu za korištenje garaže ili garažnog mjesta, kao i sve režijske i druge obveze koje terete navedenu garažu ili garažno mjesto, a nalazi se u neprekinutom mirnom posjedu garaže ili garažnog mjesta duže od pet godina, kao pravni </w:t>
      </w:r>
      <w:proofErr w:type="spellStart"/>
      <w:r>
        <w:rPr>
          <w:color w:val="auto"/>
          <w:sz w:val="22"/>
          <w:szCs w:val="22"/>
        </w:rPr>
        <w:t>sljednik</w:t>
      </w:r>
      <w:proofErr w:type="spellEnd"/>
      <w:r>
        <w:rPr>
          <w:color w:val="auto"/>
          <w:sz w:val="22"/>
          <w:szCs w:val="22"/>
        </w:rPr>
        <w:t xml:space="preserve"> osobe koja je garažu ili garažno mjesto koristila na temelju valjane pravne osnove, a u koji se rok uračunava i vrijeme u kojem je garažu ili garažno mjesto koristio njegov pravni prednik.</w:t>
      </w:r>
    </w:p>
    <w:p w:rsidR="00D11E82" w:rsidRDefault="00D11E82" w:rsidP="00D11E82">
      <w:pPr>
        <w:pStyle w:val="NormalWeb"/>
        <w:spacing w:before="0" w:beforeAutospacing="0" w:after="135" w:afterAutospacing="0"/>
        <w:jc w:val="both"/>
        <w:rPr>
          <w:color w:val="auto"/>
          <w:sz w:val="22"/>
          <w:szCs w:val="22"/>
        </w:rPr>
      </w:pPr>
      <w:r>
        <w:rPr>
          <w:color w:val="auto"/>
          <w:sz w:val="22"/>
          <w:szCs w:val="22"/>
        </w:rPr>
        <w:t>Kupoprodajna cijena garaže ili garažnog mjesta utvrdit će se na temelju procjene tržišne vrijednosti koju obavlja osoba koja je za to ovlaštena propisima kojima je uređena procjena vrijednosti nekretnina, a po provedenom postupku javne nabave sukladno propisu kojim se uređuje javna nabava.</w:t>
      </w:r>
    </w:p>
    <w:p w:rsidR="00D11E82" w:rsidRDefault="00D11E82" w:rsidP="00D11E82">
      <w:pPr>
        <w:pStyle w:val="NormalWeb"/>
        <w:spacing w:before="0" w:beforeAutospacing="0" w:after="135" w:afterAutospacing="0"/>
        <w:jc w:val="both"/>
        <w:rPr>
          <w:color w:val="auto"/>
          <w:sz w:val="22"/>
          <w:szCs w:val="22"/>
        </w:rPr>
      </w:pPr>
      <w:r>
        <w:rPr>
          <w:color w:val="auto"/>
          <w:sz w:val="22"/>
          <w:szCs w:val="22"/>
        </w:rPr>
        <w:t xml:space="preserve">Također je propisano da se, ukoliko ovlaštenik ne prihvati utvrđenu kupoprodajnu cijenu u roku od 60 dana od dana zaprimanja obavijesti nadležnog tijela, istom može ponuditi sklapanje ugovora o zakupu garaže ili garažnog mjesta na određeno vrijeme od pet godina, s mjesečnim iznosom zakupnine utvrđenim prema kriterijima Republike Hrvatske odnosno </w:t>
      </w:r>
      <w:r>
        <w:rPr>
          <w:rFonts w:eastAsia="Times New Roman"/>
          <w:color w:val="auto"/>
          <w:sz w:val="22"/>
          <w:szCs w:val="22"/>
          <w:lang w:eastAsia="hr-HR"/>
        </w:rPr>
        <w:t>jedinice lokalne ili područne (regionalne) samouprave</w:t>
      </w:r>
      <w:r>
        <w:rPr>
          <w:color w:val="auto"/>
          <w:sz w:val="22"/>
          <w:szCs w:val="22"/>
        </w:rPr>
        <w:t xml:space="preserve"> za garaže ili garažna mjesta.</w:t>
      </w:r>
    </w:p>
    <w:p w:rsidR="00D11E82" w:rsidRDefault="00D11E82" w:rsidP="00D11E82">
      <w:pPr>
        <w:pStyle w:val="NormalWeb"/>
        <w:spacing w:before="0" w:beforeAutospacing="0" w:after="135" w:afterAutospacing="0"/>
        <w:jc w:val="both"/>
        <w:rPr>
          <w:color w:val="auto"/>
          <w:sz w:val="22"/>
          <w:szCs w:val="22"/>
        </w:rPr>
      </w:pPr>
      <w:r>
        <w:rPr>
          <w:color w:val="auto"/>
          <w:sz w:val="22"/>
          <w:szCs w:val="22"/>
        </w:rPr>
        <w:t>Ako ovlaštenik u roku od 30 dana od dana primitka ponude ne dostavi nadležnom tijelu pisani prihvat ponude za sklapanje ugovora o zakupu na vrijeme od pet godina i ne preda posjed garažu ili garažno mjesto, vlasnik će garažu ili garažno mjesto prodati ili dati u zakup putem javnog natječaja.</w:t>
      </w:r>
    </w:p>
    <w:p w:rsidR="00D11E82" w:rsidRDefault="00D11E82" w:rsidP="00D11E82">
      <w:pPr>
        <w:pStyle w:val="NormalWeb"/>
        <w:spacing w:before="0" w:beforeAutospacing="0" w:after="135" w:afterAutospacing="0"/>
        <w:jc w:val="both"/>
        <w:rPr>
          <w:color w:val="auto"/>
          <w:sz w:val="22"/>
          <w:szCs w:val="22"/>
        </w:rPr>
      </w:pPr>
      <w:r>
        <w:rPr>
          <w:color w:val="auto"/>
          <w:sz w:val="22"/>
          <w:szCs w:val="22"/>
        </w:rPr>
        <w:lastRenderedPageBreak/>
        <w:t>Zakon je u odnosu na osobu koja se nalazi u neposrednom posjedu garaže ili garažnog mjesta na kojem je uspostavljeno vlasništvo</w:t>
      </w:r>
      <w:r>
        <w:rPr>
          <w:rFonts w:eastAsia="Times New Roman"/>
          <w:color w:val="auto"/>
          <w:sz w:val="22"/>
          <w:szCs w:val="22"/>
          <w:lang w:eastAsia="hr-HR"/>
        </w:rPr>
        <w:t xml:space="preserve"> Republike Hrvatske odnosno jedinice lokalne ili područne (regionalne) samouprave</w:t>
      </w:r>
      <w:r>
        <w:rPr>
          <w:color w:val="auto"/>
          <w:sz w:val="22"/>
          <w:szCs w:val="22"/>
        </w:rPr>
        <w:t xml:space="preserve">, a koja nema s </w:t>
      </w:r>
      <w:r>
        <w:rPr>
          <w:rFonts w:eastAsia="Times New Roman"/>
          <w:color w:val="auto"/>
          <w:sz w:val="22"/>
          <w:szCs w:val="22"/>
          <w:lang w:eastAsia="hr-HR"/>
        </w:rPr>
        <w:t>Republikom Hrvatskom odnosno jedinicom lokalne ili područne (regionalne) samouprave</w:t>
      </w:r>
      <w:r>
        <w:rPr>
          <w:color w:val="auto"/>
          <w:sz w:val="22"/>
          <w:szCs w:val="22"/>
        </w:rPr>
        <w:t xml:space="preserve">, sklopljen ugovor o zakupu niti je pravni </w:t>
      </w:r>
      <w:proofErr w:type="spellStart"/>
      <w:r>
        <w:rPr>
          <w:color w:val="auto"/>
          <w:sz w:val="22"/>
          <w:szCs w:val="22"/>
        </w:rPr>
        <w:t>sljednik</w:t>
      </w:r>
      <w:proofErr w:type="spellEnd"/>
      <w:r>
        <w:rPr>
          <w:color w:val="auto"/>
          <w:sz w:val="22"/>
          <w:szCs w:val="22"/>
        </w:rPr>
        <w:t xml:space="preserve"> osobe koja je garažu ili garažno mjesto koristila na temelju valjane pravne osnove i koja nije u posjed garaže ili garažnog mjesta ušla neovlašteno ili na nasilan način, propisao korištenje na način da se toj osobi ponudi sklapanje ugovora o zakupu garaže ili garažnog mjesta na rok od dvije godine, s mjesečnim iznosom zakupnine utvrđenim prema kriterijima </w:t>
      </w:r>
      <w:r>
        <w:rPr>
          <w:rFonts w:eastAsia="Times New Roman"/>
          <w:color w:val="auto"/>
          <w:sz w:val="22"/>
          <w:szCs w:val="22"/>
          <w:lang w:eastAsia="hr-HR"/>
        </w:rPr>
        <w:t>jedinice lokalne samouprave</w:t>
      </w:r>
      <w:r>
        <w:rPr>
          <w:color w:val="auto"/>
          <w:sz w:val="22"/>
          <w:szCs w:val="22"/>
        </w:rPr>
        <w:t>, za garaže ili garažna mjesta.</w:t>
      </w:r>
    </w:p>
    <w:p w:rsidR="00D11E82" w:rsidRDefault="00D11E82" w:rsidP="00D11E82">
      <w:pPr>
        <w:pStyle w:val="NormalWeb"/>
        <w:spacing w:before="0" w:beforeAutospacing="0" w:after="135" w:afterAutospacing="0"/>
        <w:jc w:val="both"/>
        <w:rPr>
          <w:color w:val="auto"/>
          <w:sz w:val="22"/>
          <w:szCs w:val="22"/>
        </w:rPr>
      </w:pPr>
      <w:r>
        <w:rPr>
          <w:color w:val="auto"/>
          <w:sz w:val="22"/>
          <w:szCs w:val="22"/>
        </w:rPr>
        <w:t>Ukoliko osoba kojoj je ponuđeno sklapanje gore navedenog ugovora u roku od 30 dana ne dostavi nadležnom tijelu pisani prihvat ponude i ne preda posjed garaže ili garažnog mjesta, garaža ili garažno mjesto prodat će se ili dati u zakup putem javnog natječaja.</w:t>
      </w:r>
    </w:p>
    <w:p w:rsidR="00D11E82" w:rsidRDefault="00D11E82" w:rsidP="00D11E82">
      <w:pPr>
        <w:pStyle w:val="NormalWeb"/>
        <w:spacing w:before="0" w:beforeAutospacing="0" w:after="135" w:afterAutospacing="0"/>
        <w:jc w:val="both"/>
        <w:rPr>
          <w:color w:val="auto"/>
          <w:sz w:val="22"/>
          <w:szCs w:val="22"/>
        </w:rPr>
      </w:pPr>
      <w:r>
        <w:rPr>
          <w:color w:val="auto"/>
          <w:sz w:val="22"/>
          <w:szCs w:val="22"/>
        </w:rPr>
        <w:t xml:space="preserve">Osobi koja je u neposrednom posjedu garaže ili garažnog mjesta na kojem nije uspostavljeno vlasništvo </w:t>
      </w:r>
      <w:r>
        <w:rPr>
          <w:rFonts w:eastAsia="Times New Roman"/>
          <w:color w:val="auto"/>
          <w:sz w:val="22"/>
          <w:szCs w:val="22"/>
          <w:lang w:eastAsia="hr-HR"/>
        </w:rPr>
        <w:t>Republike Hrvatske odnosno jedinice lokalne ili područne (regionalne) samouprave</w:t>
      </w:r>
      <w:r>
        <w:rPr>
          <w:color w:val="auto"/>
          <w:sz w:val="22"/>
          <w:szCs w:val="22"/>
        </w:rPr>
        <w:t xml:space="preserve">, a kojima upravlja </w:t>
      </w:r>
      <w:r>
        <w:rPr>
          <w:rFonts w:eastAsia="Times New Roman"/>
          <w:color w:val="auto"/>
          <w:sz w:val="22"/>
          <w:szCs w:val="22"/>
          <w:lang w:eastAsia="hr-HR"/>
        </w:rPr>
        <w:t>Republika Hrvatska odnosno jedinica lokalne ili područne (regionalne) samouprave</w:t>
      </w:r>
      <w:r>
        <w:rPr>
          <w:color w:val="auto"/>
          <w:sz w:val="22"/>
          <w:szCs w:val="22"/>
        </w:rPr>
        <w:t xml:space="preserve">, odnosno pravna osoba u njihovom isključivom ili pretežitom vlasništvu, a koja nema s navedenim pravnim osobama sklopljen ugovor o zakupu niti je pravni </w:t>
      </w:r>
      <w:proofErr w:type="spellStart"/>
      <w:r>
        <w:rPr>
          <w:color w:val="auto"/>
          <w:sz w:val="22"/>
          <w:szCs w:val="22"/>
        </w:rPr>
        <w:t>sljednik</w:t>
      </w:r>
      <w:proofErr w:type="spellEnd"/>
      <w:r>
        <w:rPr>
          <w:color w:val="auto"/>
          <w:sz w:val="22"/>
          <w:szCs w:val="22"/>
        </w:rPr>
        <w:t xml:space="preserve"> osobe koja je garažu ili garažno mjesto koristila na temelju valjane pravne osnove i koja nije u posjed garaže ili garažnog mjesta ušla neovlašteno ili na nasilan način, ponudit će se sklapanje ugovora o zakupu garaže ili garažnog mjesta na rok od dvije godine, s mjesečnim iznosom zakupnine utvrđenim prema kriterijima Grada Rijeke za garaže ili garažna mjesta.</w:t>
      </w:r>
    </w:p>
    <w:p w:rsidR="00D11E82" w:rsidRDefault="00D11E82" w:rsidP="00D11E82">
      <w:pPr>
        <w:jc w:val="both"/>
        <w:rPr>
          <w:rFonts w:cs="Arial"/>
          <w:szCs w:val="22"/>
          <w:highlight w:val="yellow"/>
        </w:rPr>
      </w:pPr>
    </w:p>
    <w:p w:rsidR="00D11E82" w:rsidRDefault="00D11E82" w:rsidP="00D11E82">
      <w:pPr>
        <w:jc w:val="both"/>
        <w:rPr>
          <w:rFonts w:cs="Arial"/>
          <w:szCs w:val="22"/>
          <w:highlight w:val="yellow"/>
        </w:rPr>
      </w:pPr>
    </w:p>
    <w:p w:rsidR="00D11E82" w:rsidRDefault="00D11E82" w:rsidP="00D11E82">
      <w:pPr>
        <w:spacing w:after="75"/>
        <w:contextualSpacing/>
        <w:jc w:val="both"/>
        <w:rPr>
          <w:rFonts w:cs="Arial"/>
          <w:b/>
          <w:bCs/>
          <w:szCs w:val="22"/>
        </w:rPr>
      </w:pPr>
      <w:r>
        <w:rPr>
          <w:rFonts w:cs="Arial"/>
          <w:b/>
          <w:szCs w:val="22"/>
        </w:rPr>
        <w:t xml:space="preserve">Obrazloženje odredbi predloženih izmjena i dopuna Odluke o </w:t>
      </w:r>
      <w:r>
        <w:rPr>
          <w:rFonts w:cs="Arial"/>
          <w:b/>
          <w:bCs/>
          <w:szCs w:val="22"/>
        </w:rPr>
        <w:t>kupoprodaji poslovnog prostora u vlasništvu Grada Rijeke</w:t>
      </w:r>
    </w:p>
    <w:p w:rsidR="00D11E82" w:rsidRDefault="00D11E82" w:rsidP="00D11E82">
      <w:pPr>
        <w:spacing w:after="75"/>
        <w:contextualSpacing/>
        <w:jc w:val="both"/>
        <w:rPr>
          <w:rFonts w:cs="Arial"/>
          <w:b/>
          <w:bCs/>
          <w:szCs w:val="22"/>
        </w:rPr>
      </w:pPr>
    </w:p>
    <w:p w:rsidR="00D11E82" w:rsidRDefault="00D11E82" w:rsidP="00D11E82">
      <w:pPr>
        <w:jc w:val="both"/>
        <w:rPr>
          <w:rFonts w:cs="Arial"/>
          <w:szCs w:val="22"/>
        </w:rPr>
      </w:pPr>
      <w:r>
        <w:rPr>
          <w:rFonts w:cs="Arial"/>
          <w:b/>
          <w:szCs w:val="22"/>
        </w:rPr>
        <w:t>Uz članak 1.</w:t>
      </w:r>
    </w:p>
    <w:p w:rsidR="00D11E82" w:rsidRDefault="00D11E82" w:rsidP="00D11E82">
      <w:pPr>
        <w:jc w:val="both"/>
        <w:rPr>
          <w:rFonts w:cs="Arial"/>
          <w:szCs w:val="22"/>
        </w:rPr>
      </w:pPr>
      <w:r>
        <w:rPr>
          <w:rFonts w:cs="Arial"/>
          <w:szCs w:val="22"/>
        </w:rPr>
        <w:t xml:space="preserve">U članku 1. stavku 1. mijenja se naziv nadležnog odjela u „Upravni odjel za gradsku imovinu“, a u skladu sa člankom 6. Odluke o ustrojstvu upravnih tijela Grad Rijeke (“Službene novine Grada Rijeke“ broj 12/22). </w:t>
      </w:r>
    </w:p>
    <w:p w:rsidR="00D11E82" w:rsidRDefault="00D11E82" w:rsidP="00D11E82">
      <w:pPr>
        <w:jc w:val="both"/>
        <w:rPr>
          <w:rFonts w:cs="Arial"/>
          <w:szCs w:val="22"/>
        </w:rPr>
      </w:pPr>
      <w:r>
        <w:rPr>
          <w:rFonts w:cs="Arial"/>
          <w:szCs w:val="22"/>
        </w:rPr>
        <w:t>Predložena izmjena u članku 1. stavku 1. Odluke posljedica je ustrojstva Grada Rijeke.</w:t>
      </w:r>
    </w:p>
    <w:p w:rsidR="00D11E82" w:rsidRDefault="00D11E82" w:rsidP="00D11E82">
      <w:pPr>
        <w:spacing w:after="75"/>
        <w:contextualSpacing/>
        <w:jc w:val="both"/>
        <w:rPr>
          <w:rFonts w:cs="Arial"/>
          <w:b/>
          <w:bCs/>
          <w:szCs w:val="22"/>
        </w:rPr>
      </w:pPr>
    </w:p>
    <w:p w:rsidR="00D11E82" w:rsidRDefault="00D11E82" w:rsidP="00D11E82">
      <w:pPr>
        <w:jc w:val="both"/>
        <w:rPr>
          <w:rFonts w:cs="Arial"/>
          <w:szCs w:val="22"/>
        </w:rPr>
      </w:pPr>
      <w:r>
        <w:rPr>
          <w:rFonts w:cs="Arial"/>
          <w:b/>
          <w:szCs w:val="22"/>
        </w:rPr>
        <w:t>Uz članak 2.</w:t>
      </w:r>
      <w:r>
        <w:rPr>
          <w:rFonts w:cs="Arial"/>
          <w:szCs w:val="22"/>
        </w:rPr>
        <w:t xml:space="preserve">  </w:t>
      </w:r>
    </w:p>
    <w:p w:rsidR="00D11E82" w:rsidRDefault="00D11E82" w:rsidP="00D11E82">
      <w:pPr>
        <w:jc w:val="both"/>
        <w:rPr>
          <w:rFonts w:cs="Arial"/>
          <w:szCs w:val="22"/>
        </w:rPr>
      </w:pPr>
      <w:r>
        <w:rPr>
          <w:rFonts w:cs="Arial"/>
          <w:szCs w:val="22"/>
        </w:rPr>
        <w:t xml:space="preserve">Mijenja se članak 15. na način da novčana valuta u iznosu od 1.000.000,00 kuna mijenja iznosom  od 132.722,81 eura. </w:t>
      </w:r>
    </w:p>
    <w:p w:rsidR="00D11E82" w:rsidRDefault="00D11E82" w:rsidP="00D11E82">
      <w:pPr>
        <w:pStyle w:val="NormalWeb"/>
        <w:jc w:val="both"/>
        <w:rPr>
          <w:color w:val="auto"/>
          <w:sz w:val="22"/>
          <w:szCs w:val="22"/>
        </w:rPr>
      </w:pPr>
      <w:r>
        <w:rPr>
          <w:color w:val="auto"/>
          <w:sz w:val="22"/>
          <w:szCs w:val="22"/>
        </w:rPr>
        <w:t>Predložena izmjena posljedica je Zakona o uvođenju eura kao službene valute u Republici Hrvatskoj (“Narodne novine“ broj 57/22 i 88/22) od 15.7.2022. godine.</w:t>
      </w:r>
    </w:p>
    <w:p w:rsidR="00D11E82" w:rsidRDefault="00D11E82" w:rsidP="00D11E82">
      <w:pPr>
        <w:jc w:val="both"/>
        <w:rPr>
          <w:rFonts w:cs="Arial"/>
          <w:b/>
          <w:szCs w:val="22"/>
        </w:rPr>
      </w:pPr>
      <w:r>
        <w:rPr>
          <w:rFonts w:cs="Arial"/>
          <w:b/>
          <w:szCs w:val="22"/>
        </w:rPr>
        <w:t>Uz članak 3.</w:t>
      </w:r>
    </w:p>
    <w:p w:rsidR="00D11E82" w:rsidRDefault="00D11E82" w:rsidP="00D11E82">
      <w:pPr>
        <w:jc w:val="both"/>
        <w:rPr>
          <w:rFonts w:cs="Arial"/>
          <w:szCs w:val="22"/>
        </w:rPr>
      </w:pPr>
      <w:r>
        <w:rPr>
          <w:rFonts w:cs="Arial"/>
          <w:bCs/>
          <w:szCs w:val="22"/>
        </w:rPr>
        <w:t xml:space="preserve">Naziv glave III. iznad članka 18. mijenja se i glasi: </w:t>
      </w:r>
      <w:r>
        <w:rPr>
          <w:rFonts w:cs="Arial"/>
          <w:szCs w:val="22"/>
        </w:rPr>
        <w:t>„III. Uvjeti i postupak kupoprodaje poslovnog prostora u zakupu, osim garaže ili garažnog mjesta.“</w:t>
      </w:r>
    </w:p>
    <w:p w:rsidR="00D11E82" w:rsidRDefault="00D11E82" w:rsidP="00D11E82">
      <w:pPr>
        <w:jc w:val="both"/>
        <w:rPr>
          <w:rFonts w:cs="Arial"/>
          <w:szCs w:val="22"/>
        </w:rPr>
      </w:pPr>
      <w:r>
        <w:rPr>
          <w:rFonts w:cs="Arial"/>
          <w:szCs w:val="22"/>
        </w:rPr>
        <w:t xml:space="preserve">Izmjena naziva rezultat je izmjena i dopuna Zakona. </w:t>
      </w:r>
    </w:p>
    <w:p w:rsidR="00D11E82" w:rsidRDefault="00D11E82" w:rsidP="00D11E82">
      <w:pPr>
        <w:jc w:val="both"/>
        <w:rPr>
          <w:rFonts w:cs="Arial"/>
          <w:szCs w:val="22"/>
        </w:rPr>
      </w:pPr>
    </w:p>
    <w:p w:rsidR="00D11E82" w:rsidRDefault="00D11E82" w:rsidP="00D11E82">
      <w:pPr>
        <w:jc w:val="both"/>
        <w:rPr>
          <w:rFonts w:cs="Arial"/>
          <w:b/>
          <w:szCs w:val="22"/>
        </w:rPr>
      </w:pPr>
      <w:r>
        <w:rPr>
          <w:rFonts w:cs="Arial"/>
          <w:b/>
          <w:szCs w:val="22"/>
        </w:rPr>
        <w:t>Uz članak 4.</w:t>
      </w:r>
    </w:p>
    <w:p w:rsidR="00D11E82" w:rsidRDefault="00D11E82" w:rsidP="00D11E82">
      <w:pPr>
        <w:jc w:val="both"/>
        <w:rPr>
          <w:rFonts w:cs="Arial"/>
          <w:bCs/>
          <w:szCs w:val="22"/>
        </w:rPr>
      </w:pPr>
      <w:r>
        <w:rPr>
          <w:rFonts w:cs="Arial"/>
          <w:bCs/>
          <w:szCs w:val="22"/>
        </w:rPr>
        <w:t>U članku 18. stavku 1. iza riječi „Poslovni prostor u zakupu“ stavlja se zarez i dodaju riječi: „osim garaže ili garažnog mjesta“.</w:t>
      </w:r>
    </w:p>
    <w:p w:rsidR="00D11E82" w:rsidRDefault="00D11E82" w:rsidP="00D11E82">
      <w:pPr>
        <w:jc w:val="both"/>
        <w:rPr>
          <w:rFonts w:cs="Arial"/>
          <w:szCs w:val="22"/>
        </w:rPr>
      </w:pPr>
      <w:r>
        <w:rPr>
          <w:rFonts w:cs="Arial"/>
          <w:szCs w:val="22"/>
        </w:rPr>
        <w:t xml:space="preserve">Izmjena odnosno dopuna je rezultat izmjena i dopuna Zakona. </w:t>
      </w:r>
    </w:p>
    <w:p w:rsidR="00D11E82" w:rsidRDefault="00D11E82" w:rsidP="00D11E82">
      <w:pPr>
        <w:jc w:val="both"/>
        <w:rPr>
          <w:rFonts w:cs="Arial"/>
          <w:szCs w:val="22"/>
        </w:rPr>
      </w:pPr>
    </w:p>
    <w:p w:rsidR="00D11E82" w:rsidRDefault="00D11E82" w:rsidP="00D11E82">
      <w:pPr>
        <w:jc w:val="both"/>
        <w:rPr>
          <w:rFonts w:cs="Arial"/>
          <w:b/>
          <w:bCs/>
          <w:szCs w:val="22"/>
        </w:rPr>
      </w:pPr>
      <w:r>
        <w:rPr>
          <w:rFonts w:cs="Arial"/>
          <w:b/>
          <w:bCs/>
          <w:szCs w:val="22"/>
        </w:rPr>
        <w:t>Uz članak 5.</w:t>
      </w:r>
    </w:p>
    <w:p w:rsidR="00D11E82" w:rsidRDefault="00D11E82" w:rsidP="00D11E82">
      <w:pPr>
        <w:jc w:val="both"/>
        <w:rPr>
          <w:rFonts w:cs="Arial"/>
          <w:bCs/>
          <w:szCs w:val="22"/>
        </w:rPr>
      </w:pPr>
      <w:r>
        <w:rPr>
          <w:rFonts w:cs="Arial"/>
          <w:bCs/>
          <w:szCs w:val="22"/>
        </w:rPr>
        <w:t>U članku 25. stavak 1. mijenja se i glasi: „Na postupak kupoprodaje poslovnog prostora u zakupu  odgovarajuće se primjenjuju odredbe članaka 9., 12., 15., 16. i 17. ove Odluke.“</w:t>
      </w:r>
    </w:p>
    <w:p w:rsidR="00D11E82" w:rsidRDefault="00D11E82" w:rsidP="00D11E82">
      <w:pPr>
        <w:jc w:val="both"/>
        <w:rPr>
          <w:rFonts w:cs="Arial"/>
          <w:bCs/>
          <w:szCs w:val="22"/>
        </w:rPr>
      </w:pPr>
    </w:p>
    <w:p w:rsidR="00D11E82" w:rsidRDefault="00D11E82" w:rsidP="00D11E82">
      <w:pPr>
        <w:jc w:val="both"/>
        <w:rPr>
          <w:rFonts w:cs="Arial"/>
          <w:b/>
          <w:bCs/>
          <w:szCs w:val="22"/>
        </w:rPr>
      </w:pPr>
      <w:r>
        <w:rPr>
          <w:rFonts w:cs="Arial"/>
          <w:b/>
          <w:bCs/>
          <w:szCs w:val="22"/>
        </w:rPr>
        <w:lastRenderedPageBreak/>
        <w:t xml:space="preserve">Uz članak 6. </w:t>
      </w:r>
    </w:p>
    <w:p w:rsidR="00D11E82" w:rsidRDefault="00D11E82" w:rsidP="00D11E82">
      <w:pPr>
        <w:jc w:val="both"/>
        <w:rPr>
          <w:rFonts w:cs="Arial"/>
          <w:bCs/>
          <w:szCs w:val="22"/>
        </w:rPr>
      </w:pPr>
      <w:r>
        <w:rPr>
          <w:rFonts w:cs="Arial"/>
          <w:szCs w:val="22"/>
        </w:rPr>
        <w:t xml:space="preserve">Iza članka 25. dodaje se glava </w:t>
      </w:r>
      <w:proofErr w:type="spellStart"/>
      <w:r>
        <w:rPr>
          <w:rFonts w:cs="Arial"/>
          <w:szCs w:val="22"/>
        </w:rPr>
        <w:t>III.a</w:t>
      </w:r>
      <w:proofErr w:type="spellEnd"/>
      <w:r>
        <w:rPr>
          <w:rFonts w:cs="Arial"/>
          <w:szCs w:val="22"/>
        </w:rPr>
        <w:t xml:space="preserve"> s nazivom glave i članci 25.a, 25.b, 25.c, 25.d, 25.e i 25.f.</w:t>
      </w:r>
    </w:p>
    <w:p w:rsidR="00D11E82" w:rsidRDefault="00D11E82" w:rsidP="00D11E82">
      <w:pPr>
        <w:jc w:val="both"/>
        <w:rPr>
          <w:rFonts w:cs="Arial"/>
          <w:szCs w:val="22"/>
        </w:rPr>
      </w:pPr>
      <w:r>
        <w:rPr>
          <w:rFonts w:cs="Arial"/>
          <w:bCs/>
          <w:szCs w:val="22"/>
        </w:rPr>
        <w:t xml:space="preserve">U članku 25.a regulirana je mogućnost </w:t>
      </w:r>
      <w:r>
        <w:rPr>
          <w:rFonts w:cs="Arial"/>
          <w:szCs w:val="22"/>
        </w:rPr>
        <w:t xml:space="preserve">kupoprodaje garaža ili garažnih mjesta na kojima je uspostavljeno vlasništvo Grada neposrednom pogodbom zakupniku ili korisniku koji je u neposrednom posjedu garaže ili garažnog mjesta odnosno korisniku koji je pravni </w:t>
      </w:r>
      <w:proofErr w:type="spellStart"/>
      <w:r>
        <w:rPr>
          <w:rFonts w:cs="Arial"/>
          <w:szCs w:val="22"/>
        </w:rPr>
        <w:t>sljednik</w:t>
      </w:r>
      <w:proofErr w:type="spellEnd"/>
      <w:r>
        <w:rPr>
          <w:rFonts w:cs="Arial"/>
          <w:szCs w:val="22"/>
        </w:rPr>
        <w:t xml:space="preserve"> osobe koja je garažu ili garažno mjesto koristila na temelju valjane pravne osnove koji uredno podmiruje naknadu za korištenje kao i sve druge obveze koje terete garažu ili garažno mjesto.</w:t>
      </w:r>
    </w:p>
    <w:p w:rsidR="00D11E82" w:rsidRDefault="00D11E82" w:rsidP="00D11E82">
      <w:pPr>
        <w:jc w:val="both"/>
        <w:rPr>
          <w:rFonts w:cs="Arial"/>
          <w:szCs w:val="22"/>
        </w:rPr>
      </w:pPr>
      <w:r>
        <w:rPr>
          <w:rFonts w:cs="Arial"/>
          <w:szCs w:val="22"/>
        </w:rPr>
        <w:t>Nadalje, propisano je da se, ukoliko ovlaštenik ne prihvati ponudu za neposrednu kupnju u roku od 60 dana, istom može ponuditi sklapanje ugovora na vrijeme od pet godina, sa mjesečnim iznosom zakupnine utvrđenim prema kriterijima Grada. Ukoliko ovlaštenik u roku od 30 dana od dana primitka ponude za sklapanje ugovora o zakupu ne dostavi nadležnom tijelu pisani prihvat ponude za sklapanje ugovora o zakupu na vrijeme od pet godina i ne preda posjed garažu ili garažno mjesto, da će vlasnik garažu ili garažno mjesto prodati ili dati u zakup putem javnog natječaja.</w:t>
      </w:r>
    </w:p>
    <w:p w:rsidR="00D11E82" w:rsidRDefault="00D11E82" w:rsidP="00D11E82">
      <w:pPr>
        <w:jc w:val="both"/>
        <w:rPr>
          <w:rFonts w:cs="Arial"/>
          <w:szCs w:val="22"/>
        </w:rPr>
      </w:pPr>
      <w:r>
        <w:rPr>
          <w:rFonts w:cs="Arial"/>
          <w:szCs w:val="22"/>
        </w:rPr>
        <w:t xml:space="preserve">U članku 25.b propisan je način određivanja kupoprodajne cijene garaže ili garažnog mjesta od strane ovlaštene osobe a sukladno propisu koji normira procjenu vrijednosti nekretnina kao i obveza kupca da snosi trošak izrade procjene vrijednosti.  </w:t>
      </w:r>
    </w:p>
    <w:p w:rsidR="00D11E82" w:rsidRDefault="00D11E82" w:rsidP="00D11E82">
      <w:pPr>
        <w:jc w:val="both"/>
        <w:rPr>
          <w:rFonts w:cs="Arial"/>
          <w:szCs w:val="22"/>
        </w:rPr>
      </w:pPr>
      <w:r>
        <w:rPr>
          <w:rFonts w:cs="Arial"/>
          <w:szCs w:val="22"/>
        </w:rPr>
        <w:t>U članku 25.c razrađen je popis dokaza/isprava koje je osoba koja prihvati kupoprodajnu cijenu dužna dostaviti uz zahtjev za kupnju.</w:t>
      </w:r>
    </w:p>
    <w:p w:rsidR="00D11E82" w:rsidRDefault="00D11E82" w:rsidP="00D11E82">
      <w:pPr>
        <w:jc w:val="both"/>
        <w:rPr>
          <w:rFonts w:cs="Arial"/>
          <w:szCs w:val="22"/>
        </w:rPr>
      </w:pPr>
      <w:r>
        <w:rPr>
          <w:rFonts w:cs="Arial"/>
          <w:szCs w:val="22"/>
        </w:rPr>
        <w:t>U članku 25.d se utv</w:t>
      </w:r>
      <w:r w:rsidR="00B43759">
        <w:rPr>
          <w:rFonts w:cs="Arial"/>
          <w:szCs w:val="22"/>
        </w:rPr>
        <w:t>r</w:t>
      </w:r>
      <w:r>
        <w:rPr>
          <w:rFonts w:cs="Arial"/>
          <w:szCs w:val="22"/>
        </w:rPr>
        <w:t xml:space="preserve">đuje koje se odredbe Odluke primjenjuju na postupak kupoprodaje garaže ili garažnog mjesta te se utvrđuje da je prihod od kupoprodaje prihod Proračuna Grada. </w:t>
      </w:r>
    </w:p>
    <w:p w:rsidR="00D11E82" w:rsidRDefault="00D11E82" w:rsidP="00D11E82">
      <w:pPr>
        <w:jc w:val="both"/>
        <w:rPr>
          <w:rFonts w:cs="Arial"/>
          <w:szCs w:val="22"/>
        </w:rPr>
      </w:pPr>
      <w:r>
        <w:rPr>
          <w:rFonts w:cs="Arial"/>
          <w:bCs/>
          <w:szCs w:val="22"/>
        </w:rPr>
        <w:t xml:space="preserve">U članku 25.e regulirana je mogućnost sklapanja ugovora o zakupu </w:t>
      </w:r>
      <w:r>
        <w:rPr>
          <w:rFonts w:cs="Arial"/>
          <w:szCs w:val="22"/>
        </w:rPr>
        <w:t xml:space="preserve">garaže ili garažnog mjesta na kojima je uspostavljeno vlasništvo Grada s osobom koja se nalazi u neposrednom posjedu garaže ili garažnog mjesta a koja nema  s Gradom sklopljen ugovor o zakupu niti je pravni </w:t>
      </w:r>
      <w:proofErr w:type="spellStart"/>
      <w:r>
        <w:rPr>
          <w:rFonts w:cs="Arial"/>
          <w:szCs w:val="22"/>
        </w:rPr>
        <w:t>sljednik</w:t>
      </w:r>
      <w:proofErr w:type="spellEnd"/>
      <w:r>
        <w:rPr>
          <w:rFonts w:cs="Arial"/>
          <w:szCs w:val="22"/>
        </w:rPr>
        <w:t xml:space="preserve"> osobe koja je garažu ili garažno mjesto koristila na temelju valjane pravne osnove i koja nije u posjed garaže ili garažnog mjesta ušla neovlašteno ili na nasilan način, na rok od dvije godine, s mjesečnim iznosom zakupnine utvrđenim prema kriterijima Grada za garaže ili garažna mjesta. Ukoliko navedena osoba u roku od 30 dana od dana primitka ponude za sklapanje ugovora o zakupu ne dostavi nadležnom tijelu pisani prihvat ponude i ne preda posjed garaže ili garažnog mjesta, garaža ili garažno mjesto prodat će se ili dati u zakup putem javnog natječaja.</w:t>
      </w:r>
    </w:p>
    <w:p w:rsidR="00D11E82" w:rsidRDefault="00D11E82" w:rsidP="00D11E82">
      <w:pPr>
        <w:pStyle w:val="NormalWeb"/>
        <w:spacing w:before="0" w:beforeAutospacing="0" w:after="0" w:afterAutospacing="0"/>
        <w:jc w:val="both"/>
        <w:rPr>
          <w:color w:val="auto"/>
          <w:sz w:val="22"/>
          <w:szCs w:val="22"/>
        </w:rPr>
      </w:pPr>
      <w:r>
        <w:rPr>
          <w:color w:val="auto"/>
          <w:sz w:val="22"/>
          <w:szCs w:val="22"/>
        </w:rPr>
        <w:t xml:space="preserve">U konačnici odredbom članka 25.f propisano je da će se osobi koja je u neposrednom posjedu garaže ili garažnog mjesta na kojem nije uspostavljeno vlasništvo Grada, a kojima upravlja Grad odnosno pravna osoba u njegovom isključivom ili pretežitom vlasništvu, a koja nema s navedenim pravnim osobama sklopljen ugovor o zakupu, niti je pravni </w:t>
      </w:r>
      <w:proofErr w:type="spellStart"/>
      <w:r>
        <w:rPr>
          <w:color w:val="auto"/>
          <w:sz w:val="22"/>
          <w:szCs w:val="22"/>
        </w:rPr>
        <w:t>sljednik</w:t>
      </w:r>
      <w:proofErr w:type="spellEnd"/>
      <w:r>
        <w:rPr>
          <w:color w:val="auto"/>
          <w:sz w:val="22"/>
          <w:szCs w:val="22"/>
        </w:rPr>
        <w:t xml:space="preserve"> osobe koja je garažu ili garažno mjesto koristila na temelju valjane pravne osnove i koja nije u posjed garaže ili garažnog mjesta ušla neovlašteno ili na nasilan način, ponuditi sklapanje ugovora o zakupu garaže ili garažnog mjesta na rok od dvije godine, s mjesečnim iznosom zakupnine utvrđenim prema kriterijima Grada za garaže ili garažna mjesta.</w:t>
      </w:r>
    </w:p>
    <w:p w:rsidR="00D11E82" w:rsidRDefault="00D11E82" w:rsidP="00D11E82">
      <w:pPr>
        <w:jc w:val="both"/>
        <w:rPr>
          <w:rFonts w:cs="Arial"/>
          <w:szCs w:val="22"/>
        </w:rPr>
      </w:pPr>
      <w:r>
        <w:rPr>
          <w:rFonts w:cs="Arial"/>
          <w:szCs w:val="22"/>
        </w:rPr>
        <w:t xml:space="preserve">Dopuna je rezultat izmjena i dopuna Zakona. </w:t>
      </w:r>
    </w:p>
    <w:p w:rsidR="00D11E82" w:rsidRDefault="00D11E82" w:rsidP="00D11E82">
      <w:pPr>
        <w:jc w:val="both"/>
        <w:rPr>
          <w:rFonts w:cs="Arial"/>
          <w:szCs w:val="22"/>
          <w:highlight w:val="cyan"/>
        </w:rPr>
      </w:pPr>
    </w:p>
    <w:p w:rsidR="00D11E82" w:rsidRDefault="00D11E82" w:rsidP="00D11E82">
      <w:pPr>
        <w:jc w:val="both"/>
        <w:rPr>
          <w:rFonts w:cs="Arial"/>
          <w:b/>
          <w:szCs w:val="22"/>
        </w:rPr>
      </w:pPr>
      <w:r>
        <w:rPr>
          <w:rFonts w:cs="Arial"/>
          <w:b/>
          <w:szCs w:val="22"/>
        </w:rPr>
        <w:t>Uz članak 7.</w:t>
      </w:r>
    </w:p>
    <w:p w:rsidR="00D11E82" w:rsidRDefault="00D11E82" w:rsidP="00D11E82">
      <w:pPr>
        <w:jc w:val="both"/>
        <w:rPr>
          <w:rFonts w:cs="Arial"/>
          <w:szCs w:val="22"/>
        </w:rPr>
      </w:pPr>
      <w:r>
        <w:rPr>
          <w:rFonts w:cs="Arial"/>
          <w:szCs w:val="22"/>
        </w:rPr>
        <w:t>Ovim člankom određuje se</w:t>
      </w:r>
      <w:r>
        <w:rPr>
          <w:rFonts w:cs="Arial"/>
          <w:b/>
          <w:szCs w:val="22"/>
        </w:rPr>
        <w:t xml:space="preserve"> </w:t>
      </w:r>
      <w:r>
        <w:rPr>
          <w:rFonts w:cs="Arial"/>
          <w:szCs w:val="22"/>
        </w:rPr>
        <w:t xml:space="preserve">primjena Odluke u odnosu na postupke započete prije stupanja na snagu ove Odluke.  </w:t>
      </w:r>
    </w:p>
    <w:p w:rsidR="00D11E82" w:rsidRDefault="00D11E82" w:rsidP="00D11E82">
      <w:pPr>
        <w:jc w:val="both"/>
        <w:rPr>
          <w:rFonts w:cs="Arial"/>
          <w:b/>
          <w:szCs w:val="22"/>
        </w:rPr>
      </w:pPr>
    </w:p>
    <w:p w:rsidR="00D11E82" w:rsidRDefault="00D11E82" w:rsidP="00D11E82">
      <w:pPr>
        <w:jc w:val="both"/>
        <w:rPr>
          <w:rFonts w:cs="Arial"/>
          <w:b/>
          <w:szCs w:val="22"/>
        </w:rPr>
      </w:pPr>
      <w:r>
        <w:rPr>
          <w:rFonts w:cs="Arial"/>
          <w:b/>
          <w:szCs w:val="22"/>
        </w:rPr>
        <w:t>Uz članak 8.</w:t>
      </w:r>
    </w:p>
    <w:p w:rsidR="00D11E82" w:rsidRDefault="00D11E82" w:rsidP="00D11E82">
      <w:pPr>
        <w:jc w:val="both"/>
        <w:rPr>
          <w:rFonts w:cs="Arial"/>
          <w:szCs w:val="22"/>
        </w:rPr>
      </w:pPr>
      <w:r>
        <w:rPr>
          <w:rFonts w:cs="Arial"/>
          <w:szCs w:val="22"/>
        </w:rPr>
        <w:t>Ovim člankom određuje se dan stupanja na snagu ove Odluke.</w:t>
      </w:r>
    </w:p>
    <w:p w:rsidR="00D11E82" w:rsidRDefault="00D11E82" w:rsidP="00D11E82">
      <w:pPr>
        <w:jc w:val="both"/>
        <w:rPr>
          <w:rFonts w:cs="Arial"/>
          <w:bCs/>
          <w:szCs w:val="22"/>
        </w:rPr>
      </w:pPr>
    </w:p>
    <w:p w:rsidR="00D11E82" w:rsidRDefault="00D11E82" w:rsidP="00D11E82">
      <w:pPr>
        <w:jc w:val="both"/>
        <w:rPr>
          <w:rFonts w:cs="Arial"/>
          <w:bCs/>
          <w:szCs w:val="22"/>
        </w:rPr>
      </w:pPr>
    </w:p>
    <w:p w:rsidR="00D11E82" w:rsidRDefault="00D11E82" w:rsidP="00D11E82">
      <w:pPr>
        <w:jc w:val="both"/>
        <w:rPr>
          <w:rFonts w:cs="Arial"/>
          <w:szCs w:val="22"/>
        </w:rPr>
      </w:pPr>
      <w:r>
        <w:rPr>
          <w:rFonts w:cs="Arial"/>
          <w:szCs w:val="22"/>
        </w:rPr>
        <w:t xml:space="preserve">Zakonom o pravu na pristup informacijama (“Narodne novine“ broj 25/13, 85/15 i 69/22) propisana je obveza jedinicama lokalne samouprave da u svrhu savjetovanja sa zainteresiranom javnošću javno objave na internetskim stranicama, na lako pretraživ način i u strojno čitljivom obliku nacrte općih akata kojima se uređuju pitanja od značenja za život lokalne zajednice, odnosno kojima se utječe na interese građana i pravnih osoba. </w:t>
      </w:r>
    </w:p>
    <w:p w:rsidR="00D11E82" w:rsidRDefault="00D11E82" w:rsidP="00D11E82">
      <w:pPr>
        <w:jc w:val="both"/>
        <w:rPr>
          <w:rFonts w:cs="Arial"/>
          <w:szCs w:val="22"/>
        </w:rPr>
      </w:pPr>
      <w:r>
        <w:rPr>
          <w:rFonts w:cs="Arial"/>
          <w:szCs w:val="22"/>
        </w:rPr>
        <w:lastRenderedPageBreak/>
        <w:t xml:space="preserve">Ocjenjujući sadržaj ovog akt takvim, Gradonačelnik Grada Rijeke uvrstio ga je u Plan savjetovanja s javnošću. </w:t>
      </w:r>
    </w:p>
    <w:p w:rsidR="00D11E82" w:rsidRDefault="00D11E82" w:rsidP="00D11E82">
      <w:pPr>
        <w:jc w:val="both"/>
        <w:rPr>
          <w:rFonts w:cs="Arial"/>
          <w:szCs w:val="22"/>
        </w:rPr>
      </w:pPr>
    </w:p>
    <w:p w:rsidR="00D11E82" w:rsidRDefault="00D11E82" w:rsidP="00D11E82">
      <w:pPr>
        <w:jc w:val="both"/>
        <w:rPr>
          <w:rFonts w:cs="Arial"/>
          <w:szCs w:val="22"/>
        </w:rPr>
      </w:pPr>
      <w:r>
        <w:rPr>
          <w:rFonts w:cs="Arial"/>
          <w:szCs w:val="22"/>
        </w:rPr>
        <w:t>Sukladno svemu naprijed navedenom, predlaže se Gradonačelniku Grada Rijeke da donese slijedeći</w:t>
      </w:r>
    </w:p>
    <w:p w:rsidR="00D11E82" w:rsidRDefault="00D11E82" w:rsidP="00D11E82">
      <w:pPr>
        <w:ind w:firstLine="709"/>
        <w:jc w:val="both"/>
        <w:rPr>
          <w:rFonts w:cs="Arial"/>
          <w:szCs w:val="22"/>
        </w:rPr>
      </w:pPr>
    </w:p>
    <w:p w:rsidR="00D11E82" w:rsidRDefault="00D11E82" w:rsidP="00D11E82">
      <w:pPr>
        <w:jc w:val="center"/>
        <w:rPr>
          <w:rFonts w:cs="Arial"/>
          <w:b/>
          <w:szCs w:val="22"/>
        </w:rPr>
      </w:pPr>
      <w:r>
        <w:rPr>
          <w:rFonts w:cs="Arial"/>
          <w:b/>
          <w:szCs w:val="22"/>
        </w:rPr>
        <w:t>Z a k l j u č a k</w:t>
      </w:r>
    </w:p>
    <w:p w:rsidR="00D11E82" w:rsidRDefault="00D11E82" w:rsidP="00D11E82">
      <w:pPr>
        <w:ind w:firstLine="709"/>
        <w:jc w:val="both"/>
        <w:rPr>
          <w:rFonts w:cs="Arial"/>
          <w:szCs w:val="22"/>
        </w:rPr>
      </w:pPr>
    </w:p>
    <w:p w:rsidR="00D11E82" w:rsidRDefault="00D11E82" w:rsidP="00D11E82">
      <w:pPr>
        <w:ind w:firstLine="709"/>
        <w:jc w:val="both"/>
        <w:rPr>
          <w:rFonts w:cs="Arial"/>
          <w:szCs w:val="22"/>
        </w:rPr>
      </w:pPr>
      <w:r>
        <w:rPr>
          <w:rFonts w:cs="Arial"/>
          <w:szCs w:val="22"/>
        </w:rPr>
        <w:t xml:space="preserve">1. Utvrđuje se Nacrt prijedloga Odluke o </w:t>
      </w:r>
      <w:r>
        <w:rPr>
          <w:rFonts w:cs="Arial"/>
          <w:bCs/>
          <w:szCs w:val="22"/>
        </w:rPr>
        <w:t>izmjenama i dopunama Odluke o kupoprodaji poslovnog prostora u vlasništvu Grada Rijeke</w:t>
      </w:r>
      <w:r>
        <w:rPr>
          <w:rFonts w:cs="Arial"/>
          <w:szCs w:val="22"/>
        </w:rPr>
        <w:t>, u predloženom tekstu.</w:t>
      </w:r>
    </w:p>
    <w:p w:rsidR="00D11E82" w:rsidRDefault="00D11E82" w:rsidP="00D11E82">
      <w:pPr>
        <w:ind w:firstLine="709"/>
        <w:jc w:val="both"/>
        <w:rPr>
          <w:rFonts w:cs="Arial"/>
          <w:b/>
          <w:bCs/>
          <w:szCs w:val="22"/>
        </w:rPr>
      </w:pPr>
    </w:p>
    <w:p w:rsidR="00D11E82" w:rsidRDefault="00D11E82" w:rsidP="00D11E82">
      <w:pPr>
        <w:ind w:firstLine="709"/>
        <w:jc w:val="both"/>
        <w:rPr>
          <w:rFonts w:cs="Arial"/>
          <w:szCs w:val="22"/>
        </w:rPr>
      </w:pPr>
      <w:r>
        <w:rPr>
          <w:rFonts w:cs="Arial"/>
          <w:szCs w:val="22"/>
        </w:rPr>
        <w:t xml:space="preserve">2. Tekst Nacrta prijedloga akta iz točke 1. ovog Zaključka objavit će se na  </w:t>
      </w:r>
      <w:hyperlink r:id="rId4" w:history="1">
        <w:r>
          <w:rPr>
            <w:rStyle w:val="Hyperlink"/>
            <w:rFonts w:cs="Arial"/>
            <w:color w:val="00B0F0"/>
            <w:szCs w:val="22"/>
          </w:rPr>
          <w:t>www.rijeka.hr</w:t>
        </w:r>
      </w:hyperlink>
      <w:r>
        <w:rPr>
          <w:rFonts w:cs="Arial"/>
          <w:color w:val="00B0F0"/>
          <w:szCs w:val="22"/>
        </w:rPr>
        <w:t xml:space="preserve"> </w:t>
      </w:r>
      <w:r>
        <w:rPr>
          <w:rFonts w:cs="Arial"/>
          <w:szCs w:val="22"/>
        </w:rPr>
        <w:t>radi provedbe savjetovanja sa zainteresiranom javnošću, sukladno Zakonu o pravu na pristup informacijama, u trajanju od 30 dana.</w:t>
      </w:r>
    </w:p>
    <w:p w:rsidR="00D11E82" w:rsidRDefault="00D11E82" w:rsidP="00D11E82">
      <w:pPr>
        <w:ind w:firstLine="709"/>
        <w:jc w:val="both"/>
        <w:rPr>
          <w:rFonts w:cs="Arial"/>
          <w:szCs w:val="22"/>
        </w:rPr>
      </w:pPr>
    </w:p>
    <w:p w:rsidR="00D11E82" w:rsidRDefault="00D11E82" w:rsidP="00D11E82">
      <w:pPr>
        <w:ind w:firstLine="709"/>
        <w:jc w:val="both"/>
        <w:rPr>
          <w:rFonts w:cs="Arial"/>
          <w:szCs w:val="22"/>
        </w:rPr>
      </w:pPr>
      <w:r>
        <w:rPr>
          <w:rFonts w:cs="Arial"/>
          <w:szCs w:val="22"/>
        </w:rPr>
        <w:t xml:space="preserve">3. Zadužuju se Upravni odjel za gradsku imovinu, Upravni odjel za poslove Gradonačelnika, Gradskog vijeća i mjesnu samoupravu i Upravni odjel za opće poslove za provedbu točke 2. ovog zaključka. </w:t>
      </w: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rsidP="00D11E82">
      <w:pPr>
        <w:pStyle w:val="NormalWeb"/>
        <w:spacing w:before="0" w:beforeAutospacing="0" w:after="0" w:afterAutospacing="0"/>
        <w:ind w:firstLine="708"/>
        <w:jc w:val="both"/>
        <w:rPr>
          <w:color w:val="auto"/>
          <w:sz w:val="22"/>
          <w:szCs w:val="22"/>
        </w:rPr>
      </w:pPr>
    </w:p>
    <w:p w:rsidR="00D11E82" w:rsidRDefault="00D11E82"/>
    <w:sectPr w:rsidR="00D11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82"/>
    <w:rsid w:val="00004DED"/>
    <w:rsid w:val="00005ADA"/>
    <w:rsid w:val="00007CEC"/>
    <w:rsid w:val="0001094B"/>
    <w:rsid w:val="00010BC6"/>
    <w:rsid w:val="000116B3"/>
    <w:rsid w:val="00013522"/>
    <w:rsid w:val="000135A3"/>
    <w:rsid w:val="00015B59"/>
    <w:rsid w:val="00016C57"/>
    <w:rsid w:val="00020D09"/>
    <w:rsid w:val="00021C4A"/>
    <w:rsid w:val="00021CEA"/>
    <w:rsid w:val="000232CA"/>
    <w:rsid w:val="00024644"/>
    <w:rsid w:val="00025DA1"/>
    <w:rsid w:val="0003150C"/>
    <w:rsid w:val="00031D5B"/>
    <w:rsid w:val="0003281B"/>
    <w:rsid w:val="000329E6"/>
    <w:rsid w:val="000333FB"/>
    <w:rsid w:val="000336AA"/>
    <w:rsid w:val="000351E9"/>
    <w:rsid w:val="00035740"/>
    <w:rsid w:val="00035BFA"/>
    <w:rsid w:val="00036373"/>
    <w:rsid w:val="00036550"/>
    <w:rsid w:val="000400F6"/>
    <w:rsid w:val="00040B66"/>
    <w:rsid w:val="0004211F"/>
    <w:rsid w:val="00043849"/>
    <w:rsid w:val="00043B1E"/>
    <w:rsid w:val="00044D0E"/>
    <w:rsid w:val="0004792F"/>
    <w:rsid w:val="00050E36"/>
    <w:rsid w:val="000513AF"/>
    <w:rsid w:val="00054518"/>
    <w:rsid w:val="00054898"/>
    <w:rsid w:val="00054D78"/>
    <w:rsid w:val="00055DD0"/>
    <w:rsid w:val="00055EFD"/>
    <w:rsid w:val="00056774"/>
    <w:rsid w:val="00057E34"/>
    <w:rsid w:val="00060CA1"/>
    <w:rsid w:val="000636E5"/>
    <w:rsid w:val="00065819"/>
    <w:rsid w:val="00065B49"/>
    <w:rsid w:val="00066586"/>
    <w:rsid w:val="00066966"/>
    <w:rsid w:val="00066AC5"/>
    <w:rsid w:val="00067E81"/>
    <w:rsid w:val="00070597"/>
    <w:rsid w:val="00070FAF"/>
    <w:rsid w:val="000710F4"/>
    <w:rsid w:val="0007114B"/>
    <w:rsid w:val="00071751"/>
    <w:rsid w:val="000720FE"/>
    <w:rsid w:val="00072A57"/>
    <w:rsid w:val="000753CB"/>
    <w:rsid w:val="00075B4A"/>
    <w:rsid w:val="00075B7E"/>
    <w:rsid w:val="00081FC7"/>
    <w:rsid w:val="00084917"/>
    <w:rsid w:val="00085869"/>
    <w:rsid w:val="00086070"/>
    <w:rsid w:val="00086207"/>
    <w:rsid w:val="00086C81"/>
    <w:rsid w:val="00086E7E"/>
    <w:rsid w:val="00087A24"/>
    <w:rsid w:val="000913A6"/>
    <w:rsid w:val="00092579"/>
    <w:rsid w:val="0009310A"/>
    <w:rsid w:val="00094EF7"/>
    <w:rsid w:val="00095E23"/>
    <w:rsid w:val="00097309"/>
    <w:rsid w:val="0009789C"/>
    <w:rsid w:val="0009797F"/>
    <w:rsid w:val="000979AA"/>
    <w:rsid w:val="000A1EC0"/>
    <w:rsid w:val="000A2054"/>
    <w:rsid w:val="000A2383"/>
    <w:rsid w:val="000A2AB3"/>
    <w:rsid w:val="000A2D16"/>
    <w:rsid w:val="000A328C"/>
    <w:rsid w:val="000A4B6C"/>
    <w:rsid w:val="000A5BCA"/>
    <w:rsid w:val="000A7C39"/>
    <w:rsid w:val="000A7F4B"/>
    <w:rsid w:val="000B0BBB"/>
    <w:rsid w:val="000B0E34"/>
    <w:rsid w:val="000B1156"/>
    <w:rsid w:val="000B1E15"/>
    <w:rsid w:val="000B649A"/>
    <w:rsid w:val="000B6F9A"/>
    <w:rsid w:val="000C10EB"/>
    <w:rsid w:val="000C1A97"/>
    <w:rsid w:val="000C3D16"/>
    <w:rsid w:val="000C56A4"/>
    <w:rsid w:val="000C6D52"/>
    <w:rsid w:val="000D0032"/>
    <w:rsid w:val="000D040F"/>
    <w:rsid w:val="000D0951"/>
    <w:rsid w:val="000D180A"/>
    <w:rsid w:val="000D1A5D"/>
    <w:rsid w:val="000D3BA3"/>
    <w:rsid w:val="000D5B24"/>
    <w:rsid w:val="000D5EDF"/>
    <w:rsid w:val="000E08C6"/>
    <w:rsid w:val="000E0FDD"/>
    <w:rsid w:val="000E1279"/>
    <w:rsid w:val="000E16A0"/>
    <w:rsid w:val="000E1B88"/>
    <w:rsid w:val="000E1F0B"/>
    <w:rsid w:val="000E5B97"/>
    <w:rsid w:val="000E77D7"/>
    <w:rsid w:val="000E7881"/>
    <w:rsid w:val="000E7E63"/>
    <w:rsid w:val="000F0292"/>
    <w:rsid w:val="000F224D"/>
    <w:rsid w:val="000F37A1"/>
    <w:rsid w:val="000F40FA"/>
    <w:rsid w:val="000F43FA"/>
    <w:rsid w:val="000F4720"/>
    <w:rsid w:val="000F47D5"/>
    <w:rsid w:val="000F545B"/>
    <w:rsid w:val="000F6571"/>
    <w:rsid w:val="000F6D62"/>
    <w:rsid w:val="000F7E4C"/>
    <w:rsid w:val="00101083"/>
    <w:rsid w:val="00101337"/>
    <w:rsid w:val="00103A55"/>
    <w:rsid w:val="00105CC9"/>
    <w:rsid w:val="00105DEA"/>
    <w:rsid w:val="00106C11"/>
    <w:rsid w:val="00107F7F"/>
    <w:rsid w:val="00111195"/>
    <w:rsid w:val="00111EF4"/>
    <w:rsid w:val="00113B33"/>
    <w:rsid w:val="00113EA6"/>
    <w:rsid w:val="001142F1"/>
    <w:rsid w:val="00114658"/>
    <w:rsid w:val="00114A4B"/>
    <w:rsid w:val="00115BC2"/>
    <w:rsid w:val="00115E2B"/>
    <w:rsid w:val="00116E44"/>
    <w:rsid w:val="00117D06"/>
    <w:rsid w:val="0012038A"/>
    <w:rsid w:val="00120870"/>
    <w:rsid w:val="00121895"/>
    <w:rsid w:val="00124C13"/>
    <w:rsid w:val="00124D2C"/>
    <w:rsid w:val="001250B1"/>
    <w:rsid w:val="0012785B"/>
    <w:rsid w:val="00127F15"/>
    <w:rsid w:val="00130CFA"/>
    <w:rsid w:val="00131785"/>
    <w:rsid w:val="00131AB3"/>
    <w:rsid w:val="0013230A"/>
    <w:rsid w:val="001325DB"/>
    <w:rsid w:val="00132939"/>
    <w:rsid w:val="0013347F"/>
    <w:rsid w:val="00133C06"/>
    <w:rsid w:val="00133C7B"/>
    <w:rsid w:val="00134025"/>
    <w:rsid w:val="00136734"/>
    <w:rsid w:val="00141155"/>
    <w:rsid w:val="001426A2"/>
    <w:rsid w:val="00146505"/>
    <w:rsid w:val="00146AE6"/>
    <w:rsid w:val="00146C40"/>
    <w:rsid w:val="00146C81"/>
    <w:rsid w:val="00146E41"/>
    <w:rsid w:val="001476CC"/>
    <w:rsid w:val="00147A6C"/>
    <w:rsid w:val="001500FB"/>
    <w:rsid w:val="001502F6"/>
    <w:rsid w:val="001535EB"/>
    <w:rsid w:val="001543CA"/>
    <w:rsid w:val="00156199"/>
    <w:rsid w:val="00157E65"/>
    <w:rsid w:val="00160F7A"/>
    <w:rsid w:val="00161D42"/>
    <w:rsid w:val="00162CF4"/>
    <w:rsid w:val="00162F37"/>
    <w:rsid w:val="001636FE"/>
    <w:rsid w:val="001656B3"/>
    <w:rsid w:val="001719B9"/>
    <w:rsid w:val="00171DA9"/>
    <w:rsid w:val="00173393"/>
    <w:rsid w:val="00174C03"/>
    <w:rsid w:val="00175402"/>
    <w:rsid w:val="00176204"/>
    <w:rsid w:val="00176D7E"/>
    <w:rsid w:val="001814CA"/>
    <w:rsid w:val="001825B1"/>
    <w:rsid w:val="0018523F"/>
    <w:rsid w:val="00186729"/>
    <w:rsid w:val="00186E56"/>
    <w:rsid w:val="00193956"/>
    <w:rsid w:val="0019640C"/>
    <w:rsid w:val="00196CBF"/>
    <w:rsid w:val="00196F00"/>
    <w:rsid w:val="001974CB"/>
    <w:rsid w:val="001A0A0B"/>
    <w:rsid w:val="001A0BC3"/>
    <w:rsid w:val="001A15B6"/>
    <w:rsid w:val="001A1C56"/>
    <w:rsid w:val="001A56B3"/>
    <w:rsid w:val="001B087C"/>
    <w:rsid w:val="001B0B7B"/>
    <w:rsid w:val="001B2F9F"/>
    <w:rsid w:val="001B401F"/>
    <w:rsid w:val="001B4600"/>
    <w:rsid w:val="001B51A8"/>
    <w:rsid w:val="001B6840"/>
    <w:rsid w:val="001C216B"/>
    <w:rsid w:val="001C3B0A"/>
    <w:rsid w:val="001C4A0C"/>
    <w:rsid w:val="001C5171"/>
    <w:rsid w:val="001C6A6A"/>
    <w:rsid w:val="001C7B50"/>
    <w:rsid w:val="001C7B9A"/>
    <w:rsid w:val="001C7DF0"/>
    <w:rsid w:val="001D046E"/>
    <w:rsid w:val="001D1683"/>
    <w:rsid w:val="001D33A6"/>
    <w:rsid w:val="001D50AB"/>
    <w:rsid w:val="001D5FFE"/>
    <w:rsid w:val="001D71F9"/>
    <w:rsid w:val="001D7ADA"/>
    <w:rsid w:val="001D7FF8"/>
    <w:rsid w:val="001E0927"/>
    <w:rsid w:val="001E0CC9"/>
    <w:rsid w:val="001E5F50"/>
    <w:rsid w:val="001E7930"/>
    <w:rsid w:val="001E7B61"/>
    <w:rsid w:val="001F02ED"/>
    <w:rsid w:val="001F1B21"/>
    <w:rsid w:val="001F31DE"/>
    <w:rsid w:val="001F36A9"/>
    <w:rsid w:val="001F3C82"/>
    <w:rsid w:val="001F6519"/>
    <w:rsid w:val="001F6BB8"/>
    <w:rsid w:val="001F6E6A"/>
    <w:rsid w:val="001F706D"/>
    <w:rsid w:val="002006A1"/>
    <w:rsid w:val="0020136A"/>
    <w:rsid w:val="002017AB"/>
    <w:rsid w:val="0020272F"/>
    <w:rsid w:val="002038D8"/>
    <w:rsid w:val="0020496A"/>
    <w:rsid w:val="0020515A"/>
    <w:rsid w:val="00205839"/>
    <w:rsid w:val="00211E79"/>
    <w:rsid w:val="002173B7"/>
    <w:rsid w:val="00220AB3"/>
    <w:rsid w:val="00221421"/>
    <w:rsid w:val="00221F84"/>
    <w:rsid w:val="002226D1"/>
    <w:rsid w:val="00222C08"/>
    <w:rsid w:val="00223279"/>
    <w:rsid w:val="002247B1"/>
    <w:rsid w:val="00225455"/>
    <w:rsid w:val="00225507"/>
    <w:rsid w:val="00226037"/>
    <w:rsid w:val="002265AF"/>
    <w:rsid w:val="002345C1"/>
    <w:rsid w:val="00234903"/>
    <w:rsid w:val="00235D62"/>
    <w:rsid w:val="00236767"/>
    <w:rsid w:val="00236DF2"/>
    <w:rsid w:val="002406E1"/>
    <w:rsid w:val="002418FD"/>
    <w:rsid w:val="0024346A"/>
    <w:rsid w:val="00246E26"/>
    <w:rsid w:val="002501DB"/>
    <w:rsid w:val="00250598"/>
    <w:rsid w:val="00250972"/>
    <w:rsid w:val="00250CD0"/>
    <w:rsid w:val="002540CA"/>
    <w:rsid w:val="00254274"/>
    <w:rsid w:val="00257347"/>
    <w:rsid w:val="0026216A"/>
    <w:rsid w:val="00262CD4"/>
    <w:rsid w:val="00264A2B"/>
    <w:rsid w:val="002653C7"/>
    <w:rsid w:val="0027144D"/>
    <w:rsid w:val="00273ABA"/>
    <w:rsid w:val="00274B11"/>
    <w:rsid w:val="00275B75"/>
    <w:rsid w:val="002773E8"/>
    <w:rsid w:val="0028080E"/>
    <w:rsid w:val="00280A93"/>
    <w:rsid w:val="00281158"/>
    <w:rsid w:val="00281647"/>
    <w:rsid w:val="00281D49"/>
    <w:rsid w:val="00282845"/>
    <w:rsid w:val="00282CA3"/>
    <w:rsid w:val="00282EB6"/>
    <w:rsid w:val="00286430"/>
    <w:rsid w:val="00287237"/>
    <w:rsid w:val="0028782F"/>
    <w:rsid w:val="00287D84"/>
    <w:rsid w:val="002901CF"/>
    <w:rsid w:val="00290EEE"/>
    <w:rsid w:val="00291CC8"/>
    <w:rsid w:val="00293263"/>
    <w:rsid w:val="002936E1"/>
    <w:rsid w:val="002939FC"/>
    <w:rsid w:val="00293DF8"/>
    <w:rsid w:val="00294A68"/>
    <w:rsid w:val="00294EBE"/>
    <w:rsid w:val="00295C6B"/>
    <w:rsid w:val="00296360"/>
    <w:rsid w:val="00296688"/>
    <w:rsid w:val="00296BB7"/>
    <w:rsid w:val="002971EF"/>
    <w:rsid w:val="002A0BD3"/>
    <w:rsid w:val="002A17C8"/>
    <w:rsid w:val="002A1B91"/>
    <w:rsid w:val="002A25D5"/>
    <w:rsid w:val="002A638F"/>
    <w:rsid w:val="002A63C0"/>
    <w:rsid w:val="002A6963"/>
    <w:rsid w:val="002A6BFD"/>
    <w:rsid w:val="002A7EC6"/>
    <w:rsid w:val="002B023C"/>
    <w:rsid w:val="002B0BCA"/>
    <w:rsid w:val="002B1172"/>
    <w:rsid w:val="002B210F"/>
    <w:rsid w:val="002B2831"/>
    <w:rsid w:val="002B5443"/>
    <w:rsid w:val="002B58A4"/>
    <w:rsid w:val="002B6E7C"/>
    <w:rsid w:val="002B751C"/>
    <w:rsid w:val="002B7C2A"/>
    <w:rsid w:val="002C180C"/>
    <w:rsid w:val="002C3726"/>
    <w:rsid w:val="002C42A1"/>
    <w:rsid w:val="002C5198"/>
    <w:rsid w:val="002C5B82"/>
    <w:rsid w:val="002C5DD5"/>
    <w:rsid w:val="002C741B"/>
    <w:rsid w:val="002D0C33"/>
    <w:rsid w:val="002D3C33"/>
    <w:rsid w:val="002D3F29"/>
    <w:rsid w:val="002D779E"/>
    <w:rsid w:val="002D7AD7"/>
    <w:rsid w:val="002E2D2B"/>
    <w:rsid w:val="002E40B4"/>
    <w:rsid w:val="002E7030"/>
    <w:rsid w:val="002E716B"/>
    <w:rsid w:val="002E76BE"/>
    <w:rsid w:val="002F176A"/>
    <w:rsid w:val="002F18E5"/>
    <w:rsid w:val="002F24ED"/>
    <w:rsid w:val="002F2966"/>
    <w:rsid w:val="002F2C56"/>
    <w:rsid w:val="002F3073"/>
    <w:rsid w:val="00301384"/>
    <w:rsid w:val="00303F24"/>
    <w:rsid w:val="003047DE"/>
    <w:rsid w:val="003057FE"/>
    <w:rsid w:val="00305EBF"/>
    <w:rsid w:val="0030789D"/>
    <w:rsid w:val="00310C53"/>
    <w:rsid w:val="00310F8A"/>
    <w:rsid w:val="00311E2D"/>
    <w:rsid w:val="0031251C"/>
    <w:rsid w:val="00313793"/>
    <w:rsid w:val="003146BC"/>
    <w:rsid w:val="00315142"/>
    <w:rsid w:val="00315318"/>
    <w:rsid w:val="00315958"/>
    <w:rsid w:val="00317C19"/>
    <w:rsid w:val="00317CF7"/>
    <w:rsid w:val="003207D7"/>
    <w:rsid w:val="00321540"/>
    <w:rsid w:val="00321854"/>
    <w:rsid w:val="003251D1"/>
    <w:rsid w:val="0032564C"/>
    <w:rsid w:val="00327ABD"/>
    <w:rsid w:val="00332074"/>
    <w:rsid w:val="00332B9E"/>
    <w:rsid w:val="003364B2"/>
    <w:rsid w:val="00336FED"/>
    <w:rsid w:val="00337DEF"/>
    <w:rsid w:val="00343B67"/>
    <w:rsid w:val="00344F5E"/>
    <w:rsid w:val="00347012"/>
    <w:rsid w:val="00347864"/>
    <w:rsid w:val="00347D36"/>
    <w:rsid w:val="00351472"/>
    <w:rsid w:val="0035208A"/>
    <w:rsid w:val="00354FCD"/>
    <w:rsid w:val="003554C4"/>
    <w:rsid w:val="00355E4E"/>
    <w:rsid w:val="00356D8A"/>
    <w:rsid w:val="00357066"/>
    <w:rsid w:val="00357334"/>
    <w:rsid w:val="00361C6A"/>
    <w:rsid w:val="003631A6"/>
    <w:rsid w:val="00363FCC"/>
    <w:rsid w:val="003645CB"/>
    <w:rsid w:val="003653D0"/>
    <w:rsid w:val="003670D6"/>
    <w:rsid w:val="00372704"/>
    <w:rsid w:val="003728DC"/>
    <w:rsid w:val="003763EF"/>
    <w:rsid w:val="00376A95"/>
    <w:rsid w:val="00376BA8"/>
    <w:rsid w:val="003800E7"/>
    <w:rsid w:val="00382AF7"/>
    <w:rsid w:val="00382CAD"/>
    <w:rsid w:val="00384B86"/>
    <w:rsid w:val="0038609F"/>
    <w:rsid w:val="003862B4"/>
    <w:rsid w:val="00386786"/>
    <w:rsid w:val="003916C4"/>
    <w:rsid w:val="00395A10"/>
    <w:rsid w:val="00396945"/>
    <w:rsid w:val="00397578"/>
    <w:rsid w:val="003A1A7D"/>
    <w:rsid w:val="003A35B2"/>
    <w:rsid w:val="003A451F"/>
    <w:rsid w:val="003A461B"/>
    <w:rsid w:val="003A497F"/>
    <w:rsid w:val="003A5BE7"/>
    <w:rsid w:val="003A64D5"/>
    <w:rsid w:val="003A6A0B"/>
    <w:rsid w:val="003A75D3"/>
    <w:rsid w:val="003A7698"/>
    <w:rsid w:val="003A7F8B"/>
    <w:rsid w:val="003B0B43"/>
    <w:rsid w:val="003B0DA8"/>
    <w:rsid w:val="003B0E65"/>
    <w:rsid w:val="003B2190"/>
    <w:rsid w:val="003B29C5"/>
    <w:rsid w:val="003B591C"/>
    <w:rsid w:val="003B598A"/>
    <w:rsid w:val="003B7568"/>
    <w:rsid w:val="003C36C4"/>
    <w:rsid w:val="003C3BB6"/>
    <w:rsid w:val="003C42F9"/>
    <w:rsid w:val="003C4A3E"/>
    <w:rsid w:val="003C5CD2"/>
    <w:rsid w:val="003D00A7"/>
    <w:rsid w:val="003D01EF"/>
    <w:rsid w:val="003D1A47"/>
    <w:rsid w:val="003D1C36"/>
    <w:rsid w:val="003D1E9A"/>
    <w:rsid w:val="003D2D46"/>
    <w:rsid w:val="003D52A5"/>
    <w:rsid w:val="003D536B"/>
    <w:rsid w:val="003D6D3C"/>
    <w:rsid w:val="003D775D"/>
    <w:rsid w:val="003E0D45"/>
    <w:rsid w:val="003E29FB"/>
    <w:rsid w:val="003E3CF2"/>
    <w:rsid w:val="003E7AD5"/>
    <w:rsid w:val="003E7F9C"/>
    <w:rsid w:val="003F0710"/>
    <w:rsid w:val="003F08F6"/>
    <w:rsid w:val="003F1955"/>
    <w:rsid w:val="003F209A"/>
    <w:rsid w:val="003F2D60"/>
    <w:rsid w:val="003F3D25"/>
    <w:rsid w:val="003F6C84"/>
    <w:rsid w:val="003F7F12"/>
    <w:rsid w:val="004005C6"/>
    <w:rsid w:val="00401D80"/>
    <w:rsid w:val="00402D5C"/>
    <w:rsid w:val="00402F9E"/>
    <w:rsid w:val="00402FD0"/>
    <w:rsid w:val="004040A5"/>
    <w:rsid w:val="00404C1F"/>
    <w:rsid w:val="0040531D"/>
    <w:rsid w:val="00406FE3"/>
    <w:rsid w:val="00407C59"/>
    <w:rsid w:val="00410846"/>
    <w:rsid w:val="00410AC2"/>
    <w:rsid w:val="00410ACE"/>
    <w:rsid w:val="00412A08"/>
    <w:rsid w:val="0041335B"/>
    <w:rsid w:val="00415116"/>
    <w:rsid w:val="004157C9"/>
    <w:rsid w:val="00415AA6"/>
    <w:rsid w:val="00415B11"/>
    <w:rsid w:val="00415BC4"/>
    <w:rsid w:val="00417395"/>
    <w:rsid w:val="00417EB0"/>
    <w:rsid w:val="0042067D"/>
    <w:rsid w:val="00422D3B"/>
    <w:rsid w:val="00423357"/>
    <w:rsid w:val="00423B9E"/>
    <w:rsid w:val="00423E69"/>
    <w:rsid w:val="00425146"/>
    <w:rsid w:val="0042574A"/>
    <w:rsid w:val="00425E94"/>
    <w:rsid w:val="00426023"/>
    <w:rsid w:val="00426345"/>
    <w:rsid w:val="00427A5D"/>
    <w:rsid w:val="004308BC"/>
    <w:rsid w:val="00431B2F"/>
    <w:rsid w:val="00431CA7"/>
    <w:rsid w:val="00435D97"/>
    <w:rsid w:val="00436D2F"/>
    <w:rsid w:val="00437A75"/>
    <w:rsid w:val="00441DDE"/>
    <w:rsid w:val="00442EAB"/>
    <w:rsid w:val="00443EBB"/>
    <w:rsid w:val="00447280"/>
    <w:rsid w:val="004473D1"/>
    <w:rsid w:val="00447A61"/>
    <w:rsid w:val="004510FC"/>
    <w:rsid w:val="00452182"/>
    <w:rsid w:val="00452ACB"/>
    <w:rsid w:val="00454969"/>
    <w:rsid w:val="00454A97"/>
    <w:rsid w:val="0045528D"/>
    <w:rsid w:val="00456424"/>
    <w:rsid w:val="00457132"/>
    <w:rsid w:val="004579F7"/>
    <w:rsid w:val="004600E2"/>
    <w:rsid w:val="0046261A"/>
    <w:rsid w:val="00462CE3"/>
    <w:rsid w:val="004636B6"/>
    <w:rsid w:val="00463DCF"/>
    <w:rsid w:val="00463E72"/>
    <w:rsid w:val="0046416E"/>
    <w:rsid w:val="00467E10"/>
    <w:rsid w:val="004707C2"/>
    <w:rsid w:val="0047103F"/>
    <w:rsid w:val="004728F0"/>
    <w:rsid w:val="0047348F"/>
    <w:rsid w:val="00473FB6"/>
    <w:rsid w:val="0047608F"/>
    <w:rsid w:val="00476E5D"/>
    <w:rsid w:val="00477930"/>
    <w:rsid w:val="0048000A"/>
    <w:rsid w:val="00482336"/>
    <w:rsid w:val="00483DF0"/>
    <w:rsid w:val="00485121"/>
    <w:rsid w:val="00485EE9"/>
    <w:rsid w:val="00486697"/>
    <w:rsid w:val="00487F11"/>
    <w:rsid w:val="00490581"/>
    <w:rsid w:val="0049063C"/>
    <w:rsid w:val="00491C0E"/>
    <w:rsid w:val="004925BA"/>
    <w:rsid w:val="00494151"/>
    <w:rsid w:val="004945FA"/>
    <w:rsid w:val="00494923"/>
    <w:rsid w:val="004972E3"/>
    <w:rsid w:val="00497E9D"/>
    <w:rsid w:val="004A08ED"/>
    <w:rsid w:val="004A72D9"/>
    <w:rsid w:val="004B1769"/>
    <w:rsid w:val="004B1E14"/>
    <w:rsid w:val="004B2AB1"/>
    <w:rsid w:val="004B4618"/>
    <w:rsid w:val="004C1A5B"/>
    <w:rsid w:val="004C1C48"/>
    <w:rsid w:val="004C2935"/>
    <w:rsid w:val="004C3C11"/>
    <w:rsid w:val="004C7FB0"/>
    <w:rsid w:val="004D0406"/>
    <w:rsid w:val="004D10E2"/>
    <w:rsid w:val="004D29FB"/>
    <w:rsid w:val="004D3D11"/>
    <w:rsid w:val="004D4CF5"/>
    <w:rsid w:val="004D4FF5"/>
    <w:rsid w:val="004D6DDA"/>
    <w:rsid w:val="004D7A40"/>
    <w:rsid w:val="004E3798"/>
    <w:rsid w:val="004E3AC0"/>
    <w:rsid w:val="004F0347"/>
    <w:rsid w:val="004F1FF0"/>
    <w:rsid w:val="004F3F3C"/>
    <w:rsid w:val="004F59BD"/>
    <w:rsid w:val="004F5ED0"/>
    <w:rsid w:val="0050018B"/>
    <w:rsid w:val="00502E4B"/>
    <w:rsid w:val="00504629"/>
    <w:rsid w:val="00504DB8"/>
    <w:rsid w:val="00505B7C"/>
    <w:rsid w:val="00505CA3"/>
    <w:rsid w:val="00507CBC"/>
    <w:rsid w:val="005102E4"/>
    <w:rsid w:val="00510300"/>
    <w:rsid w:val="00510C42"/>
    <w:rsid w:val="00511611"/>
    <w:rsid w:val="005122F6"/>
    <w:rsid w:val="00513509"/>
    <w:rsid w:val="00517AB8"/>
    <w:rsid w:val="00517F10"/>
    <w:rsid w:val="00520415"/>
    <w:rsid w:val="00520DF8"/>
    <w:rsid w:val="0052159B"/>
    <w:rsid w:val="00524B80"/>
    <w:rsid w:val="00526076"/>
    <w:rsid w:val="00530905"/>
    <w:rsid w:val="00532A10"/>
    <w:rsid w:val="00533F09"/>
    <w:rsid w:val="00534E1C"/>
    <w:rsid w:val="00535083"/>
    <w:rsid w:val="00535175"/>
    <w:rsid w:val="0053698C"/>
    <w:rsid w:val="0054067C"/>
    <w:rsid w:val="0054073F"/>
    <w:rsid w:val="00541015"/>
    <w:rsid w:val="00541615"/>
    <w:rsid w:val="00541C3A"/>
    <w:rsid w:val="00542371"/>
    <w:rsid w:val="00542C2C"/>
    <w:rsid w:val="00544759"/>
    <w:rsid w:val="00544AE4"/>
    <w:rsid w:val="00545300"/>
    <w:rsid w:val="00546DB2"/>
    <w:rsid w:val="00547643"/>
    <w:rsid w:val="005500FF"/>
    <w:rsid w:val="005502F1"/>
    <w:rsid w:val="00550FAD"/>
    <w:rsid w:val="005510DB"/>
    <w:rsid w:val="0055278C"/>
    <w:rsid w:val="005537E3"/>
    <w:rsid w:val="005537E6"/>
    <w:rsid w:val="00555E91"/>
    <w:rsid w:val="00555F68"/>
    <w:rsid w:val="00556EFE"/>
    <w:rsid w:val="00560A63"/>
    <w:rsid w:val="005612FA"/>
    <w:rsid w:val="00563B3A"/>
    <w:rsid w:val="005642E6"/>
    <w:rsid w:val="005652A7"/>
    <w:rsid w:val="00567A3F"/>
    <w:rsid w:val="00570273"/>
    <w:rsid w:val="00576A8E"/>
    <w:rsid w:val="00577FE7"/>
    <w:rsid w:val="0058073F"/>
    <w:rsid w:val="00580DD5"/>
    <w:rsid w:val="00581AF6"/>
    <w:rsid w:val="0058259D"/>
    <w:rsid w:val="00582997"/>
    <w:rsid w:val="00584C11"/>
    <w:rsid w:val="005853EE"/>
    <w:rsid w:val="00587BD8"/>
    <w:rsid w:val="00590F83"/>
    <w:rsid w:val="00591239"/>
    <w:rsid w:val="005921BA"/>
    <w:rsid w:val="005925EC"/>
    <w:rsid w:val="00592796"/>
    <w:rsid w:val="00592C50"/>
    <w:rsid w:val="00592DF3"/>
    <w:rsid w:val="00594292"/>
    <w:rsid w:val="00594A4A"/>
    <w:rsid w:val="0059639D"/>
    <w:rsid w:val="00596AED"/>
    <w:rsid w:val="005A0288"/>
    <w:rsid w:val="005A0CDE"/>
    <w:rsid w:val="005A1370"/>
    <w:rsid w:val="005A3D82"/>
    <w:rsid w:val="005A48BD"/>
    <w:rsid w:val="005A4D9F"/>
    <w:rsid w:val="005A5321"/>
    <w:rsid w:val="005A53B5"/>
    <w:rsid w:val="005B0E17"/>
    <w:rsid w:val="005B0E73"/>
    <w:rsid w:val="005B1A17"/>
    <w:rsid w:val="005B226E"/>
    <w:rsid w:val="005B2B54"/>
    <w:rsid w:val="005B383F"/>
    <w:rsid w:val="005B4CD5"/>
    <w:rsid w:val="005B6793"/>
    <w:rsid w:val="005B6BDB"/>
    <w:rsid w:val="005B6EBC"/>
    <w:rsid w:val="005B7A1D"/>
    <w:rsid w:val="005C1342"/>
    <w:rsid w:val="005C35FE"/>
    <w:rsid w:val="005D3198"/>
    <w:rsid w:val="005D3E4E"/>
    <w:rsid w:val="005D5DD6"/>
    <w:rsid w:val="005D7B86"/>
    <w:rsid w:val="005E412C"/>
    <w:rsid w:val="005E626F"/>
    <w:rsid w:val="005E7D0D"/>
    <w:rsid w:val="005F13DC"/>
    <w:rsid w:val="005F17D4"/>
    <w:rsid w:val="005F4B24"/>
    <w:rsid w:val="0060046D"/>
    <w:rsid w:val="00601D9A"/>
    <w:rsid w:val="00602FC3"/>
    <w:rsid w:val="00604032"/>
    <w:rsid w:val="00605DA1"/>
    <w:rsid w:val="00606E95"/>
    <w:rsid w:val="0060765C"/>
    <w:rsid w:val="00610168"/>
    <w:rsid w:val="006107C8"/>
    <w:rsid w:val="00611596"/>
    <w:rsid w:val="00612463"/>
    <w:rsid w:val="006141C0"/>
    <w:rsid w:val="0061524C"/>
    <w:rsid w:val="00615361"/>
    <w:rsid w:val="00615D2C"/>
    <w:rsid w:val="00615EF0"/>
    <w:rsid w:val="00620B0A"/>
    <w:rsid w:val="00624E86"/>
    <w:rsid w:val="00624EA3"/>
    <w:rsid w:val="00625677"/>
    <w:rsid w:val="00627760"/>
    <w:rsid w:val="00631664"/>
    <w:rsid w:val="00631B91"/>
    <w:rsid w:val="00631E69"/>
    <w:rsid w:val="00632113"/>
    <w:rsid w:val="00632128"/>
    <w:rsid w:val="006331AD"/>
    <w:rsid w:val="006333A4"/>
    <w:rsid w:val="00633A1B"/>
    <w:rsid w:val="00635A36"/>
    <w:rsid w:val="00636C75"/>
    <w:rsid w:val="006376F6"/>
    <w:rsid w:val="0064088A"/>
    <w:rsid w:val="00640D56"/>
    <w:rsid w:val="00641FD5"/>
    <w:rsid w:val="00643AC0"/>
    <w:rsid w:val="006465FC"/>
    <w:rsid w:val="00651330"/>
    <w:rsid w:val="00652677"/>
    <w:rsid w:val="00653365"/>
    <w:rsid w:val="00654C98"/>
    <w:rsid w:val="00655B0C"/>
    <w:rsid w:val="006568DE"/>
    <w:rsid w:val="00656F20"/>
    <w:rsid w:val="00657A6D"/>
    <w:rsid w:val="00657EFE"/>
    <w:rsid w:val="0066050C"/>
    <w:rsid w:val="0066223B"/>
    <w:rsid w:val="00662BE7"/>
    <w:rsid w:val="00664D63"/>
    <w:rsid w:val="006667A3"/>
    <w:rsid w:val="00666E87"/>
    <w:rsid w:val="00667B75"/>
    <w:rsid w:val="00670043"/>
    <w:rsid w:val="00670B42"/>
    <w:rsid w:val="00670F84"/>
    <w:rsid w:val="00671216"/>
    <w:rsid w:val="00674721"/>
    <w:rsid w:val="0067561D"/>
    <w:rsid w:val="00675D04"/>
    <w:rsid w:val="00676B4C"/>
    <w:rsid w:val="006772B0"/>
    <w:rsid w:val="00677EFD"/>
    <w:rsid w:val="00681205"/>
    <w:rsid w:val="00682D3E"/>
    <w:rsid w:val="006841C2"/>
    <w:rsid w:val="006841EA"/>
    <w:rsid w:val="0068423F"/>
    <w:rsid w:val="00684AEA"/>
    <w:rsid w:val="00686B0B"/>
    <w:rsid w:val="00687870"/>
    <w:rsid w:val="00690044"/>
    <w:rsid w:val="006915F2"/>
    <w:rsid w:val="00692BA1"/>
    <w:rsid w:val="0069390A"/>
    <w:rsid w:val="00693D4D"/>
    <w:rsid w:val="006944EB"/>
    <w:rsid w:val="00694694"/>
    <w:rsid w:val="00694E78"/>
    <w:rsid w:val="00695B45"/>
    <w:rsid w:val="00696470"/>
    <w:rsid w:val="0069690F"/>
    <w:rsid w:val="00697796"/>
    <w:rsid w:val="006A09BC"/>
    <w:rsid w:val="006A246C"/>
    <w:rsid w:val="006A2474"/>
    <w:rsid w:val="006A2CEF"/>
    <w:rsid w:val="006A3129"/>
    <w:rsid w:val="006A4465"/>
    <w:rsid w:val="006A51D6"/>
    <w:rsid w:val="006A6509"/>
    <w:rsid w:val="006A74BA"/>
    <w:rsid w:val="006A7523"/>
    <w:rsid w:val="006B0194"/>
    <w:rsid w:val="006B0EAE"/>
    <w:rsid w:val="006B1DF3"/>
    <w:rsid w:val="006B2642"/>
    <w:rsid w:val="006C27E2"/>
    <w:rsid w:val="006C54FF"/>
    <w:rsid w:val="006C5BC0"/>
    <w:rsid w:val="006C780D"/>
    <w:rsid w:val="006C7CB7"/>
    <w:rsid w:val="006D052D"/>
    <w:rsid w:val="006D0E55"/>
    <w:rsid w:val="006D5A10"/>
    <w:rsid w:val="006D671C"/>
    <w:rsid w:val="006D76B6"/>
    <w:rsid w:val="006D779C"/>
    <w:rsid w:val="006E0E3F"/>
    <w:rsid w:val="006E2A31"/>
    <w:rsid w:val="006E43C9"/>
    <w:rsid w:val="006E4E62"/>
    <w:rsid w:val="006E5A90"/>
    <w:rsid w:val="006F27A1"/>
    <w:rsid w:val="006F377E"/>
    <w:rsid w:val="006F3C65"/>
    <w:rsid w:val="006F5721"/>
    <w:rsid w:val="006F7563"/>
    <w:rsid w:val="00700168"/>
    <w:rsid w:val="00701B7A"/>
    <w:rsid w:val="00702F5B"/>
    <w:rsid w:val="00705482"/>
    <w:rsid w:val="00707962"/>
    <w:rsid w:val="00710360"/>
    <w:rsid w:val="007108A2"/>
    <w:rsid w:val="00710E89"/>
    <w:rsid w:val="00711126"/>
    <w:rsid w:val="00711C80"/>
    <w:rsid w:val="00712068"/>
    <w:rsid w:val="007130FB"/>
    <w:rsid w:val="00713D1A"/>
    <w:rsid w:val="00714900"/>
    <w:rsid w:val="00714BC5"/>
    <w:rsid w:val="00714C10"/>
    <w:rsid w:val="00715504"/>
    <w:rsid w:val="007155F6"/>
    <w:rsid w:val="0071563A"/>
    <w:rsid w:val="00717704"/>
    <w:rsid w:val="00717B65"/>
    <w:rsid w:val="00721283"/>
    <w:rsid w:val="0072432B"/>
    <w:rsid w:val="00725785"/>
    <w:rsid w:val="00725AA3"/>
    <w:rsid w:val="007262EC"/>
    <w:rsid w:val="0072652B"/>
    <w:rsid w:val="00731D64"/>
    <w:rsid w:val="00731F34"/>
    <w:rsid w:val="007323F4"/>
    <w:rsid w:val="007328C4"/>
    <w:rsid w:val="007357A0"/>
    <w:rsid w:val="00735BB8"/>
    <w:rsid w:val="007405CC"/>
    <w:rsid w:val="00740B81"/>
    <w:rsid w:val="0074251F"/>
    <w:rsid w:val="00743E4A"/>
    <w:rsid w:val="00744024"/>
    <w:rsid w:val="00745E22"/>
    <w:rsid w:val="007469F6"/>
    <w:rsid w:val="00747FAF"/>
    <w:rsid w:val="00750692"/>
    <w:rsid w:val="0075149A"/>
    <w:rsid w:val="0075180D"/>
    <w:rsid w:val="0075295A"/>
    <w:rsid w:val="00753139"/>
    <w:rsid w:val="0075342B"/>
    <w:rsid w:val="00754349"/>
    <w:rsid w:val="00757FF5"/>
    <w:rsid w:val="00762CAD"/>
    <w:rsid w:val="00763236"/>
    <w:rsid w:val="00764704"/>
    <w:rsid w:val="00764EC5"/>
    <w:rsid w:val="00765778"/>
    <w:rsid w:val="0077072A"/>
    <w:rsid w:val="007707C6"/>
    <w:rsid w:val="00772C60"/>
    <w:rsid w:val="00773037"/>
    <w:rsid w:val="00773328"/>
    <w:rsid w:val="00773510"/>
    <w:rsid w:val="00773F07"/>
    <w:rsid w:val="00774053"/>
    <w:rsid w:val="007745FC"/>
    <w:rsid w:val="00775474"/>
    <w:rsid w:val="00775569"/>
    <w:rsid w:val="00775743"/>
    <w:rsid w:val="007777E0"/>
    <w:rsid w:val="00777D21"/>
    <w:rsid w:val="007802C6"/>
    <w:rsid w:val="00781985"/>
    <w:rsid w:val="00782B7D"/>
    <w:rsid w:val="00784FB3"/>
    <w:rsid w:val="007854F7"/>
    <w:rsid w:val="007875E2"/>
    <w:rsid w:val="00787A86"/>
    <w:rsid w:val="00790B35"/>
    <w:rsid w:val="007933E8"/>
    <w:rsid w:val="00794913"/>
    <w:rsid w:val="00795479"/>
    <w:rsid w:val="0079660A"/>
    <w:rsid w:val="007A3798"/>
    <w:rsid w:val="007A4EE7"/>
    <w:rsid w:val="007A5307"/>
    <w:rsid w:val="007A6413"/>
    <w:rsid w:val="007A7651"/>
    <w:rsid w:val="007A78F2"/>
    <w:rsid w:val="007A7E6B"/>
    <w:rsid w:val="007B2C21"/>
    <w:rsid w:val="007B3CC1"/>
    <w:rsid w:val="007B7728"/>
    <w:rsid w:val="007C0010"/>
    <w:rsid w:val="007C0474"/>
    <w:rsid w:val="007C177C"/>
    <w:rsid w:val="007C2894"/>
    <w:rsid w:val="007C2F9D"/>
    <w:rsid w:val="007C414F"/>
    <w:rsid w:val="007C6A25"/>
    <w:rsid w:val="007D060E"/>
    <w:rsid w:val="007D0ACA"/>
    <w:rsid w:val="007D1281"/>
    <w:rsid w:val="007D1A00"/>
    <w:rsid w:val="007D1D0C"/>
    <w:rsid w:val="007D30BF"/>
    <w:rsid w:val="007D386D"/>
    <w:rsid w:val="007D3921"/>
    <w:rsid w:val="007D3F61"/>
    <w:rsid w:val="007D41F7"/>
    <w:rsid w:val="007D5365"/>
    <w:rsid w:val="007D5806"/>
    <w:rsid w:val="007D5A49"/>
    <w:rsid w:val="007D6B2E"/>
    <w:rsid w:val="007E167A"/>
    <w:rsid w:val="007E1FC2"/>
    <w:rsid w:val="007E2FC7"/>
    <w:rsid w:val="007E4C1D"/>
    <w:rsid w:val="007E4C69"/>
    <w:rsid w:val="007E5429"/>
    <w:rsid w:val="007E6012"/>
    <w:rsid w:val="007E6745"/>
    <w:rsid w:val="007F0C48"/>
    <w:rsid w:val="007F13A1"/>
    <w:rsid w:val="007F1D99"/>
    <w:rsid w:val="007F2C29"/>
    <w:rsid w:val="007F3BAD"/>
    <w:rsid w:val="007F3E76"/>
    <w:rsid w:val="007F4C7C"/>
    <w:rsid w:val="007F5AE7"/>
    <w:rsid w:val="007F6D76"/>
    <w:rsid w:val="00800363"/>
    <w:rsid w:val="0080110C"/>
    <w:rsid w:val="00801A0B"/>
    <w:rsid w:val="008023F9"/>
    <w:rsid w:val="00805B82"/>
    <w:rsid w:val="008069F7"/>
    <w:rsid w:val="008076DB"/>
    <w:rsid w:val="00807E00"/>
    <w:rsid w:val="00810080"/>
    <w:rsid w:val="00810DAF"/>
    <w:rsid w:val="008110B0"/>
    <w:rsid w:val="00811D79"/>
    <w:rsid w:val="008120A0"/>
    <w:rsid w:val="00812A5C"/>
    <w:rsid w:val="00812D26"/>
    <w:rsid w:val="00813323"/>
    <w:rsid w:val="00814769"/>
    <w:rsid w:val="00814912"/>
    <w:rsid w:val="00815889"/>
    <w:rsid w:val="00815E7C"/>
    <w:rsid w:val="0081655A"/>
    <w:rsid w:val="00816F92"/>
    <w:rsid w:val="00817836"/>
    <w:rsid w:val="00817E19"/>
    <w:rsid w:val="0082310B"/>
    <w:rsid w:val="008236A7"/>
    <w:rsid w:val="008238CC"/>
    <w:rsid w:val="00823B09"/>
    <w:rsid w:val="008248BE"/>
    <w:rsid w:val="00824BC6"/>
    <w:rsid w:val="008251A5"/>
    <w:rsid w:val="00826802"/>
    <w:rsid w:val="0082740A"/>
    <w:rsid w:val="0082774D"/>
    <w:rsid w:val="00830CAE"/>
    <w:rsid w:val="00832253"/>
    <w:rsid w:val="00833A7F"/>
    <w:rsid w:val="00833FD3"/>
    <w:rsid w:val="00834629"/>
    <w:rsid w:val="008358EA"/>
    <w:rsid w:val="00836282"/>
    <w:rsid w:val="008374C6"/>
    <w:rsid w:val="0083757D"/>
    <w:rsid w:val="008377FC"/>
    <w:rsid w:val="00840D47"/>
    <w:rsid w:val="00841492"/>
    <w:rsid w:val="00841981"/>
    <w:rsid w:val="00842384"/>
    <w:rsid w:val="00844226"/>
    <w:rsid w:val="00844BAE"/>
    <w:rsid w:val="0085015D"/>
    <w:rsid w:val="008541A3"/>
    <w:rsid w:val="00856B8F"/>
    <w:rsid w:val="008571ED"/>
    <w:rsid w:val="008572ED"/>
    <w:rsid w:val="00860AEA"/>
    <w:rsid w:val="00864035"/>
    <w:rsid w:val="008646AE"/>
    <w:rsid w:val="0087004E"/>
    <w:rsid w:val="00870CE7"/>
    <w:rsid w:val="0087334C"/>
    <w:rsid w:val="00873530"/>
    <w:rsid w:val="00875680"/>
    <w:rsid w:val="008808C5"/>
    <w:rsid w:val="00881A1F"/>
    <w:rsid w:val="00882C87"/>
    <w:rsid w:val="0088459A"/>
    <w:rsid w:val="008846BC"/>
    <w:rsid w:val="0088673B"/>
    <w:rsid w:val="00886CF8"/>
    <w:rsid w:val="00887356"/>
    <w:rsid w:val="0089044D"/>
    <w:rsid w:val="0089398E"/>
    <w:rsid w:val="008944A7"/>
    <w:rsid w:val="00894F83"/>
    <w:rsid w:val="008963B3"/>
    <w:rsid w:val="00897698"/>
    <w:rsid w:val="008A03C3"/>
    <w:rsid w:val="008A0AE1"/>
    <w:rsid w:val="008A254C"/>
    <w:rsid w:val="008A2BD8"/>
    <w:rsid w:val="008A3F19"/>
    <w:rsid w:val="008A40DF"/>
    <w:rsid w:val="008A5D26"/>
    <w:rsid w:val="008A77F3"/>
    <w:rsid w:val="008B0E1F"/>
    <w:rsid w:val="008B2FC2"/>
    <w:rsid w:val="008B3286"/>
    <w:rsid w:val="008B386D"/>
    <w:rsid w:val="008B57BB"/>
    <w:rsid w:val="008B5994"/>
    <w:rsid w:val="008B62CA"/>
    <w:rsid w:val="008C1AD4"/>
    <w:rsid w:val="008C2412"/>
    <w:rsid w:val="008C2F81"/>
    <w:rsid w:val="008C39D5"/>
    <w:rsid w:val="008C5C93"/>
    <w:rsid w:val="008C628F"/>
    <w:rsid w:val="008C6632"/>
    <w:rsid w:val="008C6B90"/>
    <w:rsid w:val="008C70B0"/>
    <w:rsid w:val="008C7526"/>
    <w:rsid w:val="008D11E2"/>
    <w:rsid w:val="008D29C7"/>
    <w:rsid w:val="008D6E00"/>
    <w:rsid w:val="008D7167"/>
    <w:rsid w:val="008D7399"/>
    <w:rsid w:val="008E0572"/>
    <w:rsid w:val="008E1A81"/>
    <w:rsid w:val="008E3969"/>
    <w:rsid w:val="008E3CCE"/>
    <w:rsid w:val="008E5016"/>
    <w:rsid w:val="008E62CD"/>
    <w:rsid w:val="008E7DD1"/>
    <w:rsid w:val="008F06B0"/>
    <w:rsid w:val="008F2866"/>
    <w:rsid w:val="008F2E34"/>
    <w:rsid w:val="008F37A8"/>
    <w:rsid w:val="008F4CD1"/>
    <w:rsid w:val="008F5269"/>
    <w:rsid w:val="008F5AFB"/>
    <w:rsid w:val="008F6225"/>
    <w:rsid w:val="008F6D15"/>
    <w:rsid w:val="00900093"/>
    <w:rsid w:val="00900E2B"/>
    <w:rsid w:val="009041FD"/>
    <w:rsid w:val="009046C8"/>
    <w:rsid w:val="0090557D"/>
    <w:rsid w:val="0090570B"/>
    <w:rsid w:val="00905D76"/>
    <w:rsid w:val="009066A7"/>
    <w:rsid w:val="009068B1"/>
    <w:rsid w:val="00906D96"/>
    <w:rsid w:val="00906F93"/>
    <w:rsid w:val="0091185E"/>
    <w:rsid w:val="00911A6A"/>
    <w:rsid w:val="009120A9"/>
    <w:rsid w:val="00912734"/>
    <w:rsid w:val="00913273"/>
    <w:rsid w:val="009138B7"/>
    <w:rsid w:val="00914B60"/>
    <w:rsid w:val="00920D04"/>
    <w:rsid w:val="00920D0F"/>
    <w:rsid w:val="00922D83"/>
    <w:rsid w:val="009231E6"/>
    <w:rsid w:val="00924213"/>
    <w:rsid w:val="0092694C"/>
    <w:rsid w:val="00927BA7"/>
    <w:rsid w:val="009302AC"/>
    <w:rsid w:val="009305C3"/>
    <w:rsid w:val="009318E1"/>
    <w:rsid w:val="00933FCB"/>
    <w:rsid w:val="00940B36"/>
    <w:rsid w:val="00940B39"/>
    <w:rsid w:val="00941067"/>
    <w:rsid w:val="00942462"/>
    <w:rsid w:val="00942EEF"/>
    <w:rsid w:val="009432DC"/>
    <w:rsid w:val="0094336E"/>
    <w:rsid w:val="00944F47"/>
    <w:rsid w:val="00947959"/>
    <w:rsid w:val="00950A29"/>
    <w:rsid w:val="00953CED"/>
    <w:rsid w:val="0095426E"/>
    <w:rsid w:val="009542E6"/>
    <w:rsid w:val="00956A60"/>
    <w:rsid w:val="00956F67"/>
    <w:rsid w:val="00957423"/>
    <w:rsid w:val="00957464"/>
    <w:rsid w:val="0096176C"/>
    <w:rsid w:val="009623A4"/>
    <w:rsid w:val="00963A87"/>
    <w:rsid w:val="009645D1"/>
    <w:rsid w:val="0096547A"/>
    <w:rsid w:val="00965F5F"/>
    <w:rsid w:val="00972BAE"/>
    <w:rsid w:val="00972F49"/>
    <w:rsid w:val="0097365A"/>
    <w:rsid w:val="009739EA"/>
    <w:rsid w:val="00974609"/>
    <w:rsid w:val="00980094"/>
    <w:rsid w:val="009806C9"/>
    <w:rsid w:val="009822B2"/>
    <w:rsid w:val="00982CAB"/>
    <w:rsid w:val="0098375C"/>
    <w:rsid w:val="00985FF8"/>
    <w:rsid w:val="009916DB"/>
    <w:rsid w:val="00993FF9"/>
    <w:rsid w:val="00995222"/>
    <w:rsid w:val="009958FF"/>
    <w:rsid w:val="009959CF"/>
    <w:rsid w:val="00995D61"/>
    <w:rsid w:val="00996321"/>
    <w:rsid w:val="00996ECC"/>
    <w:rsid w:val="00997829"/>
    <w:rsid w:val="00997D34"/>
    <w:rsid w:val="009A085F"/>
    <w:rsid w:val="009A0868"/>
    <w:rsid w:val="009A0A0A"/>
    <w:rsid w:val="009A0C62"/>
    <w:rsid w:val="009A0E0B"/>
    <w:rsid w:val="009A21A3"/>
    <w:rsid w:val="009A29BF"/>
    <w:rsid w:val="009A2A43"/>
    <w:rsid w:val="009A2D9E"/>
    <w:rsid w:val="009A3017"/>
    <w:rsid w:val="009A362E"/>
    <w:rsid w:val="009A3A4B"/>
    <w:rsid w:val="009A418F"/>
    <w:rsid w:val="009A62E2"/>
    <w:rsid w:val="009B0082"/>
    <w:rsid w:val="009B1369"/>
    <w:rsid w:val="009B2265"/>
    <w:rsid w:val="009B2FBB"/>
    <w:rsid w:val="009B3B76"/>
    <w:rsid w:val="009B40F1"/>
    <w:rsid w:val="009B4E24"/>
    <w:rsid w:val="009B601B"/>
    <w:rsid w:val="009B70EC"/>
    <w:rsid w:val="009B78BC"/>
    <w:rsid w:val="009B7B3E"/>
    <w:rsid w:val="009B7B8B"/>
    <w:rsid w:val="009C076D"/>
    <w:rsid w:val="009C1CD2"/>
    <w:rsid w:val="009C3C00"/>
    <w:rsid w:val="009C3C7D"/>
    <w:rsid w:val="009C437A"/>
    <w:rsid w:val="009C4E42"/>
    <w:rsid w:val="009C4EAF"/>
    <w:rsid w:val="009C68FC"/>
    <w:rsid w:val="009C6F66"/>
    <w:rsid w:val="009D04D4"/>
    <w:rsid w:val="009D0695"/>
    <w:rsid w:val="009D1FBD"/>
    <w:rsid w:val="009D349F"/>
    <w:rsid w:val="009D3E4F"/>
    <w:rsid w:val="009D4A5E"/>
    <w:rsid w:val="009D4D94"/>
    <w:rsid w:val="009D545E"/>
    <w:rsid w:val="009D66D3"/>
    <w:rsid w:val="009D675D"/>
    <w:rsid w:val="009E0825"/>
    <w:rsid w:val="009E1F04"/>
    <w:rsid w:val="009E2F8A"/>
    <w:rsid w:val="009E3219"/>
    <w:rsid w:val="009E3A1E"/>
    <w:rsid w:val="009E460C"/>
    <w:rsid w:val="009E46C1"/>
    <w:rsid w:val="009E6422"/>
    <w:rsid w:val="009F295F"/>
    <w:rsid w:val="009F2DC0"/>
    <w:rsid w:val="009F412F"/>
    <w:rsid w:val="009F4F75"/>
    <w:rsid w:val="009F551D"/>
    <w:rsid w:val="009F65D6"/>
    <w:rsid w:val="009F77B2"/>
    <w:rsid w:val="009F7AC7"/>
    <w:rsid w:val="00A006F9"/>
    <w:rsid w:val="00A014FC"/>
    <w:rsid w:val="00A01C25"/>
    <w:rsid w:val="00A01C87"/>
    <w:rsid w:val="00A01F80"/>
    <w:rsid w:val="00A0213B"/>
    <w:rsid w:val="00A026C9"/>
    <w:rsid w:val="00A03C14"/>
    <w:rsid w:val="00A03FBC"/>
    <w:rsid w:val="00A05177"/>
    <w:rsid w:val="00A0554F"/>
    <w:rsid w:val="00A06A03"/>
    <w:rsid w:val="00A06EFF"/>
    <w:rsid w:val="00A07483"/>
    <w:rsid w:val="00A07A3A"/>
    <w:rsid w:val="00A10D90"/>
    <w:rsid w:val="00A128B7"/>
    <w:rsid w:val="00A14A70"/>
    <w:rsid w:val="00A20CB2"/>
    <w:rsid w:val="00A22388"/>
    <w:rsid w:val="00A2333D"/>
    <w:rsid w:val="00A2369A"/>
    <w:rsid w:val="00A24A6C"/>
    <w:rsid w:val="00A26E98"/>
    <w:rsid w:val="00A279BB"/>
    <w:rsid w:val="00A301F4"/>
    <w:rsid w:val="00A325EA"/>
    <w:rsid w:val="00A33B40"/>
    <w:rsid w:val="00A3434C"/>
    <w:rsid w:val="00A35D1F"/>
    <w:rsid w:val="00A36C79"/>
    <w:rsid w:val="00A36ECF"/>
    <w:rsid w:val="00A40E27"/>
    <w:rsid w:val="00A42D29"/>
    <w:rsid w:val="00A42FDC"/>
    <w:rsid w:val="00A43A33"/>
    <w:rsid w:val="00A44B68"/>
    <w:rsid w:val="00A5151F"/>
    <w:rsid w:val="00A52BA1"/>
    <w:rsid w:val="00A53356"/>
    <w:rsid w:val="00A53D16"/>
    <w:rsid w:val="00A541A3"/>
    <w:rsid w:val="00A5662C"/>
    <w:rsid w:val="00A57D32"/>
    <w:rsid w:val="00A608D9"/>
    <w:rsid w:val="00A60DCF"/>
    <w:rsid w:val="00A60FCA"/>
    <w:rsid w:val="00A624A6"/>
    <w:rsid w:val="00A64976"/>
    <w:rsid w:val="00A65BCC"/>
    <w:rsid w:val="00A67F3C"/>
    <w:rsid w:val="00A67F4C"/>
    <w:rsid w:val="00A70F1C"/>
    <w:rsid w:val="00A711D0"/>
    <w:rsid w:val="00A727E0"/>
    <w:rsid w:val="00A72C39"/>
    <w:rsid w:val="00A738D7"/>
    <w:rsid w:val="00A74153"/>
    <w:rsid w:val="00A7452D"/>
    <w:rsid w:val="00A7501F"/>
    <w:rsid w:val="00A752FD"/>
    <w:rsid w:val="00A754C4"/>
    <w:rsid w:val="00A826B8"/>
    <w:rsid w:val="00A85CB7"/>
    <w:rsid w:val="00A87B2B"/>
    <w:rsid w:val="00A87FD3"/>
    <w:rsid w:val="00A92B5C"/>
    <w:rsid w:val="00A93091"/>
    <w:rsid w:val="00A93370"/>
    <w:rsid w:val="00A93AF3"/>
    <w:rsid w:val="00A943C8"/>
    <w:rsid w:val="00A953BF"/>
    <w:rsid w:val="00A97032"/>
    <w:rsid w:val="00AA0CF9"/>
    <w:rsid w:val="00AA0F35"/>
    <w:rsid w:val="00AA212E"/>
    <w:rsid w:val="00AA2453"/>
    <w:rsid w:val="00AA5484"/>
    <w:rsid w:val="00AA560A"/>
    <w:rsid w:val="00AB0756"/>
    <w:rsid w:val="00AB11F0"/>
    <w:rsid w:val="00AB1208"/>
    <w:rsid w:val="00AB3354"/>
    <w:rsid w:val="00AB33FC"/>
    <w:rsid w:val="00AB50EC"/>
    <w:rsid w:val="00AB5C4A"/>
    <w:rsid w:val="00AB760F"/>
    <w:rsid w:val="00AB7CEE"/>
    <w:rsid w:val="00AC0CBF"/>
    <w:rsid w:val="00AC1780"/>
    <w:rsid w:val="00AC66D0"/>
    <w:rsid w:val="00AC69D4"/>
    <w:rsid w:val="00AC7402"/>
    <w:rsid w:val="00AD00F5"/>
    <w:rsid w:val="00AD0897"/>
    <w:rsid w:val="00AD1465"/>
    <w:rsid w:val="00AD1901"/>
    <w:rsid w:val="00AD28DF"/>
    <w:rsid w:val="00AD3EA9"/>
    <w:rsid w:val="00AD5594"/>
    <w:rsid w:val="00AD6216"/>
    <w:rsid w:val="00AD707A"/>
    <w:rsid w:val="00AD71E3"/>
    <w:rsid w:val="00AD7A10"/>
    <w:rsid w:val="00AE0147"/>
    <w:rsid w:val="00AE07C2"/>
    <w:rsid w:val="00AE09FA"/>
    <w:rsid w:val="00AE0F74"/>
    <w:rsid w:val="00AE129E"/>
    <w:rsid w:val="00AE362F"/>
    <w:rsid w:val="00AE4EBE"/>
    <w:rsid w:val="00AE530B"/>
    <w:rsid w:val="00AF0569"/>
    <w:rsid w:val="00AF154F"/>
    <w:rsid w:val="00AF1684"/>
    <w:rsid w:val="00AF3B00"/>
    <w:rsid w:val="00AF4402"/>
    <w:rsid w:val="00AF681E"/>
    <w:rsid w:val="00AF7B77"/>
    <w:rsid w:val="00AF7C4E"/>
    <w:rsid w:val="00AF7F76"/>
    <w:rsid w:val="00B00FAB"/>
    <w:rsid w:val="00B00FCC"/>
    <w:rsid w:val="00B026FB"/>
    <w:rsid w:val="00B02E08"/>
    <w:rsid w:val="00B032B3"/>
    <w:rsid w:val="00B034A6"/>
    <w:rsid w:val="00B0393B"/>
    <w:rsid w:val="00B054C8"/>
    <w:rsid w:val="00B060C6"/>
    <w:rsid w:val="00B06304"/>
    <w:rsid w:val="00B06914"/>
    <w:rsid w:val="00B071DC"/>
    <w:rsid w:val="00B079EA"/>
    <w:rsid w:val="00B07C43"/>
    <w:rsid w:val="00B11568"/>
    <w:rsid w:val="00B13CDA"/>
    <w:rsid w:val="00B14AB9"/>
    <w:rsid w:val="00B1577E"/>
    <w:rsid w:val="00B170D1"/>
    <w:rsid w:val="00B17597"/>
    <w:rsid w:val="00B2038E"/>
    <w:rsid w:val="00B21185"/>
    <w:rsid w:val="00B249F8"/>
    <w:rsid w:val="00B24F3A"/>
    <w:rsid w:val="00B30131"/>
    <w:rsid w:val="00B30CFC"/>
    <w:rsid w:val="00B33AA4"/>
    <w:rsid w:val="00B3553B"/>
    <w:rsid w:val="00B35F39"/>
    <w:rsid w:val="00B36FEA"/>
    <w:rsid w:val="00B4105C"/>
    <w:rsid w:val="00B41B9D"/>
    <w:rsid w:val="00B42396"/>
    <w:rsid w:val="00B43219"/>
    <w:rsid w:val="00B43759"/>
    <w:rsid w:val="00B50218"/>
    <w:rsid w:val="00B50F11"/>
    <w:rsid w:val="00B5108C"/>
    <w:rsid w:val="00B52A9C"/>
    <w:rsid w:val="00B5523D"/>
    <w:rsid w:val="00B5721B"/>
    <w:rsid w:val="00B619A9"/>
    <w:rsid w:val="00B61F67"/>
    <w:rsid w:val="00B62C35"/>
    <w:rsid w:val="00B6317E"/>
    <w:rsid w:val="00B65304"/>
    <w:rsid w:val="00B658E6"/>
    <w:rsid w:val="00B661FE"/>
    <w:rsid w:val="00B66B1B"/>
    <w:rsid w:val="00B67C8C"/>
    <w:rsid w:val="00B67D94"/>
    <w:rsid w:val="00B741CA"/>
    <w:rsid w:val="00B748D3"/>
    <w:rsid w:val="00B74B48"/>
    <w:rsid w:val="00B76330"/>
    <w:rsid w:val="00B763C7"/>
    <w:rsid w:val="00B766EF"/>
    <w:rsid w:val="00B80FC4"/>
    <w:rsid w:val="00B818E8"/>
    <w:rsid w:val="00B8250A"/>
    <w:rsid w:val="00B827CA"/>
    <w:rsid w:val="00B8527D"/>
    <w:rsid w:val="00B86B1E"/>
    <w:rsid w:val="00B87450"/>
    <w:rsid w:val="00B87F7B"/>
    <w:rsid w:val="00B90638"/>
    <w:rsid w:val="00B908C0"/>
    <w:rsid w:val="00B9094D"/>
    <w:rsid w:val="00B92CFE"/>
    <w:rsid w:val="00B93A5E"/>
    <w:rsid w:val="00B93DEB"/>
    <w:rsid w:val="00B946FC"/>
    <w:rsid w:val="00B96050"/>
    <w:rsid w:val="00B97058"/>
    <w:rsid w:val="00B97E83"/>
    <w:rsid w:val="00B97EC7"/>
    <w:rsid w:val="00BA1957"/>
    <w:rsid w:val="00BA464A"/>
    <w:rsid w:val="00BA48B3"/>
    <w:rsid w:val="00BA550D"/>
    <w:rsid w:val="00BA6CCF"/>
    <w:rsid w:val="00BA7BD7"/>
    <w:rsid w:val="00BB227A"/>
    <w:rsid w:val="00BB3D8C"/>
    <w:rsid w:val="00BB6008"/>
    <w:rsid w:val="00BB72BB"/>
    <w:rsid w:val="00BC03AB"/>
    <w:rsid w:val="00BC06E7"/>
    <w:rsid w:val="00BC09BF"/>
    <w:rsid w:val="00BC1DF5"/>
    <w:rsid w:val="00BC20BE"/>
    <w:rsid w:val="00BC303C"/>
    <w:rsid w:val="00BC4572"/>
    <w:rsid w:val="00BC4B85"/>
    <w:rsid w:val="00BC6F24"/>
    <w:rsid w:val="00BC7DFA"/>
    <w:rsid w:val="00BD001A"/>
    <w:rsid w:val="00BD0DD7"/>
    <w:rsid w:val="00BD237E"/>
    <w:rsid w:val="00BD3793"/>
    <w:rsid w:val="00BD3A9E"/>
    <w:rsid w:val="00BD4EAF"/>
    <w:rsid w:val="00BD73BF"/>
    <w:rsid w:val="00BD754A"/>
    <w:rsid w:val="00BD7742"/>
    <w:rsid w:val="00BE0B5B"/>
    <w:rsid w:val="00BE1A46"/>
    <w:rsid w:val="00BE1D45"/>
    <w:rsid w:val="00BE5D4A"/>
    <w:rsid w:val="00BE675A"/>
    <w:rsid w:val="00BE6F6D"/>
    <w:rsid w:val="00BE6FF8"/>
    <w:rsid w:val="00BF0132"/>
    <w:rsid w:val="00BF1E35"/>
    <w:rsid w:val="00BF25F8"/>
    <w:rsid w:val="00BF2C52"/>
    <w:rsid w:val="00BF325C"/>
    <w:rsid w:val="00BF3ABF"/>
    <w:rsid w:val="00BF529F"/>
    <w:rsid w:val="00BF5B80"/>
    <w:rsid w:val="00BF5C87"/>
    <w:rsid w:val="00BF5F08"/>
    <w:rsid w:val="00BF6072"/>
    <w:rsid w:val="00BF7D81"/>
    <w:rsid w:val="00C0036A"/>
    <w:rsid w:val="00C00C5B"/>
    <w:rsid w:val="00C0196C"/>
    <w:rsid w:val="00C022D1"/>
    <w:rsid w:val="00C0230E"/>
    <w:rsid w:val="00C02483"/>
    <w:rsid w:val="00C03FF6"/>
    <w:rsid w:val="00C0595A"/>
    <w:rsid w:val="00C06804"/>
    <w:rsid w:val="00C07DD2"/>
    <w:rsid w:val="00C11EA8"/>
    <w:rsid w:val="00C11F21"/>
    <w:rsid w:val="00C12CAC"/>
    <w:rsid w:val="00C14633"/>
    <w:rsid w:val="00C14C33"/>
    <w:rsid w:val="00C1519C"/>
    <w:rsid w:val="00C159B1"/>
    <w:rsid w:val="00C17FA4"/>
    <w:rsid w:val="00C23311"/>
    <w:rsid w:val="00C2347A"/>
    <w:rsid w:val="00C239DE"/>
    <w:rsid w:val="00C23D22"/>
    <w:rsid w:val="00C247E9"/>
    <w:rsid w:val="00C257F7"/>
    <w:rsid w:val="00C25F9E"/>
    <w:rsid w:val="00C2694A"/>
    <w:rsid w:val="00C26C08"/>
    <w:rsid w:val="00C27993"/>
    <w:rsid w:val="00C30A8A"/>
    <w:rsid w:val="00C32EB3"/>
    <w:rsid w:val="00C341C5"/>
    <w:rsid w:val="00C3421E"/>
    <w:rsid w:val="00C34F1C"/>
    <w:rsid w:val="00C3551C"/>
    <w:rsid w:val="00C37783"/>
    <w:rsid w:val="00C37E05"/>
    <w:rsid w:val="00C412EC"/>
    <w:rsid w:val="00C41751"/>
    <w:rsid w:val="00C419B4"/>
    <w:rsid w:val="00C45136"/>
    <w:rsid w:val="00C4547E"/>
    <w:rsid w:val="00C45629"/>
    <w:rsid w:val="00C45B0B"/>
    <w:rsid w:val="00C45FC5"/>
    <w:rsid w:val="00C467CB"/>
    <w:rsid w:val="00C505F5"/>
    <w:rsid w:val="00C52F87"/>
    <w:rsid w:val="00C53804"/>
    <w:rsid w:val="00C5455C"/>
    <w:rsid w:val="00C55422"/>
    <w:rsid w:val="00C56451"/>
    <w:rsid w:val="00C56C94"/>
    <w:rsid w:val="00C5772E"/>
    <w:rsid w:val="00C60571"/>
    <w:rsid w:val="00C60F41"/>
    <w:rsid w:val="00C61095"/>
    <w:rsid w:val="00C62574"/>
    <w:rsid w:val="00C6273B"/>
    <w:rsid w:val="00C62D14"/>
    <w:rsid w:val="00C64005"/>
    <w:rsid w:val="00C64149"/>
    <w:rsid w:val="00C65954"/>
    <w:rsid w:val="00C701B9"/>
    <w:rsid w:val="00C707C3"/>
    <w:rsid w:val="00C71A96"/>
    <w:rsid w:val="00C73C94"/>
    <w:rsid w:val="00C74199"/>
    <w:rsid w:val="00C742E2"/>
    <w:rsid w:val="00C758D4"/>
    <w:rsid w:val="00C76812"/>
    <w:rsid w:val="00C7699F"/>
    <w:rsid w:val="00C772BF"/>
    <w:rsid w:val="00C777CA"/>
    <w:rsid w:val="00C779D1"/>
    <w:rsid w:val="00C82A8A"/>
    <w:rsid w:val="00C84E39"/>
    <w:rsid w:val="00C85184"/>
    <w:rsid w:val="00C85F11"/>
    <w:rsid w:val="00C867B8"/>
    <w:rsid w:val="00C9027E"/>
    <w:rsid w:val="00C92B41"/>
    <w:rsid w:val="00C93309"/>
    <w:rsid w:val="00C93D58"/>
    <w:rsid w:val="00C94248"/>
    <w:rsid w:val="00C94A69"/>
    <w:rsid w:val="00C952AB"/>
    <w:rsid w:val="00C957E3"/>
    <w:rsid w:val="00C97184"/>
    <w:rsid w:val="00CA035C"/>
    <w:rsid w:val="00CA04DA"/>
    <w:rsid w:val="00CA488B"/>
    <w:rsid w:val="00CA4AE1"/>
    <w:rsid w:val="00CA74F1"/>
    <w:rsid w:val="00CB0001"/>
    <w:rsid w:val="00CB0E1A"/>
    <w:rsid w:val="00CB140D"/>
    <w:rsid w:val="00CB5C72"/>
    <w:rsid w:val="00CB77AC"/>
    <w:rsid w:val="00CC048B"/>
    <w:rsid w:val="00CC08CA"/>
    <w:rsid w:val="00CC2714"/>
    <w:rsid w:val="00CC2C56"/>
    <w:rsid w:val="00CC3839"/>
    <w:rsid w:val="00CC4E9F"/>
    <w:rsid w:val="00CC63B0"/>
    <w:rsid w:val="00CC6842"/>
    <w:rsid w:val="00CC6CE8"/>
    <w:rsid w:val="00CC72AC"/>
    <w:rsid w:val="00CC797F"/>
    <w:rsid w:val="00CC7DFE"/>
    <w:rsid w:val="00CD4C68"/>
    <w:rsid w:val="00CD6653"/>
    <w:rsid w:val="00CE0ABC"/>
    <w:rsid w:val="00CE0C62"/>
    <w:rsid w:val="00CE27BA"/>
    <w:rsid w:val="00CE2D80"/>
    <w:rsid w:val="00CE4B12"/>
    <w:rsid w:val="00CE5226"/>
    <w:rsid w:val="00CE5413"/>
    <w:rsid w:val="00CE6253"/>
    <w:rsid w:val="00CE6B7F"/>
    <w:rsid w:val="00CE6ECA"/>
    <w:rsid w:val="00CF0EF7"/>
    <w:rsid w:val="00CF0FE4"/>
    <w:rsid w:val="00CF1C18"/>
    <w:rsid w:val="00CF4377"/>
    <w:rsid w:val="00CF4B33"/>
    <w:rsid w:val="00CF7F42"/>
    <w:rsid w:val="00D00909"/>
    <w:rsid w:val="00D022B4"/>
    <w:rsid w:val="00D02432"/>
    <w:rsid w:val="00D02CD1"/>
    <w:rsid w:val="00D03AB3"/>
    <w:rsid w:val="00D03B4C"/>
    <w:rsid w:val="00D03F28"/>
    <w:rsid w:val="00D0590C"/>
    <w:rsid w:val="00D06835"/>
    <w:rsid w:val="00D07DF1"/>
    <w:rsid w:val="00D1005C"/>
    <w:rsid w:val="00D1058B"/>
    <w:rsid w:val="00D113B4"/>
    <w:rsid w:val="00D11E82"/>
    <w:rsid w:val="00D139EE"/>
    <w:rsid w:val="00D14051"/>
    <w:rsid w:val="00D201B0"/>
    <w:rsid w:val="00D2041E"/>
    <w:rsid w:val="00D20638"/>
    <w:rsid w:val="00D211F7"/>
    <w:rsid w:val="00D2148B"/>
    <w:rsid w:val="00D228CC"/>
    <w:rsid w:val="00D22B71"/>
    <w:rsid w:val="00D23200"/>
    <w:rsid w:val="00D23688"/>
    <w:rsid w:val="00D23A97"/>
    <w:rsid w:val="00D23BBC"/>
    <w:rsid w:val="00D267A5"/>
    <w:rsid w:val="00D26C7C"/>
    <w:rsid w:val="00D275BA"/>
    <w:rsid w:val="00D301BC"/>
    <w:rsid w:val="00D30376"/>
    <w:rsid w:val="00D30DDF"/>
    <w:rsid w:val="00D329F7"/>
    <w:rsid w:val="00D41A74"/>
    <w:rsid w:val="00D42280"/>
    <w:rsid w:val="00D435D5"/>
    <w:rsid w:val="00D43FD1"/>
    <w:rsid w:val="00D447A9"/>
    <w:rsid w:val="00D44F7F"/>
    <w:rsid w:val="00D46F14"/>
    <w:rsid w:val="00D470D2"/>
    <w:rsid w:val="00D50B71"/>
    <w:rsid w:val="00D5166F"/>
    <w:rsid w:val="00D52A54"/>
    <w:rsid w:val="00D530E1"/>
    <w:rsid w:val="00D534E4"/>
    <w:rsid w:val="00D53653"/>
    <w:rsid w:val="00D54406"/>
    <w:rsid w:val="00D55BDD"/>
    <w:rsid w:val="00D56045"/>
    <w:rsid w:val="00D57E95"/>
    <w:rsid w:val="00D60831"/>
    <w:rsid w:val="00D60A51"/>
    <w:rsid w:val="00D61CE1"/>
    <w:rsid w:val="00D62E4D"/>
    <w:rsid w:val="00D63C5D"/>
    <w:rsid w:val="00D64E6E"/>
    <w:rsid w:val="00D6501E"/>
    <w:rsid w:val="00D654F1"/>
    <w:rsid w:val="00D65E5D"/>
    <w:rsid w:val="00D669EE"/>
    <w:rsid w:val="00D669F9"/>
    <w:rsid w:val="00D675B8"/>
    <w:rsid w:val="00D6774E"/>
    <w:rsid w:val="00D6775F"/>
    <w:rsid w:val="00D67922"/>
    <w:rsid w:val="00D713A4"/>
    <w:rsid w:val="00D71467"/>
    <w:rsid w:val="00D71B94"/>
    <w:rsid w:val="00D733EE"/>
    <w:rsid w:val="00D75131"/>
    <w:rsid w:val="00D75FCA"/>
    <w:rsid w:val="00D80073"/>
    <w:rsid w:val="00D80776"/>
    <w:rsid w:val="00D816B6"/>
    <w:rsid w:val="00D85C7C"/>
    <w:rsid w:val="00D8757C"/>
    <w:rsid w:val="00D87C7E"/>
    <w:rsid w:val="00D87FCD"/>
    <w:rsid w:val="00D90B10"/>
    <w:rsid w:val="00D9110F"/>
    <w:rsid w:val="00D933D8"/>
    <w:rsid w:val="00D94B2F"/>
    <w:rsid w:val="00D95E5C"/>
    <w:rsid w:val="00DA038F"/>
    <w:rsid w:val="00DA0603"/>
    <w:rsid w:val="00DA13A9"/>
    <w:rsid w:val="00DA3C08"/>
    <w:rsid w:val="00DA4358"/>
    <w:rsid w:val="00DA5812"/>
    <w:rsid w:val="00DA6774"/>
    <w:rsid w:val="00DB033F"/>
    <w:rsid w:val="00DB0875"/>
    <w:rsid w:val="00DB143C"/>
    <w:rsid w:val="00DB3849"/>
    <w:rsid w:val="00DB3857"/>
    <w:rsid w:val="00DB3A04"/>
    <w:rsid w:val="00DB4DB2"/>
    <w:rsid w:val="00DB4DE0"/>
    <w:rsid w:val="00DB5EAE"/>
    <w:rsid w:val="00DB64C8"/>
    <w:rsid w:val="00DB654E"/>
    <w:rsid w:val="00DB6647"/>
    <w:rsid w:val="00DB7CB6"/>
    <w:rsid w:val="00DC0043"/>
    <w:rsid w:val="00DC0922"/>
    <w:rsid w:val="00DC0ED0"/>
    <w:rsid w:val="00DC137A"/>
    <w:rsid w:val="00DC1A0A"/>
    <w:rsid w:val="00DC260C"/>
    <w:rsid w:val="00DC27FE"/>
    <w:rsid w:val="00DC45E9"/>
    <w:rsid w:val="00DC4B7E"/>
    <w:rsid w:val="00DC77D4"/>
    <w:rsid w:val="00DD04F9"/>
    <w:rsid w:val="00DD0BAB"/>
    <w:rsid w:val="00DD1254"/>
    <w:rsid w:val="00DD1527"/>
    <w:rsid w:val="00DD2B66"/>
    <w:rsid w:val="00DD2ED1"/>
    <w:rsid w:val="00DD31CF"/>
    <w:rsid w:val="00DD33EE"/>
    <w:rsid w:val="00DD4615"/>
    <w:rsid w:val="00DD4C99"/>
    <w:rsid w:val="00DD4F9E"/>
    <w:rsid w:val="00DE0ADD"/>
    <w:rsid w:val="00DE0F39"/>
    <w:rsid w:val="00DE47B5"/>
    <w:rsid w:val="00DE4C48"/>
    <w:rsid w:val="00DE570D"/>
    <w:rsid w:val="00DE5A79"/>
    <w:rsid w:val="00DE61B2"/>
    <w:rsid w:val="00DF16C1"/>
    <w:rsid w:val="00DF209A"/>
    <w:rsid w:val="00DF2A7A"/>
    <w:rsid w:val="00DF60C4"/>
    <w:rsid w:val="00DF6114"/>
    <w:rsid w:val="00DF6769"/>
    <w:rsid w:val="00DF6A0A"/>
    <w:rsid w:val="00DF75EA"/>
    <w:rsid w:val="00DF79C7"/>
    <w:rsid w:val="00DF7A23"/>
    <w:rsid w:val="00E00A18"/>
    <w:rsid w:val="00E00EF7"/>
    <w:rsid w:val="00E01F49"/>
    <w:rsid w:val="00E02FA1"/>
    <w:rsid w:val="00E036F7"/>
    <w:rsid w:val="00E078DB"/>
    <w:rsid w:val="00E07C9D"/>
    <w:rsid w:val="00E131F6"/>
    <w:rsid w:val="00E14A42"/>
    <w:rsid w:val="00E1657E"/>
    <w:rsid w:val="00E17139"/>
    <w:rsid w:val="00E21F34"/>
    <w:rsid w:val="00E22156"/>
    <w:rsid w:val="00E22A9F"/>
    <w:rsid w:val="00E23EF7"/>
    <w:rsid w:val="00E246B3"/>
    <w:rsid w:val="00E25A0D"/>
    <w:rsid w:val="00E2661D"/>
    <w:rsid w:val="00E2738C"/>
    <w:rsid w:val="00E30950"/>
    <w:rsid w:val="00E31299"/>
    <w:rsid w:val="00E315CD"/>
    <w:rsid w:val="00E32933"/>
    <w:rsid w:val="00E33804"/>
    <w:rsid w:val="00E340CB"/>
    <w:rsid w:val="00E3464F"/>
    <w:rsid w:val="00E34DD0"/>
    <w:rsid w:val="00E36D1F"/>
    <w:rsid w:val="00E3717A"/>
    <w:rsid w:val="00E41EE7"/>
    <w:rsid w:val="00E43D71"/>
    <w:rsid w:val="00E44E7A"/>
    <w:rsid w:val="00E4595D"/>
    <w:rsid w:val="00E46783"/>
    <w:rsid w:val="00E469A9"/>
    <w:rsid w:val="00E46A96"/>
    <w:rsid w:val="00E510BC"/>
    <w:rsid w:val="00E5203F"/>
    <w:rsid w:val="00E53285"/>
    <w:rsid w:val="00E53861"/>
    <w:rsid w:val="00E55D34"/>
    <w:rsid w:val="00E565F1"/>
    <w:rsid w:val="00E56B68"/>
    <w:rsid w:val="00E5762A"/>
    <w:rsid w:val="00E57969"/>
    <w:rsid w:val="00E57C99"/>
    <w:rsid w:val="00E60294"/>
    <w:rsid w:val="00E602AE"/>
    <w:rsid w:val="00E60AD6"/>
    <w:rsid w:val="00E60D7B"/>
    <w:rsid w:val="00E61C4C"/>
    <w:rsid w:val="00E627DA"/>
    <w:rsid w:val="00E62952"/>
    <w:rsid w:val="00E629BB"/>
    <w:rsid w:val="00E62C45"/>
    <w:rsid w:val="00E6398B"/>
    <w:rsid w:val="00E648F1"/>
    <w:rsid w:val="00E66B08"/>
    <w:rsid w:val="00E67971"/>
    <w:rsid w:val="00E709A5"/>
    <w:rsid w:val="00E744CE"/>
    <w:rsid w:val="00E74F82"/>
    <w:rsid w:val="00E75480"/>
    <w:rsid w:val="00E83644"/>
    <w:rsid w:val="00E86653"/>
    <w:rsid w:val="00E86740"/>
    <w:rsid w:val="00E86809"/>
    <w:rsid w:val="00E872BF"/>
    <w:rsid w:val="00E8746C"/>
    <w:rsid w:val="00E87B17"/>
    <w:rsid w:val="00E91CC2"/>
    <w:rsid w:val="00E94C43"/>
    <w:rsid w:val="00E95443"/>
    <w:rsid w:val="00E965C2"/>
    <w:rsid w:val="00E97CDB"/>
    <w:rsid w:val="00EA0001"/>
    <w:rsid w:val="00EA09FB"/>
    <w:rsid w:val="00EA15F7"/>
    <w:rsid w:val="00EA218E"/>
    <w:rsid w:val="00EA3077"/>
    <w:rsid w:val="00EA4BBD"/>
    <w:rsid w:val="00EA6EF7"/>
    <w:rsid w:val="00EB080B"/>
    <w:rsid w:val="00EB1C81"/>
    <w:rsid w:val="00EB2784"/>
    <w:rsid w:val="00EB2A50"/>
    <w:rsid w:val="00EB306D"/>
    <w:rsid w:val="00EB4F29"/>
    <w:rsid w:val="00EB6419"/>
    <w:rsid w:val="00EB7C8A"/>
    <w:rsid w:val="00EC00D9"/>
    <w:rsid w:val="00EC0144"/>
    <w:rsid w:val="00EC1502"/>
    <w:rsid w:val="00EC3BC6"/>
    <w:rsid w:val="00EC5EF3"/>
    <w:rsid w:val="00ED2B09"/>
    <w:rsid w:val="00ED46A6"/>
    <w:rsid w:val="00ED5666"/>
    <w:rsid w:val="00ED57EC"/>
    <w:rsid w:val="00ED603B"/>
    <w:rsid w:val="00ED6243"/>
    <w:rsid w:val="00ED7139"/>
    <w:rsid w:val="00EE1289"/>
    <w:rsid w:val="00EE19F9"/>
    <w:rsid w:val="00EE5E5E"/>
    <w:rsid w:val="00EE7BB1"/>
    <w:rsid w:val="00EF00F6"/>
    <w:rsid w:val="00EF0B65"/>
    <w:rsid w:val="00EF0CE8"/>
    <w:rsid w:val="00EF2CBA"/>
    <w:rsid w:val="00EF2D97"/>
    <w:rsid w:val="00EF3099"/>
    <w:rsid w:val="00EF3143"/>
    <w:rsid w:val="00EF36F3"/>
    <w:rsid w:val="00EF37E3"/>
    <w:rsid w:val="00EF7280"/>
    <w:rsid w:val="00EF728B"/>
    <w:rsid w:val="00EF72DE"/>
    <w:rsid w:val="00EF7311"/>
    <w:rsid w:val="00F005F4"/>
    <w:rsid w:val="00F0072A"/>
    <w:rsid w:val="00F00AAF"/>
    <w:rsid w:val="00F03070"/>
    <w:rsid w:val="00F03270"/>
    <w:rsid w:val="00F0486E"/>
    <w:rsid w:val="00F04AE6"/>
    <w:rsid w:val="00F04E04"/>
    <w:rsid w:val="00F05337"/>
    <w:rsid w:val="00F05C57"/>
    <w:rsid w:val="00F071F5"/>
    <w:rsid w:val="00F074B6"/>
    <w:rsid w:val="00F11DE1"/>
    <w:rsid w:val="00F125D2"/>
    <w:rsid w:val="00F12E19"/>
    <w:rsid w:val="00F1569D"/>
    <w:rsid w:val="00F15D98"/>
    <w:rsid w:val="00F1764A"/>
    <w:rsid w:val="00F179AA"/>
    <w:rsid w:val="00F20850"/>
    <w:rsid w:val="00F21239"/>
    <w:rsid w:val="00F239B6"/>
    <w:rsid w:val="00F24936"/>
    <w:rsid w:val="00F26895"/>
    <w:rsid w:val="00F26F8D"/>
    <w:rsid w:val="00F27074"/>
    <w:rsid w:val="00F31CAF"/>
    <w:rsid w:val="00F32EAD"/>
    <w:rsid w:val="00F33713"/>
    <w:rsid w:val="00F340AE"/>
    <w:rsid w:val="00F340B6"/>
    <w:rsid w:val="00F34758"/>
    <w:rsid w:val="00F35261"/>
    <w:rsid w:val="00F357C8"/>
    <w:rsid w:val="00F3587A"/>
    <w:rsid w:val="00F36085"/>
    <w:rsid w:val="00F3633D"/>
    <w:rsid w:val="00F36B1C"/>
    <w:rsid w:val="00F41FCC"/>
    <w:rsid w:val="00F44AB5"/>
    <w:rsid w:val="00F46DDC"/>
    <w:rsid w:val="00F50329"/>
    <w:rsid w:val="00F53FF4"/>
    <w:rsid w:val="00F542E1"/>
    <w:rsid w:val="00F54D20"/>
    <w:rsid w:val="00F579A3"/>
    <w:rsid w:val="00F57C82"/>
    <w:rsid w:val="00F6212C"/>
    <w:rsid w:val="00F62765"/>
    <w:rsid w:val="00F62D61"/>
    <w:rsid w:val="00F63A23"/>
    <w:rsid w:val="00F64321"/>
    <w:rsid w:val="00F65095"/>
    <w:rsid w:val="00F65382"/>
    <w:rsid w:val="00F65C77"/>
    <w:rsid w:val="00F66A6F"/>
    <w:rsid w:val="00F66F99"/>
    <w:rsid w:val="00F67EB8"/>
    <w:rsid w:val="00F70646"/>
    <w:rsid w:val="00F7174F"/>
    <w:rsid w:val="00F7195B"/>
    <w:rsid w:val="00F71F1D"/>
    <w:rsid w:val="00F726B6"/>
    <w:rsid w:val="00F73CA3"/>
    <w:rsid w:val="00F73E7F"/>
    <w:rsid w:val="00F742D4"/>
    <w:rsid w:val="00F744E1"/>
    <w:rsid w:val="00F756BD"/>
    <w:rsid w:val="00F76E20"/>
    <w:rsid w:val="00F777A2"/>
    <w:rsid w:val="00F777E0"/>
    <w:rsid w:val="00F800CE"/>
    <w:rsid w:val="00F8058A"/>
    <w:rsid w:val="00F805C9"/>
    <w:rsid w:val="00F80AC8"/>
    <w:rsid w:val="00F80CF8"/>
    <w:rsid w:val="00F82616"/>
    <w:rsid w:val="00F82897"/>
    <w:rsid w:val="00F82E97"/>
    <w:rsid w:val="00F836BD"/>
    <w:rsid w:val="00F842BA"/>
    <w:rsid w:val="00F87305"/>
    <w:rsid w:val="00F87B32"/>
    <w:rsid w:val="00F90143"/>
    <w:rsid w:val="00F91090"/>
    <w:rsid w:val="00F939EF"/>
    <w:rsid w:val="00F93DFE"/>
    <w:rsid w:val="00F94569"/>
    <w:rsid w:val="00F94EF4"/>
    <w:rsid w:val="00F95911"/>
    <w:rsid w:val="00F95F04"/>
    <w:rsid w:val="00F96457"/>
    <w:rsid w:val="00F967DB"/>
    <w:rsid w:val="00FA039C"/>
    <w:rsid w:val="00FA057B"/>
    <w:rsid w:val="00FA39AC"/>
    <w:rsid w:val="00FA48A9"/>
    <w:rsid w:val="00FA5AC6"/>
    <w:rsid w:val="00FA6C1B"/>
    <w:rsid w:val="00FA7C72"/>
    <w:rsid w:val="00FB25CF"/>
    <w:rsid w:val="00FB2DBF"/>
    <w:rsid w:val="00FB5B2E"/>
    <w:rsid w:val="00FB7F06"/>
    <w:rsid w:val="00FC3FDB"/>
    <w:rsid w:val="00FC5D0A"/>
    <w:rsid w:val="00FC689B"/>
    <w:rsid w:val="00FC7365"/>
    <w:rsid w:val="00FD05C5"/>
    <w:rsid w:val="00FD5B77"/>
    <w:rsid w:val="00FD5CB2"/>
    <w:rsid w:val="00FD67F5"/>
    <w:rsid w:val="00FD6F36"/>
    <w:rsid w:val="00FD76E5"/>
    <w:rsid w:val="00FD796C"/>
    <w:rsid w:val="00FE12B4"/>
    <w:rsid w:val="00FE148E"/>
    <w:rsid w:val="00FE15F1"/>
    <w:rsid w:val="00FE24A4"/>
    <w:rsid w:val="00FE6390"/>
    <w:rsid w:val="00FE63AF"/>
    <w:rsid w:val="00FE7901"/>
    <w:rsid w:val="00FF276A"/>
    <w:rsid w:val="00FF288C"/>
    <w:rsid w:val="00FF6D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EDF34-AD72-47B6-A2CF-96310AFF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E82"/>
    <w:pPr>
      <w:spacing w:after="0" w:line="240" w:lineRule="auto"/>
    </w:pPr>
    <w:rPr>
      <w:rFonts w:ascii="Arial" w:eastAsia="Times New Roman" w:hAnsi="Arial"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11E82"/>
    <w:rPr>
      <w:rFonts w:ascii="Times New Roman" w:hAnsi="Times New Roman" w:cs="Times New Roman" w:hint="default"/>
      <w:color w:val="0563C1"/>
      <w:u w:val="single"/>
    </w:rPr>
  </w:style>
  <w:style w:type="paragraph" w:styleId="NormalWeb">
    <w:name w:val="Normal (Web)"/>
    <w:basedOn w:val="Normal"/>
    <w:uiPriority w:val="99"/>
    <w:semiHidden/>
    <w:unhideWhenUsed/>
    <w:qFormat/>
    <w:rsid w:val="00D11E82"/>
    <w:pPr>
      <w:spacing w:before="100" w:beforeAutospacing="1" w:after="100" w:afterAutospacing="1"/>
    </w:pPr>
    <w:rPr>
      <w:rFonts w:eastAsia="SimSun" w:cs="Arial"/>
      <w:color w:val="000000"/>
      <w:sz w:val="18"/>
      <w:szCs w:val="18"/>
      <w:lang w:eastAsia="zh-CN"/>
    </w:rPr>
  </w:style>
  <w:style w:type="paragraph" w:styleId="Header">
    <w:name w:val="header"/>
    <w:basedOn w:val="Normal"/>
    <w:link w:val="HeaderChar"/>
    <w:uiPriority w:val="99"/>
    <w:semiHidden/>
    <w:unhideWhenUsed/>
    <w:qFormat/>
    <w:rsid w:val="00D11E82"/>
    <w:pPr>
      <w:tabs>
        <w:tab w:val="center" w:pos="4320"/>
        <w:tab w:val="right" w:pos="8640"/>
      </w:tabs>
    </w:pPr>
    <w:rPr>
      <w:sz w:val="20"/>
      <w:lang w:val="x-none"/>
    </w:rPr>
  </w:style>
  <w:style w:type="character" w:customStyle="1" w:styleId="HeaderChar">
    <w:name w:val="Header Char"/>
    <w:basedOn w:val="DefaultParagraphFont"/>
    <w:link w:val="Header"/>
    <w:uiPriority w:val="99"/>
    <w:semiHidden/>
    <w:rsid w:val="00D11E82"/>
    <w:rPr>
      <w:rFonts w:ascii="Arial" w:eastAsia="Times New Roman" w:hAnsi="Arial" w:cs="Times New Roman"/>
      <w:sz w:val="20"/>
      <w:szCs w:val="20"/>
      <w:lang w:val="x-non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7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jek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Frankić Tamara</dc:creator>
  <cp:keywords/>
  <dc:description/>
  <cp:lastModifiedBy>Radović Lagator Smiljana</cp:lastModifiedBy>
  <cp:revision>3</cp:revision>
  <dcterms:created xsi:type="dcterms:W3CDTF">2025-02-14T12:33:00Z</dcterms:created>
  <dcterms:modified xsi:type="dcterms:W3CDTF">2025-02-19T14:36:00Z</dcterms:modified>
</cp:coreProperties>
</file>