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04F" w:rsidRPr="00CE6861" w:rsidRDefault="0032604F" w:rsidP="0032604F">
      <w:pPr>
        <w:widowControl w:val="0"/>
        <w:tabs>
          <w:tab w:val="left" w:pos="0"/>
          <w:tab w:val="left" w:pos="709"/>
        </w:tabs>
        <w:jc w:val="both"/>
        <w:rPr>
          <w:rFonts w:cs="Arial"/>
          <w:b/>
          <w:szCs w:val="22"/>
        </w:rPr>
      </w:pPr>
      <w:bookmarkStart w:id="0" w:name="_GoBack"/>
      <w:bookmarkEnd w:id="0"/>
      <w:r w:rsidRPr="00CE6861">
        <w:rPr>
          <w:rFonts w:cs="Arial"/>
          <w:b/>
          <w:szCs w:val="22"/>
        </w:rPr>
        <w:t xml:space="preserve">GODIŠNJA ANALIZA STANJA SUSTAVA </w:t>
      </w:r>
      <w:r w:rsidRPr="00CE6861">
        <w:rPr>
          <w:b/>
          <w:szCs w:val="22"/>
        </w:rPr>
        <w:t xml:space="preserve">CIVILNE ZAŠTITE </w:t>
      </w:r>
      <w:r w:rsidRPr="00CE6861">
        <w:rPr>
          <w:rFonts w:cs="Arial"/>
          <w:b/>
          <w:szCs w:val="22"/>
        </w:rPr>
        <w:t>NA PODRUČJU GRADA RIJEKE U 202</w:t>
      </w:r>
      <w:r w:rsidR="00386125" w:rsidRPr="00CE6861">
        <w:rPr>
          <w:rFonts w:cs="Arial"/>
          <w:b/>
          <w:szCs w:val="22"/>
        </w:rPr>
        <w:t>5</w:t>
      </w:r>
      <w:r w:rsidRPr="00CE6861">
        <w:rPr>
          <w:rFonts w:cs="Arial"/>
          <w:b/>
          <w:szCs w:val="22"/>
        </w:rPr>
        <w:t>. GODINI</w:t>
      </w:r>
    </w:p>
    <w:p w:rsidR="0032604F" w:rsidRPr="003A42E4" w:rsidRDefault="0032604F" w:rsidP="00382893">
      <w:pPr>
        <w:widowControl w:val="0"/>
        <w:tabs>
          <w:tab w:val="left" w:pos="709"/>
        </w:tabs>
        <w:jc w:val="both"/>
        <w:rPr>
          <w:rFonts w:cs="Arial"/>
          <w:szCs w:val="22"/>
        </w:rPr>
      </w:pPr>
    </w:p>
    <w:p w:rsidR="0032604F" w:rsidRPr="003A42E4" w:rsidRDefault="0032604F" w:rsidP="00382893">
      <w:pPr>
        <w:widowControl w:val="0"/>
        <w:tabs>
          <w:tab w:val="left" w:pos="709"/>
        </w:tabs>
        <w:jc w:val="both"/>
        <w:rPr>
          <w:rFonts w:cs="Arial"/>
          <w:b/>
          <w:szCs w:val="22"/>
        </w:rPr>
      </w:pPr>
      <w:r w:rsidRPr="003A42E4">
        <w:rPr>
          <w:rFonts w:cs="Arial"/>
          <w:b/>
          <w:szCs w:val="22"/>
        </w:rPr>
        <w:t>1. UVOD</w:t>
      </w:r>
    </w:p>
    <w:p w:rsidR="0032604F" w:rsidRPr="003A42E4" w:rsidRDefault="0032604F" w:rsidP="00382893">
      <w:pPr>
        <w:widowControl w:val="0"/>
        <w:tabs>
          <w:tab w:val="left" w:pos="709"/>
        </w:tabs>
        <w:jc w:val="both"/>
        <w:rPr>
          <w:rFonts w:cs="Arial"/>
          <w:szCs w:val="22"/>
        </w:rPr>
      </w:pPr>
    </w:p>
    <w:p w:rsidR="00F53144" w:rsidRPr="003A42E4" w:rsidRDefault="0032604F" w:rsidP="00382893">
      <w:pPr>
        <w:widowControl w:val="0"/>
        <w:tabs>
          <w:tab w:val="left" w:pos="709"/>
        </w:tabs>
        <w:jc w:val="both"/>
        <w:rPr>
          <w:rFonts w:cs="Arial"/>
          <w:szCs w:val="22"/>
        </w:rPr>
      </w:pPr>
      <w:r w:rsidRPr="003A42E4">
        <w:rPr>
          <w:rFonts w:cs="Arial"/>
          <w:szCs w:val="22"/>
        </w:rPr>
        <w:tab/>
      </w:r>
      <w:r w:rsidR="00F53144" w:rsidRPr="003A42E4">
        <w:rPr>
          <w:rFonts w:cs="Arial"/>
          <w:szCs w:val="22"/>
        </w:rPr>
        <w:t>Zako</w:t>
      </w:r>
      <w:r w:rsidR="008E3146" w:rsidRPr="003A42E4">
        <w:rPr>
          <w:rFonts w:cs="Arial"/>
          <w:szCs w:val="22"/>
        </w:rPr>
        <w:t>n</w:t>
      </w:r>
      <w:r w:rsidR="00F53144" w:rsidRPr="003A42E4">
        <w:rPr>
          <w:rFonts w:cs="Arial"/>
          <w:szCs w:val="22"/>
        </w:rPr>
        <w:t xml:space="preserve"> o sustavu civilne zaštite </w:t>
      </w:r>
      <w:r w:rsidR="00484690" w:rsidRPr="003A42E4">
        <w:rPr>
          <w:rFonts w:cs="Arial"/>
          <w:szCs w:val="22"/>
        </w:rPr>
        <w:t>("Narodne novine" broj 82/</w:t>
      </w:r>
      <w:r w:rsidR="008E3146" w:rsidRPr="003A42E4">
        <w:rPr>
          <w:rFonts w:cs="Arial"/>
          <w:szCs w:val="22"/>
        </w:rPr>
        <w:t>15</w:t>
      </w:r>
      <w:r w:rsidR="007F039B" w:rsidRPr="003A42E4">
        <w:rPr>
          <w:rFonts w:cs="Arial"/>
          <w:szCs w:val="22"/>
        </w:rPr>
        <w:t xml:space="preserve">, </w:t>
      </w:r>
      <w:r w:rsidR="00550EC9" w:rsidRPr="003A42E4">
        <w:rPr>
          <w:rFonts w:cs="Arial"/>
          <w:szCs w:val="22"/>
        </w:rPr>
        <w:t>118/18</w:t>
      </w:r>
      <w:r w:rsidR="00B657DE" w:rsidRPr="003A42E4">
        <w:rPr>
          <w:rFonts w:cs="Arial"/>
          <w:szCs w:val="22"/>
        </w:rPr>
        <w:t xml:space="preserve">, </w:t>
      </w:r>
      <w:r w:rsidR="007F039B" w:rsidRPr="003A42E4">
        <w:rPr>
          <w:rFonts w:cs="Arial"/>
          <w:szCs w:val="22"/>
        </w:rPr>
        <w:t>31/20</w:t>
      </w:r>
      <w:r w:rsidR="004B7775" w:rsidRPr="003A42E4">
        <w:rPr>
          <w:rFonts w:cs="Arial"/>
          <w:szCs w:val="22"/>
        </w:rPr>
        <w:t xml:space="preserve">, </w:t>
      </w:r>
      <w:r w:rsidR="00B657DE" w:rsidRPr="003A42E4">
        <w:rPr>
          <w:rFonts w:cs="Arial"/>
          <w:szCs w:val="22"/>
        </w:rPr>
        <w:t>20/21</w:t>
      </w:r>
      <w:r w:rsidR="004B7775" w:rsidRPr="003A42E4">
        <w:rPr>
          <w:rFonts w:cs="Arial"/>
          <w:szCs w:val="22"/>
        </w:rPr>
        <w:t xml:space="preserve"> i 114/22</w:t>
      </w:r>
      <w:r w:rsidR="00484690" w:rsidRPr="003A42E4">
        <w:rPr>
          <w:rFonts w:cs="Arial"/>
          <w:szCs w:val="22"/>
        </w:rPr>
        <w:t xml:space="preserve">) </w:t>
      </w:r>
      <w:r w:rsidR="00F53144" w:rsidRPr="003A42E4">
        <w:rPr>
          <w:rFonts w:cs="Arial"/>
          <w:szCs w:val="22"/>
        </w:rPr>
        <w:t>određuje civilnu zaštitu kao sustav organiziranja sudionika, operativnih snaga i građana za ostvarivanje zaštite i spašavanja ljudi, životinja, materijalnih i kulturnih dobara i okoliša u velikim nesrećama i katastrofama i otklanjanja posljedica terorizma i ratnih razaranja.</w:t>
      </w:r>
    </w:p>
    <w:p w:rsidR="00484690" w:rsidRPr="003A42E4" w:rsidRDefault="007A46CD" w:rsidP="00382893">
      <w:pPr>
        <w:widowControl w:val="0"/>
        <w:tabs>
          <w:tab w:val="left" w:pos="709"/>
        </w:tabs>
        <w:jc w:val="both"/>
        <w:rPr>
          <w:rFonts w:cs="Arial"/>
          <w:szCs w:val="22"/>
        </w:rPr>
      </w:pPr>
      <w:r w:rsidRPr="003A42E4">
        <w:rPr>
          <w:rFonts w:cs="Arial"/>
          <w:szCs w:val="22"/>
        </w:rPr>
        <w:tab/>
        <w:t xml:space="preserve">Sustav civilne zaštite </w:t>
      </w:r>
      <w:r w:rsidR="00F53144" w:rsidRPr="003A42E4">
        <w:rPr>
          <w:rFonts w:cs="Arial"/>
          <w:szCs w:val="22"/>
        </w:rPr>
        <w:t xml:space="preserve">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od katastrofa te zaštite i spašavanja građana, materijalnih i kulturnih dobara i okoliša od posljedica prirodnih, tehničko-tehnoloških velikih nesreća i katastrofa, otklanjanja posljedica terorizma i ratnih razaranja. </w:t>
      </w:r>
    </w:p>
    <w:p w:rsidR="00ED0CB1" w:rsidRPr="003A42E4" w:rsidRDefault="00484690" w:rsidP="00382893">
      <w:pPr>
        <w:widowControl w:val="0"/>
        <w:tabs>
          <w:tab w:val="left" w:pos="709"/>
        </w:tabs>
        <w:jc w:val="both"/>
        <w:rPr>
          <w:rFonts w:cs="Arial"/>
          <w:szCs w:val="22"/>
        </w:rPr>
      </w:pPr>
      <w:r w:rsidRPr="003A42E4">
        <w:rPr>
          <w:rFonts w:cs="Arial"/>
          <w:szCs w:val="22"/>
        </w:rPr>
        <w:tab/>
      </w:r>
      <w:r w:rsidR="00F53144" w:rsidRPr="003A42E4">
        <w:rPr>
          <w:rFonts w:cs="Arial"/>
          <w:szCs w:val="22"/>
        </w:rPr>
        <w:t>Sustav civilne zaštite ustrojava se na lokalnoj, područnoj (regionalnoj) i državnoj razini, a povezuje resurse i sposobnosti sudionika, operativnih snaga i građana u jedinstvenu cjelinu radi smanjenja rizika od katastrofa, pružanja brzog i optimalnog odgovora na prijetnje i opasnosti nastanka te ublažavanja posljedica velike nesreće i katastrofe</w:t>
      </w:r>
      <w:r w:rsidR="00ED0CB1" w:rsidRPr="003A42E4">
        <w:rPr>
          <w:rFonts w:cs="Arial"/>
          <w:szCs w:val="22"/>
        </w:rPr>
        <w:t>.</w:t>
      </w:r>
      <w:r w:rsidR="00F53144" w:rsidRPr="003A42E4">
        <w:rPr>
          <w:rFonts w:cs="Arial"/>
          <w:szCs w:val="22"/>
        </w:rPr>
        <w:t xml:space="preserve"> </w:t>
      </w:r>
    </w:p>
    <w:p w:rsidR="00F53144" w:rsidRPr="003A42E4" w:rsidRDefault="00F53144" w:rsidP="00382893">
      <w:pPr>
        <w:widowControl w:val="0"/>
        <w:tabs>
          <w:tab w:val="left" w:pos="709"/>
        </w:tabs>
        <w:jc w:val="both"/>
        <w:rPr>
          <w:rFonts w:cs="Arial"/>
          <w:szCs w:val="22"/>
        </w:rPr>
      </w:pPr>
      <w:r w:rsidRPr="003A42E4">
        <w:rPr>
          <w:rFonts w:cs="Arial"/>
          <w:szCs w:val="22"/>
        </w:rPr>
        <w:tab/>
        <w:t>Jedinice lokalne i područne (regionalne) samouprave dužne su organizirati poslove iz svog samoupravnog djelokruga koji se odnose na planiranje, razvoj, učinkovito funkcioniranje i financiranje sustava civilne zaštite</w:t>
      </w:r>
      <w:r w:rsidR="007A46CD" w:rsidRPr="003A42E4">
        <w:rPr>
          <w:rFonts w:cs="Arial"/>
          <w:szCs w:val="22"/>
        </w:rPr>
        <w:t>.</w:t>
      </w:r>
    </w:p>
    <w:p w:rsidR="00484690" w:rsidRPr="003A42E4" w:rsidRDefault="00F53144" w:rsidP="00382893">
      <w:pPr>
        <w:widowControl w:val="0"/>
        <w:tabs>
          <w:tab w:val="left" w:pos="709"/>
        </w:tabs>
        <w:jc w:val="both"/>
        <w:rPr>
          <w:rFonts w:cs="Arial"/>
          <w:szCs w:val="22"/>
        </w:rPr>
      </w:pPr>
      <w:r w:rsidRPr="003A42E4">
        <w:rPr>
          <w:rFonts w:cs="Arial"/>
          <w:szCs w:val="22"/>
        </w:rPr>
        <w:tab/>
      </w:r>
      <w:r w:rsidR="00ED0CB1" w:rsidRPr="003A42E4">
        <w:rPr>
          <w:rFonts w:cs="Arial"/>
          <w:szCs w:val="22"/>
        </w:rPr>
        <w:t>U tom smislu,</w:t>
      </w:r>
      <w:r w:rsidRPr="003A42E4">
        <w:rPr>
          <w:rFonts w:cs="Arial"/>
          <w:szCs w:val="22"/>
        </w:rPr>
        <w:t xml:space="preserve"> </w:t>
      </w:r>
      <w:r w:rsidR="00ED0CB1" w:rsidRPr="003A42E4">
        <w:rPr>
          <w:rFonts w:cs="Arial"/>
          <w:szCs w:val="22"/>
        </w:rPr>
        <w:t xml:space="preserve">navedenim zakonom određeno je da </w:t>
      </w:r>
      <w:r w:rsidRPr="003A42E4">
        <w:rPr>
          <w:rFonts w:cs="Arial"/>
          <w:szCs w:val="22"/>
        </w:rPr>
        <w:t xml:space="preserve">predstavničko tijelo jedinice lokalne i područne (regionalne) samouprave, na prijedlog izvršnog tijela, razmatra i usvaja godišnju analizu stanja </w:t>
      </w:r>
      <w:r w:rsidR="0019613F" w:rsidRPr="003A42E4">
        <w:rPr>
          <w:rFonts w:cs="Arial"/>
          <w:szCs w:val="22"/>
        </w:rPr>
        <w:t xml:space="preserve">sustava civilne zaštite </w:t>
      </w:r>
      <w:r w:rsidRPr="003A42E4">
        <w:rPr>
          <w:rFonts w:cs="Arial"/>
          <w:szCs w:val="22"/>
        </w:rPr>
        <w:t xml:space="preserve">i godišnji plan razvoja sustava </w:t>
      </w:r>
      <w:r w:rsidR="0019613F" w:rsidRPr="003A42E4">
        <w:rPr>
          <w:rFonts w:cs="Arial"/>
          <w:szCs w:val="22"/>
        </w:rPr>
        <w:t xml:space="preserve">civilne zaštite </w:t>
      </w:r>
      <w:r w:rsidRPr="003A42E4">
        <w:rPr>
          <w:rFonts w:cs="Arial"/>
          <w:szCs w:val="22"/>
        </w:rPr>
        <w:t>s financijskim učincima za trogodišnje razdoblje</w:t>
      </w:r>
      <w:r w:rsidR="00484690" w:rsidRPr="003A42E4">
        <w:rPr>
          <w:rFonts w:cs="Arial"/>
          <w:szCs w:val="22"/>
        </w:rPr>
        <w:t>.</w:t>
      </w:r>
    </w:p>
    <w:p w:rsidR="00F53144" w:rsidRPr="003A42E4" w:rsidRDefault="00484690" w:rsidP="00382893">
      <w:pPr>
        <w:widowControl w:val="0"/>
        <w:tabs>
          <w:tab w:val="left" w:pos="709"/>
        </w:tabs>
        <w:jc w:val="both"/>
        <w:rPr>
          <w:rFonts w:cs="Arial"/>
          <w:szCs w:val="22"/>
        </w:rPr>
      </w:pPr>
      <w:r w:rsidRPr="003A42E4">
        <w:rPr>
          <w:rFonts w:cs="Arial"/>
          <w:szCs w:val="22"/>
        </w:rPr>
        <w:tab/>
      </w:r>
      <w:r w:rsidR="00F53144" w:rsidRPr="003A42E4">
        <w:rPr>
          <w:rFonts w:cs="Arial"/>
          <w:szCs w:val="22"/>
        </w:rPr>
        <w:t>Nadalje</w:t>
      </w:r>
      <w:r w:rsidR="00ED0CB1" w:rsidRPr="003A42E4">
        <w:rPr>
          <w:rFonts w:cs="Arial"/>
          <w:szCs w:val="22"/>
        </w:rPr>
        <w:t>,</w:t>
      </w:r>
      <w:r w:rsidR="00F53144" w:rsidRPr="003A42E4">
        <w:rPr>
          <w:rFonts w:cs="Arial"/>
          <w:szCs w:val="22"/>
        </w:rPr>
        <w:t xml:space="preserve"> </w:t>
      </w:r>
      <w:r w:rsidR="0019613F" w:rsidRPr="003A42E4">
        <w:rPr>
          <w:rFonts w:cs="Arial"/>
          <w:szCs w:val="22"/>
        </w:rPr>
        <w:t xml:space="preserve">zakonom se </w:t>
      </w:r>
      <w:r w:rsidR="00F53144" w:rsidRPr="003A42E4">
        <w:rPr>
          <w:rFonts w:cs="Arial"/>
          <w:szCs w:val="22"/>
        </w:rPr>
        <w:t xml:space="preserve">određuje da izvršno tijelo jedinice lokalne i područne (regionalne) samouprave koordinira djelovanje operativnih snaga sustava civilne zaštite osnovanih za područje te jedinice u velikim nesrećama i katastrofama uz stručnu potporu nadležnog stožera civilne zaštite. </w:t>
      </w:r>
    </w:p>
    <w:p w:rsidR="00F53144" w:rsidRPr="003A42E4" w:rsidRDefault="00640223" w:rsidP="00382893">
      <w:pPr>
        <w:widowControl w:val="0"/>
        <w:tabs>
          <w:tab w:val="left" w:pos="709"/>
        </w:tabs>
        <w:jc w:val="both"/>
        <w:rPr>
          <w:rFonts w:cs="Arial"/>
          <w:szCs w:val="22"/>
        </w:rPr>
      </w:pPr>
      <w:r w:rsidRPr="003A42E4">
        <w:rPr>
          <w:rFonts w:cs="Arial"/>
          <w:szCs w:val="22"/>
        </w:rPr>
        <w:tab/>
      </w:r>
      <w:r w:rsidR="00F53144" w:rsidRPr="003A42E4">
        <w:rPr>
          <w:rFonts w:cs="Arial"/>
          <w:szCs w:val="22"/>
        </w:rPr>
        <w:t xml:space="preserve">Operativne snage </w:t>
      </w:r>
      <w:r w:rsidR="00A42C3F" w:rsidRPr="003A42E4">
        <w:rPr>
          <w:rFonts w:cs="Arial"/>
          <w:szCs w:val="22"/>
        </w:rPr>
        <w:t xml:space="preserve">civilne </w:t>
      </w:r>
      <w:r w:rsidR="00F53144" w:rsidRPr="003A42E4">
        <w:rPr>
          <w:rFonts w:cs="Arial"/>
          <w:szCs w:val="22"/>
        </w:rPr>
        <w:t>zaštite Grada Rijeke sastoje se od:</w:t>
      </w:r>
    </w:p>
    <w:p w:rsidR="00F53144" w:rsidRPr="003A42E4" w:rsidRDefault="00F53144" w:rsidP="00484690">
      <w:pPr>
        <w:widowControl w:val="0"/>
        <w:numPr>
          <w:ilvl w:val="0"/>
          <w:numId w:val="1"/>
        </w:numPr>
        <w:tabs>
          <w:tab w:val="left" w:pos="993"/>
        </w:tabs>
        <w:ind w:left="0" w:firstLine="709"/>
        <w:jc w:val="both"/>
        <w:rPr>
          <w:rFonts w:cs="Arial"/>
          <w:szCs w:val="22"/>
        </w:rPr>
      </w:pPr>
      <w:r w:rsidRPr="003A42E4">
        <w:rPr>
          <w:rFonts w:cs="Arial"/>
          <w:szCs w:val="22"/>
        </w:rPr>
        <w:t xml:space="preserve">Stožera </w:t>
      </w:r>
      <w:r w:rsidR="00A61653" w:rsidRPr="003A42E4">
        <w:rPr>
          <w:rFonts w:cs="Arial"/>
          <w:szCs w:val="22"/>
        </w:rPr>
        <w:t>c</w:t>
      </w:r>
      <w:r w:rsidR="006F294D" w:rsidRPr="003A42E4">
        <w:rPr>
          <w:rFonts w:cs="Arial"/>
          <w:szCs w:val="22"/>
        </w:rPr>
        <w:t>ivilne zaštite Grada Rijeke</w:t>
      </w:r>
      <w:r w:rsidR="00445111" w:rsidRPr="003A42E4">
        <w:rPr>
          <w:rFonts w:cs="Arial"/>
          <w:szCs w:val="22"/>
        </w:rPr>
        <w:t>,</w:t>
      </w:r>
    </w:p>
    <w:p w:rsidR="00F53144" w:rsidRPr="003A42E4" w:rsidRDefault="00F53144" w:rsidP="00484690">
      <w:pPr>
        <w:widowControl w:val="0"/>
        <w:numPr>
          <w:ilvl w:val="0"/>
          <w:numId w:val="1"/>
        </w:numPr>
        <w:tabs>
          <w:tab w:val="left" w:pos="993"/>
        </w:tabs>
        <w:ind w:left="0" w:firstLine="709"/>
        <w:jc w:val="both"/>
        <w:rPr>
          <w:rFonts w:cs="Arial"/>
          <w:szCs w:val="22"/>
        </w:rPr>
      </w:pPr>
      <w:r w:rsidRPr="003A42E4">
        <w:rPr>
          <w:rFonts w:cs="Arial"/>
          <w:szCs w:val="22"/>
        </w:rPr>
        <w:t>Javne vatrogasne postrojbe Grada Rijeke</w:t>
      </w:r>
      <w:r w:rsidR="00445111" w:rsidRPr="003A42E4">
        <w:rPr>
          <w:rFonts w:cs="Arial"/>
          <w:szCs w:val="22"/>
        </w:rPr>
        <w:t>,</w:t>
      </w:r>
    </w:p>
    <w:p w:rsidR="00F53144" w:rsidRPr="003A42E4" w:rsidRDefault="00F53144" w:rsidP="00484690">
      <w:pPr>
        <w:widowControl w:val="0"/>
        <w:numPr>
          <w:ilvl w:val="0"/>
          <w:numId w:val="1"/>
        </w:numPr>
        <w:tabs>
          <w:tab w:val="left" w:pos="993"/>
        </w:tabs>
        <w:ind w:left="0" w:firstLine="709"/>
        <w:jc w:val="both"/>
        <w:rPr>
          <w:rFonts w:cs="Arial"/>
          <w:szCs w:val="22"/>
        </w:rPr>
      </w:pPr>
      <w:r w:rsidRPr="003A42E4">
        <w:rPr>
          <w:rFonts w:cs="Arial"/>
          <w:szCs w:val="22"/>
        </w:rPr>
        <w:t>Dobrovoljnih vatrogasnih društava Sušak-Rijeka i Drenova</w:t>
      </w:r>
      <w:r w:rsidR="00445111" w:rsidRPr="003A42E4">
        <w:rPr>
          <w:rFonts w:cs="Arial"/>
          <w:szCs w:val="22"/>
        </w:rPr>
        <w:t>,</w:t>
      </w:r>
    </w:p>
    <w:p w:rsidR="00F53144" w:rsidRPr="003A42E4" w:rsidRDefault="00F53144" w:rsidP="00484690">
      <w:pPr>
        <w:widowControl w:val="0"/>
        <w:numPr>
          <w:ilvl w:val="0"/>
          <w:numId w:val="1"/>
        </w:numPr>
        <w:tabs>
          <w:tab w:val="left" w:pos="993"/>
        </w:tabs>
        <w:ind w:left="0" w:firstLine="709"/>
        <w:jc w:val="both"/>
        <w:rPr>
          <w:rFonts w:cs="Arial"/>
          <w:szCs w:val="22"/>
        </w:rPr>
      </w:pPr>
      <w:r w:rsidRPr="003A42E4">
        <w:rPr>
          <w:rFonts w:cs="Arial"/>
          <w:szCs w:val="22"/>
        </w:rPr>
        <w:t>Gradskog društva Crvenog križa Rijeka</w:t>
      </w:r>
      <w:r w:rsidR="00445111" w:rsidRPr="003A42E4">
        <w:rPr>
          <w:rFonts w:cs="Arial"/>
          <w:szCs w:val="22"/>
        </w:rPr>
        <w:t>,</w:t>
      </w:r>
    </w:p>
    <w:p w:rsidR="00F53144" w:rsidRPr="003A42E4" w:rsidRDefault="00F53144" w:rsidP="00484690">
      <w:pPr>
        <w:widowControl w:val="0"/>
        <w:numPr>
          <w:ilvl w:val="0"/>
          <w:numId w:val="1"/>
        </w:numPr>
        <w:tabs>
          <w:tab w:val="left" w:pos="993"/>
        </w:tabs>
        <w:ind w:left="0" w:firstLine="709"/>
        <w:jc w:val="both"/>
        <w:rPr>
          <w:rFonts w:cs="Arial"/>
          <w:szCs w:val="22"/>
        </w:rPr>
      </w:pPr>
      <w:r w:rsidRPr="003A42E4">
        <w:rPr>
          <w:rFonts w:cs="Arial"/>
          <w:szCs w:val="22"/>
        </w:rPr>
        <w:t>Hrvatske gorske službe spašavanja – Stanica Rijeka</w:t>
      </w:r>
      <w:r w:rsidR="00445111" w:rsidRPr="003A42E4">
        <w:rPr>
          <w:rFonts w:cs="Arial"/>
          <w:szCs w:val="22"/>
        </w:rPr>
        <w:t>,</w:t>
      </w:r>
    </w:p>
    <w:p w:rsidR="0077755E" w:rsidRPr="003A42E4" w:rsidRDefault="0077755E" w:rsidP="0077755E">
      <w:pPr>
        <w:widowControl w:val="0"/>
        <w:numPr>
          <w:ilvl w:val="0"/>
          <w:numId w:val="1"/>
        </w:numPr>
        <w:tabs>
          <w:tab w:val="clear" w:pos="360"/>
          <w:tab w:val="num" w:pos="284"/>
          <w:tab w:val="left" w:pos="993"/>
        </w:tabs>
        <w:ind w:left="0" w:firstLine="709"/>
        <w:jc w:val="both"/>
        <w:rPr>
          <w:rFonts w:cs="Arial"/>
          <w:szCs w:val="22"/>
        </w:rPr>
      </w:pPr>
      <w:r w:rsidRPr="003A42E4">
        <w:rPr>
          <w:rFonts w:cs="Arial"/>
          <w:szCs w:val="22"/>
        </w:rPr>
        <w:t>Postrojbe civilne zaš</w:t>
      </w:r>
      <w:r w:rsidR="005C4F07" w:rsidRPr="003A42E4">
        <w:rPr>
          <w:rFonts w:cs="Arial"/>
          <w:szCs w:val="22"/>
        </w:rPr>
        <w:t xml:space="preserve">tite za spašavanje iz ruševina </w:t>
      </w:r>
      <w:r w:rsidRPr="003A42E4">
        <w:rPr>
          <w:rFonts w:cs="Arial"/>
          <w:szCs w:val="22"/>
        </w:rPr>
        <w:t>na području grada Rijeke</w:t>
      </w:r>
      <w:r w:rsidR="00445111" w:rsidRPr="003A42E4">
        <w:rPr>
          <w:rFonts w:cs="Arial"/>
          <w:szCs w:val="22"/>
        </w:rPr>
        <w:t>,</w:t>
      </w:r>
    </w:p>
    <w:p w:rsidR="00223B07" w:rsidRPr="003A42E4" w:rsidRDefault="00223B07" w:rsidP="00DD7B3E">
      <w:pPr>
        <w:widowControl w:val="0"/>
        <w:numPr>
          <w:ilvl w:val="0"/>
          <w:numId w:val="1"/>
        </w:numPr>
        <w:tabs>
          <w:tab w:val="clear" w:pos="360"/>
          <w:tab w:val="num" w:pos="284"/>
          <w:tab w:val="left" w:pos="993"/>
        </w:tabs>
        <w:ind w:left="0" w:firstLine="709"/>
        <w:jc w:val="both"/>
        <w:rPr>
          <w:rFonts w:cs="Arial"/>
          <w:szCs w:val="22"/>
        </w:rPr>
      </w:pPr>
      <w:r w:rsidRPr="003A42E4">
        <w:rPr>
          <w:rFonts w:cs="Arial"/>
          <w:szCs w:val="22"/>
        </w:rPr>
        <w:t>Postrojbe civilne zaštite opće namjene na području grada Rijeke</w:t>
      </w:r>
      <w:r w:rsidR="00445111" w:rsidRPr="003A42E4">
        <w:rPr>
          <w:rFonts w:cs="Arial"/>
          <w:szCs w:val="22"/>
        </w:rPr>
        <w:t>,</w:t>
      </w:r>
    </w:p>
    <w:p w:rsidR="00F53144" w:rsidRPr="003A42E4" w:rsidRDefault="00386125" w:rsidP="00484690">
      <w:pPr>
        <w:widowControl w:val="0"/>
        <w:numPr>
          <w:ilvl w:val="0"/>
          <w:numId w:val="1"/>
        </w:numPr>
        <w:tabs>
          <w:tab w:val="clear" w:pos="360"/>
          <w:tab w:val="num" w:pos="284"/>
          <w:tab w:val="left" w:pos="993"/>
        </w:tabs>
        <w:ind w:left="0" w:firstLine="709"/>
        <w:jc w:val="both"/>
        <w:rPr>
          <w:rFonts w:cs="Arial"/>
          <w:szCs w:val="22"/>
        </w:rPr>
      </w:pPr>
      <w:r>
        <w:rPr>
          <w:rFonts w:cs="Arial"/>
          <w:szCs w:val="22"/>
        </w:rPr>
        <w:t>Povjerenika civilne zaštite</w:t>
      </w:r>
      <w:r w:rsidR="00445111" w:rsidRPr="003A42E4">
        <w:rPr>
          <w:rFonts w:cs="Arial"/>
          <w:szCs w:val="22"/>
        </w:rPr>
        <w:t>,</w:t>
      </w:r>
    </w:p>
    <w:p w:rsidR="00F53144" w:rsidRPr="003A42E4" w:rsidRDefault="00484690" w:rsidP="00484690">
      <w:pPr>
        <w:widowControl w:val="0"/>
        <w:numPr>
          <w:ilvl w:val="0"/>
          <w:numId w:val="1"/>
        </w:numPr>
        <w:tabs>
          <w:tab w:val="clear" w:pos="360"/>
          <w:tab w:val="num" w:pos="142"/>
          <w:tab w:val="left" w:pos="993"/>
        </w:tabs>
        <w:ind w:left="0" w:firstLine="709"/>
        <w:jc w:val="both"/>
        <w:rPr>
          <w:rFonts w:cs="Arial"/>
          <w:szCs w:val="22"/>
        </w:rPr>
      </w:pPr>
      <w:r w:rsidRPr="003A42E4">
        <w:rPr>
          <w:rFonts w:cs="Arial"/>
          <w:szCs w:val="22"/>
        </w:rPr>
        <w:t>S</w:t>
      </w:r>
      <w:r w:rsidR="00F53144" w:rsidRPr="003A42E4">
        <w:rPr>
          <w:rFonts w:cs="Arial"/>
          <w:szCs w:val="22"/>
        </w:rPr>
        <w:t xml:space="preserve">lužbi i postrojbi pravnih osoba koje se zaštitom i spašavanjem bave u svojoj </w:t>
      </w:r>
      <w:r w:rsidR="004C6C3F" w:rsidRPr="003A42E4">
        <w:rPr>
          <w:rFonts w:cs="Arial"/>
          <w:szCs w:val="22"/>
        </w:rPr>
        <w:t>redovnoj</w:t>
      </w:r>
      <w:r w:rsidR="00F53144" w:rsidRPr="003A42E4">
        <w:rPr>
          <w:rFonts w:cs="Arial"/>
          <w:szCs w:val="22"/>
        </w:rPr>
        <w:t xml:space="preserve"> djelatnosti, određenih Odlukom o određivanju pravnih osoba od interesa za </w:t>
      </w:r>
      <w:r w:rsidR="006C4D27" w:rsidRPr="003A42E4">
        <w:rPr>
          <w:rFonts w:cs="Arial"/>
          <w:szCs w:val="22"/>
        </w:rPr>
        <w:t>sustav civilne zaštite</w:t>
      </w:r>
      <w:r w:rsidR="00F53144" w:rsidRPr="003A42E4">
        <w:rPr>
          <w:rFonts w:cs="Arial"/>
          <w:szCs w:val="22"/>
        </w:rPr>
        <w:t xml:space="preserve"> na području grada Rijeke. </w:t>
      </w:r>
    </w:p>
    <w:p w:rsidR="00F53144" w:rsidRPr="003A42E4" w:rsidRDefault="00F53144" w:rsidP="00382893">
      <w:pPr>
        <w:widowControl w:val="0"/>
        <w:tabs>
          <w:tab w:val="left" w:pos="709"/>
        </w:tabs>
        <w:jc w:val="both"/>
        <w:rPr>
          <w:rFonts w:cs="Arial"/>
          <w:szCs w:val="22"/>
        </w:rPr>
      </w:pPr>
    </w:p>
    <w:p w:rsidR="00F53144" w:rsidRPr="003A42E4" w:rsidRDefault="0032604F" w:rsidP="00382893">
      <w:pPr>
        <w:widowControl w:val="0"/>
        <w:tabs>
          <w:tab w:val="left" w:pos="709"/>
        </w:tabs>
        <w:jc w:val="both"/>
        <w:rPr>
          <w:rFonts w:cs="Arial"/>
          <w:b/>
          <w:szCs w:val="22"/>
        </w:rPr>
      </w:pPr>
      <w:r w:rsidRPr="003A42E4">
        <w:rPr>
          <w:rFonts w:cs="Arial"/>
          <w:b/>
          <w:szCs w:val="22"/>
        </w:rPr>
        <w:t xml:space="preserve">2. </w:t>
      </w:r>
      <w:r w:rsidR="00F53144" w:rsidRPr="003A42E4">
        <w:rPr>
          <w:rFonts w:cs="Arial"/>
          <w:b/>
          <w:szCs w:val="22"/>
        </w:rPr>
        <w:t>OPĆI DIO</w:t>
      </w:r>
    </w:p>
    <w:p w:rsidR="00F53144" w:rsidRPr="003A42E4" w:rsidRDefault="00F53144" w:rsidP="00382893">
      <w:pPr>
        <w:widowControl w:val="0"/>
        <w:tabs>
          <w:tab w:val="left" w:pos="-3402"/>
          <w:tab w:val="left" w:pos="709"/>
        </w:tabs>
        <w:jc w:val="both"/>
        <w:rPr>
          <w:rFonts w:cs="Arial"/>
          <w:b/>
          <w:szCs w:val="22"/>
        </w:rPr>
      </w:pPr>
    </w:p>
    <w:p w:rsidR="00F53144" w:rsidRPr="00657A27" w:rsidRDefault="00640223" w:rsidP="00382893">
      <w:pPr>
        <w:widowControl w:val="0"/>
        <w:tabs>
          <w:tab w:val="left" w:pos="709"/>
        </w:tabs>
        <w:autoSpaceDE w:val="0"/>
        <w:autoSpaceDN w:val="0"/>
        <w:adjustRightInd w:val="0"/>
        <w:jc w:val="both"/>
        <w:rPr>
          <w:rFonts w:cs="Arial"/>
          <w:szCs w:val="22"/>
        </w:rPr>
      </w:pPr>
      <w:r w:rsidRPr="003A42E4">
        <w:rPr>
          <w:rFonts w:cs="Arial"/>
          <w:szCs w:val="22"/>
        </w:rPr>
        <w:tab/>
      </w:r>
      <w:r w:rsidR="00F53144" w:rsidRPr="00657A27">
        <w:rPr>
          <w:rFonts w:cs="Arial"/>
          <w:szCs w:val="22"/>
        </w:rPr>
        <w:t>Sustav civilne zaštite na području grada Rijeke u 20</w:t>
      </w:r>
      <w:r w:rsidR="00983BF8" w:rsidRPr="00657A27">
        <w:rPr>
          <w:rFonts w:cs="Arial"/>
          <w:szCs w:val="22"/>
        </w:rPr>
        <w:t>2</w:t>
      </w:r>
      <w:r w:rsidR="00386125" w:rsidRPr="00657A27">
        <w:rPr>
          <w:rFonts w:cs="Arial"/>
          <w:szCs w:val="22"/>
        </w:rPr>
        <w:t>5</w:t>
      </w:r>
      <w:r w:rsidR="00F53144" w:rsidRPr="00657A27">
        <w:rPr>
          <w:rFonts w:cs="Arial"/>
          <w:szCs w:val="22"/>
        </w:rPr>
        <w:t xml:space="preserve">. godini temeljio se na sljedećim aktima: </w:t>
      </w:r>
    </w:p>
    <w:p w:rsidR="004C12AD" w:rsidRPr="00657A27" w:rsidRDefault="0097570E" w:rsidP="0097570E">
      <w:pPr>
        <w:widowControl w:val="0"/>
        <w:numPr>
          <w:ilvl w:val="0"/>
          <w:numId w:val="5"/>
        </w:numPr>
        <w:tabs>
          <w:tab w:val="left" w:pos="993"/>
        </w:tabs>
        <w:autoSpaceDE w:val="0"/>
        <w:autoSpaceDN w:val="0"/>
        <w:adjustRightInd w:val="0"/>
        <w:ind w:left="0" w:firstLine="567"/>
        <w:jc w:val="both"/>
        <w:rPr>
          <w:rFonts w:cs="Arial"/>
          <w:i/>
          <w:szCs w:val="22"/>
        </w:rPr>
      </w:pPr>
      <w:r w:rsidRPr="00657A27">
        <w:rPr>
          <w:szCs w:val="22"/>
        </w:rPr>
        <w:t xml:space="preserve">Smjernicama za organizaciju i razvoj sustava civilne zaštite grada Rijeke za razdoblje 2021. – 2024. godine </w:t>
      </w:r>
      <w:r w:rsidRPr="00657A27">
        <w:rPr>
          <w:rFonts w:cs="Arial"/>
          <w:szCs w:val="22"/>
        </w:rPr>
        <w:t>("Službene novine Grada Rijeke " broj 12/21);</w:t>
      </w:r>
    </w:p>
    <w:p w:rsidR="004C12AD" w:rsidRPr="00657A27" w:rsidRDefault="004C12AD" w:rsidP="004C12AD">
      <w:pPr>
        <w:widowControl w:val="0"/>
        <w:numPr>
          <w:ilvl w:val="0"/>
          <w:numId w:val="5"/>
        </w:numPr>
        <w:tabs>
          <w:tab w:val="left" w:pos="993"/>
        </w:tabs>
        <w:autoSpaceDE w:val="0"/>
        <w:autoSpaceDN w:val="0"/>
        <w:adjustRightInd w:val="0"/>
        <w:ind w:left="0" w:firstLine="567"/>
        <w:jc w:val="both"/>
        <w:rPr>
          <w:rFonts w:cs="Arial"/>
          <w:i/>
          <w:szCs w:val="22"/>
        </w:rPr>
      </w:pPr>
      <w:r w:rsidRPr="00657A27">
        <w:rPr>
          <w:szCs w:val="22"/>
        </w:rPr>
        <w:t xml:space="preserve">Smjernicama za organizaciju i razvoj sustava civilne zaštite grada Rijeke za razdoblje 2025. – 2028. godine </w:t>
      </w:r>
      <w:r w:rsidRPr="00657A27">
        <w:rPr>
          <w:rFonts w:cs="Arial"/>
          <w:szCs w:val="22"/>
        </w:rPr>
        <w:t>("Službene novine Grada Rijeke " broj 1</w:t>
      </w:r>
      <w:r w:rsidR="002C7485" w:rsidRPr="00657A27">
        <w:rPr>
          <w:rFonts w:cs="Arial"/>
          <w:szCs w:val="22"/>
        </w:rPr>
        <w:t>1</w:t>
      </w:r>
      <w:r w:rsidRPr="00657A27">
        <w:rPr>
          <w:rFonts w:cs="Arial"/>
          <w:szCs w:val="22"/>
        </w:rPr>
        <w:t>/2</w:t>
      </w:r>
      <w:r w:rsidR="002C7485" w:rsidRPr="00657A27">
        <w:rPr>
          <w:rFonts w:cs="Arial"/>
          <w:szCs w:val="22"/>
        </w:rPr>
        <w:t>5</w:t>
      </w:r>
      <w:r w:rsidRPr="00657A27">
        <w:rPr>
          <w:rFonts w:cs="Arial"/>
          <w:szCs w:val="22"/>
        </w:rPr>
        <w:t>);</w:t>
      </w:r>
    </w:p>
    <w:p w:rsidR="00CD6B05" w:rsidRPr="00657A27" w:rsidRDefault="00A421BD" w:rsidP="00A421BD">
      <w:pPr>
        <w:widowControl w:val="0"/>
        <w:tabs>
          <w:tab w:val="left" w:pos="993"/>
        </w:tabs>
        <w:autoSpaceDE w:val="0"/>
        <w:autoSpaceDN w:val="0"/>
        <w:adjustRightInd w:val="0"/>
        <w:jc w:val="both"/>
        <w:rPr>
          <w:rFonts w:cs="Arial"/>
          <w:i/>
          <w:szCs w:val="22"/>
          <w:highlight w:val="yellow"/>
        </w:rPr>
      </w:pPr>
      <w:r w:rsidRPr="00657A27">
        <w:rPr>
          <w:rFonts w:cs="Arial"/>
          <w:szCs w:val="22"/>
        </w:rPr>
        <w:t xml:space="preserve">         - </w:t>
      </w:r>
      <w:r w:rsidRPr="00657A27">
        <w:rPr>
          <w:rFonts w:cs="Arial"/>
          <w:szCs w:val="22"/>
        </w:rPr>
        <w:tab/>
        <w:t>Godišnjem planu razvoja sustava civilne zaštite na području grada Rijeke s</w:t>
      </w:r>
      <w:r w:rsidR="00BC4BD3" w:rsidRPr="00657A27">
        <w:rPr>
          <w:rFonts w:cs="Arial"/>
          <w:szCs w:val="22"/>
        </w:rPr>
        <w:t xml:space="preserve"> </w:t>
      </w:r>
      <w:r w:rsidR="00CD6B05" w:rsidRPr="00657A27">
        <w:rPr>
          <w:rFonts w:cs="Arial"/>
          <w:szCs w:val="22"/>
        </w:rPr>
        <w:t xml:space="preserve">financijskim učincima za trogodišnje razdoblje ("Službene novine Grada Rijeke" broj </w:t>
      </w:r>
      <w:r w:rsidR="009B1E3B" w:rsidRPr="00657A27">
        <w:rPr>
          <w:rFonts w:cs="Arial"/>
          <w:szCs w:val="22"/>
        </w:rPr>
        <w:t>1</w:t>
      </w:r>
      <w:r w:rsidR="002C7485" w:rsidRPr="00657A27">
        <w:rPr>
          <w:rFonts w:cs="Arial"/>
          <w:szCs w:val="22"/>
        </w:rPr>
        <w:t>1</w:t>
      </w:r>
      <w:r w:rsidR="00CD6B05" w:rsidRPr="00657A27">
        <w:rPr>
          <w:rFonts w:cs="Arial"/>
          <w:szCs w:val="22"/>
        </w:rPr>
        <w:t>/</w:t>
      </w:r>
      <w:r w:rsidR="0043341B" w:rsidRPr="00657A27">
        <w:rPr>
          <w:rFonts w:cs="Arial"/>
          <w:szCs w:val="22"/>
        </w:rPr>
        <w:t>2</w:t>
      </w:r>
      <w:r w:rsidR="002C7485" w:rsidRPr="00657A27">
        <w:rPr>
          <w:rFonts w:cs="Arial"/>
          <w:szCs w:val="22"/>
        </w:rPr>
        <w:t>5</w:t>
      </w:r>
      <w:r w:rsidR="00CD6B05" w:rsidRPr="00657A27">
        <w:rPr>
          <w:rFonts w:cs="Arial"/>
          <w:szCs w:val="22"/>
        </w:rPr>
        <w:t>);</w:t>
      </w:r>
    </w:p>
    <w:p w:rsidR="00067B99" w:rsidRPr="00657A27" w:rsidRDefault="00B173E8" w:rsidP="00137037">
      <w:pPr>
        <w:widowControl w:val="0"/>
        <w:numPr>
          <w:ilvl w:val="0"/>
          <w:numId w:val="5"/>
        </w:numPr>
        <w:tabs>
          <w:tab w:val="left" w:pos="993"/>
        </w:tabs>
        <w:autoSpaceDE w:val="0"/>
        <w:autoSpaceDN w:val="0"/>
        <w:adjustRightInd w:val="0"/>
        <w:ind w:left="0" w:firstLine="567"/>
        <w:jc w:val="both"/>
        <w:rPr>
          <w:rFonts w:cs="Arial"/>
          <w:i/>
          <w:szCs w:val="22"/>
        </w:rPr>
      </w:pPr>
      <w:r w:rsidRPr="00657A27">
        <w:rPr>
          <w:rFonts w:cs="Arial"/>
          <w:szCs w:val="22"/>
        </w:rPr>
        <w:t>Godišnjoj analizi</w:t>
      </w:r>
      <w:r w:rsidR="00067B99" w:rsidRPr="00657A27">
        <w:rPr>
          <w:rFonts w:cs="Arial"/>
          <w:szCs w:val="22"/>
        </w:rPr>
        <w:t xml:space="preserve"> stanja sustava civilne zaštite na području grada Rijeke u 20</w:t>
      </w:r>
      <w:r w:rsidR="0008163F" w:rsidRPr="00657A27">
        <w:rPr>
          <w:rFonts w:cs="Arial"/>
          <w:szCs w:val="22"/>
        </w:rPr>
        <w:t>2</w:t>
      </w:r>
      <w:r w:rsidR="00386125" w:rsidRPr="00657A27">
        <w:rPr>
          <w:rFonts w:cs="Arial"/>
          <w:szCs w:val="22"/>
        </w:rPr>
        <w:t>4</w:t>
      </w:r>
      <w:r w:rsidR="00067B99" w:rsidRPr="00657A27">
        <w:rPr>
          <w:rFonts w:cs="Arial"/>
          <w:szCs w:val="22"/>
        </w:rPr>
        <w:t>. godini (</w:t>
      </w:r>
      <w:r w:rsidR="008570D5" w:rsidRPr="00657A27">
        <w:rPr>
          <w:rFonts w:cs="Arial"/>
          <w:szCs w:val="22"/>
        </w:rPr>
        <w:t xml:space="preserve">prihvaćena na sjednici </w:t>
      </w:r>
      <w:r w:rsidR="00067B99" w:rsidRPr="00657A27">
        <w:rPr>
          <w:rFonts w:cs="Arial"/>
          <w:szCs w:val="22"/>
        </w:rPr>
        <w:t>Gradsko</w:t>
      </w:r>
      <w:r w:rsidR="008570D5" w:rsidRPr="00657A27">
        <w:rPr>
          <w:rFonts w:cs="Arial"/>
          <w:szCs w:val="22"/>
        </w:rPr>
        <w:t>g</w:t>
      </w:r>
      <w:r w:rsidR="00067B99" w:rsidRPr="00657A27">
        <w:rPr>
          <w:rFonts w:cs="Arial"/>
          <w:szCs w:val="22"/>
        </w:rPr>
        <w:t xml:space="preserve"> vijeć</w:t>
      </w:r>
      <w:r w:rsidR="008570D5" w:rsidRPr="00657A27">
        <w:rPr>
          <w:rFonts w:cs="Arial"/>
          <w:szCs w:val="22"/>
        </w:rPr>
        <w:t>a</w:t>
      </w:r>
      <w:r w:rsidR="00067B99" w:rsidRPr="00657A27">
        <w:rPr>
          <w:rFonts w:cs="Arial"/>
          <w:szCs w:val="22"/>
        </w:rPr>
        <w:t xml:space="preserve"> Grada Rijeke</w:t>
      </w:r>
      <w:r w:rsidR="00190FC4" w:rsidRPr="00657A27">
        <w:rPr>
          <w:rFonts w:cs="Arial"/>
          <w:szCs w:val="22"/>
        </w:rPr>
        <w:t xml:space="preserve"> na sjednici</w:t>
      </w:r>
      <w:r w:rsidR="00034A67" w:rsidRPr="00657A27">
        <w:rPr>
          <w:rFonts w:cs="Arial"/>
          <w:szCs w:val="22"/>
        </w:rPr>
        <w:t xml:space="preserve"> </w:t>
      </w:r>
      <w:r w:rsidR="00500DAF" w:rsidRPr="00657A27">
        <w:rPr>
          <w:rFonts w:cs="Arial"/>
          <w:szCs w:val="22"/>
        </w:rPr>
        <w:t>25</w:t>
      </w:r>
      <w:r w:rsidR="00190FC4" w:rsidRPr="00657A27">
        <w:rPr>
          <w:rFonts w:cs="Arial"/>
          <w:szCs w:val="22"/>
        </w:rPr>
        <w:t xml:space="preserve">. </w:t>
      </w:r>
      <w:r w:rsidR="00500DAF" w:rsidRPr="00657A27">
        <w:rPr>
          <w:rFonts w:cs="Arial"/>
          <w:szCs w:val="22"/>
        </w:rPr>
        <w:t>rujna</w:t>
      </w:r>
      <w:r w:rsidR="00190FC4" w:rsidRPr="00657A27">
        <w:rPr>
          <w:rFonts w:cs="Arial"/>
          <w:szCs w:val="22"/>
        </w:rPr>
        <w:t xml:space="preserve"> 20</w:t>
      </w:r>
      <w:r w:rsidR="0043341B" w:rsidRPr="00657A27">
        <w:rPr>
          <w:rFonts w:cs="Arial"/>
          <w:szCs w:val="22"/>
        </w:rPr>
        <w:t>2</w:t>
      </w:r>
      <w:r w:rsidR="00500DAF" w:rsidRPr="00657A27">
        <w:rPr>
          <w:rFonts w:cs="Arial"/>
          <w:szCs w:val="22"/>
        </w:rPr>
        <w:t>5</w:t>
      </w:r>
      <w:r w:rsidR="00190FC4" w:rsidRPr="00657A27">
        <w:rPr>
          <w:rFonts w:cs="Arial"/>
          <w:szCs w:val="22"/>
        </w:rPr>
        <w:t>. godine);</w:t>
      </w:r>
    </w:p>
    <w:p w:rsidR="00CD6B05" w:rsidRPr="00657A27" w:rsidRDefault="00CD6B05" w:rsidP="004632A7">
      <w:pPr>
        <w:widowControl w:val="0"/>
        <w:numPr>
          <w:ilvl w:val="0"/>
          <w:numId w:val="5"/>
        </w:numPr>
        <w:tabs>
          <w:tab w:val="left" w:pos="993"/>
        </w:tabs>
        <w:autoSpaceDE w:val="0"/>
        <w:autoSpaceDN w:val="0"/>
        <w:adjustRightInd w:val="0"/>
        <w:ind w:left="0" w:firstLine="567"/>
        <w:jc w:val="both"/>
        <w:rPr>
          <w:rFonts w:cs="Arial"/>
          <w:i/>
          <w:szCs w:val="22"/>
        </w:rPr>
      </w:pPr>
      <w:r w:rsidRPr="00657A27">
        <w:rPr>
          <w:rFonts w:cs="Arial"/>
          <w:szCs w:val="22"/>
        </w:rPr>
        <w:t>Planu vježbi civilne zaštite u 20</w:t>
      </w:r>
      <w:r w:rsidR="00983BF8" w:rsidRPr="00657A27">
        <w:rPr>
          <w:rFonts w:cs="Arial"/>
          <w:szCs w:val="22"/>
        </w:rPr>
        <w:t>2</w:t>
      </w:r>
      <w:r w:rsidR="00386125" w:rsidRPr="00657A27">
        <w:rPr>
          <w:rFonts w:cs="Arial"/>
          <w:szCs w:val="22"/>
        </w:rPr>
        <w:t>5</w:t>
      </w:r>
      <w:r w:rsidRPr="00657A27">
        <w:rPr>
          <w:rFonts w:cs="Arial"/>
          <w:szCs w:val="22"/>
        </w:rPr>
        <w:t>. godini (</w:t>
      </w:r>
      <w:r w:rsidR="00B251F1">
        <w:rPr>
          <w:rFonts w:cs="Arial"/>
          <w:szCs w:val="22"/>
        </w:rPr>
        <w:t>z</w:t>
      </w:r>
      <w:r w:rsidR="00FE1E95" w:rsidRPr="00657A27">
        <w:rPr>
          <w:rFonts w:cs="Arial"/>
          <w:szCs w:val="22"/>
        </w:rPr>
        <w:t xml:space="preserve">aključak </w:t>
      </w:r>
      <w:r w:rsidRPr="00657A27">
        <w:rPr>
          <w:rFonts w:cs="Arial"/>
          <w:szCs w:val="22"/>
        </w:rPr>
        <w:t>Gradonačelnik</w:t>
      </w:r>
      <w:r w:rsidR="00FE1E95" w:rsidRPr="00657A27">
        <w:rPr>
          <w:rFonts w:cs="Arial"/>
          <w:szCs w:val="22"/>
        </w:rPr>
        <w:t xml:space="preserve">a, </w:t>
      </w:r>
      <w:r w:rsidR="00A1745B" w:rsidRPr="00657A27">
        <w:rPr>
          <w:rFonts w:cs="Arial"/>
          <w:szCs w:val="22"/>
        </w:rPr>
        <w:t>024-02/2</w:t>
      </w:r>
      <w:r w:rsidR="00A63AE3" w:rsidRPr="00657A27">
        <w:rPr>
          <w:rFonts w:cs="Arial"/>
          <w:szCs w:val="22"/>
        </w:rPr>
        <w:t>5</w:t>
      </w:r>
      <w:r w:rsidR="00A1745B" w:rsidRPr="00657A27">
        <w:rPr>
          <w:rFonts w:cs="Arial"/>
          <w:szCs w:val="22"/>
        </w:rPr>
        <w:t>-01/</w:t>
      </w:r>
      <w:r w:rsidR="00A63AE3" w:rsidRPr="00657A27">
        <w:rPr>
          <w:rFonts w:cs="Arial"/>
          <w:szCs w:val="22"/>
        </w:rPr>
        <w:t>39</w:t>
      </w:r>
      <w:r w:rsidR="00A1745B" w:rsidRPr="00657A27">
        <w:rPr>
          <w:rFonts w:cs="Arial"/>
          <w:szCs w:val="22"/>
        </w:rPr>
        <w:t>-</w:t>
      </w:r>
      <w:r w:rsidR="00A63AE3" w:rsidRPr="00657A27">
        <w:rPr>
          <w:rFonts w:cs="Arial"/>
          <w:szCs w:val="22"/>
        </w:rPr>
        <w:t>12</w:t>
      </w:r>
      <w:r w:rsidR="00A1745B" w:rsidRPr="00657A27">
        <w:rPr>
          <w:rFonts w:cs="Arial"/>
          <w:szCs w:val="22"/>
        </w:rPr>
        <w:t>3</w:t>
      </w:r>
      <w:r w:rsidR="00FE1E95" w:rsidRPr="00657A27">
        <w:rPr>
          <w:rFonts w:cs="Arial"/>
          <w:szCs w:val="22"/>
        </w:rPr>
        <w:t xml:space="preserve">, </w:t>
      </w:r>
      <w:r w:rsidR="00A1745B" w:rsidRPr="00657A27">
        <w:rPr>
          <w:rFonts w:cs="Arial"/>
          <w:szCs w:val="22"/>
        </w:rPr>
        <w:t>2170-1-02-00-2</w:t>
      </w:r>
      <w:r w:rsidR="00A63AE3" w:rsidRPr="00657A27">
        <w:rPr>
          <w:rFonts w:cs="Arial"/>
          <w:szCs w:val="22"/>
        </w:rPr>
        <w:t>5</w:t>
      </w:r>
      <w:r w:rsidR="00A1745B" w:rsidRPr="00657A27">
        <w:rPr>
          <w:rFonts w:cs="Arial"/>
          <w:szCs w:val="22"/>
        </w:rPr>
        <w:t>-</w:t>
      </w:r>
      <w:r w:rsidR="00A63AE3" w:rsidRPr="00657A27">
        <w:rPr>
          <w:rFonts w:cs="Arial"/>
          <w:szCs w:val="22"/>
        </w:rPr>
        <w:t>9</w:t>
      </w:r>
      <w:r w:rsidR="00A1745B" w:rsidRPr="00657A27">
        <w:rPr>
          <w:rFonts w:cs="Arial"/>
          <w:szCs w:val="22"/>
        </w:rPr>
        <w:t xml:space="preserve"> </w:t>
      </w:r>
      <w:r w:rsidR="00A63AE3" w:rsidRPr="00657A27">
        <w:rPr>
          <w:rFonts w:cs="Arial"/>
          <w:szCs w:val="22"/>
        </w:rPr>
        <w:t>od 22. travnja 2025. godine</w:t>
      </w:r>
      <w:r w:rsidRPr="00657A27">
        <w:rPr>
          <w:rFonts w:cs="Arial"/>
          <w:szCs w:val="22"/>
        </w:rPr>
        <w:t>)</w:t>
      </w:r>
      <w:r w:rsidR="0008163F" w:rsidRPr="00657A27">
        <w:rPr>
          <w:rFonts w:cs="Arial"/>
          <w:szCs w:val="22"/>
        </w:rPr>
        <w:t>;</w:t>
      </w:r>
    </w:p>
    <w:p w:rsidR="00A63AE3" w:rsidRPr="00657A27" w:rsidRDefault="00A63AE3" w:rsidP="00A63AE3">
      <w:pPr>
        <w:widowControl w:val="0"/>
        <w:tabs>
          <w:tab w:val="left" w:pos="993"/>
        </w:tabs>
        <w:autoSpaceDE w:val="0"/>
        <w:autoSpaceDN w:val="0"/>
        <w:adjustRightInd w:val="0"/>
        <w:jc w:val="both"/>
        <w:rPr>
          <w:rFonts w:cs="Arial"/>
          <w:szCs w:val="22"/>
        </w:rPr>
      </w:pPr>
    </w:p>
    <w:p w:rsidR="00A80A70" w:rsidRPr="003A42E4" w:rsidRDefault="003B4F1C" w:rsidP="004632A7">
      <w:pPr>
        <w:widowControl w:val="0"/>
        <w:numPr>
          <w:ilvl w:val="0"/>
          <w:numId w:val="5"/>
        </w:numPr>
        <w:tabs>
          <w:tab w:val="left" w:pos="993"/>
        </w:tabs>
        <w:autoSpaceDE w:val="0"/>
        <w:autoSpaceDN w:val="0"/>
        <w:adjustRightInd w:val="0"/>
        <w:ind w:left="0" w:firstLine="567"/>
        <w:jc w:val="both"/>
        <w:rPr>
          <w:rFonts w:cs="Arial"/>
          <w:i/>
          <w:szCs w:val="22"/>
        </w:rPr>
      </w:pPr>
      <w:r w:rsidRPr="003A42E4">
        <w:rPr>
          <w:rFonts w:cs="Arial"/>
          <w:szCs w:val="22"/>
        </w:rPr>
        <w:lastRenderedPageBreak/>
        <w:t>Odluci o donošenju Procjene rizika</w:t>
      </w:r>
      <w:r w:rsidR="00A80A70" w:rsidRPr="003A42E4">
        <w:rPr>
          <w:rFonts w:cs="Arial"/>
          <w:szCs w:val="22"/>
        </w:rPr>
        <w:t xml:space="preserve"> od velikih nesreća za područje grada Rijek</w:t>
      </w:r>
      <w:r w:rsidRPr="003A42E4">
        <w:rPr>
          <w:rFonts w:cs="Arial"/>
          <w:szCs w:val="22"/>
        </w:rPr>
        <w:t>e ("Službene novine Grada Rijeke" broj 8/22);</w:t>
      </w:r>
      <w:r w:rsidRPr="003A42E4">
        <w:rPr>
          <w:rFonts w:cs="Arial"/>
          <w:i/>
          <w:szCs w:val="22"/>
        </w:rPr>
        <w:t xml:space="preserve"> </w:t>
      </w:r>
    </w:p>
    <w:p w:rsidR="00E00E4B" w:rsidRPr="003A42E4" w:rsidRDefault="00E00E4B" w:rsidP="004632A7">
      <w:pPr>
        <w:widowControl w:val="0"/>
        <w:numPr>
          <w:ilvl w:val="0"/>
          <w:numId w:val="5"/>
        </w:numPr>
        <w:tabs>
          <w:tab w:val="left" w:pos="993"/>
        </w:tabs>
        <w:autoSpaceDE w:val="0"/>
        <w:autoSpaceDN w:val="0"/>
        <w:adjustRightInd w:val="0"/>
        <w:ind w:left="0" w:firstLine="567"/>
        <w:jc w:val="both"/>
        <w:rPr>
          <w:rFonts w:cs="Arial"/>
          <w:i/>
          <w:szCs w:val="22"/>
        </w:rPr>
      </w:pPr>
      <w:r w:rsidRPr="003A42E4">
        <w:rPr>
          <w:rFonts w:cs="Arial"/>
          <w:szCs w:val="22"/>
        </w:rPr>
        <w:t xml:space="preserve">Planu djelovanja civilne zaštite na području grada Rijeke (donio Gradonačelnik Grada Rijeke, </w:t>
      </w:r>
      <w:r w:rsidR="005A253C" w:rsidRPr="003A42E4">
        <w:rPr>
          <w:rFonts w:eastAsia="Arial" w:cs="Arial"/>
          <w:noProof/>
          <w:szCs w:val="22"/>
        </w:rPr>
        <w:t>KLASA:024-02/24-01/66-78, URBROJ:2170-1-02-00-24-6 od 27. 05. 2024. godine);</w:t>
      </w:r>
    </w:p>
    <w:p w:rsidR="00F53144" w:rsidRPr="003A42E4" w:rsidRDefault="00F53144" w:rsidP="004632A7">
      <w:pPr>
        <w:pStyle w:val="Default"/>
        <w:tabs>
          <w:tab w:val="left" w:pos="993"/>
        </w:tabs>
        <w:ind w:firstLine="567"/>
        <w:jc w:val="both"/>
        <w:rPr>
          <w:color w:val="auto"/>
          <w:sz w:val="22"/>
          <w:szCs w:val="22"/>
        </w:rPr>
      </w:pPr>
      <w:r w:rsidRPr="003A42E4">
        <w:rPr>
          <w:color w:val="auto"/>
          <w:sz w:val="22"/>
          <w:szCs w:val="22"/>
        </w:rPr>
        <w:t>-</w:t>
      </w:r>
      <w:r w:rsidRPr="003A42E4">
        <w:rPr>
          <w:color w:val="auto"/>
          <w:sz w:val="22"/>
          <w:szCs w:val="22"/>
        </w:rPr>
        <w:tab/>
        <w:t xml:space="preserve">Procjeni ugroženosti od požara i tehnoloških eksplozija </w:t>
      </w:r>
      <w:r w:rsidR="000A5563" w:rsidRPr="003A42E4">
        <w:rPr>
          <w:color w:val="auto"/>
          <w:sz w:val="22"/>
          <w:szCs w:val="22"/>
        </w:rPr>
        <w:t>grada</w:t>
      </w:r>
      <w:r w:rsidRPr="003A42E4">
        <w:rPr>
          <w:color w:val="auto"/>
          <w:sz w:val="22"/>
          <w:szCs w:val="22"/>
        </w:rPr>
        <w:t xml:space="preserve"> Rijeke (</w:t>
      </w:r>
      <w:r w:rsidR="000A5563" w:rsidRPr="003A42E4">
        <w:rPr>
          <w:color w:val="auto"/>
          <w:sz w:val="22"/>
          <w:szCs w:val="22"/>
        </w:rPr>
        <w:t xml:space="preserve">temeljem suglasnosti Ministarstva unutarnjih poslova, Ravnateljstva civilne zaštite, Područnog ureda civilne zaštite Rijeka od </w:t>
      </w:r>
      <w:r w:rsidR="000A5563" w:rsidRPr="00F96B5D">
        <w:rPr>
          <w:color w:val="auto"/>
          <w:sz w:val="22"/>
          <w:szCs w:val="22"/>
        </w:rPr>
        <w:t xml:space="preserve">23. lipnja 2022. </w:t>
      </w:r>
      <w:r w:rsidR="000A5563" w:rsidRPr="003A42E4">
        <w:rPr>
          <w:color w:val="auto"/>
          <w:sz w:val="22"/>
          <w:szCs w:val="22"/>
        </w:rPr>
        <w:t>godine)</w:t>
      </w:r>
      <w:r w:rsidRPr="003A42E4">
        <w:rPr>
          <w:color w:val="auto"/>
          <w:sz w:val="22"/>
          <w:szCs w:val="22"/>
        </w:rPr>
        <w:t xml:space="preserve">; </w:t>
      </w:r>
    </w:p>
    <w:p w:rsidR="00C81C92" w:rsidRPr="003A42E4" w:rsidRDefault="001A429D" w:rsidP="00A1745B">
      <w:pPr>
        <w:pStyle w:val="Default"/>
        <w:tabs>
          <w:tab w:val="left" w:pos="993"/>
        </w:tabs>
        <w:ind w:firstLine="567"/>
        <w:jc w:val="both"/>
        <w:rPr>
          <w:color w:val="auto"/>
          <w:sz w:val="22"/>
          <w:szCs w:val="22"/>
        </w:rPr>
      </w:pPr>
      <w:r w:rsidRPr="003A42E4">
        <w:rPr>
          <w:color w:val="auto"/>
          <w:sz w:val="22"/>
          <w:szCs w:val="22"/>
        </w:rPr>
        <w:t xml:space="preserve">- </w:t>
      </w:r>
      <w:r w:rsidR="00A1745B" w:rsidRPr="003A42E4">
        <w:rPr>
          <w:color w:val="auto"/>
          <w:sz w:val="22"/>
          <w:szCs w:val="22"/>
        </w:rPr>
        <w:tab/>
      </w:r>
      <w:r w:rsidRPr="003A42E4">
        <w:rPr>
          <w:color w:val="auto"/>
          <w:sz w:val="22"/>
          <w:szCs w:val="22"/>
        </w:rPr>
        <w:t>Planu zaštite od požara</w:t>
      </w:r>
      <w:r w:rsidR="00C81C92" w:rsidRPr="003A42E4">
        <w:rPr>
          <w:color w:val="auto"/>
          <w:sz w:val="22"/>
          <w:szCs w:val="22"/>
        </w:rPr>
        <w:t xml:space="preserve"> za područje grada Rijeke ("Službene novine Grada Rijeke" broj </w:t>
      </w:r>
      <w:r w:rsidR="00C81C92" w:rsidRPr="00F96B5D">
        <w:rPr>
          <w:color w:val="auto"/>
          <w:sz w:val="22"/>
          <w:szCs w:val="22"/>
        </w:rPr>
        <w:t>13/24</w:t>
      </w:r>
      <w:r w:rsidR="00C81C92" w:rsidRPr="003A42E4">
        <w:rPr>
          <w:color w:val="auto"/>
          <w:sz w:val="22"/>
          <w:szCs w:val="22"/>
        </w:rPr>
        <w:t>);</w:t>
      </w:r>
    </w:p>
    <w:p w:rsidR="0008163F" w:rsidRPr="00B251F1" w:rsidRDefault="0008163F" w:rsidP="0008163F">
      <w:pPr>
        <w:widowControl w:val="0"/>
        <w:numPr>
          <w:ilvl w:val="0"/>
          <w:numId w:val="5"/>
        </w:numPr>
        <w:tabs>
          <w:tab w:val="left" w:pos="993"/>
        </w:tabs>
        <w:autoSpaceDE w:val="0"/>
        <w:autoSpaceDN w:val="0"/>
        <w:adjustRightInd w:val="0"/>
        <w:ind w:left="0" w:firstLine="567"/>
        <w:jc w:val="both"/>
        <w:rPr>
          <w:rFonts w:cs="Arial"/>
          <w:b/>
          <w:i/>
          <w:szCs w:val="22"/>
        </w:rPr>
      </w:pPr>
      <w:r w:rsidRPr="004C12AD">
        <w:rPr>
          <w:rFonts w:cs="Arial"/>
          <w:szCs w:val="22"/>
        </w:rPr>
        <w:t xml:space="preserve">Odluci o osnivanju Stožera civilne zaštite Grada Rijeke ("Službene novine Grada </w:t>
      </w:r>
      <w:r w:rsidRPr="00B251F1">
        <w:rPr>
          <w:rFonts w:cs="Arial"/>
          <w:szCs w:val="22"/>
        </w:rPr>
        <w:t>Rijeke" broj 11/21);</w:t>
      </w:r>
    </w:p>
    <w:p w:rsidR="004C12AD" w:rsidRPr="00B251F1" w:rsidRDefault="004C12AD" w:rsidP="004C12AD">
      <w:pPr>
        <w:widowControl w:val="0"/>
        <w:numPr>
          <w:ilvl w:val="0"/>
          <w:numId w:val="5"/>
        </w:numPr>
        <w:tabs>
          <w:tab w:val="left" w:pos="993"/>
        </w:tabs>
        <w:autoSpaceDE w:val="0"/>
        <w:autoSpaceDN w:val="0"/>
        <w:adjustRightInd w:val="0"/>
        <w:ind w:left="0" w:firstLine="567"/>
        <w:jc w:val="both"/>
        <w:rPr>
          <w:rFonts w:cs="Arial"/>
          <w:b/>
          <w:i/>
          <w:szCs w:val="22"/>
        </w:rPr>
      </w:pPr>
      <w:r w:rsidRPr="00B251F1">
        <w:rPr>
          <w:rFonts w:cs="Arial"/>
          <w:szCs w:val="22"/>
        </w:rPr>
        <w:t xml:space="preserve">Odluci o osnivanju Stožera civilne zaštite Grada Rijeke ("Službene novine Grada Rijeke" broj </w:t>
      </w:r>
      <w:r w:rsidR="002C7485" w:rsidRPr="00B251F1">
        <w:rPr>
          <w:rFonts w:cs="Arial"/>
          <w:szCs w:val="22"/>
        </w:rPr>
        <w:t>8</w:t>
      </w:r>
      <w:r w:rsidRPr="00B251F1">
        <w:rPr>
          <w:rFonts w:cs="Arial"/>
          <w:szCs w:val="22"/>
        </w:rPr>
        <w:t>/2</w:t>
      </w:r>
      <w:r w:rsidR="002C7485" w:rsidRPr="00B251F1">
        <w:rPr>
          <w:rFonts w:cs="Arial"/>
          <w:szCs w:val="22"/>
        </w:rPr>
        <w:t>5</w:t>
      </w:r>
      <w:r w:rsidRPr="00B251F1">
        <w:rPr>
          <w:rFonts w:cs="Arial"/>
          <w:szCs w:val="22"/>
        </w:rPr>
        <w:t>);</w:t>
      </w:r>
    </w:p>
    <w:p w:rsidR="008F7D2B" w:rsidRPr="00B251F1" w:rsidRDefault="008F7D2B" w:rsidP="008F7D2B">
      <w:pPr>
        <w:widowControl w:val="0"/>
        <w:numPr>
          <w:ilvl w:val="0"/>
          <w:numId w:val="5"/>
        </w:numPr>
        <w:tabs>
          <w:tab w:val="left" w:pos="993"/>
        </w:tabs>
        <w:autoSpaceDE w:val="0"/>
        <w:autoSpaceDN w:val="0"/>
        <w:adjustRightInd w:val="0"/>
        <w:ind w:left="0" w:firstLine="567"/>
        <w:jc w:val="both"/>
        <w:rPr>
          <w:rFonts w:cs="Arial"/>
          <w:b/>
          <w:i/>
          <w:szCs w:val="22"/>
        </w:rPr>
      </w:pPr>
      <w:r w:rsidRPr="00B251F1">
        <w:rPr>
          <w:rFonts w:cs="Arial"/>
          <w:szCs w:val="22"/>
        </w:rPr>
        <w:t>Poslovniku o radu Stožera civilne zaštite Grada Rijeke ("Službene novine Grada Rijeke" broj 9/17);</w:t>
      </w:r>
    </w:p>
    <w:p w:rsidR="00F53144" w:rsidRPr="00B251F1" w:rsidRDefault="00F53144" w:rsidP="004632A7">
      <w:pPr>
        <w:widowControl w:val="0"/>
        <w:numPr>
          <w:ilvl w:val="0"/>
          <w:numId w:val="5"/>
        </w:numPr>
        <w:tabs>
          <w:tab w:val="left" w:pos="993"/>
        </w:tabs>
        <w:autoSpaceDE w:val="0"/>
        <w:autoSpaceDN w:val="0"/>
        <w:adjustRightInd w:val="0"/>
        <w:ind w:left="0" w:firstLine="567"/>
        <w:jc w:val="both"/>
        <w:rPr>
          <w:rFonts w:cs="Arial"/>
          <w:i/>
          <w:szCs w:val="22"/>
        </w:rPr>
      </w:pPr>
      <w:r w:rsidRPr="00B251F1">
        <w:rPr>
          <w:rFonts w:cs="Arial"/>
          <w:szCs w:val="22"/>
        </w:rPr>
        <w:t>Odluci o ustrojavanju Postrojbe civilne zaštite na području grada Rijeke ("Službene novine Primorsko goranske županije" broj 21/09);</w:t>
      </w:r>
    </w:p>
    <w:p w:rsidR="00F53144" w:rsidRPr="00B251F1" w:rsidRDefault="00F53144" w:rsidP="004632A7">
      <w:pPr>
        <w:widowControl w:val="0"/>
        <w:numPr>
          <w:ilvl w:val="0"/>
          <w:numId w:val="5"/>
        </w:numPr>
        <w:tabs>
          <w:tab w:val="left" w:pos="993"/>
        </w:tabs>
        <w:autoSpaceDE w:val="0"/>
        <w:autoSpaceDN w:val="0"/>
        <w:adjustRightInd w:val="0"/>
        <w:ind w:left="0" w:firstLine="567"/>
        <w:jc w:val="both"/>
        <w:rPr>
          <w:rFonts w:cs="Arial"/>
          <w:i/>
          <w:szCs w:val="22"/>
        </w:rPr>
      </w:pPr>
      <w:r w:rsidRPr="00B251F1">
        <w:rPr>
          <w:rFonts w:cs="Arial"/>
          <w:szCs w:val="22"/>
        </w:rPr>
        <w:t xml:space="preserve">Odluci o ustrojavanju Postrojbe civilne zaštite za spašavanje iz ruševina na području grada Rijeke </w:t>
      </w:r>
      <w:r w:rsidR="00190FC4" w:rsidRPr="00B251F1">
        <w:rPr>
          <w:rFonts w:cs="Arial"/>
          <w:szCs w:val="22"/>
        </w:rPr>
        <w:t>(</w:t>
      </w:r>
      <w:r w:rsidRPr="00B251F1">
        <w:rPr>
          <w:rFonts w:cs="Arial"/>
          <w:szCs w:val="22"/>
        </w:rPr>
        <w:t>"Službene novine Primorsko goranske županije" broj 43/1</w:t>
      </w:r>
      <w:r w:rsidR="00E66E29" w:rsidRPr="00B251F1">
        <w:rPr>
          <w:rFonts w:cs="Arial"/>
          <w:szCs w:val="22"/>
        </w:rPr>
        <w:t>0</w:t>
      </w:r>
      <w:r w:rsidRPr="00B251F1">
        <w:rPr>
          <w:rFonts w:cs="Arial"/>
          <w:szCs w:val="22"/>
        </w:rPr>
        <w:t>);</w:t>
      </w:r>
    </w:p>
    <w:p w:rsidR="00F53144" w:rsidRPr="00B251F1" w:rsidRDefault="00F53144" w:rsidP="004632A7">
      <w:pPr>
        <w:widowControl w:val="0"/>
        <w:numPr>
          <w:ilvl w:val="0"/>
          <w:numId w:val="5"/>
        </w:numPr>
        <w:tabs>
          <w:tab w:val="left" w:pos="993"/>
        </w:tabs>
        <w:autoSpaceDE w:val="0"/>
        <w:autoSpaceDN w:val="0"/>
        <w:adjustRightInd w:val="0"/>
        <w:ind w:left="0" w:firstLine="567"/>
        <w:jc w:val="both"/>
        <w:rPr>
          <w:rFonts w:cs="Arial"/>
          <w:i/>
          <w:szCs w:val="22"/>
        </w:rPr>
      </w:pPr>
      <w:r w:rsidRPr="00B251F1">
        <w:rPr>
          <w:rFonts w:cs="Arial"/>
          <w:szCs w:val="22"/>
        </w:rPr>
        <w:t>Odluci o imenovanju povjerenika civilne zaštite na području grada Rijeke ("Službene novine Primorsko goranske županije" broj 44/12);</w:t>
      </w:r>
    </w:p>
    <w:p w:rsidR="00297F11" w:rsidRPr="00B251F1" w:rsidRDefault="00297F11" w:rsidP="00297F11">
      <w:pPr>
        <w:widowControl w:val="0"/>
        <w:numPr>
          <w:ilvl w:val="0"/>
          <w:numId w:val="5"/>
        </w:numPr>
        <w:tabs>
          <w:tab w:val="left" w:pos="993"/>
        </w:tabs>
        <w:autoSpaceDE w:val="0"/>
        <w:autoSpaceDN w:val="0"/>
        <w:adjustRightInd w:val="0"/>
        <w:ind w:left="0" w:firstLine="567"/>
        <w:jc w:val="both"/>
        <w:rPr>
          <w:rFonts w:cs="Arial"/>
          <w:i/>
          <w:szCs w:val="22"/>
        </w:rPr>
      </w:pPr>
      <w:r w:rsidRPr="00B251F1">
        <w:rPr>
          <w:rFonts w:cs="Arial"/>
          <w:szCs w:val="22"/>
        </w:rPr>
        <w:t>Odluci o određivanju pravnih osoba od interesa za sustav civilne zaštite na području grada Rijeke ("Službene novine Grada Rijeke" broj 8/16);</w:t>
      </w:r>
    </w:p>
    <w:p w:rsidR="00F53144" w:rsidRPr="00B251F1" w:rsidRDefault="00A63AE3" w:rsidP="004632A7">
      <w:pPr>
        <w:widowControl w:val="0"/>
        <w:numPr>
          <w:ilvl w:val="0"/>
          <w:numId w:val="5"/>
        </w:numPr>
        <w:tabs>
          <w:tab w:val="left" w:pos="993"/>
        </w:tabs>
        <w:autoSpaceDE w:val="0"/>
        <w:autoSpaceDN w:val="0"/>
        <w:adjustRightInd w:val="0"/>
        <w:ind w:left="0" w:firstLine="567"/>
        <w:jc w:val="both"/>
        <w:rPr>
          <w:rFonts w:cs="Arial"/>
          <w:i/>
          <w:szCs w:val="22"/>
        </w:rPr>
      </w:pPr>
      <w:r w:rsidRPr="00B251F1">
        <w:rPr>
          <w:rFonts w:cs="Arial"/>
          <w:szCs w:val="22"/>
        </w:rPr>
        <w:t>Planu operativne provedbe Programa</w:t>
      </w:r>
      <w:r w:rsidR="00F53144" w:rsidRPr="00B251F1">
        <w:rPr>
          <w:rFonts w:cs="Arial"/>
          <w:szCs w:val="22"/>
        </w:rPr>
        <w:t xml:space="preserve"> aktivnosti u provedbi posebnih mjera zaštite od požara na području</w:t>
      </w:r>
      <w:r w:rsidR="00F53144" w:rsidRPr="00B251F1">
        <w:rPr>
          <w:rFonts w:cs="Arial"/>
          <w:i/>
          <w:szCs w:val="22"/>
        </w:rPr>
        <w:t xml:space="preserve"> </w:t>
      </w:r>
      <w:r w:rsidR="00F53144" w:rsidRPr="00B251F1">
        <w:rPr>
          <w:rFonts w:cs="Arial"/>
          <w:szCs w:val="22"/>
        </w:rPr>
        <w:t xml:space="preserve">grada Rijeke </w:t>
      </w:r>
      <w:r w:rsidRPr="00B251F1">
        <w:rPr>
          <w:rFonts w:cs="Arial"/>
          <w:szCs w:val="22"/>
        </w:rPr>
        <w:t>u 2025. godini</w:t>
      </w:r>
      <w:r w:rsidR="00F53144" w:rsidRPr="00B251F1">
        <w:rPr>
          <w:rFonts w:cs="Arial"/>
          <w:szCs w:val="22"/>
        </w:rPr>
        <w:t xml:space="preserve"> (</w:t>
      </w:r>
      <w:r w:rsidR="00954EB1">
        <w:rPr>
          <w:rFonts w:cs="Arial"/>
          <w:szCs w:val="22"/>
        </w:rPr>
        <w:t>z</w:t>
      </w:r>
      <w:r w:rsidR="00065218" w:rsidRPr="00B251F1">
        <w:rPr>
          <w:rFonts w:cs="Arial"/>
          <w:szCs w:val="22"/>
        </w:rPr>
        <w:t xml:space="preserve">aključak </w:t>
      </w:r>
      <w:r w:rsidR="00F53144" w:rsidRPr="00B251F1">
        <w:rPr>
          <w:rFonts w:cs="Arial"/>
          <w:szCs w:val="22"/>
        </w:rPr>
        <w:t>Gradonačelnik</w:t>
      </w:r>
      <w:r w:rsidR="00065218" w:rsidRPr="00B251F1">
        <w:rPr>
          <w:rFonts w:cs="Arial"/>
          <w:szCs w:val="22"/>
        </w:rPr>
        <w:t>a, KLASA:024-02/2</w:t>
      </w:r>
      <w:r w:rsidRPr="00B251F1">
        <w:rPr>
          <w:rFonts w:cs="Arial"/>
          <w:szCs w:val="22"/>
        </w:rPr>
        <w:t>5</w:t>
      </w:r>
      <w:r w:rsidR="00065218" w:rsidRPr="00B251F1">
        <w:rPr>
          <w:rFonts w:cs="Arial"/>
          <w:szCs w:val="22"/>
        </w:rPr>
        <w:t>-01/</w:t>
      </w:r>
      <w:r w:rsidRPr="00B251F1">
        <w:rPr>
          <w:rFonts w:cs="Arial"/>
          <w:szCs w:val="22"/>
        </w:rPr>
        <w:t>39</w:t>
      </w:r>
      <w:r w:rsidR="00065218" w:rsidRPr="00B251F1">
        <w:rPr>
          <w:rFonts w:cs="Arial"/>
          <w:szCs w:val="22"/>
        </w:rPr>
        <w:t>-</w:t>
      </w:r>
      <w:r w:rsidRPr="00B251F1">
        <w:rPr>
          <w:rFonts w:cs="Arial"/>
          <w:szCs w:val="22"/>
        </w:rPr>
        <w:t>123</w:t>
      </w:r>
      <w:r w:rsidR="00065218" w:rsidRPr="00B251F1">
        <w:rPr>
          <w:rFonts w:cs="Arial"/>
          <w:szCs w:val="22"/>
        </w:rPr>
        <w:t>, URBROJ:2170-1-02-00-2</w:t>
      </w:r>
      <w:r w:rsidRPr="00B251F1">
        <w:rPr>
          <w:rFonts w:cs="Arial"/>
          <w:szCs w:val="22"/>
        </w:rPr>
        <w:t>5</w:t>
      </w:r>
      <w:r w:rsidR="00065218" w:rsidRPr="00B251F1">
        <w:rPr>
          <w:rFonts w:cs="Arial"/>
          <w:szCs w:val="22"/>
        </w:rPr>
        <w:t>-</w:t>
      </w:r>
      <w:r w:rsidRPr="00B251F1">
        <w:rPr>
          <w:rFonts w:cs="Arial"/>
          <w:szCs w:val="22"/>
        </w:rPr>
        <w:t>3</w:t>
      </w:r>
      <w:r w:rsidR="00065218" w:rsidRPr="00B251F1">
        <w:rPr>
          <w:rFonts w:cs="Arial"/>
          <w:szCs w:val="22"/>
        </w:rPr>
        <w:t xml:space="preserve"> od </w:t>
      </w:r>
      <w:r w:rsidRPr="00B251F1">
        <w:rPr>
          <w:rFonts w:cs="Arial"/>
          <w:szCs w:val="22"/>
        </w:rPr>
        <w:t>22</w:t>
      </w:r>
      <w:r w:rsidR="00420A9C" w:rsidRPr="00B251F1">
        <w:rPr>
          <w:rFonts w:cs="Arial"/>
          <w:szCs w:val="22"/>
        </w:rPr>
        <w:t xml:space="preserve">. </w:t>
      </w:r>
      <w:r w:rsidR="005A253C" w:rsidRPr="00B251F1">
        <w:rPr>
          <w:rFonts w:cs="Arial"/>
          <w:szCs w:val="22"/>
        </w:rPr>
        <w:t>travnja</w:t>
      </w:r>
      <w:r w:rsidR="00F53144" w:rsidRPr="00B251F1">
        <w:rPr>
          <w:rFonts w:cs="Arial"/>
          <w:szCs w:val="22"/>
        </w:rPr>
        <w:t xml:space="preserve"> 20</w:t>
      </w:r>
      <w:r w:rsidR="0043341B" w:rsidRPr="00B251F1">
        <w:rPr>
          <w:rFonts w:cs="Arial"/>
          <w:szCs w:val="22"/>
        </w:rPr>
        <w:t>2</w:t>
      </w:r>
      <w:r w:rsidRPr="00B251F1">
        <w:rPr>
          <w:rFonts w:cs="Arial"/>
          <w:szCs w:val="22"/>
        </w:rPr>
        <w:t>5</w:t>
      </w:r>
      <w:r w:rsidR="00F53144" w:rsidRPr="00B251F1">
        <w:rPr>
          <w:rFonts w:cs="Arial"/>
          <w:szCs w:val="22"/>
        </w:rPr>
        <w:t xml:space="preserve">. godine); </w:t>
      </w:r>
    </w:p>
    <w:p w:rsidR="00F53144" w:rsidRPr="00B251F1" w:rsidRDefault="00F53144" w:rsidP="004632A7">
      <w:pPr>
        <w:widowControl w:val="0"/>
        <w:numPr>
          <w:ilvl w:val="0"/>
          <w:numId w:val="5"/>
        </w:numPr>
        <w:tabs>
          <w:tab w:val="left" w:pos="993"/>
        </w:tabs>
        <w:autoSpaceDE w:val="0"/>
        <w:autoSpaceDN w:val="0"/>
        <w:adjustRightInd w:val="0"/>
        <w:ind w:left="0" w:firstLine="567"/>
        <w:jc w:val="both"/>
        <w:rPr>
          <w:rFonts w:cs="Arial"/>
          <w:i/>
          <w:szCs w:val="22"/>
        </w:rPr>
      </w:pPr>
      <w:r w:rsidRPr="00B251F1">
        <w:rPr>
          <w:rFonts w:cs="Arial"/>
          <w:szCs w:val="22"/>
        </w:rPr>
        <w:t xml:space="preserve">Odluci o ustrojavanju Motriteljsko-dojavne službe ("Službene novine Grada Rijeke" broj </w:t>
      </w:r>
      <w:r w:rsidR="004D55DB" w:rsidRPr="00B251F1">
        <w:rPr>
          <w:rFonts w:cs="Arial"/>
          <w:szCs w:val="22"/>
        </w:rPr>
        <w:t>6</w:t>
      </w:r>
      <w:r w:rsidRPr="00B251F1">
        <w:rPr>
          <w:rFonts w:cs="Arial"/>
          <w:szCs w:val="22"/>
        </w:rPr>
        <w:t>/</w:t>
      </w:r>
      <w:r w:rsidR="0043341B" w:rsidRPr="00B251F1">
        <w:rPr>
          <w:rFonts w:cs="Arial"/>
          <w:szCs w:val="22"/>
        </w:rPr>
        <w:t>2</w:t>
      </w:r>
      <w:r w:rsidR="004D55DB" w:rsidRPr="00B251F1">
        <w:rPr>
          <w:rFonts w:cs="Arial"/>
          <w:szCs w:val="22"/>
        </w:rPr>
        <w:t>5</w:t>
      </w:r>
      <w:r w:rsidRPr="00B251F1">
        <w:rPr>
          <w:rFonts w:cs="Arial"/>
          <w:szCs w:val="22"/>
        </w:rPr>
        <w:t>);</w:t>
      </w:r>
    </w:p>
    <w:p w:rsidR="00297F11" w:rsidRPr="00B251F1" w:rsidRDefault="00F53144" w:rsidP="00297F11">
      <w:pPr>
        <w:widowControl w:val="0"/>
        <w:numPr>
          <w:ilvl w:val="0"/>
          <w:numId w:val="5"/>
        </w:numPr>
        <w:tabs>
          <w:tab w:val="left" w:pos="993"/>
        </w:tabs>
        <w:autoSpaceDE w:val="0"/>
        <w:autoSpaceDN w:val="0"/>
        <w:adjustRightInd w:val="0"/>
        <w:ind w:left="0" w:firstLine="567"/>
        <w:jc w:val="both"/>
        <w:rPr>
          <w:rFonts w:cs="Arial"/>
          <w:i/>
          <w:szCs w:val="22"/>
        </w:rPr>
      </w:pPr>
      <w:r w:rsidRPr="003A42E4">
        <w:rPr>
          <w:rFonts w:cs="Arial"/>
          <w:szCs w:val="22"/>
        </w:rPr>
        <w:t xml:space="preserve">Planu motrenja, čuvanja i ophodnje otvorenog prostora i građevina za koje prijeti </w:t>
      </w:r>
      <w:r w:rsidRPr="00B251F1">
        <w:rPr>
          <w:rFonts w:cs="Arial"/>
          <w:szCs w:val="22"/>
        </w:rPr>
        <w:t xml:space="preserve">povećana opasnost od nastajanja i širenja požara ("Službene novine Grada Rijeke" broj </w:t>
      </w:r>
      <w:r w:rsidR="004D55DB" w:rsidRPr="00B251F1">
        <w:rPr>
          <w:rFonts w:cs="Arial"/>
          <w:szCs w:val="22"/>
        </w:rPr>
        <w:t>6</w:t>
      </w:r>
      <w:r w:rsidRPr="00B251F1">
        <w:rPr>
          <w:rFonts w:cs="Arial"/>
          <w:szCs w:val="22"/>
        </w:rPr>
        <w:t>/</w:t>
      </w:r>
      <w:r w:rsidR="0043341B" w:rsidRPr="00B251F1">
        <w:rPr>
          <w:rFonts w:cs="Arial"/>
          <w:szCs w:val="22"/>
        </w:rPr>
        <w:t>2</w:t>
      </w:r>
      <w:r w:rsidR="004D55DB" w:rsidRPr="00B251F1">
        <w:rPr>
          <w:rFonts w:cs="Arial"/>
          <w:szCs w:val="22"/>
        </w:rPr>
        <w:t>5</w:t>
      </w:r>
      <w:r w:rsidRPr="00B251F1">
        <w:rPr>
          <w:rFonts w:cs="Arial"/>
          <w:szCs w:val="22"/>
        </w:rPr>
        <w:t>);</w:t>
      </w:r>
    </w:p>
    <w:p w:rsidR="00297F11" w:rsidRPr="00B251F1" w:rsidRDefault="00297F11" w:rsidP="00297F11">
      <w:pPr>
        <w:widowControl w:val="0"/>
        <w:numPr>
          <w:ilvl w:val="0"/>
          <w:numId w:val="5"/>
        </w:numPr>
        <w:tabs>
          <w:tab w:val="left" w:pos="993"/>
        </w:tabs>
        <w:autoSpaceDE w:val="0"/>
        <w:autoSpaceDN w:val="0"/>
        <w:adjustRightInd w:val="0"/>
        <w:ind w:left="0" w:firstLine="567"/>
        <w:jc w:val="both"/>
        <w:rPr>
          <w:rFonts w:cs="Arial"/>
          <w:i/>
          <w:szCs w:val="22"/>
        </w:rPr>
      </w:pPr>
      <w:r w:rsidRPr="00B251F1">
        <w:rPr>
          <w:rFonts w:cs="Arial"/>
          <w:szCs w:val="22"/>
        </w:rPr>
        <w:t>Godišnjem provedbenom planu unapređenje zaštite od požara za područje grada Rijeke u 202</w:t>
      </w:r>
      <w:r w:rsidR="00386125" w:rsidRPr="00B251F1">
        <w:rPr>
          <w:rFonts w:cs="Arial"/>
          <w:szCs w:val="22"/>
        </w:rPr>
        <w:t>5</w:t>
      </w:r>
      <w:r w:rsidRPr="00B251F1">
        <w:rPr>
          <w:rFonts w:cs="Arial"/>
          <w:szCs w:val="22"/>
        </w:rPr>
        <w:t>. godini ("Službene novine Grada Rijeke" broj 1</w:t>
      </w:r>
      <w:r w:rsidR="004D55DB" w:rsidRPr="00B251F1">
        <w:rPr>
          <w:rFonts w:cs="Arial"/>
          <w:szCs w:val="22"/>
        </w:rPr>
        <w:t>1</w:t>
      </w:r>
      <w:r w:rsidRPr="00B251F1">
        <w:rPr>
          <w:rFonts w:cs="Arial"/>
          <w:szCs w:val="22"/>
        </w:rPr>
        <w:t>/2</w:t>
      </w:r>
      <w:r w:rsidR="004D55DB" w:rsidRPr="00B251F1">
        <w:rPr>
          <w:rFonts w:cs="Arial"/>
          <w:szCs w:val="22"/>
        </w:rPr>
        <w:t>5</w:t>
      </w:r>
      <w:r w:rsidRPr="00B251F1">
        <w:rPr>
          <w:rFonts w:cs="Arial"/>
          <w:szCs w:val="22"/>
        </w:rPr>
        <w:t>);</w:t>
      </w:r>
    </w:p>
    <w:p w:rsidR="00BE1A4B" w:rsidRPr="00B251F1" w:rsidRDefault="00BE1A4B" w:rsidP="004632A7">
      <w:pPr>
        <w:widowControl w:val="0"/>
        <w:numPr>
          <w:ilvl w:val="0"/>
          <w:numId w:val="5"/>
        </w:numPr>
        <w:tabs>
          <w:tab w:val="left" w:pos="993"/>
        </w:tabs>
        <w:autoSpaceDE w:val="0"/>
        <w:autoSpaceDN w:val="0"/>
        <w:adjustRightInd w:val="0"/>
        <w:ind w:left="0" w:firstLine="567"/>
        <w:jc w:val="both"/>
        <w:rPr>
          <w:rFonts w:cs="Arial"/>
          <w:i/>
          <w:szCs w:val="22"/>
        </w:rPr>
      </w:pPr>
      <w:r w:rsidRPr="00B251F1">
        <w:rPr>
          <w:rFonts w:cs="Arial"/>
          <w:szCs w:val="22"/>
        </w:rPr>
        <w:t>Odluci o planu, programu i načinu upoznavanja stanovništva s opasnostima od požara na području grada Rijeke ("Službene novine Grada Rijeke" broj 15/24);</w:t>
      </w:r>
    </w:p>
    <w:p w:rsidR="004D55DB" w:rsidRPr="00B251F1" w:rsidRDefault="00F53144" w:rsidP="00E12048">
      <w:pPr>
        <w:widowControl w:val="0"/>
        <w:numPr>
          <w:ilvl w:val="0"/>
          <w:numId w:val="5"/>
        </w:numPr>
        <w:tabs>
          <w:tab w:val="left" w:pos="993"/>
        </w:tabs>
        <w:autoSpaceDE w:val="0"/>
        <w:autoSpaceDN w:val="0"/>
        <w:adjustRightInd w:val="0"/>
        <w:ind w:left="0" w:firstLine="567"/>
        <w:jc w:val="both"/>
        <w:rPr>
          <w:rFonts w:cs="Arial"/>
          <w:i/>
          <w:szCs w:val="22"/>
        </w:rPr>
      </w:pPr>
      <w:r w:rsidRPr="00B251F1">
        <w:rPr>
          <w:rFonts w:cs="Arial"/>
          <w:szCs w:val="22"/>
        </w:rPr>
        <w:t xml:space="preserve">Odluci o imenovanju članova Gradskog povjerenstva za procjenu šteta od </w:t>
      </w:r>
      <w:r w:rsidR="00A421BD" w:rsidRPr="00B251F1">
        <w:rPr>
          <w:rFonts w:cs="Arial"/>
          <w:szCs w:val="22"/>
        </w:rPr>
        <w:t>prirodnih</w:t>
      </w:r>
      <w:r w:rsidRPr="00B251F1">
        <w:rPr>
          <w:rFonts w:cs="Arial"/>
          <w:szCs w:val="22"/>
        </w:rPr>
        <w:t xml:space="preserve"> nepogoda Grada Rijeke ("Službene novine </w:t>
      </w:r>
      <w:r w:rsidR="00DF4275" w:rsidRPr="00B251F1">
        <w:rPr>
          <w:rFonts w:cs="Arial"/>
          <w:szCs w:val="22"/>
        </w:rPr>
        <w:t>Grada Rijeke</w:t>
      </w:r>
      <w:r w:rsidRPr="00B251F1">
        <w:rPr>
          <w:rFonts w:cs="Arial"/>
          <w:szCs w:val="22"/>
        </w:rPr>
        <w:t xml:space="preserve">" broj </w:t>
      </w:r>
      <w:r w:rsidR="001B12E8" w:rsidRPr="00B251F1">
        <w:rPr>
          <w:rFonts w:cs="Arial"/>
          <w:szCs w:val="22"/>
        </w:rPr>
        <w:t>2</w:t>
      </w:r>
      <w:r w:rsidR="00DF4275" w:rsidRPr="00B251F1">
        <w:rPr>
          <w:rFonts w:cs="Arial"/>
          <w:szCs w:val="22"/>
        </w:rPr>
        <w:t>/</w:t>
      </w:r>
      <w:r w:rsidR="001B12E8" w:rsidRPr="00B251F1">
        <w:rPr>
          <w:rFonts w:cs="Arial"/>
          <w:szCs w:val="22"/>
        </w:rPr>
        <w:t>2</w:t>
      </w:r>
      <w:r w:rsidR="003F56D8" w:rsidRPr="00B251F1">
        <w:rPr>
          <w:rFonts w:cs="Arial"/>
          <w:szCs w:val="22"/>
        </w:rPr>
        <w:t>4</w:t>
      </w:r>
      <w:r w:rsidR="00B251F1" w:rsidRPr="00B251F1">
        <w:rPr>
          <w:rFonts w:cs="Arial"/>
          <w:szCs w:val="22"/>
        </w:rPr>
        <w:t xml:space="preserve"> i 4/25</w:t>
      </w:r>
      <w:r w:rsidR="002C7485" w:rsidRPr="00B251F1">
        <w:rPr>
          <w:rFonts w:cs="Arial"/>
          <w:szCs w:val="22"/>
        </w:rPr>
        <w:t>)</w:t>
      </w:r>
      <w:r w:rsidR="00B251F1">
        <w:rPr>
          <w:rFonts w:cs="Arial"/>
          <w:szCs w:val="22"/>
        </w:rPr>
        <w:t>;</w:t>
      </w:r>
    </w:p>
    <w:p w:rsidR="0097570E" w:rsidRPr="00B251F1" w:rsidRDefault="0097570E" w:rsidP="0097570E">
      <w:pPr>
        <w:widowControl w:val="0"/>
        <w:numPr>
          <w:ilvl w:val="0"/>
          <w:numId w:val="5"/>
        </w:numPr>
        <w:tabs>
          <w:tab w:val="left" w:pos="993"/>
        </w:tabs>
        <w:autoSpaceDE w:val="0"/>
        <w:autoSpaceDN w:val="0"/>
        <w:adjustRightInd w:val="0"/>
        <w:ind w:left="0" w:firstLine="567"/>
        <w:jc w:val="both"/>
        <w:rPr>
          <w:rFonts w:cs="Arial"/>
          <w:i/>
          <w:szCs w:val="22"/>
        </w:rPr>
      </w:pPr>
      <w:r w:rsidRPr="00B251F1">
        <w:rPr>
          <w:rFonts w:cs="Arial"/>
          <w:szCs w:val="22"/>
        </w:rPr>
        <w:t>Planu djelovanja grada Rijeke u području prirodnih nepogoda za 202</w:t>
      </w:r>
      <w:r w:rsidR="004C12AD" w:rsidRPr="00B251F1">
        <w:rPr>
          <w:rFonts w:cs="Arial"/>
          <w:szCs w:val="22"/>
        </w:rPr>
        <w:t>5</w:t>
      </w:r>
      <w:r w:rsidRPr="00B251F1">
        <w:rPr>
          <w:rFonts w:cs="Arial"/>
          <w:szCs w:val="22"/>
        </w:rPr>
        <w:t xml:space="preserve">. godinu ("Službene novine Grada Rijeke" broj </w:t>
      </w:r>
      <w:r w:rsidR="004D55DB" w:rsidRPr="00B251F1">
        <w:rPr>
          <w:rFonts w:cs="Arial"/>
          <w:szCs w:val="22"/>
        </w:rPr>
        <w:t>5</w:t>
      </w:r>
      <w:r w:rsidRPr="00B251F1">
        <w:rPr>
          <w:rFonts w:cs="Arial"/>
          <w:szCs w:val="22"/>
        </w:rPr>
        <w:t>/2</w:t>
      </w:r>
      <w:r w:rsidR="004D55DB" w:rsidRPr="00B251F1">
        <w:rPr>
          <w:rFonts w:cs="Arial"/>
          <w:szCs w:val="22"/>
        </w:rPr>
        <w:t>5</w:t>
      </w:r>
      <w:r w:rsidRPr="00B251F1">
        <w:rPr>
          <w:rFonts w:cs="Arial"/>
          <w:szCs w:val="22"/>
        </w:rPr>
        <w:t>);</w:t>
      </w:r>
    </w:p>
    <w:p w:rsidR="0097570E" w:rsidRPr="00B251F1" w:rsidRDefault="0069029E" w:rsidP="00B73255">
      <w:pPr>
        <w:widowControl w:val="0"/>
        <w:numPr>
          <w:ilvl w:val="0"/>
          <w:numId w:val="5"/>
        </w:numPr>
        <w:tabs>
          <w:tab w:val="left" w:pos="993"/>
        </w:tabs>
        <w:autoSpaceDE w:val="0"/>
        <w:autoSpaceDN w:val="0"/>
        <w:adjustRightInd w:val="0"/>
        <w:ind w:left="0" w:firstLine="567"/>
        <w:jc w:val="both"/>
        <w:rPr>
          <w:rFonts w:cs="Arial"/>
          <w:i/>
          <w:szCs w:val="22"/>
        </w:rPr>
      </w:pPr>
      <w:r w:rsidRPr="00B251F1">
        <w:rPr>
          <w:rFonts w:cs="Arial"/>
          <w:szCs w:val="22"/>
        </w:rPr>
        <w:t>Planu djelovanja grada Rijeke u području prirodnih nepogoda za 202</w:t>
      </w:r>
      <w:r w:rsidR="004C12AD" w:rsidRPr="00B251F1">
        <w:rPr>
          <w:rFonts w:cs="Arial"/>
          <w:szCs w:val="22"/>
        </w:rPr>
        <w:t>6</w:t>
      </w:r>
      <w:r w:rsidRPr="00B251F1">
        <w:rPr>
          <w:rFonts w:cs="Arial"/>
          <w:szCs w:val="22"/>
        </w:rPr>
        <w:t xml:space="preserve">. godinu ("Službene novine Grada Rijeke" broj </w:t>
      </w:r>
      <w:r w:rsidR="002C7485" w:rsidRPr="00B251F1">
        <w:rPr>
          <w:rFonts w:cs="Arial"/>
          <w:szCs w:val="22"/>
        </w:rPr>
        <w:t>18</w:t>
      </w:r>
      <w:r w:rsidRPr="00B251F1">
        <w:rPr>
          <w:rFonts w:cs="Arial"/>
          <w:szCs w:val="22"/>
        </w:rPr>
        <w:t>/25);</w:t>
      </w:r>
    </w:p>
    <w:p w:rsidR="00E00E4B" w:rsidRPr="00B251F1" w:rsidRDefault="00E00E4B" w:rsidP="00E00E4B">
      <w:pPr>
        <w:widowControl w:val="0"/>
        <w:numPr>
          <w:ilvl w:val="0"/>
          <w:numId w:val="5"/>
        </w:numPr>
        <w:tabs>
          <w:tab w:val="left" w:pos="993"/>
        </w:tabs>
        <w:autoSpaceDE w:val="0"/>
        <w:autoSpaceDN w:val="0"/>
        <w:adjustRightInd w:val="0"/>
        <w:ind w:left="0" w:firstLine="567"/>
        <w:jc w:val="both"/>
        <w:rPr>
          <w:rFonts w:cs="Arial"/>
          <w:szCs w:val="22"/>
        </w:rPr>
      </w:pPr>
      <w:r w:rsidRPr="003A42E4">
        <w:rPr>
          <w:rFonts w:cs="Arial"/>
          <w:szCs w:val="22"/>
        </w:rPr>
        <w:t>Operativnom programu održavanja nerazvrstanih cesta i ostalih javno-prometnih površina u zimskim uvjetima 2024/2025. (</w:t>
      </w:r>
      <w:r w:rsidR="00954EB1">
        <w:rPr>
          <w:rFonts w:cs="Arial"/>
          <w:szCs w:val="22"/>
        </w:rPr>
        <w:t>z</w:t>
      </w:r>
      <w:r w:rsidRPr="003A42E4">
        <w:rPr>
          <w:rFonts w:cs="Arial"/>
          <w:szCs w:val="22"/>
        </w:rPr>
        <w:t xml:space="preserve">aključak </w:t>
      </w:r>
      <w:r w:rsidR="00954EB1">
        <w:rPr>
          <w:rFonts w:cs="Arial"/>
          <w:szCs w:val="22"/>
        </w:rPr>
        <w:t>G</w:t>
      </w:r>
      <w:r w:rsidRPr="003A42E4">
        <w:rPr>
          <w:rFonts w:cs="Arial"/>
          <w:szCs w:val="22"/>
        </w:rPr>
        <w:t>radonačelnika, KLASA:024-02/2</w:t>
      </w:r>
      <w:r w:rsidR="005A253C" w:rsidRPr="003A42E4">
        <w:rPr>
          <w:rFonts w:cs="Arial"/>
          <w:szCs w:val="22"/>
        </w:rPr>
        <w:t>4</w:t>
      </w:r>
      <w:r w:rsidRPr="003A42E4">
        <w:rPr>
          <w:rFonts w:cs="Arial"/>
          <w:szCs w:val="22"/>
        </w:rPr>
        <w:t>-01/1</w:t>
      </w:r>
      <w:r w:rsidR="005A253C" w:rsidRPr="003A42E4">
        <w:rPr>
          <w:rFonts w:cs="Arial"/>
          <w:szCs w:val="22"/>
        </w:rPr>
        <w:t>29</w:t>
      </w:r>
      <w:r w:rsidRPr="003A42E4">
        <w:rPr>
          <w:rFonts w:cs="Arial"/>
          <w:szCs w:val="22"/>
        </w:rPr>
        <w:t>-</w:t>
      </w:r>
      <w:r w:rsidR="005A253C" w:rsidRPr="003A42E4">
        <w:rPr>
          <w:rFonts w:cs="Arial"/>
          <w:szCs w:val="22"/>
        </w:rPr>
        <w:t>99</w:t>
      </w:r>
      <w:r w:rsidRPr="003A42E4">
        <w:rPr>
          <w:rFonts w:cs="Arial"/>
          <w:szCs w:val="22"/>
        </w:rPr>
        <w:t xml:space="preserve">, </w:t>
      </w:r>
      <w:r w:rsidRPr="00B251F1">
        <w:rPr>
          <w:rFonts w:cs="Arial"/>
          <w:szCs w:val="22"/>
        </w:rPr>
        <w:t>URBROJ:2170-1-02-00-2</w:t>
      </w:r>
      <w:r w:rsidR="005A253C" w:rsidRPr="00B251F1">
        <w:rPr>
          <w:rFonts w:cs="Arial"/>
          <w:szCs w:val="22"/>
        </w:rPr>
        <w:t>4</w:t>
      </w:r>
      <w:r w:rsidRPr="00B251F1">
        <w:rPr>
          <w:rFonts w:cs="Arial"/>
          <w:szCs w:val="22"/>
        </w:rPr>
        <w:t>-</w:t>
      </w:r>
      <w:r w:rsidR="005A253C" w:rsidRPr="00B251F1">
        <w:rPr>
          <w:rFonts w:cs="Arial"/>
          <w:szCs w:val="22"/>
        </w:rPr>
        <w:t>2</w:t>
      </w:r>
      <w:r w:rsidRPr="00B251F1">
        <w:rPr>
          <w:rFonts w:cs="Arial"/>
          <w:szCs w:val="22"/>
        </w:rPr>
        <w:t xml:space="preserve"> od </w:t>
      </w:r>
      <w:r w:rsidR="005A253C" w:rsidRPr="00B251F1">
        <w:rPr>
          <w:rFonts w:cs="Arial"/>
          <w:szCs w:val="22"/>
        </w:rPr>
        <w:t>4</w:t>
      </w:r>
      <w:r w:rsidRPr="00B251F1">
        <w:rPr>
          <w:rFonts w:cs="Arial"/>
          <w:szCs w:val="22"/>
        </w:rPr>
        <w:t>. studenog 202</w:t>
      </w:r>
      <w:r w:rsidR="005A253C" w:rsidRPr="00B251F1">
        <w:rPr>
          <w:rFonts w:cs="Arial"/>
          <w:szCs w:val="22"/>
        </w:rPr>
        <w:t>4</w:t>
      </w:r>
      <w:r w:rsidRPr="00B251F1">
        <w:rPr>
          <w:rFonts w:cs="Arial"/>
          <w:szCs w:val="22"/>
        </w:rPr>
        <w:t>. godine);</w:t>
      </w:r>
    </w:p>
    <w:p w:rsidR="002C7485" w:rsidRPr="00B251F1" w:rsidRDefault="002C7485" w:rsidP="002C7485">
      <w:pPr>
        <w:widowControl w:val="0"/>
        <w:numPr>
          <w:ilvl w:val="0"/>
          <w:numId w:val="5"/>
        </w:numPr>
        <w:tabs>
          <w:tab w:val="left" w:pos="993"/>
        </w:tabs>
        <w:autoSpaceDE w:val="0"/>
        <w:autoSpaceDN w:val="0"/>
        <w:adjustRightInd w:val="0"/>
        <w:ind w:left="0" w:firstLine="567"/>
        <w:jc w:val="both"/>
        <w:rPr>
          <w:rFonts w:cs="Arial"/>
          <w:szCs w:val="22"/>
        </w:rPr>
      </w:pPr>
      <w:r w:rsidRPr="00B251F1">
        <w:rPr>
          <w:rFonts w:cs="Arial"/>
          <w:szCs w:val="22"/>
        </w:rPr>
        <w:t>Operativnom programu održavanja nerazvrstanih cesta i ostalih javno-prometnih površina u zimskim uvjetima 2025/2026. (</w:t>
      </w:r>
      <w:r w:rsidR="00954EB1">
        <w:rPr>
          <w:rFonts w:cs="Arial"/>
          <w:szCs w:val="22"/>
        </w:rPr>
        <w:t>z</w:t>
      </w:r>
      <w:r w:rsidRPr="00B251F1">
        <w:rPr>
          <w:rFonts w:cs="Arial"/>
          <w:szCs w:val="22"/>
        </w:rPr>
        <w:t xml:space="preserve">aključak </w:t>
      </w:r>
      <w:r w:rsidR="00954EB1">
        <w:rPr>
          <w:rFonts w:cs="Arial"/>
          <w:szCs w:val="22"/>
        </w:rPr>
        <w:t>G</w:t>
      </w:r>
      <w:r w:rsidRPr="00B251F1">
        <w:rPr>
          <w:rFonts w:cs="Arial"/>
          <w:szCs w:val="22"/>
        </w:rPr>
        <w:t>radonačelnice, KLASA:024-02/2</w:t>
      </w:r>
      <w:r w:rsidR="00B73255" w:rsidRPr="00B251F1">
        <w:rPr>
          <w:rFonts w:cs="Arial"/>
          <w:szCs w:val="22"/>
        </w:rPr>
        <w:t>5</w:t>
      </w:r>
      <w:r w:rsidRPr="00B251F1">
        <w:rPr>
          <w:rFonts w:cs="Arial"/>
          <w:szCs w:val="22"/>
        </w:rPr>
        <w:t>-0</w:t>
      </w:r>
      <w:r w:rsidR="00B73255" w:rsidRPr="00B251F1">
        <w:rPr>
          <w:rFonts w:cs="Arial"/>
          <w:szCs w:val="22"/>
        </w:rPr>
        <w:t>1</w:t>
      </w:r>
      <w:r w:rsidRPr="00B251F1">
        <w:rPr>
          <w:rFonts w:cs="Arial"/>
          <w:szCs w:val="22"/>
        </w:rPr>
        <w:t>/1</w:t>
      </w:r>
      <w:r w:rsidR="00B73255" w:rsidRPr="00B251F1">
        <w:rPr>
          <w:rFonts w:cs="Arial"/>
          <w:szCs w:val="22"/>
        </w:rPr>
        <w:t>07</w:t>
      </w:r>
      <w:r w:rsidRPr="00B251F1">
        <w:rPr>
          <w:rFonts w:cs="Arial"/>
          <w:szCs w:val="22"/>
        </w:rPr>
        <w:t>-</w:t>
      </w:r>
      <w:r w:rsidR="00B73255" w:rsidRPr="00B251F1">
        <w:rPr>
          <w:rFonts w:cs="Arial"/>
          <w:szCs w:val="22"/>
        </w:rPr>
        <w:t>20</w:t>
      </w:r>
      <w:r w:rsidRPr="00B251F1">
        <w:rPr>
          <w:rFonts w:cs="Arial"/>
          <w:szCs w:val="22"/>
        </w:rPr>
        <w:t>, URBROJ:2170-1-02-00-2</w:t>
      </w:r>
      <w:r w:rsidR="00B73255" w:rsidRPr="00B251F1">
        <w:rPr>
          <w:rFonts w:cs="Arial"/>
          <w:szCs w:val="22"/>
        </w:rPr>
        <w:t>5</w:t>
      </w:r>
      <w:r w:rsidRPr="00B251F1">
        <w:rPr>
          <w:rFonts w:cs="Arial"/>
          <w:szCs w:val="22"/>
        </w:rPr>
        <w:t>-</w:t>
      </w:r>
      <w:r w:rsidR="00B73255" w:rsidRPr="00B251F1">
        <w:rPr>
          <w:rFonts w:cs="Arial"/>
          <w:szCs w:val="22"/>
        </w:rPr>
        <w:t>4</w:t>
      </w:r>
      <w:r w:rsidRPr="00B251F1">
        <w:rPr>
          <w:rFonts w:cs="Arial"/>
          <w:szCs w:val="22"/>
        </w:rPr>
        <w:t xml:space="preserve"> od </w:t>
      </w:r>
      <w:r w:rsidR="00B73255" w:rsidRPr="00B251F1">
        <w:rPr>
          <w:rFonts w:cs="Arial"/>
          <w:szCs w:val="22"/>
        </w:rPr>
        <w:t>11</w:t>
      </w:r>
      <w:r w:rsidRPr="00B251F1">
        <w:rPr>
          <w:rFonts w:cs="Arial"/>
          <w:szCs w:val="22"/>
        </w:rPr>
        <w:t>. studenog 202</w:t>
      </w:r>
      <w:r w:rsidR="00B73255" w:rsidRPr="00B251F1">
        <w:rPr>
          <w:rFonts w:cs="Arial"/>
          <w:szCs w:val="22"/>
        </w:rPr>
        <w:t>5</w:t>
      </w:r>
      <w:r w:rsidRPr="00B251F1">
        <w:rPr>
          <w:rFonts w:cs="Arial"/>
          <w:szCs w:val="22"/>
        </w:rPr>
        <w:t>. godine);</w:t>
      </w:r>
    </w:p>
    <w:p w:rsidR="000B39A8" w:rsidRPr="003A42E4" w:rsidRDefault="000B39A8" w:rsidP="004632A7">
      <w:pPr>
        <w:widowControl w:val="0"/>
        <w:numPr>
          <w:ilvl w:val="0"/>
          <w:numId w:val="5"/>
        </w:numPr>
        <w:tabs>
          <w:tab w:val="left" w:pos="993"/>
        </w:tabs>
        <w:autoSpaceDE w:val="0"/>
        <w:autoSpaceDN w:val="0"/>
        <w:adjustRightInd w:val="0"/>
        <w:ind w:left="0" w:firstLine="567"/>
        <w:jc w:val="both"/>
        <w:rPr>
          <w:rFonts w:cs="Arial"/>
          <w:szCs w:val="22"/>
        </w:rPr>
      </w:pPr>
      <w:r w:rsidRPr="003A42E4">
        <w:rPr>
          <w:rFonts w:cs="Arial"/>
          <w:szCs w:val="22"/>
        </w:rPr>
        <w:t xml:space="preserve">Odluci o određivanju naknade pripadnicima postrojbi civilne zaštite Grada Rijeke za sudjelovanje u aktivnostima civilne zaštite </w:t>
      </w:r>
      <w:r w:rsidR="005F1D41" w:rsidRPr="003A42E4">
        <w:rPr>
          <w:rFonts w:cs="Arial"/>
          <w:szCs w:val="22"/>
        </w:rPr>
        <w:t>("Službene novine Grada Rijeke" broj 15/19)</w:t>
      </w:r>
      <w:r w:rsidR="00BE1A4B" w:rsidRPr="003A42E4">
        <w:rPr>
          <w:rFonts w:cs="Arial"/>
          <w:szCs w:val="22"/>
        </w:rPr>
        <w:t>;</w:t>
      </w:r>
    </w:p>
    <w:p w:rsidR="00297F11" w:rsidRDefault="00297F11" w:rsidP="00382893">
      <w:pPr>
        <w:widowControl w:val="0"/>
        <w:tabs>
          <w:tab w:val="left" w:pos="709"/>
        </w:tabs>
        <w:autoSpaceDE w:val="0"/>
        <w:autoSpaceDN w:val="0"/>
        <w:adjustRightInd w:val="0"/>
        <w:jc w:val="both"/>
        <w:rPr>
          <w:rFonts w:cs="Arial"/>
          <w:szCs w:val="22"/>
        </w:rPr>
      </w:pPr>
    </w:p>
    <w:p w:rsidR="00B73255" w:rsidRPr="003A42E4" w:rsidRDefault="00B73255" w:rsidP="00382893">
      <w:pPr>
        <w:widowControl w:val="0"/>
        <w:tabs>
          <w:tab w:val="left" w:pos="709"/>
        </w:tabs>
        <w:autoSpaceDE w:val="0"/>
        <w:autoSpaceDN w:val="0"/>
        <w:adjustRightInd w:val="0"/>
        <w:jc w:val="both"/>
        <w:rPr>
          <w:rFonts w:cs="Arial"/>
          <w:szCs w:val="22"/>
        </w:rPr>
      </w:pPr>
    </w:p>
    <w:p w:rsidR="00F53144" w:rsidRPr="003A42E4" w:rsidRDefault="0032604F" w:rsidP="0032604F">
      <w:pPr>
        <w:widowControl w:val="0"/>
        <w:tabs>
          <w:tab w:val="left" w:pos="709"/>
        </w:tabs>
        <w:autoSpaceDE w:val="0"/>
        <w:autoSpaceDN w:val="0"/>
        <w:adjustRightInd w:val="0"/>
        <w:jc w:val="both"/>
        <w:rPr>
          <w:rFonts w:cs="Arial"/>
          <w:szCs w:val="22"/>
        </w:rPr>
      </w:pPr>
      <w:r w:rsidRPr="003A42E4">
        <w:rPr>
          <w:rFonts w:cs="Arial"/>
          <w:b/>
          <w:szCs w:val="22"/>
        </w:rPr>
        <w:t>3. S</w:t>
      </w:r>
      <w:r w:rsidR="003E42D0" w:rsidRPr="003A42E4">
        <w:rPr>
          <w:rFonts w:cs="Arial"/>
          <w:b/>
          <w:szCs w:val="22"/>
        </w:rPr>
        <w:t xml:space="preserve">TANJE SUSTAVA CIVILNE ZAŠTITE NA PODRUČJU GRADA RIJEKE - </w:t>
      </w:r>
      <w:r w:rsidR="00F53144" w:rsidRPr="003A42E4">
        <w:rPr>
          <w:rFonts w:cs="Arial"/>
          <w:b/>
          <w:szCs w:val="22"/>
        </w:rPr>
        <w:t>OPERATIVNE SNAGE</w:t>
      </w:r>
      <w:r w:rsidR="007D6C0A" w:rsidRPr="003A42E4">
        <w:rPr>
          <w:rFonts w:cs="Arial"/>
          <w:b/>
          <w:szCs w:val="22"/>
        </w:rPr>
        <w:t xml:space="preserve"> </w:t>
      </w:r>
    </w:p>
    <w:p w:rsidR="00F53144" w:rsidRPr="003A42E4" w:rsidRDefault="00F53144" w:rsidP="00382893">
      <w:pPr>
        <w:widowControl w:val="0"/>
        <w:tabs>
          <w:tab w:val="left" w:pos="709"/>
        </w:tabs>
        <w:autoSpaceDE w:val="0"/>
        <w:autoSpaceDN w:val="0"/>
        <w:adjustRightInd w:val="0"/>
        <w:jc w:val="both"/>
        <w:rPr>
          <w:rFonts w:cs="Arial"/>
          <w:szCs w:val="22"/>
        </w:rPr>
      </w:pPr>
    </w:p>
    <w:p w:rsidR="00AE56AD" w:rsidRPr="00954EB1" w:rsidRDefault="009E4EA0" w:rsidP="00612AB1">
      <w:pPr>
        <w:widowControl w:val="0"/>
        <w:tabs>
          <w:tab w:val="left" w:pos="709"/>
        </w:tabs>
        <w:jc w:val="both"/>
        <w:rPr>
          <w:rFonts w:cs="Arial"/>
          <w:szCs w:val="22"/>
        </w:rPr>
      </w:pPr>
      <w:r w:rsidRPr="00954EB1">
        <w:rPr>
          <w:rFonts w:cs="Arial"/>
          <w:szCs w:val="22"/>
        </w:rPr>
        <w:tab/>
      </w:r>
      <w:r w:rsidR="00612AB1" w:rsidRPr="00954EB1">
        <w:rPr>
          <w:rFonts w:cs="Arial"/>
          <w:szCs w:val="22"/>
        </w:rPr>
        <w:t>U 20</w:t>
      </w:r>
      <w:r w:rsidR="00140319" w:rsidRPr="00954EB1">
        <w:rPr>
          <w:rFonts w:cs="Arial"/>
          <w:szCs w:val="22"/>
        </w:rPr>
        <w:t>2</w:t>
      </w:r>
      <w:r w:rsidR="00DB076E" w:rsidRPr="00954EB1">
        <w:rPr>
          <w:rFonts w:cs="Arial"/>
          <w:szCs w:val="22"/>
        </w:rPr>
        <w:t>5</w:t>
      </w:r>
      <w:r w:rsidR="00612AB1" w:rsidRPr="00954EB1">
        <w:rPr>
          <w:rFonts w:cs="Arial"/>
          <w:szCs w:val="22"/>
        </w:rPr>
        <w:t>. godini na području grada Rijeke nije bilo ugroza koje su zahtijevale aktiviranje snaga izvan snaga kojima je zaštita i spašavanje redovna djelatnost.</w:t>
      </w:r>
    </w:p>
    <w:p w:rsidR="00AE56AD" w:rsidRPr="00954EB1" w:rsidRDefault="00AE56AD" w:rsidP="00612AB1">
      <w:pPr>
        <w:widowControl w:val="0"/>
        <w:tabs>
          <w:tab w:val="left" w:pos="709"/>
        </w:tabs>
        <w:jc w:val="both"/>
        <w:rPr>
          <w:rFonts w:cs="Arial"/>
          <w:szCs w:val="22"/>
        </w:rPr>
      </w:pPr>
      <w:r w:rsidRPr="00954EB1">
        <w:rPr>
          <w:rFonts w:cs="Arial"/>
          <w:szCs w:val="22"/>
        </w:rPr>
        <w:tab/>
        <w:t xml:space="preserve">Od događaja koji su obilježili </w:t>
      </w:r>
      <w:r w:rsidR="00556698" w:rsidRPr="00954EB1">
        <w:rPr>
          <w:rFonts w:cs="Arial"/>
          <w:szCs w:val="22"/>
        </w:rPr>
        <w:t>2025. godinu, potrebno je istaknuti urban</w:t>
      </w:r>
      <w:r w:rsidR="006C26F6" w:rsidRPr="00954EB1">
        <w:rPr>
          <w:rFonts w:cs="Arial"/>
          <w:szCs w:val="22"/>
        </w:rPr>
        <w:t xml:space="preserve">e poplave </w:t>
      </w:r>
      <w:r w:rsidR="009F5130" w:rsidRPr="00954EB1">
        <w:rPr>
          <w:rFonts w:cs="Arial"/>
          <w:szCs w:val="22"/>
        </w:rPr>
        <w:t>uzrokovane velikom</w:t>
      </w:r>
      <w:r w:rsidR="00556698" w:rsidRPr="00954EB1">
        <w:rPr>
          <w:rFonts w:cs="Arial"/>
          <w:szCs w:val="22"/>
        </w:rPr>
        <w:t xml:space="preserve"> kol</w:t>
      </w:r>
      <w:r w:rsidR="009F5130" w:rsidRPr="00954EB1">
        <w:rPr>
          <w:rFonts w:cs="Arial"/>
          <w:szCs w:val="22"/>
        </w:rPr>
        <w:t>ičinom</w:t>
      </w:r>
      <w:r w:rsidR="00556698" w:rsidRPr="00954EB1">
        <w:rPr>
          <w:rFonts w:cs="Arial"/>
          <w:szCs w:val="22"/>
        </w:rPr>
        <w:t xml:space="preserve"> kiše 10. rujna te požar u </w:t>
      </w:r>
      <w:r w:rsidR="00A22087" w:rsidRPr="00954EB1">
        <w:rPr>
          <w:rFonts w:cs="Arial"/>
          <w:szCs w:val="22"/>
        </w:rPr>
        <w:t xml:space="preserve">zgradi na adresi </w:t>
      </w:r>
      <w:proofErr w:type="spellStart"/>
      <w:r w:rsidR="00556698" w:rsidRPr="00954EB1">
        <w:rPr>
          <w:rFonts w:cs="Arial"/>
          <w:szCs w:val="22"/>
        </w:rPr>
        <w:t>Zanonov</w:t>
      </w:r>
      <w:r w:rsidR="00A22087" w:rsidRPr="00954EB1">
        <w:rPr>
          <w:rFonts w:cs="Arial"/>
          <w:szCs w:val="22"/>
        </w:rPr>
        <w:t>a</w:t>
      </w:r>
      <w:proofErr w:type="spellEnd"/>
      <w:r w:rsidR="00556698" w:rsidRPr="00954EB1">
        <w:rPr>
          <w:rFonts w:cs="Arial"/>
          <w:szCs w:val="22"/>
        </w:rPr>
        <w:t xml:space="preserve"> 1 </w:t>
      </w:r>
      <w:r w:rsidR="00A22087" w:rsidRPr="00954EB1">
        <w:rPr>
          <w:rFonts w:cs="Arial"/>
          <w:szCs w:val="22"/>
        </w:rPr>
        <w:t>u noći 29. studenog</w:t>
      </w:r>
      <w:r w:rsidR="006C26F6" w:rsidRPr="00954EB1">
        <w:rPr>
          <w:rFonts w:cs="Arial"/>
          <w:szCs w:val="22"/>
        </w:rPr>
        <w:t>a</w:t>
      </w:r>
      <w:r w:rsidR="00A22087" w:rsidRPr="00954EB1">
        <w:rPr>
          <w:rFonts w:cs="Arial"/>
          <w:szCs w:val="22"/>
        </w:rPr>
        <w:t xml:space="preserve"> koji je odnio dva ljudska života.</w:t>
      </w:r>
    </w:p>
    <w:p w:rsidR="00C539F4" w:rsidRPr="00954EB1" w:rsidRDefault="00A22087" w:rsidP="00AB1E85">
      <w:pPr>
        <w:widowControl w:val="0"/>
        <w:tabs>
          <w:tab w:val="left" w:pos="709"/>
        </w:tabs>
        <w:jc w:val="both"/>
        <w:rPr>
          <w:rFonts w:eastAsiaTheme="minorHAnsi" w:cs="Arial"/>
          <w:szCs w:val="22"/>
          <w:lang w:eastAsia="en-US"/>
        </w:rPr>
      </w:pPr>
      <w:r w:rsidRPr="00954EB1">
        <w:rPr>
          <w:rFonts w:cs="Arial"/>
          <w:szCs w:val="22"/>
        </w:rPr>
        <w:tab/>
      </w:r>
      <w:r w:rsidR="00656C8C" w:rsidRPr="00954EB1">
        <w:rPr>
          <w:rFonts w:eastAsiaTheme="minorHAnsi" w:cs="Arial"/>
          <w:szCs w:val="22"/>
          <w:lang w:eastAsia="en-US"/>
        </w:rPr>
        <w:t xml:space="preserve">Na području grada Rijeke </w:t>
      </w:r>
      <w:r w:rsidR="00766D81" w:rsidRPr="00954EB1">
        <w:rPr>
          <w:rFonts w:eastAsiaTheme="minorHAnsi" w:cs="Arial"/>
          <w:szCs w:val="22"/>
          <w:lang w:eastAsia="en-US"/>
        </w:rPr>
        <w:t xml:space="preserve">10. rujna </w:t>
      </w:r>
      <w:r w:rsidR="00656C8C" w:rsidRPr="00954EB1">
        <w:rPr>
          <w:rFonts w:eastAsiaTheme="minorHAnsi" w:cs="Arial"/>
          <w:szCs w:val="22"/>
          <w:lang w:eastAsia="en-US"/>
        </w:rPr>
        <w:t>od 08.00 do 20.00 sati palo je</w:t>
      </w:r>
      <w:r w:rsidR="00766D81" w:rsidRPr="00954EB1">
        <w:rPr>
          <w:rFonts w:eastAsiaTheme="minorHAnsi" w:cs="Arial"/>
          <w:szCs w:val="22"/>
          <w:lang w:eastAsia="en-US"/>
        </w:rPr>
        <w:t xml:space="preserve"> 152 litre po četvornom metru</w:t>
      </w:r>
      <w:r w:rsidR="006C26F6" w:rsidRPr="00954EB1">
        <w:rPr>
          <w:rFonts w:eastAsiaTheme="minorHAnsi" w:cs="Arial"/>
          <w:szCs w:val="22"/>
          <w:lang w:eastAsia="en-US"/>
        </w:rPr>
        <w:t xml:space="preserve"> što je donijelo velike probleme u prometu</w:t>
      </w:r>
      <w:r w:rsidR="00C539F4" w:rsidRPr="00954EB1">
        <w:rPr>
          <w:rFonts w:eastAsiaTheme="minorHAnsi" w:cs="Arial"/>
          <w:szCs w:val="22"/>
          <w:lang w:eastAsia="en-US"/>
        </w:rPr>
        <w:t>.</w:t>
      </w:r>
    </w:p>
    <w:p w:rsidR="00766D81" w:rsidRPr="00954EB1" w:rsidRDefault="00766D81" w:rsidP="00766D81">
      <w:pPr>
        <w:ind w:firstLine="708"/>
        <w:jc w:val="both"/>
        <w:rPr>
          <w:rFonts w:eastAsiaTheme="minorHAnsi" w:cs="Arial"/>
          <w:szCs w:val="22"/>
          <w:lang w:eastAsia="en-US"/>
        </w:rPr>
      </w:pPr>
      <w:r w:rsidRPr="00954EB1">
        <w:rPr>
          <w:rFonts w:eastAsiaTheme="minorHAnsi" w:cs="Arial"/>
          <w:szCs w:val="22"/>
          <w:lang w:eastAsia="en-US"/>
        </w:rPr>
        <w:lastRenderedPageBreak/>
        <w:t>Najteže je pogođen širi centar grada, obilna kiša potopila je mnoge prometnice, promet je bio otežan, ponegdje povremeno i u prekidu, a dodatne probleme u pojedinim dijelovima grada, gdje je u tijeku postavljanje kanalizacijske i vodovodne mreže, izazvao je iskopani građevinski materijal koji su snažne bujice odnosile na prometnice.</w:t>
      </w:r>
      <w:r w:rsidR="00954EB1" w:rsidRPr="00954EB1">
        <w:rPr>
          <w:rFonts w:eastAsiaTheme="minorHAnsi" w:cs="Arial"/>
          <w:szCs w:val="22"/>
          <w:lang w:eastAsia="en-US"/>
        </w:rPr>
        <w:t xml:space="preserve"> </w:t>
      </w:r>
      <w:r w:rsidRPr="00954EB1">
        <w:rPr>
          <w:rFonts w:eastAsiaTheme="minorHAnsi" w:cs="Arial"/>
          <w:szCs w:val="22"/>
          <w:lang w:eastAsia="en-US"/>
        </w:rPr>
        <w:t xml:space="preserve">Došlo je do slijevanja velikih količina kiše sa sjevera grada prema centru koridorima od </w:t>
      </w:r>
      <w:proofErr w:type="spellStart"/>
      <w:r w:rsidRPr="00954EB1">
        <w:rPr>
          <w:rFonts w:eastAsiaTheme="minorHAnsi" w:cs="Arial"/>
          <w:szCs w:val="22"/>
          <w:lang w:eastAsia="en-US"/>
        </w:rPr>
        <w:t>Pehlina</w:t>
      </w:r>
      <w:proofErr w:type="spellEnd"/>
      <w:r w:rsidRPr="00954EB1">
        <w:rPr>
          <w:rFonts w:eastAsiaTheme="minorHAnsi" w:cs="Arial"/>
          <w:szCs w:val="22"/>
          <w:lang w:eastAsia="en-US"/>
        </w:rPr>
        <w:t xml:space="preserve">, Zameta, </w:t>
      </w:r>
      <w:proofErr w:type="spellStart"/>
      <w:r w:rsidRPr="00954EB1">
        <w:rPr>
          <w:rFonts w:eastAsiaTheme="minorHAnsi" w:cs="Arial"/>
          <w:szCs w:val="22"/>
          <w:lang w:eastAsia="en-US"/>
        </w:rPr>
        <w:t>Škurinja</w:t>
      </w:r>
      <w:proofErr w:type="spellEnd"/>
      <w:r w:rsidRPr="00954EB1">
        <w:rPr>
          <w:rFonts w:eastAsiaTheme="minorHAnsi" w:cs="Arial"/>
          <w:szCs w:val="22"/>
          <w:lang w:eastAsia="en-US"/>
        </w:rPr>
        <w:t xml:space="preserve"> i</w:t>
      </w:r>
      <w:r w:rsidR="00080676" w:rsidRPr="00954EB1">
        <w:rPr>
          <w:rFonts w:eastAsiaTheme="minorHAnsi" w:cs="Arial"/>
          <w:szCs w:val="22"/>
          <w:lang w:eastAsia="en-US"/>
        </w:rPr>
        <w:t xml:space="preserve"> </w:t>
      </w:r>
      <w:r w:rsidRPr="00954EB1">
        <w:rPr>
          <w:rFonts w:eastAsiaTheme="minorHAnsi" w:cs="Arial"/>
          <w:szCs w:val="22"/>
          <w:lang w:eastAsia="en-US"/>
        </w:rPr>
        <w:t>Trsata prema centru grada koje onda u centru grada stvaraju velike probleme.</w:t>
      </w:r>
    </w:p>
    <w:p w:rsidR="00766D81" w:rsidRPr="00954EB1" w:rsidRDefault="003E78F3" w:rsidP="00954EB1">
      <w:pPr>
        <w:ind w:firstLine="708"/>
        <w:jc w:val="both"/>
        <w:rPr>
          <w:rFonts w:eastAsiaTheme="minorHAnsi" w:cs="Arial"/>
          <w:szCs w:val="22"/>
          <w:lang w:eastAsia="en-US"/>
        </w:rPr>
      </w:pPr>
      <w:r w:rsidRPr="00954EB1">
        <w:rPr>
          <w:rFonts w:eastAsiaTheme="minorHAnsi" w:cs="Arial"/>
          <w:szCs w:val="22"/>
          <w:lang w:eastAsia="en-US"/>
        </w:rPr>
        <w:t xml:space="preserve">Urbana poplava uzrokovala je </w:t>
      </w:r>
      <w:r w:rsidR="007E5A2C" w:rsidRPr="00954EB1">
        <w:rPr>
          <w:rFonts w:eastAsiaTheme="minorHAnsi" w:cs="Arial"/>
          <w:szCs w:val="22"/>
          <w:lang w:eastAsia="en-US"/>
        </w:rPr>
        <w:t>zatvaranjem podvožnjaka Bulevard i Krimeja te nanose velikih količina kamenja i blata s aktivnog gradilišta Aglomeracije Rijeka, čime je Vukovarska ulica bila zatrpana kamenjem, kao i prilazi toj glavnoj prometnici.</w:t>
      </w:r>
      <w:r w:rsidR="00954EB1" w:rsidRPr="00954EB1">
        <w:rPr>
          <w:rFonts w:eastAsiaTheme="minorHAnsi" w:cs="Arial"/>
          <w:szCs w:val="22"/>
          <w:lang w:eastAsia="en-US"/>
        </w:rPr>
        <w:t xml:space="preserve"> </w:t>
      </w:r>
      <w:r w:rsidR="00766D81" w:rsidRPr="00954EB1">
        <w:rPr>
          <w:rFonts w:eastAsiaTheme="minorHAnsi" w:cs="Arial"/>
          <w:szCs w:val="22"/>
          <w:lang w:eastAsia="en-US"/>
        </w:rPr>
        <w:t>Činjenica je kako se sličan scenarij odvija prilikom svake veće kiše, a ovoga puta došlo je do naplavljivanja građevinskog materijala, zbog čega je promet na pojedinim prometnicama neko vrijeme bio prekinut.</w:t>
      </w:r>
    </w:p>
    <w:p w:rsidR="009B687E" w:rsidRPr="00954EB1" w:rsidRDefault="00C539F4" w:rsidP="00766D81">
      <w:pPr>
        <w:ind w:firstLine="708"/>
        <w:jc w:val="both"/>
        <w:rPr>
          <w:rFonts w:eastAsiaTheme="minorHAnsi" w:cs="Arial"/>
          <w:szCs w:val="22"/>
          <w:lang w:eastAsia="en-US"/>
        </w:rPr>
      </w:pPr>
      <w:r w:rsidRPr="00954EB1">
        <w:rPr>
          <w:rFonts w:eastAsiaTheme="minorHAnsi" w:cs="Arial"/>
          <w:szCs w:val="22"/>
          <w:lang w:eastAsia="en-US"/>
        </w:rPr>
        <w:t xml:space="preserve">Vatrogasne snage imale su na području grada Rijeke 50 intervencija, </w:t>
      </w:r>
      <w:r w:rsidR="00080676" w:rsidRPr="00954EB1">
        <w:rPr>
          <w:rFonts w:eastAsiaTheme="minorHAnsi" w:cs="Arial"/>
          <w:szCs w:val="22"/>
          <w:lang w:eastAsia="en-US"/>
        </w:rPr>
        <w:t>prvenstveno</w:t>
      </w:r>
      <w:r w:rsidRPr="00954EB1">
        <w:rPr>
          <w:rFonts w:eastAsiaTheme="minorHAnsi" w:cs="Arial"/>
          <w:szCs w:val="22"/>
          <w:lang w:eastAsia="en-US"/>
        </w:rPr>
        <w:t xml:space="preserve"> u izvlačenju</w:t>
      </w:r>
      <w:r w:rsidR="00080676" w:rsidRPr="00954EB1">
        <w:rPr>
          <w:rFonts w:eastAsiaTheme="minorHAnsi" w:cs="Arial"/>
          <w:szCs w:val="22"/>
          <w:lang w:eastAsia="en-US"/>
        </w:rPr>
        <w:t xml:space="preserve"> </w:t>
      </w:r>
      <w:r w:rsidRPr="00954EB1">
        <w:rPr>
          <w:rFonts w:eastAsiaTheme="minorHAnsi" w:cs="Arial"/>
          <w:szCs w:val="22"/>
          <w:lang w:eastAsia="en-US"/>
        </w:rPr>
        <w:t>vozila zarobljenih</w:t>
      </w:r>
      <w:r w:rsidR="00766D81" w:rsidRPr="00954EB1">
        <w:rPr>
          <w:rFonts w:eastAsiaTheme="minorHAnsi" w:cs="Arial"/>
          <w:szCs w:val="22"/>
          <w:lang w:eastAsia="en-US"/>
        </w:rPr>
        <w:t xml:space="preserve"> na pop</w:t>
      </w:r>
      <w:r w:rsidRPr="00954EB1">
        <w:rPr>
          <w:rFonts w:eastAsiaTheme="minorHAnsi" w:cs="Arial"/>
          <w:szCs w:val="22"/>
          <w:lang w:eastAsia="en-US"/>
        </w:rPr>
        <w:t>lavljenim prometnicama, podizanju šahtova</w:t>
      </w:r>
      <w:r w:rsidR="00766D81" w:rsidRPr="00954EB1">
        <w:rPr>
          <w:rFonts w:eastAsiaTheme="minorHAnsi" w:cs="Arial"/>
          <w:szCs w:val="22"/>
          <w:lang w:eastAsia="en-US"/>
        </w:rPr>
        <w:t xml:space="preserve"> radi b</w:t>
      </w:r>
      <w:r w:rsidRPr="00954EB1">
        <w:rPr>
          <w:rFonts w:eastAsiaTheme="minorHAnsi" w:cs="Arial"/>
          <w:szCs w:val="22"/>
          <w:lang w:eastAsia="en-US"/>
        </w:rPr>
        <w:t>r</w:t>
      </w:r>
      <w:r w:rsidR="00837317" w:rsidRPr="00954EB1">
        <w:rPr>
          <w:rFonts w:eastAsiaTheme="minorHAnsi" w:cs="Arial"/>
          <w:szCs w:val="22"/>
          <w:lang w:eastAsia="en-US"/>
        </w:rPr>
        <w:t xml:space="preserve">žeg otjecanja vode, </w:t>
      </w:r>
      <w:proofErr w:type="spellStart"/>
      <w:r w:rsidR="00837317" w:rsidRPr="00954EB1">
        <w:rPr>
          <w:rFonts w:eastAsiaTheme="minorHAnsi" w:cs="Arial"/>
          <w:szCs w:val="22"/>
          <w:lang w:eastAsia="en-US"/>
        </w:rPr>
        <w:t>ispumpavanju</w:t>
      </w:r>
      <w:proofErr w:type="spellEnd"/>
      <w:r w:rsidRPr="00954EB1">
        <w:rPr>
          <w:rFonts w:eastAsiaTheme="minorHAnsi" w:cs="Arial"/>
          <w:szCs w:val="22"/>
          <w:lang w:eastAsia="en-US"/>
        </w:rPr>
        <w:t xml:space="preserve"> vode</w:t>
      </w:r>
      <w:r w:rsidR="00766D81" w:rsidRPr="00954EB1">
        <w:rPr>
          <w:rFonts w:eastAsiaTheme="minorHAnsi" w:cs="Arial"/>
          <w:szCs w:val="22"/>
          <w:lang w:eastAsia="en-US"/>
        </w:rPr>
        <w:t xml:space="preserve"> iz poplavljenih prostora.</w:t>
      </w:r>
      <w:r w:rsidR="00954EB1" w:rsidRPr="00954EB1">
        <w:rPr>
          <w:rFonts w:eastAsiaTheme="minorHAnsi" w:cs="Arial"/>
          <w:szCs w:val="22"/>
          <w:lang w:eastAsia="en-US"/>
        </w:rPr>
        <w:t xml:space="preserve"> </w:t>
      </w:r>
      <w:r w:rsidR="00766D81" w:rsidRPr="00954EB1">
        <w:rPr>
          <w:rFonts w:eastAsiaTheme="minorHAnsi" w:cs="Arial"/>
          <w:szCs w:val="22"/>
          <w:lang w:eastAsia="en-US"/>
        </w:rPr>
        <w:t>U pomoć redovitoj smjeni J</w:t>
      </w:r>
      <w:r w:rsidR="007E5A2C" w:rsidRPr="00954EB1">
        <w:rPr>
          <w:rFonts w:eastAsiaTheme="minorHAnsi" w:cs="Arial"/>
          <w:szCs w:val="22"/>
          <w:lang w:eastAsia="en-US"/>
        </w:rPr>
        <w:t xml:space="preserve">avne vatrogasne postrojbe </w:t>
      </w:r>
      <w:r w:rsidR="00766D81" w:rsidRPr="00954EB1">
        <w:rPr>
          <w:rFonts w:eastAsiaTheme="minorHAnsi" w:cs="Arial"/>
          <w:szCs w:val="22"/>
          <w:lang w:eastAsia="en-US"/>
        </w:rPr>
        <w:t>Grada Rijeke uskočili su dobrovoljni vatrogasci iz Dobrovoljnih vatrogasnih društava „Sušak-Rijeka“ i „Drenova“. Tijekom noći, s postupnim smanjenjem oborina, situacija na području grada se normalizirala.</w:t>
      </w:r>
      <w:r w:rsidR="00954EB1" w:rsidRPr="00954EB1">
        <w:rPr>
          <w:rFonts w:eastAsiaTheme="minorHAnsi" w:cs="Arial"/>
          <w:szCs w:val="22"/>
          <w:lang w:eastAsia="en-US"/>
        </w:rPr>
        <w:t xml:space="preserve"> </w:t>
      </w:r>
      <w:r w:rsidR="009B687E" w:rsidRPr="00954EB1">
        <w:rPr>
          <w:rFonts w:eastAsiaTheme="minorHAnsi" w:cs="Arial"/>
          <w:szCs w:val="22"/>
          <w:lang w:eastAsia="en-US"/>
        </w:rPr>
        <w:t xml:space="preserve">Iako je urbana poplava </w:t>
      </w:r>
      <w:r w:rsidR="00080676" w:rsidRPr="00954EB1">
        <w:rPr>
          <w:rFonts w:eastAsiaTheme="minorHAnsi" w:cs="Arial"/>
          <w:szCs w:val="22"/>
          <w:lang w:eastAsia="en-US"/>
        </w:rPr>
        <w:t xml:space="preserve">uzrokovala velike prometne probleme i određenu materijalnu štetu, ipak nije uzrokovala </w:t>
      </w:r>
      <w:r w:rsidR="009B687E" w:rsidRPr="00954EB1">
        <w:rPr>
          <w:rFonts w:eastAsiaTheme="minorHAnsi" w:cs="Arial"/>
          <w:szCs w:val="22"/>
          <w:lang w:eastAsia="en-US"/>
        </w:rPr>
        <w:t xml:space="preserve">ljudsku žrtvu i veliku materijalnu štetu kao </w:t>
      </w:r>
      <w:r w:rsidR="00837317" w:rsidRPr="00954EB1">
        <w:rPr>
          <w:rFonts w:eastAsiaTheme="minorHAnsi" w:cs="Arial"/>
          <w:szCs w:val="22"/>
          <w:lang w:eastAsia="en-US"/>
        </w:rPr>
        <w:t xml:space="preserve">što se to dogodilo </w:t>
      </w:r>
      <w:r w:rsidR="009B687E" w:rsidRPr="00954EB1">
        <w:rPr>
          <w:rFonts w:eastAsiaTheme="minorHAnsi" w:cs="Arial"/>
          <w:szCs w:val="22"/>
          <w:lang w:eastAsia="en-US"/>
        </w:rPr>
        <w:t>29. rujna 2022. godine.</w:t>
      </w:r>
    </w:p>
    <w:p w:rsidR="00C539F4" w:rsidRPr="00954EB1" w:rsidRDefault="003E78F3" w:rsidP="00766D81">
      <w:pPr>
        <w:ind w:firstLine="708"/>
        <w:jc w:val="both"/>
        <w:rPr>
          <w:rFonts w:eastAsiaTheme="minorHAnsi" w:cs="Arial"/>
          <w:szCs w:val="22"/>
          <w:lang w:eastAsia="en-US"/>
        </w:rPr>
      </w:pPr>
      <w:r w:rsidRPr="00954EB1">
        <w:rPr>
          <w:rFonts w:eastAsiaTheme="minorHAnsi" w:cs="Arial"/>
          <w:szCs w:val="22"/>
          <w:lang w:eastAsia="en-US"/>
        </w:rPr>
        <w:t>Ipak, događaji 10. rujna 2025. godine inicirali su sazivanje više sastanaka s ciljem osnivanja budućeg operativnog tima za krizne situacije vezano za urbane poplave na području</w:t>
      </w:r>
      <w:r w:rsidR="00C539F4" w:rsidRPr="00954EB1">
        <w:rPr>
          <w:rFonts w:eastAsiaTheme="minorHAnsi" w:cs="Arial"/>
          <w:szCs w:val="22"/>
          <w:lang w:eastAsia="en-US"/>
        </w:rPr>
        <w:t xml:space="preserve"> grada Rijeke</w:t>
      </w:r>
      <w:r w:rsidRPr="00954EB1">
        <w:rPr>
          <w:rFonts w:eastAsiaTheme="minorHAnsi" w:cs="Arial"/>
          <w:szCs w:val="22"/>
          <w:lang w:eastAsia="en-US"/>
        </w:rPr>
        <w:t xml:space="preserve"> u smislu operativnog</w:t>
      </w:r>
      <w:r w:rsidR="00BA6DFF" w:rsidRPr="00954EB1">
        <w:rPr>
          <w:rFonts w:eastAsiaTheme="minorHAnsi" w:cs="Arial"/>
          <w:szCs w:val="22"/>
          <w:lang w:eastAsia="en-US"/>
        </w:rPr>
        <w:t>, ali i preventivnog</w:t>
      </w:r>
      <w:r w:rsidRPr="00954EB1">
        <w:rPr>
          <w:rFonts w:eastAsiaTheme="minorHAnsi" w:cs="Arial"/>
          <w:szCs w:val="22"/>
          <w:lang w:eastAsia="en-US"/>
        </w:rPr>
        <w:t xml:space="preserve"> djelovanja.</w:t>
      </w:r>
      <w:r w:rsidR="00954EB1" w:rsidRPr="00954EB1">
        <w:rPr>
          <w:rFonts w:eastAsiaTheme="minorHAnsi" w:cs="Arial"/>
          <w:szCs w:val="22"/>
          <w:lang w:eastAsia="en-US"/>
        </w:rPr>
        <w:t xml:space="preserve"> </w:t>
      </w:r>
      <w:r w:rsidR="00C539F4" w:rsidRPr="00954EB1">
        <w:rPr>
          <w:rFonts w:eastAsiaTheme="minorHAnsi" w:cs="Arial"/>
          <w:szCs w:val="22"/>
          <w:lang w:eastAsia="en-US"/>
        </w:rPr>
        <w:t>Kroz operativni tim nužno je uspostaviti kvalitetan lanac komunikacije putem Gradskog prometnog centra koji postoji unutar Rijeka plusa d.o.o.</w:t>
      </w:r>
    </w:p>
    <w:p w:rsidR="00BA6DFF" w:rsidRPr="00954EB1" w:rsidRDefault="00BA6DFF" w:rsidP="00766D81">
      <w:pPr>
        <w:ind w:firstLine="708"/>
        <w:jc w:val="both"/>
        <w:rPr>
          <w:rFonts w:eastAsiaTheme="minorHAnsi" w:cs="Arial"/>
          <w:szCs w:val="22"/>
          <w:lang w:eastAsia="en-US"/>
        </w:rPr>
      </w:pPr>
      <w:r w:rsidRPr="00954EB1">
        <w:rPr>
          <w:rFonts w:eastAsiaTheme="minorHAnsi" w:cs="Arial"/>
          <w:szCs w:val="22"/>
          <w:lang w:eastAsia="en-US"/>
        </w:rPr>
        <w:t>Na sastancima su dogovoreni preventivni koraci koji komunalna društva i inače provode prije najave obilnih oborina poput redovnog čišćenja slivnika/</w:t>
      </w:r>
      <w:proofErr w:type="spellStart"/>
      <w:r w:rsidRPr="00954EB1">
        <w:rPr>
          <w:rFonts w:eastAsiaTheme="minorHAnsi" w:cs="Arial"/>
          <w:szCs w:val="22"/>
          <w:lang w:eastAsia="en-US"/>
        </w:rPr>
        <w:t>šahti</w:t>
      </w:r>
      <w:proofErr w:type="spellEnd"/>
      <w:r w:rsidRPr="00954EB1">
        <w:rPr>
          <w:rFonts w:eastAsiaTheme="minorHAnsi" w:cs="Arial"/>
          <w:szCs w:val="22"/>
          <w:lang w:eastAsia="en-US"/>
        </w:rPr>
        <w:t xml:space="preserve">, čišćenje lišća i ostalih nakupina otpada na prometnicama, obilaska prometnica od strane </w:t>
      </w:r>
      <w:proofErr w:type="spellStart"/>
      <w:r w:rsidRPr="00954EB1">
        <w:rPr>
          <w:rFonts w:eastAsiaTheme="minorHAnsi" w:cs="Arial"/>
          <w:szCs w:val="22"/>
          <w:lang w:eastAsia="en-US"/>
        </w:rPr>
        <w:t>ophodarske</w:t>
      </w:r>
      <w:proofErr w:type="spellEnd"/>
      <w:r w:rsidRPr="00954EB1">
        <w:rPr>
          <w:rFonts w:eastAsiaTheme="minorHAnsi" w:cs="Arial"/>
          <w:szCs w:val="22"/>
          <w:lang w:eastAsia="en-US"/>
        </w:rPr>
        <w:t xml:space="preserve"> službe Rijeka plusa d.o.o. koja ima mogućnost obilježavanja prometnice </w:t>
      </w:r>
      <w:proofErr w:type="spellStart"/>
      <w:r w:rsidRPr="00954EB1">
        <w:rPr>
          <w:rFonts w:eastAsiaTheme="minorHAnsi" w:cs="Arial"/>
          <w:szCs w:val="22"/>
          <w:lang w:eastAsia="en-US"/>
        </w:rPr>
        <w:t>rotirnim</w:t>
      </w:r>
      <w:proofErr w:type="spellEnd"/>
      <w:r w:rsidRPr="00954EB1">
        <w:rPr>
          <w:rFonts w:eastAsiaTheme="minorHAnsi" w:cs="Arial"/>
          <w:szCs w:val="22"/>
          <w:lang w:eastAsia="en-US"/>
        </w:rPr>
        <w:t xml:space="preserve"> svjetlima i ostajanjem na lokacijama koje predstavljaju ugrozu u prometu (bujice vode, poplavljene prometnice, podignute šahte i sl.).</w:t>
      </w:r>
    </w:p>
    <w:p w:rsidR="00954EB1" w:rsidRPr="00954EB1" w:rsidRDefault="00837317" w:rsidP="00766D81">
      <w:pPr>
        <w:ind w:firstLine="708"/>
        <w:jc w:val="both"/>
        <w:rPr>
          <w:rFonts w:eastAsiaTheme="minorHAnsi" w:cs="Arial"/>
          <w:szCs w:val="22"/>
          <w:lang w:eastAsia="en-US"/>
        </w:rPr>
      </w:pPr>
      <w:r w:rsidRPr="00954EB1">
        <w:rPr>
          <w:rFonts w:eastAsiaTheme="minorHAnsi" w:cs="Arial"/>
          <w:szCs w:val="22"/>
          <w:lang w:eastAsia="en-US"/>
        </w:rPr>
        <w:t>Također je dogovoreno kako je nužan slijedeći korak izrada karte urbanih poplava koja bi predstavljala stručnu podlogu za izradu elaborata obilaznih pravaca/privremene regulacije prometa u trenucima urbanih poplava.</w:t>
      </w:r>
      <w:r w:rsidR="00954EB1" w:rsidRPr="00954EB1">
        <w:rPr>
          <w:rFonts w:eastAsiaTheme="minorHAnsi" w:cs="Arial"/>
          <w:szCs w:val="22"/>
          <w:lang w:eastAsia="en-US"/>
        </w:rPr>
        <w:t xml:space="preserve"> </w:t>
      </w:r>
      <w:r w:rsidRPr="00954EB1">
        <w:rPr>
          <w:rFonts w:eastAsiaTheme="minorHAnsi" w:cs="Arial"/>
          <w:szCs w:val="22"/>
          <w:lang w:eastAsia="en-US"/>
        </w:rPr>
        <w:t>Izrada karte urbanih poplava predviđena je za 2026. godinu te će biti potrebno pokrenuti i proces nabave projekta sukladno zakonskim propisima.</w:t>
      </w:r>
      <w:r w:rsidR="00954EB1" w:rsidRPr="00954EB1">
        <w:rPr>
          <w:rFonts w:eastAsiaTheme="minorHAnsi" w:cs="Arial"/>
          <w:szCs w:val="22"/>
          <w:lang w:eastAsia="en-US"/>
        </w:rPr>
        <w:t xml:space="preserve"> </w:t>
      </w:r>
    </w:p>
    <w:p w:rsidR="00C63FA3" w:rsidRPr="00954EB1" w:rsidRDefault="00837317" w:rsidP="00766D81">
      <w:pPr>
        <w:ind w:firstLine="708"/>
        <w:jc w:val="both"/>
        <w:rPr>
          <w:rFonts w:eastAsiaTheme="minorHAnsi" w:cs="Arial"/>
          <w:szCs w:val="22"/>
          <w:lang w:eastAsia="en-US"/>
        </w:rPr>
      </w:pPr>
      <w:r w:rsidRPr="00954EB1">
        <w:rPr>
          <w:rFonts w:eastAsiaTheme="minorHAnsi" w:cs="Arial"/>
          <w:szCs w:val="22"/>
          <w:lang w:eastAsia="en-US"/>
        </w:rPr>
        <w:t>U noći 29. studenog</w:t>
      </w:r>
      <w:r w:rsidR="00A251C5" w:rsidRPr="00954EB1">
        <w:rPr>
          <w:rFonts w:eastAsiaTheme="minorHAnsi" w:cs="Arial"/>
          <w:szCs w:val="22"/>
          <w:lang w:eastAsia="en-US"/>
        </w:rPr>
        <w:t xml:space="preserve"> došlo je do požara u zgradi </w:t>
      </w:r>
      <w:proofErr w:type="spellStart"/>
      <w:r w:rsidR="00A251C5" w:rsidRPr="00954EB1">
        <w:rPr>
          <w:rFonts w:eastAsiaTheme="minorHAnsi" w:cs="Arial"/>
          <w:szCs w:val="22"/>
          <w:lang w:eastAsia="en-US"/>
        </w:rPr>
        <w:t>Zanonova</w:t>
      </w:r>
      <w:proofErr w:type="spellEnd"/>
      <w:r w:rsidR="00A251C5" w:rsidRPr="00954EB1">
        <w:rPr>
          <w:rFonts w:eastAsiaTheme="minorHAnsi" w:cs="Arial"/>
          <w:szCs w:val="22"/>
          <w:lang w:eastAsia="en-US"/>
        </w:rPr>
        <w:t xml:space="preserve"> 1 u kojoj </w:t>
      </w:r>
      <w:r w:rsidR="00A251C5" w:rsidRPr="00FB7AE1">
        <w:rPr>
          <w:rFonts w:eastAsiaTheme="minorHAnsi" w:cs="Arial"/>
          <w:szCs w:val="22"/>
          <w:lang w:eastAsia="en-US"/>
        </w:rPr>
        <w:t>je smrtno stradalo dvoje ljudi</w:t>
      </w:r>
      <w:r w:rsidR="00C63FA3" w:rsidRPr="00FB7AE1">
        <w:rPr>
          <w:rFonts w:eastAsiaTheme="minorHAnsi" w:cs="Arial"/>
          <w:szCs w:val="22"/>
          <w:lang w:eastAsia="en-US"/>
        </w:rPr>
        <w:t>.</w:t>
      </w:r>
      <w:r w:rsidR="00954EB1" w:rsidRPr="00FB7AE1">
        <w:rPr>
          <w:rFonts w:eastAsiaTheme="minorHAnsi" w:cs="Arial"/>
          <w:szCs w:val="22"/>
          <w:lang w:eastAsia="en-US"/>
        </w:rPr>
        <w:t xml:space="preserve"> </w:t>
      </w:r>
      <w:r w:rsidR="00C63FA3" w:rsidRPr="00FB7AE1">
        <w:rPr>
          <w:rFonts w:eastAsiaTheme="minorHAnsi" w:cs="Arial"/>
          <w:szCs w:val="22"/>
          <w:lang w:eastAsia="en-US"/>
        </w:rPr>
        <w:t xml:space="preserve">Provedenim očevidom utvrđen je tehnički uzrok izbijanja požara. </w:t>
      </w:r>
      <w:r w:rsidR="008C5EAC" w:rsidRPr="00FB7AE1">
        <w:rPr>
          <w:rFonts w:eastAsiaTheme="minorHAnsi" w:cs="Arial"/>
          <w:szCs w:val="22"/>
          <w:lang w:eastAsia="en-US"/>
        </w:rPr>
        <w:t>Požar je izbio u napuštenom dijelu objekta na višim etažama, a vatrogasce je na mjestu događaja dočekala već snažno razvijena vatra.</w:t>
      </w:r>
      <w:r w:rsidR="00954EB1" w:rsidRPr="00FB7AE1">
        <w:rPr>
          <w:rFonts w:eastAsiaTheme="minorHAnsi" w:cs="Arial"/>
          <w:szCs w:val="22"/>
          <w:lang w:eastAsia="en-US"/>
        </w:rPr>
        <w:t xml:space="preserve"> </w:t>
      </w:r>
      <w:r w:rsidR="008C5EAC" w:rsidRPr="00FB7AE1">
        <w:rPr>
          <w:rFonts w:eastAsiaTheme="minorHAnsi" w:cs="Arial"/>
          <w:szCs w:val="22"/>
          <w:lang w:eastAsia="en-US"/>
        </w:rPr>
        <w:t>Ulazak u zgradu je vatrogascima bio onemogućen te se jedini mogući prilaz ostvario kroz prozor na trećem katu, koristeći ljestve rastegače i auto ljestve.</w:t>
      </w:r>
      <w:r w:rsidR="00954EB1" w:rsidRPr="00FB7AE1">
        <w:rPr>
          <w:rFonts w:eastAsiaTheme="minorHAnsi" w:cs="Arial"/>
          <w:szCs w:val="22"/>
          <w:lang w:eastAsia="en-US"/>
        </w:rPr>
        <w:t xml:space="preserve"> </w:t>
      </w:r>
      <w:r w:rsidR="008C5EAC" w:rsidRPr="00FB7AE1">
        <w:rPr>
          <w:rFonts w:eastAsiaTheme="minorHAnsi" w:cs="Arial"/>
          <w:szCs w:val="22"/>
          <w:lang w:eastAsia="en-US"/>
        </w:rPr>
        <w:t>U intervenciji je sudjelovalo deset vatrogasaca s tri vozila.</w:t>
      </w:r>
      <w:r w:rsidR="00954EB1" w:rsidRPr="00FB7AE1">
        <w:rPr>
          <w:rFonts w:eastAsiaTheme="minorHAnsi" w:cs="Arial"/>
          <w:szCs w:val="22"/>
          <w:lang w:eastAsia="en-US"/>
        </w:rPr>
        <w:t xml:space="preserve"> </w:t>
      </w:r>
      <w:r w:rsidR="00C63FA3" w:rsidRPr="00FB7AE1">
        <w:rPr>
          <w:rFonts w:eastAsiaTheme="minorHAnsi" w:cs="Arial"/>
          <w:szCs w:val="22"/>
          <w:lang w:eastAsia="en-US"/>
        </w:rPr>
        <w:t>Uslijed požara izgorjelo je nekoliko stanova i pomoćnih prostorija u potkrovlju te je znatno oštećeno i krovište zgrade.</w:t>
      </w:r>
      <w:r w:rsidR="00954EB1" w:rsidRPr="00FB7AE1">
        <w:rPr>
          <w:rFonts w:eastAsiaTheme="minorHAnsi" w:cs="Arial"/>
          <w:szCs w:val="22"/>
          <w:lang w:eastAsia="en-US"/>
        </w:rPr>
        <w:t xml:space="preserve"> </w:t>
      </w:r>
      <w:r w:rsidR="00C63FA3" w:rsidRPr="00FB7AE1">
        <w:rPr>
          <w:rFonts w:eastAsiaTheme="minorHAnsi" w:cs="Arial"/>
          <w:szCs w:val="22"/>
          <w:lang w:eastAsia="en-US"/>
        </w:rPr>
        <w:t>Požar je uzrokovao znatnu materijalnu štetu, a ugašen je u ranim jutarnjim satima.</w:t>
      </w:r>
      <w:r w:rsidR="00954EB1" w:rsidRPr="00FB7AE1">
        <w:rPr>
          <w:rFonts w:eastAsiaTheme="minorHAnsi" w:cs="Arial"/>
          <w:szCs w:val="22"/>
          <w:lang w:eastAsia="en-US"/>
        </w:rPr>
        <w:t xml:space="preserve"> </w:t>
      </w:r>
      <w:r w:rsidR="00C63FA3" w:rsidRPr="00FB7AE1">
        <w:rPr>
          <w:rFonts w:eastAsiaTheme="minorHAnsi" w:cs="Arial"/>
          <w:szCs w:val="22"/>
          <w:lang w:eastAsia="en-US"/>
        </w:rPr>
        <w:t>Tijekom gašenja požara lakše je ozlijeđen jedan vatrogasac, a još je nekoliko osoba hospitalizirano zbog udisanja dima.</w:t>
      </w:r>
    </w:p>
    <w:p w:rsidR="008C5EAC" w:rsidRPr="00954EB1" w:rsidRDefault="008C5EAC" w:rsidP="008C5EAC">
      <w:pPr>
        <w:ind w:firstLine="708"/>
        <w:jc w:val="both"/>
        <w:rPr>
          <w:rFonts w:eastAsiaTheme="minorHAnsi" w:cs="Arial"/>
          <w:szCs w:val="22"/>
          <w:lang w:eastAsia="en-US"/>
        </w:rPr>
      </w:pPr>
      <w:r w:rsidRPr="00954EB1">
        <w:rPr>
          <w:rFonts w:eastAsiaTheme="minorHAnsi" w:cs="Arial"/>
          <w:szCs w:val="22"/>
          <w:lang w:eastAsia="en-US"/>
        </w:rPr>
        <w:t>U okviru programa „Prekogranična inicijativa za odgovor u kriznim situacijama“ (</w:t>
      </w:r>
      <w:proofErr w:type="spellStart"/>
      <w:r w:rsidRPr="00954EB1">
        <w:rPr>
          <w:rFonts w:eastAsiaTheme="minorHAnsi" w:cs="Arial"/>
          <w:szCs w:val="22"/>
          <w:lang w:eastAsia="en-US"/>
        </w:rPr>
        <w:t>Resilient</w:t>
      </w:r>
      <w:proofErr w:type="spellEnd"/>
      <w:r w:rsidRPr="00954EB1">
        <w:rPr>
          <w:rFonts w:eastAsiaTheme="minorHAnsi" w:cs="Arial"/>
          <w:szCs w:val="22"/>
          <w:lang w:eastAsia="en-US"/>
        </w:rPr>
        <w:t xml:space="preserve"> </w:t>
      </w:r>
      <w:proofErr w:type="spellStart"/>
      <w:r w:rsidRPr="00954EB1">
        <w:rPr>
          <w:rFonts w:eastAsiaTheme="minorHAnsi" w:cs="Arial"/>
          <w:szCs w:val="22"/>
          <w:lang w:eastAsia="en-US"/>
        </w:rPr>
        <w:t>Borders</w:t>
      </w:r>
      <w:proofErr w:type="spellEnd"/>
      <w:r w:rsidRPr="00954EB1">
        <w:rPr>
          <w:rFonts w:eastAsiaTheme="minorHAnsi" w:cs="Arial"/>
          <w:szCs w:val="22"/>
          <w:lang w:eastAsia="en-US"/>
        </w:rPr>
        <w:t xml:space="preserve"> – </w:t>
      </w:r>
      <w:proofErr w:type="spellStart"/>
      <w:r w:rsidRPr="00954EB1">
        <w:rPr>
          <w:rFonts w:eastAsiaTheme="minorHAnsi" w:cs="Arial"/>
          <w:szCs w:val="22"/>
          <w:lang w:eastAsia="en-US"/>
        </w:rPr>
        <w:t>The</w:t>
      </w:r>
      <w:proofErr w:type="spellEnd"/>
      <w:r w:rsidRPr="00954EB1">
        <w:rPr>
          <w:rFonts w:eastAsiaTheme="minorHAnsi" w:cs="Arial"/>
          <w:szCs w:val="22"/>
          <w:lang w:eastAsia="en-US"/>
        </w:rPr>
        <w:t xml:space="preserve"> </w:t>
      </w:r>
      <w:proofErr w:type="spellStart"/>
      <w:r w:rsidRPr="00954EB1">
        <w:rPr>
          <w:rFonts w:eastAsiaTheme="minorHAnsi" w:cs="Arial"/>
          <w:szCs w:val="22"/>
          <w:lang w:eastAsia="en-US"/>
        </w:rPr>
        <w:t>Cross-Border</w:t>
      </w:r>
      <w:proofErr w:type="spellEnd"/>
      <w:r w:rsidRPr="00954EB1">
        <w:rPr>
          <w:rFonts w:eastAsiaTheme="minorHAnsi" w:cs="Arial"/>
          <w:szCs w:val="22"/>
          <w:lang w:eastAsia="en-US"/>
        </w:rPr>
        <w:t xml:space="preserve"> </w:t>
      </w:r>
      <w:proofErr w:type="spellStart"/>
      <w:r w:rsidRPr="00954EB1">
        <w:rPr>
          <w:rFonts w:eastAsiaTheme="minorHAnsi" w:cs="Arial"/>
          <w:szCs w:val="22"/>
          <w:lang w:eastAsia="en-US"/>
        </w:rPr>
        <w:t>Spatial</w:t>
      </w:r>
      <w:proofErr w:type="spellEnd"/>
      <w:r w:rsidRPr="00954EB1">
        <w:rPr>
          <w:rFonts w:eastAsiaTheme="minorHAnsi" w:cs="Arial"/>
          <w:szCs w:val="22"/>
          <w:lang w:eastAsia="en-US"/>
        </w:rPr>
        <w:t xml:space="preserve"> </w:t>
      </w:r>
      <w:proofErr w:type="spellStart"/>
      <w:r w:rsidRPr="00954EB1">
        <w:rPr>
          <w:rFonts w:eastAsiaTheme="minorHAnsi" w:cs="Arial"/>
          <w:szCs w:val="22"/>
          <w:lang w:eastAsia="en-US"/>
        </w:rPr>
        <w:t>Planing</w:t>
      </w:r>
      <w:proofErr w:type="spellEnd"/>
      <w:r w:rsidRPr="00954EB1">
        <w:rPr>
          <w:rFonts w:eastAsiaTheme="minorHAnsi" w:cs="Arial"/>
          <w:szCs w:val="22"/>
          <w:lang w:eastAsia="en-US"/>
        </w:rPr>
        <w:t xml:space="preserve"> </w:t>
      </w:r>
      <w:proofErr w:type="spellStart"/>
      <w:r w:rsidRPr="00954EB1">
        <w:rPr>
          <w:rFonts w:eastAsiaTheme="minorHAnsi" w:cs="Arial"/>
          <w:szCs w:val="22"/>
          <w:lang w:eastAsia="en-US"/>
        </w:rPr>
        <w:t>and</w:t>
      </w:r>
      <w:proofErr w:type="spellEnd"/>
      <w:r w:rsidRPr="00954EB1">
        <w:rPr>
          <w:rFonts w:eastAsiaTheme="minorHAnsi" w:cs="Arial"/>
          <w:szCs w:val="22"/>
          <w:lang w:eastAsia="en-US"/>
        </w:rPr>
        <w:t xml:space="preserve"> </w:t>
      </w:r>
      <w:proofErr w:type="spellStart"/>
      <w:r w:rsidRPr="00954EB1">
        <w:rPr>
          <w:rFonts w:eastAsiaTheme="minorHAnsi" w:cs="Arial"/>
          <w:szCs w:val="22"/>
          <w:lang w:eastAsia="en-US"/>
        </w:rPr>
        <w:t>Crisis</w:t>
      </w:r>
      <w:proofErr w:type="spellEnd"/>
      <w:r w:rsidRPr="00954EB1">
        <w:rPr>
          <w:rFonts w:eastAsiaTheme="minorHAnsi" w:cs="Arial"/>
          <w:szCs w:val="22"/>
          <w:lang w:eastAsia="en-US"/>
        </w:rPr>
        <w:t xml:space="preserve"> Management Pilot </w:t>
      </w:r>
      <w:proofErr w:type="spellStart"/>
      <w:r w:rsidRPr="00954EB1">
        <w:rPr>
          <w:rFonts w:eastAsiaTheme="minorHAnsi" w:cs="Arial"/>
          <w:szCs w:val="22"/>
          <w:lang w:eastAsia="en-US"/>
        </w:rPr>
        <w:t>Actions</w:t>
      </w:r>
      <w:proofErr w:type="spellEnd"/>
      <w:r w:rsidRPr="00954EB1">
        <w:rPr>
          <w:rFonts w:eastAsiaTheme="minorHAnsi" w:cs="Arial"/>
          <w:szCs w:val="22"/>
          <w:lang w:eastAsia="en-US"/>
        </w:rPr>
        <w:t xml:space="preserve">), kojeg podupiru i financiraju zajednički Association </w:t>
      </w:r>
      <w:proofErr w:type="spellStart"/>
      <w:r w:rsidRPr="00954EB1">
        <w:rPr>
          <w:rFonts w:eastAsiaTheme="minorHAnsi" w:cs="Arial"/>
          <w:szCs w:val="22"/>
          <w:lang w:eastAsia="en-US"/>
        </w:rPr>
        <w:t>of</w:t>
      </w:r>
      <w:proofErr w:type="spellEnd"/>
      <w:r w:rsidRPr="00954EB1">
        <w:rPr>
          <w:rFonts w:eastAsiaTheme="minorHAnsi" w:cs="Arial"/>
          <w:szCs w:val="22"/>
          <w:lang w:eastAsia="en-US"/>
        </w:rPr>
        <w:t xml:space="preserve"> European </w:t>
      </w:r>
      <w:proofErr w:type="spellStart"/>
      <w:r w:rsidRPr="00954EB1">
        <w:rPr>
          <w:rFonts w:eastAsiaTheme="minorHAnsi" w:cs="Arial"/>
          <w:szCs w:val="22"/>
          <w:lang w:eastAsia="en-US"/>
        </w:rPr>
        <w:t>Border</w:t>
      </w:r>
      <w:proofErr w:type="spellEnd"/>
      <w:r w:rsidRPr="00954EB1">
        <w:rPr>
          <w:rFonts w:eastAsiaTheme="minorHAnsi" w:cs="Arial"/>
          <w:szCs w:val="22"/>
          <w:lang w:eastAsia="en-US"/>
        </w:rPr>
        <w:t xml:space="preserve"> Regions (AEBR) i </w:t>
      </w:r>
      <w:proofErr w:type="spellStart"/>
      <w:r w:rsidRPr="00954EB1">
        <w:rPr>
          <w:rFonts w:eastAsiaTheme="minorHAnsi" w:cs="Arial"/>
          <w:szCs w:val="22"/>
          <w:lang w:eastAsia="en-US"/>
        </w:rPr>
        <w:t>Mission</w:t>
      </w:r>
      <w:proofErr w:type="spellEnd"/>
      <w:r w:rsidRPr="00954EB1">
        <w:rPr>
          <w:rFonts w:eastAsiaTheme="minorHAnsi" w:cs="Arial"/>
          <w:szCs w:val="22"/>
          <w:lang w:eastAsia="en-US"/>
        </w:rPr>
        <w:t xml:space="preserve"> </w:t>
      </w:r>
      <w:proofErr w:type="spellStart"/>
      <w:r w:rsidRPr="00954EB1">
        <w:rPr>
          <w:rFonts w:eastAsiaTheme="minorHAnsi" w:cs="Arial"/>
          <w:szCs w:val="22"/>
          <w:lang w:eastAsia="en-US"/>
        </w:rPr>
        <w:t>Operationnelle</w:t>
      </w:r>
      <w:proofErr w:type="spellEnd"/>
      <w:r w:rsidRPr="00954EB1">
        <w:rPr>
          <w:rFonts w:eastAsiaTheme="minorHAnsi" w:cs="Arial"/>
          <w:szCs w:val="22"/>
          <w:lang w:eastAsia="en-US"/>
        </w:rPr>
        <w:t xml:space="preserve"> </w:t>
      </w:r>
      <w:proofErr w:type="spellStart"/>
      <w:r w:rsidRPr="00954EB1">
        <w:rPr>
          <w:rFonts w:eastAsiaTheme="minorHAnsi" w:cs="Arial"/>
          <w:szCs w:val="22"/>
          <w:lang w:eastAsia="en-US"/>
        </w:rPr>
        <w:t>Transfrontaliere</w:t>
      </w:r>
      <w:proofErr w:type="spellEnd"/>
      <w:r w:rsidRPr="00954EB1">
        <w:rPr>
          <w:rFonts w:eastAsiaTheme="minorHAnsi" w:cs="Arial"/>
          <w:szCs w:val="22"/>
          <w:lang w:eastAsia="en-US"/>
        </w:rPr>
        <w:t xml:space="preserve"> (MOT), od početka veljače do kraja rujna</w:t>
      </w:r>
      <w:r w:rsidR="00954EB1" w:rsidRPr="00954EB1">
        <w:rPr>
          <w:rFonts w:eastAsiaTheme="minorHAnsi" w:cs="Arial"/>
          <w:szCs w:val="22"/>
          <w:lang w:eastAsia="en-US"/>
        </w:rPr>
        <w:t xml:space="preserve"> 2025. godine </w:t>
      </w:r>
      <w:r w:rsidRPr="00954EB1">
        <w:rPr>
          <w:rFonts w:eastAsiaTheme="minorHAnsi" w:cs="Arial"/>
          <w:szCs w:val="22"/>
          <w:lang w:eastAsia="en-US"/>
        </w:rPr>
        <w:t xml:space="preserve">su Grad Rijeka, zajedno sa svojom Postrojbom civilne zaštite za spašavanje iz ruševina i </w:t>
      </w:r>
      <w:proofErr w:type="spellStart"/>
      <w:r w:rsidRPr="00954EB1">
        <w:rPr>
          <w:rFonts w:eastAsiaTheme="minorHAnsi" w:cs="Arial"/>
          <w:szCs w:val="22"/>
          <w:lang w:eastAsia="en-US"/>
        </w:rPr>
        <w:t>Občina</w:t>
      </w:r>
      <w:proofErr w:type="spellEnd"/>
      <w:r w:rsidRPr="00954EB1">
        <w:rPr>
          <w:rFonts w:eastAsiaTheme="minorHAnsi" w:cs="Arial"/>
          <w:szCs w:val="22"/>
          <w:lang w:eastAsia="en-US"/>
        </w:rPr>
        <w:t xml:space="preserve"> </w:t>
      </w:r>
      <w:proofErr w:type="spellStart"/>
      <w:r w:rsidRPr="00954EB1">
        <w:rPr>
          <w:rFonts w:eastAsiaTheme="minorHAnsi" w:cs="Arial"/>
          <w:szCs w:val="22"/>
          <w:lang w:eastAsia="en-US"/>
        </w:rPr>
        <w:t>Postojna</w:t>
      </w:r>
      <w:proofErr w:type="spellEnd"/>
      <w:r w:rsidRPr="00954EB1">
        <w:rPr>
          <w:rFonts w:eastAsiaTheme="minorHAnsi" w:cs="Arial"/>
          <w:szCs w:val="22"/>
          <w:lang w:eastAsia="en-US"/>
        </w:rPr>
        <w:t xml:space="preserve"> s </w:t>
      </w:r>
      <w:proofErr w:type="spellStart"/>
      <w:r w:rsidRPr="00954EB1">
        <w:rPr>
          <w:rFonts w:eastAsiaTheme="minorHAnsi" w:cs="Arial"/>
          <w:szCs w:val="22"/>
          <w:lang w:eastAsia="en-US"/>
        </w:rPr>
        <w:t>Prostovoljnim</w:t>
      </w:r>
      <w:proofErr w:type="spellEnd"/>
      <w:r w:rsidRPr="00954EB1">
        <w:rPr>
          <w:rFonts w:eastAsiaTheme="minorHAnsi" w:cs="Arial"/>
          <w:szCs w:val="22"/>
          <w:lang w:eastAsia="en-US"/>
        </w:rPr>
        <w:t xml:space="preserve"> </w:t>
      </w:r>
      <w:proofErr w:type="spellStart"/>
      <w:r w:rsidRPr="00954EB1">
        <w:rPr>
          <w:rFonts w:eastAsiaTheme="minorHAnsi" w:cs="Arial"/>
          <w:szCs w:val="22"/>
          <w:lang w:eastAsia="en-US"/>
        </w:rPr>
        <w:t>gasilskim</w:t>
      </w:r>
      <w:proofErr w:type="spellEnd"/>
      <w:r w:rsidRPr="00954EB1">
        <w:rPr>
          <w:rFonts w:eastAsiaTheme="minorHAnsi" w:cs="Arial"/>
          <w:szCs w:val="22"/>
          <w:lang w:eastAsia="en-US"/>
        </w:rPr>
        <w:t xml:space="preserve"> društvom </w:t>
      </w:r>
      <w:proofErr w:type="spellStart"/>
      <w:r w:rsidRPr="00954EB1">
        <w:rPr>
          <w:rFonts w:eastAsiaTheme="minorHAnsi" w:cs="Arial"/>
          <w:szCs w:val="22"/>
          <w:lang w:eastAsia="en-US"/>
        </w:rPr>
        <w:t>Postojna</w:t>
      </w:r>
      <w:proofErr w:type="spellEnd"/>
      <w:r w:rsidRPr="00954EB1">
        <w:rPr>
          <w:rFonts w:eastAsiaTheme="minorHAnsi" w:cs="Arial"/>
          <w:szCs w:val="22"/>
          <w:lang w:eastAsia="en-US"/>
        </w:rPr>
        <w:t xml:space="preserve"> sudjelovali u projektu SEPORA (</w:t>
      </w:r>
      <w:proofErr w:type="spellStart"/>
      <w:r w:rsidRPr="00954EB1">
        <w:rPr>
          <w:rFonts w:eastAsiaTheme="minorHAnsi" w:cs="Arial"/>
          <w:szCs w:val="22"/>
          <w:lang w:eastAsia="en-US"/>
        </w:rPr>
        <w:t>SEctorization</w:t>
      </w:r>
      <w:proofErr w:type="spellEnd"/>
      <w:r w:rsidRPr="00954EB1">
        <w:rPr>
          <w:rFonts w:eastAsiaTheme="minorHAnsi" w:cs="Arial"/>
          <w:szCs w:val="22"/>
          <w:lang w:eastAsia="en-US"/>
        </w:rPr>
        <w:t xml:space="preserve"> </w:t>
      </w:r>
      <w:proofErr w:type="spellStart"/>
      <w:r w:rsidRPr="00954EB1">
        <w:rPr>
          <w:rFonts w:eastAsiaTheme="minorHAnsi" w:cs="Arial"/>
          <w:szCs w:val="22"/>
          <w:lang w:eastAsia="en-US"/>
        </w:rPr>
        <w:t>POstojna</w:t>
      </w:r>
      <w:proofErr w:type="spellEnd"/>
      <w:r w:rsidRPr="00954EB1">
        <w:rPr>
          <w:rFonts w:eastAsiaTheme="minorHAnsi" w:cs="Arial"/>
          <w:szCs w:val="22"/>
          <w:lang w:eastAsia="en-US"/>
        </w:rPr>
        <w:t xml:space="preserve"> Rijeka </w:t>
      </w:r>
      <w:proofErr w:type="spellStart"/>
      <w:r w:rsidRPr="00954EB1">
        <w:rPr>
          <w:rFonts w:eastAsiaTheme="minorHAnsi" w:cs="Arial"/>
          <w:szCs w:val="22"/>
          <w:lang w:eastAsia="en-US"/>
        </w:rPr>
        <w:t>Action</w:t>
      </w:r>
      <w:proofErr w:type="spellEnd"/>
      <w:r w:rsidRPr="00954EB1">
        <w:rPr>
          <w:rFonts w:eastAsiaTheme="minorHAnsi" w:cs="Arial"/>
          <w:szCs w:val="22"/>
          <w:lang w:eastAsia="en-US"/>
        </w:rPr>
        <w:t>) u kojemu je Grad Rijeka bio vodeći partner.</w:t>
      </w:r>
    </w:p>
    <w:p w:rsidR="007226FF" w:rsidRPr="00954EB1" w:rsidRDefault="008C5EAC" w:rsidP="008C5EAC">
      <w:pPr>
        <w:ind w:firstLine="708"/>
        <w:jc w:val="both"/>
        <w:rPr>
          <w:rFonts w:eastAsiaTheme="minorHAnsi" w:cs="Arial"/>
          <w:szCs w:val="22"/>
          <w:lang w:eastAsia="en-US"/>
        </w:rPr>
      </w:pPr>
      <w:r w:rsidRPr="00954EB1">
        <w:rPr>
          <w:rFonts w:eastAsiaTheme="minorHAnsi" w:cs="Arial"/>
          <w:szCs w:val="22"/>
          <w:lang w:eastAsia="en-US"/>
        </w:rPr>
        <w:t xml:space="preserve">Projekt se </w:t>
      </w:r>
      <w:r w:rsidR="007226FF" w:rsidRPr="00954EB1">
        <w:rPr>
          <w:rFonts w:eastAsiaTheme="minorHAnsi" w:cs="Arial"/>
          <w:szCs w:val="22"/>
          <w:lang w:eastAsia="en-US"/>
        </w:rPr>
        <w:t>provodio s ciljem postavljanja okvira za zemljopisnu podjelu teritorija na sektore čime se, u slučaju izvanrednih situacija, omogućuje učinkovitija koordinacija i raspodjela zadataka spasilačkih timova i značajno unapređuje spremnost i učinkovitost odgovora na prirodne katastrofe i druge izvanredne situacije u prekograničnom području između Hrvatske i Slovenije.</w:t>
      </w:r>
    </w:p>
    <w:p w:rsidR="008C5EAC" w:rsidRPr="00FB7AE1" w:rsidRDefault="007226FF" w:rsidP="008C5EAC">
      <w:pPr>
        <w:ind w:firstLine="708"/>
        <w:jc w:val="both"/>
        <w:rPr>
          <w:rFonts w:eastAsiaTheme="minorHAnsi" w:cs="Arial"/>
          <w:szCs w:val="22"/>
          <w:lang w:eastAsia="en-US"/>
        </w:rPr>
      </w:pPr>
      <w:r w:rsidRPr="00954EB1">
        <w:rPr>
          <w:rFonts w:eastAsiaTheme="minorHAnsi" w:cs="Arial"/>
          <w:szCs w:val="22"/>
          <w:lang w:eastAsia="en-US"/>
        </w:rPr>
        <w:t>Provedena je sektorizacija</w:t>
      </w:r>
      <w:r w:rsidR="008C5EAC" w:rsidRPr="00954EB1">
        <w:rPr>
          <w:rFonts w:eastAsiaTheme="minorHAnsi" w:cs="Arial"/>
          <w:szCs w:val="22"/>
          <w:lang w:eastAsia="en-US"/>
        </w:rPr>
        <w:t xml:space="preserve"> područja od Bakarskog zaljeva na jugu do </w:t>
      </w:r>
      <w:proofErr w:type="spellStart"/>
      <w:r w:rsidR="008C5EAC" w:rsidRPr="00954EB1">
        <w:rPr>
          <w:rFonts w:eastAsiaTheme="minorHAnsi" w:cs="Arial"/>
          <w:szCs w:val="22"/>
          <w:lang w:eastAsia="en-US"/>
        </w:rPr>
        <w:t>Postojne</w:t>
      </w:r>
      <w:proofErr w:type="spellEnd"/>
      <w:r w:rsidR="008C5EAC" w:rsidRPr="00954EB1">
        <w:rPr>
          <w:rFonts w:eastAsiaTheme="minorHAnsi" w:cs="Arial"/>
          <w:szCs w:val="22"/>
          <w:lang w:eastAsia="en-US"/>
        </w:rPr>
        <w:t xml:space="preserve"> na sjeveru prema INSARAG smjernicama (prema globalnim smjernicama za uspostavljanje međunarodnih standarda i metodologije za međunarodnu koordinaciju u odgovoru na razoran potres).</w:t>
      </w:r>
      <w:r w:rsidR="00142250">
        <w:rPr>
          <w:rFonts w:eastAsiaTheme="minorHAnsi" w:cs="Arial"/>
          <w:szCs w:val="22"/>
          <w:lang w:eastAsia="en-US"/>
        </w:rPr>
        <w:t xml:space="preserve"> </w:t>
      </w:r>
      <w:r w:rsidR="008C5EAC" w:rsidRPr="00954EB1">
        <w:rPr>
          <w:rFonts w:eastAsiaTheme="minorHAnsi" w:cs="Arial"/>
          <w:szCs w:val="22"/>
          <w:lang w:eastAsia="en-US"/>
        </w:rPr>
        <w:t xml:space="preserve">Razlog za pokretanje ovog projekta bio je jer je za očekivati da bi u slučaju potresa intenziteta VIII°+ stupnjeva MCS ljestvice bilo zahvaćeno cijelo područje iz obuhvata projekta SEPORA te bi suradnja spasilačkih službi ovog područja bila od izuzetne važnosti. Bez postojanja sektorizacije, vrijeme potrebno za početak spašavanja povećavalo se i za više od 12 sati, što bi za ljude zatrpane </w:t>
      </w:r>
      <w:r w:rsidR="008C5EAC" w:rsidRPr="00954EB1">
        <w:rPr>
          <w:rFonts w:eastAsiaTheme="minorHAnsi" w:cs="Arial"/>
          <w:szCs w:val="22"/>
          <w:lang w:eastAsia="en-US"/>
        </w:rPr>
        <w:lastRenderedPageBreak/>
        <w:t xml:space="preserve">ruševinama s vrlo visokom razinom vjerojatnosti moglo imati smrtne </w:t>
      </w:r>
      <w:proofErr w:type="spellStart"/>
      <w:r w:rsidR="008C5EAC" w:rsidRPr="00954EB1">
        <w:rPr>
          <w:rFonts w:eastAsiaTheme="minorHAnsi" w:cs="Arial"/>
          <w:szCs w:val="22"/>
          <w:lang w:eastAsia="en-US"/>
        </w:rPr>
        <w:t>posljedice.Projekt</w:t>
      </w:r>
      <w:proofErr w:type="spellEnd"/>
      <w:r w:rsidR="008C5EAC" w:rsidRPr="00954EB1">
        <w:rPr>
          <w:rFonts w:eastAsiaTheme="minorHAnsi" w:cs="Arial"/>
          <w:szCs w:val="22"/>
          <w:lang w:eastAsia="en-US"/>
        </w:rPr>
        <w:t xml:space="preserve"> SEPORA imao je veličinu proračuna od 40.000 eura, a u cijelosti se financirao iz </w:t>
      </w:r>
      <w:r w:rsidR="008C5EAC" w:rsidRPr="00FB7AE1">
        <w:rPr>
          <w:rFonts w:eastAsiaTheme="minorHAnsi" w:cs="Arial"/>
          <w:szCs w:val="22"/>
          <w:lang w:eastAsia="en-US"/>
        </w:rPr>
        <w:t xml:space="preserve">EU fondova. </w:t>
      </w:r>
    </w:p>
    <w:p w:rsidR="00E66223" w:rsidRPr="00FB7AE1" w:rsidRDefault="00C96E75" w:rsidP="00065218">
      <w:pPr>
        <w:widowControl w:val="0"/>
        <w:tabs>
          <w:tab w:val="left" w:pos="709"/>
        </w:tabs>
        <w:jc w:val="both"/>
        <w:rPr>
          <w:rFonts w:cs="Arial"/>
          <w:szCs w:val="22"/>
        </w:rPr>
      </w:pPr>
      <w:r w:rsidRPr="00FB7AE1">
        <w:rPr>
          <w:rFonts w:cs="Arial"/>
          <w:szCs w:val="22"/>
        </w:rPr>
        <w:tab/>
        <w:t xml:space="preserve">Od događaja iz prethodnih godina koji su još aktivni i imaju utjecaja na sustav civilne zaštite na području grada Rijeke </w:t>
      </w:r>
      <w:r w:rsidR="0062329C" w:rsidRPr="00FB7AE1">
        <w:rPr>
          <w:rFonts w:cs="Arial"/>
          <w:szCs w:val="22"/>
        </w:rPr>
        <w:t>može se navesti</w:t>
      </w:r>
      <w:r w:rsidRPr="00FB7AE1">
        <w:rPr>
          <w:rFonts w:cs="Arial"/>
          <w:szCs w:val="22"/>
        </w:rPr>
        <w:t xml:space="preserve"> rat u Ukrajini ko</w:t>
      </w:r>
      <w:r w:rsidR="00EB1D5D" w:rsidRPr="00FB7AE1">
        <w:rPr>
          <w:rFonts w:cs="Arial"/>
          <w:szCs w:val="22"/>
        </w:rPr>
        <w:t>ji je započeo 24. veljače 2022., čime je stvorena krizna situacija uslijed koje raseljene osobe dolaze na područje Republike Hrvatske, a time i na područje grada Rijeke.</w:t>
      </w:r>
    </w:p>
    <w:p w:rsidR="0055724B" w:rsidRPr="00FB7AE1" w:rsidRDefault="00E66223" w:rsidP="00065218">
      <w:pPr>
        <w:widowControl w:val="0"/>
        <w:tabs>
          <w:tab w:val="left" w:pos="709"/>
        </w:tabs>
        <w:jc w:val="both"/>
        <w:rPr>
          <w:rFonts w:cs="Arial"/>
          <w:szCs w:val="22"/>
        </w:rPr>
      </w:pPr>
      <w:r w:rsidRPr="00FB7AE1">
        <w:rPr>
          <w:rFonts w:cs="Arial"/>
          <w:szCs w:val="22"/>
        </w:rPr>
        <w:tab/>
      </w:r>
      <w:r w:rsidR="0055724B" w:rsidRPr="00FB7AE1">
        <w:rPr>
          <w:szCs w:val="22"/>
        </w:rPr>
        <w:t xml:space="preserve">Ravnateljstvo civilne zaštite je </w:t>
      </w:r>
      <w:r w:rsidR="00A66EE7" w:rsidRPr="00FB7AE1">
        <w:rPr>
          <w:szCs w:val="22"/>
        </w:rPr>
        <w:t>mjesec dana nakon početka rata u Ukrajini</w:t>
      </w:r>
      <w:r w:rsidR="0055724B" w:rsidRPr="00FB7AE1">
        <w:rPr>
          <w:szCs w:val="22"/>
        </w:rPr>
        <w:t xml:space="preserve"> objavilo Javni poziv za dostavu ponuda vlasnika stambene jedinice za stambeno zbrinjavanje raseljenih osoba iz Ukrajine u pojedinačnom smještaju koji je objavljen i na mrežnoj stranici Grada Rijeke.</w:t>
      </w:r>
      <w:r w:rsidR="00065218" w:rsidRPr="00FB7AE1">
        <w:rPr>
          <w:szCs w:val="22"/>
        </w:rPr>
        <w:t xml:space="preserve"> </w:t>
      </w:r>
      <w:r w:rsidR="0055724B" w:rsidRPr="00FB7AE1">
        <w:rPr>
          <w:szCs w:val="22"/>
        </w:rPr>
        <w:t>Na temelju dostavljenih ponuda, djelatnici Upravnog odjela za gradsku imovinu Grada Rijeke utvrđuju pogodnost ponuđene stambene jedinice za boravak raseljenih osoba, odnosno ispunjavanje uvjeta iz poziva.</w:t>
      </w:r>
    </w:p>
    <w:p w:rsidR="0055724B" w:rsidRPr="00FB7AE1" w:rsidRDefault="0055724B" w:rsidP="0055724B">
      <w:pPr>
        <w:tabs>
          <w:tab w:val="left" w:pos="-4959"/>
          <w:tab w:val="num" w:pos="2498"/>
        </w:tabs>
        <w:ind w:right="-1" w:firstLine="709"/>
        <w:jc w:val="both"/>
        <w:rPr>
          <w:szCs w:val="22"/>
        </w:rPr>
      </w:pPr>
      <w:r w:rsidRPr="00FB7AE1">
        <w:rPr>
          <w:szCs w:val="22"/>
        </w:rPr>
        <w:t xml:space="preserve">Nakon toga, Stožer civilne zaštite Grada Rijeke izdaje Potvrdu da stambena jedinica ispunjava uvjete iz ponude, a </w:t>
      </w:r>
      <w:r w:rsidRPr="00FB7AE1">
        <w:rPr>
          <w:szCs w:val="22"/>
          <w:u w:color="3366FF"/>
        </w:rPr>
        <w:t>Ravnateljstvo civilne zaštite potpisuje ugovore s vlasnicima stambenih jedinica. Nakon</w:t>
      </w:r>
      <w:r w:rsidRPr="00FB7AE1">
        <w:rPr>
          <w:szCs w:val="22"/>
        </w:rPr>
        <w:t xml:space="preserve"> smještaja raseljenih osoba iz Ukrajine, vlasnici nekretnina dobivaju naknadu </w:t>
      </w:r>
      <w:r w:rsidR="00221F6F" w:rsidRPr="00FB7AE1">
        <w:rPr>
          <w:szCs w:val="22"/>
        </w:rPr>
        <w:t>do maksimalnog iznosa od</w:t>
      </w:r>
      <w:r w:rsidRPr="00FB7AE1">
        <w:rPr>
          <w:szCs w:val="22"/>
        </w:rPr>
        <w:t xml:space="preserve"> </w:t>
      </w:r>
      <w:r w:rsidR="00E66223" w:rsidRPr="00FB7AE1">
        <w:rPr>
          <w:szCs w:val="22"/>
        </w:rPr>
        <w:t>477,80 eura</w:t>
      </w:r>
      <w:r w:rsidRPr="00FB7AE1">
        <w:rPr>
          <w:szCs w:val="22"/>
        </w:rPr>
        <w:t xml:space="preserve"> iz državnog proračuna za pokrivanje troškova smještaja i režijskih troškova. </w:t>
      </w:r>
    </w:p>
    <w:p w:rsidR="00E224B0" w:rsidRPr="00954EB1" w:rsidRDefault="00E224B0" w:rsidP="00E224B0">
      <w:pPr>
        <w:ind w:firstLine="708"/>
        <w:jc w:val="both"/>
      </w:pPr>
      <w:r w:rsidRPr="00142250">
        <w:t xml:space="preserve">Temeljem Odluke o financiranju troškova za stambeno zbrinjavanje raseljenih osoba iz Ukrajine u pojedinačnom smještaju </w:t>
      </w:r>
      <w:r w:rsidRPr="00142250">
        <w:rPr>
          <w:shd w:val="clear" w:color="auto" w:fill="FFFFFF"/>
        </w:rPr>
        <w:t>(</w:t>
      </w:r>
      <w:r w:rsidR="00954EB1" w:rsidRPr="00142250">
        <w:rPr>
          <w:rFonts w:cs="Arial"/>
          <w:szCs w:val="22"/>
        </w:rPr>
        <w:t>"</w:t>
      </w:r>
      <w:r w:rsidRPr="00142250">
        <w:rPr>
          <w:shd w:val="clear" w:color="auto" w:fill="FFFFFF"/>
        </w:rPr>
        <w:t>Naro</w:t>
      </w:r>
      <w:r w:rsidR="00A66EE7" w:rsidRPr="00142250">
        <w:rPr>
          <w:shd w:val="clear" w:color="auto" w:fill="FFFFFF"/>
        </w:rPr>
        <w:t xml:space="preserve">dne novine“, br. 37/22, 33/23, </w:t>
      </w:r>
      <w:r w:rsidRPr="00142250">
        <w:rPr>
          <w:shd w:val="clear" w:color="auto" w:fill="FFFFFF"/>
        </w:rPr>
        <w:t>40/24</w:t>
      </w:r>
      <w:r w:rsidR="00A66EE7" w:rsidRPr="00142250">
        <w:rPr>
          <w:shd w:val="clear" w:color="auto" w:fill="FFFFFF"/>
        </w:rPr>
        <w:t>, 35/25</w:t>
      </w:r>
      <w:r w:rsidR="00142250" w:rsidRPr="00142250">
        <w:rPr>
          <w:shd w:val="clear" w:color="auto" w:fill="FFFFFF"/>
        </w:rPr>
        <w:t xml:space="preserve"> i 20/26</w:t>
      </w:r>
      <w:r w:rsidRPr="00142250">
        <w:rPr>
          <w:shd w:val="clear" w:color="auto" w:fill="FFFFFF"/>
        </w:rPr>
        <w:t>)</w:t>
      </w:r>
      <w:r w:rsidRPr="00142250">
        <w:t xml:space="preserve">, na području Grada Rijeke </w:t>
      </w:r>
      <w:r w:rsidR="005547A1" w:rsidRPr="00142250">
        <w:t>na kraju 2025. godine</w:t>
      </w:r>
      <w:r w:rsidRPr="00142250">
        <w:t xml:space="preserve"> u </w:t>
      </w:r>
      <w:r w:rsidR="002419D1" w:rsidRPr="00142250">
        <w:t>99</w:t>
      </w:r>
      <w:r w:rsidRPr="00FB7AE1">
        <w:t xml:space="preserve"> stambenih jedinica </w:t>
      </w:r>
      <w:r w:rsidR="005547A1" w:rsidRPr="00FB7AE1">
        <w:t xml:space="preserve">bilo je </w:t>
      </w:r>
      <w:r w:rsidRPr="00FB7AE1">
        <w:t xml:space="preserve">smješteno je </w:t>
      </w:r>
      <w:r w:rsidR="002419D1" w:rsidRPr="00FB7AE1">
        <w:t>288</w:t>
      </w:r>
      <w:r w:rsidRPr="00FB7AE1">
        <w:t xml:space="preserve"> osoba</w:t>
      </w:r>
      <w:r w:rsidR="002419D1" w:rsidRPr="00FB7AE1">
        <w:t xml:space="preserve"> (</w:t>
      </w:r>
      <w:r w:rsidR="00F96B5D" w:rsidRPr="00FB7AE1">
        <w:t xml:space="preserve">za usporedbu, </w:t>
      </w:r>
      <w:r w:rsidR="002419D1" w:rsidRPr="00FB7AE1">
        <w:t>u 2024. godini u 85 stambenih jedinica bilo je smješteno 230 osoba)</w:t>
      </w:r>
      <w:r w:rsidRPr="00FB7AE1">
        <w:t>.</w:t>
      </w:r>
    </w:p>
    <w:p w:rsidR="00190421" w:rsidRDefault="00190421" w:rsidP="00367E28">
      <w:pPr>
        <w:ind w:firstLine="708"/>
        <w:jc w:val="both"/>
        <w:rPr>
          <w:rFonts w:eastAsiaTheme="minorHAnsi" w:cs="Arial"/>
          <w:color w:val="3333FF"/>
          <w:szCs w:val="22"/>
          <w:lang w:eastAsia="en-US"/>
        </w:rPr>
      </w:pPr>
    </w:p>
    <w:p w:rsidR="009D271D" w:rsidRPr="003A42E4" w:rsidRDefault="009D271D" w:rsidP="009D271D">
      <w:pPr>
        <w:pStyle w:val="NoSpacing"/>
        <w:jc w:val="both"/>
        <w:rPr>
          <w:rFonts w:ascii="Arial" w:hAnsi="Arial" w:cs="Arial"/>
          <w:lang w:val="hr-HR"/>
        </w:rPr>
      </w:pPr>
    </w:p>
    <w:p w:rsidR="00F53144" w:rsidRPr="003A42E4" w:rsidRDefault="0032604F" w:rsidP="0032604F">
      <w:pPr>
        <w:widowControl w:val="0"/>
        <w:tabs>
          <w:tab w:val="left" w:pos="709"/>
        </w:tabs>
        <w:autoSpaceDE w:val="0"/>
        <w:autoSpaceDN w:val="0"/>
        <w:adjustRightInd w:val="0"/>
        <w:jc w:val="both"/>
        <w:rPr>
          <w:rFonts w:cs="Arial"/>
          <w:b/>
          <w:i/>
          <w:szCs w:val="22"/>
          <w:u w:val="single"/>
        </w:rPr>
      </w:pPr>
      <w:r w:rsidRPr="003A42E4">
        <w:rPr>
          <w:rFonts w:cs="Arial"/>
          <w:b/>
          <w:szCs w:val="22"/>
        </w:rPr>
        <w:t>3.</w:t>
      </w:r>
      <w:r w:rsidR="0088579F" w:rsidRPr="003A42E4">
        <w:rPr>
          <w:rFonts w:cs="Arial"/>
          <w:b/>
          <w:szCs w:val="22"/>
        </w:rPr>
        <w:t>1</w:t>
      </w:r>
      <w:r w:rsidRPr="003A42E4">
        <w:rPr>
          <w:rFonts w:cs="Arial"/>
          <w:b/>
          <w:szCs w:val="22"/>
        </w:rPr>
        <w:t xml:space="preserve">. </w:t>
      </w:r>
      <w:r w:rsidR="00F53144" w:rsidRPr="003A42E4">
        <w:rPr>
          <w:rFonts w:cs="Arial"/>
          <w:b/>
          <w:szCs w:val="22"/>
        </w:rPr>
        <w:t>STOŽER CIVILNE ZAŠTITE</w:t>
      </w:r>
    </w:p>
    <w:p w:rsidR="00F53144" w:rsidRPr="003A42E4" w:rsidRDefault="00F53144" w:rsidP="00382893">
      <w:pPr>
        <w:widowControl w:val="0"/>
        <w:tabs>
          <w:tab w:val="left" w:pos="709"/>
        </w:tabs>
        <w:autoSpaceDE w:val="0"/>
        <w:autoSpaceDN w:val="0"/>
        <w:adjustRightInd w:val="0"/>
        <w:jc w:val="both"/>
        <w:rPr>
          <w:rFonts w:cs="Arial"/>
          <w:b/>
          <w:szCs w:val="22"/>
        </w:rPr>
      </w:pPr>
    </w:p>
    <w:p w:rsidR="00A3761A" w:rsidRPr="00CE6861" w:rsidRDefault="00382893" w:rsidP="00382893">
      <w:pPr>
        <w:widowControl w:val="0"/>
        <w:tabs>
          <w:tab w:val="left" w:pos="709"/>
          <w:tab w:val="num" w:pos="1418"/>
        </w:tabs>
        <w:ind w:right="-1"/>
        <w:jc w:val="both"/>
        <w:rPr>
          <w:rFonts w:cs="Arial"/>
          <w:szCs w:val="22"/>
        </w:rPr>
      </w:pPr>
      <w:r w:rsidRPr="003A42E4">
        <w:rPr>
          <w:rFonts w:cs="Arial"/>
          <w:szCs w:val="22"/>
        </w:rPr>
        <w:tab/>
      </w:r>
      <w:r w:rsidR="00F53144" w:rsidRPr="00CE6861">
        <w:rPr>
          <w:rFonts w:cs="Arial"/>
          <w:szCs w:val="22"/>
        </w:rPr>
        <w:t xml:space="preserve">Stožer </w:t>
      </w:r>
      <w:r w:rsidR="002E6409" w:rsidRPr="00CE6861">
        <w:rPr>
          <w:rFonts w:cs="Arial"/>
          <w:szCs w:val="22"/>
        </w:rPr>
        <w:t xml:space="preserve">civilne </w:t>
      </w:r>
      <w:r w:rsidR="00F53144" w:rsidRPr="00CE6861">
        <w:rPr>
          <w:rFonts w:cs="Arial"/>
          <w:szCs w:val="22"/>
        </w:rPr>
        <w:t xml:space="preserve">zaštite </w:t>
      </w:r>
      <w:r w:rsidR="00EA6B22" w:rsidRPr="00CE6861">
        <w:rPr>
          <w:rFonts w:cs="Arial"/>
          <w:szCs w:val="22"/>
        </w:rPr>
        <w:t>Grada</w:t>
      </w:r>
      <w:r w:rsidR="00F53144" w:rsidRPr="00CE6861">
        <w:rPr>
          <w:rFonts w:cs="Arial"/>
          <w:szCs w:val="22"/>
        </w:rPr>
        <w:t xml:space="preserve"> Rijeke održao je </w:t>
      </w:r>
      <w:r w:rsidR="00E00E4B" w:rsidRPr="00CE6861">
        <w:rPr>
          <w:rFonts w:cs="Arial"/>
          <w:szCs w:val="22"/>
        </w:rPr>
        <w:t>jednu sjednicu</w:t>
      </w:r>
      <w:r w:rsidR="00444C5D" w:rsidRPr="00CE6861">
        <w:rPr>
          <w:rFonts w:cs="Arial"/>
          <w:szCs w:val="22"/>
        </w:rPr>
        <w:t xml:space="preserve"> u 202</w:t>
      </w:r>
      <w:r w:rsidR="00386125" w:rsidRPr="00CE6861">
        <w:rPr>
          <w:rFonts w:cs="Arial"/>
          <w:szCs w:val="22"/>
        </w:rPr>
        <w:t>5</w:t>
      </w:r>
      <w:r w:rsidR="00444C5D" w:rsidRPr="00CE6861">
        <w:rPr>
          <w:rFonts w:cs="Arial"/>
          <w:szCs w:val="22"/>
        </w:rPr>
        <w:t>. godini.</w:t>
      </w:r>
    </w:p>
    <w:p w:rsidR="00FB6615" w:rsidRPr="00954EB1" w:rsidRDefault="007F534B" w:rsidP="00382893">
      <w:pPr>
        <w:widowControl w:val="0"/>
        <w:tabs>
          <w:tab w:val="left" w:pos="709"/>
          <w:tab w:val="num" w:pos="1418"/>
        </w:tabs>
        <w:ind w:right="-1"/>
        <w:jc w:val="both"/>
        <w:rPr>
          <w:szCs w:val="22"/>
          <w:u w:color="3366FF"/>
        </w:rPr>
      </w:pPr>
      <w:r w:rsidRPr="00CE6861">
        <w:rPr>
          <w:rFonts w:cs="Arial"/>
          <w:szCs w:val="22"/>
        </w:rPr>
        <w:tab/>
      </w:r>
      <w:r w:rsidR="00FB6615" w:rsidRPr="00CE6861">
        <w:rPr>
          <w:rFonts w:cs="Arial"/>
          <w:szCs w:val="22"/>
        </w:rPr>
        <w:t>Na s</w:t>
      </w:r>
      <w:r w:rsidR="00DB0B0F" w:rsidRPr="00CE6861">
        <w:rPr>
          <w:rFonts w:cs="Arial"/>
          <w:szCs w:val="22"/>
        </w:rPr>
        <w:t>jednic</w:t>
      </w:r>
      <w:r w:rsidR="00FB6615" w:rsidRPr="00CE6861">
        <w:rPr>
          <w:rFonts w:cs="Arial"/>
          <w:szCs w:val="22"/>
        </w:rPr>
        <w:t xml:space="preserve">i održanoj </w:t>
      </w:r>
      <w:r w:rsidR="00FC070A" w:rsidRPr="00CE6861">
        <w:rPr>
          <w:rFonts w:cs="Arial"/>
          <w:szCs w:val="22"/>
        </w:rPr>
        <w:t>8</w:t>
      </w:r>
      <w:r w:rsidR="00FB6615" w:rsidRPr="00CE6861">
        <w:rPr>
          <w:rFonts w:cs="Arial"/>
          <w:szCs w:val="22"/>
        </w:rPr>
        <w:t xml:space="preserve">. </w:t>
      </w:r>
      <w:r w:rsidR="00FC070A" w:rsidRPr="00CE6861">
        <w:rPr>
          <w:rFonts w:cs="Arial"/>
          <w:szCs w:val="22"/>
        </w:rPr>
        <w:t>travnja 2025</w:t>
      </w:r>
      <w:r w:rsidR="00FB6615" w:rsidRPr="00CE6861">
        <w:rPr>
          <w:rFonts w:cs="Arial"/>
          <w:szCs w:val="22"/>
        </w:rPr>
        <w:t xml:space="preserve">. godine usvojeni su prijedlozi </w:t>
      </w:r>
      <w:r w:rsidR="00FC070A" w:rsidRPr="00CE6861">
        <w:t xml:space="preserve">Smjernica za organizaciju i razvoj sustava civilne zaštite na području grada Rijeke za razdoblje 2025. – 2028. godine, Analize sustava civilne zaštite na području grada Rijeke u 2024. godini, Godišnjeg  plana </w:t>
      </w:r>
      <w:r w:rsidR="00FC070A" w:rsidRPr="00954EB1">
        <w:t xml:space="preserve">razvoja sustava civilne zaštite na području grada Rijeke, Plana vježbi civilne zaštite u 2025. godini </w:t>
      </w:r>
      <w:r w:rsidR="00FB6615" w:rsidRPr="00954EB1">
        <w:rPr>
          <w:szCs w:val="22"/>
          <w:u w:color="3366FF"/>
        </w:rPr>
        <w:t>te Program rada Stožera civilne zaštite za 202</w:t>
      </w:r>
      <w:r w:rsidR="00250EF9" w:rsidRPr="00954EB1">
        <w:rPr>
          <w:szCs w:val="22"/>
          <w:u w:color="3366FF"/>
        </w:rPr>
        <w:t>5</w:t>
      </w:r>
      <w:r w:rsidR="00FB6615" w:rsidRPr="00954EB1">
        <w:rPr>
          <w:szCs w:val="22"/>
          <w:u w:color="3366FF"/>
        </w:rPr>
        <w:t>. godinu.</w:t>
      </w:r>
    </w:p>
    <w:p w:rsidR="00FB6615" w:rsidRPr="00954EB1" w:rsidRDefault="00FB6615" w:rsidP="00382893">
      <w:pPr>
        <w:widowControl w:val="0"/>
        <w:tabs>
          <w:tab w:val="left" w:pos="709"/>
          <w:tab w:val="num" w:pos="1418"/>
        </w:tabs>
        <w:ind w:right="-1"/>
        <w:jc w:val="both"/>
        <w:rPr>
          <w:szCs w:val="22"/>
          <w:u w:color="3366FF"/>
        </w:rPr>
      </w:pPr>
      <w:r w:rsidRPr="00954EB1">
        <w:rPr>
          <w:szCs w:val="22"/>
          <w:u w:color="3366FF"/>
        </w:rPr>
        <w:tab/>
        <w:t>Također su usvojeni i Program aktivnosti u provedbi posebnih mjera zaštite od požara na područje grada Rijeke u 202</w:t>
      </w:r>
      <w:r w:rsidR="00250EF9" w:rsidRPr="00954EB1">
        <w:rPr>
          <w:szCs w:val="22"/>
          <w:u w:color="3366FF"/>
        </w:rPr>
        <w:t>5</w:t>
      </w:r>
      <w:r w:rsidRPr="00954EB1">
        <w:rPr>
          <w:szCs w:val="22"/>
          <w:u w:color="3366FF"/>
        </w:rPr>
        <w:t xml:space="preserve">. godini, prijedlog Odluke o ustrojavanju motriteljsko-dojavne službe, kao i prijedlog Plana motrenja, čuvanja i ophodnje otvorenog prostora i građevina za koje prijeti povećana opasnost od nastajanja i širenja požara. </w:t>
      </w:r>
    </w:p>
    <w:p w:rsidR="007226FF" w:rsidRPr="00560846" w:rsidRDefault="007226FF" w:rsidP="007226FF">
      <w:pPr>
        <w:widowControl w:val="0"/>
        <w:tabs>
          <w:tab w:val="left" w:pos="709"/>
          <w:tab w:val="num" w:pos="1418"/>
        </w:tabs>
        <w:ind w:right="-1"/>
        <w:jc w:val="both"/>
        <w:rPr>
          <w:rFonts w:cs="Arial"/>
          <w:szCs w:val="22"/>
        </w:rPr>
      </w:pPr>
      <w:r w:rsidRPr="00954EB1">
        <w:rPr>
          <w:szCs w:val="22"/>
          <w:u w:color="3366FF"/>
        </w:rPr>
        <w:tab/>
      </w:r>
      <w:r w:rsidRPr="00954EB1">
        <w:rPr>
          <w:rFonts w:cs="Arial"/>
          <w:szCs w:val="22"/>
        </w:rPr>
        <w:t xml:space="preserve">Dana </w:t>
      </w:r>
      <w:r w:rsidR="0075496C" w:rsidRPr="00954EB1">
        <w:rPr>
          <w:rFonts w:cs="Arial"/>
          <w:szCs w:val="22"/>
        </w:rPr>
        <w:t>08</w:t>
      </w:r>
      <w:r w:rsidRPr="00954EB1">
        <w:rPr>
          <w:rFonts w:cs="Arial"/>
          <w:szCs w:val="22"/>
        </w:rPr>
        <w:t>. srpnja 202</w:t>
      </w:r>
      <w:r w:rsidR="0075496C" w:rsidRPr="00954EB1">
        <w:rPr>
          <w:rFonts w:cs="Arial"/>
          <w:szCs w:val="22"/>
        </w:rPr>
        <w:t>5</w:t>
      </w:r>
      <w:r w:rsidRPr="00954EB1">
        <w:rPr>
          <w:rFonts w:cs="Arial"/>
          <w:szCs w:val="22"/>
        </w:rPr>
        <w:t xml:space="preserve">. godine Gradonačelnica Grada Rijeke donijela je Odluku o osnivanju </w:t>
      </w:r>
      <w:r w:rsidRPr="00560846">
        <w:rPr>
          <w:rFonts w:cs="Arial"/>
          <w:szCs w:val="22"/>
        </w:rPr>
        <w:t>Stožera civilne zaštite Grada Rijeke</w:t>
      </w:r>
      <w:r w:rsidR="00954EB1" w:rsidRPr="00560846">
        <w:rPr>
          <w:rFonts w:cs="Arial"/>
          <w:szCs w:val="22"/>
        </w:rPr>
        <w:t xml:space="preserve"> ("Službene novine Grada Rijeke broj 8/25)</w:t>
      </w:r>
      <w:r w:rsidR="00770809" w:rsidRPr="00560846">
        <w:rPr>
          <w:rFonts w:cs="Arial"/>
          <w:szCs w:val="22"/>
        </w:rPr>
        <w:t xml:space="preserve"> kojom je broj članova Stožera smanjen s jedanaest na devet</w:t>
      </w:r>
      <w:r w:rsidR="00AB1E85" w:rsidRPr="00560846">
        <w:rPr>
          <w:rFonts w:cs="Arial"/>
          <w:szCs w:val="22"/>
        </w:rPr>
        <w:t xml:space="preserve"> članova.</w:t>
      </w:r>
      <w:r w:rsidR="00770809" w:rsidRPr="00560846">
        <w:rPr>
          <w:rFonts w:cs="Arial"/>
          <w:szCs w:val="22"/>
        </w:rPr>
        <w:t xml:space="preserve"> </w:t>
      </w:r>
    </w:p>
    <w:p w:rsidR="007226FF" w:rsidRPr="00560846" w:rsidRDefault="007226FF" w:rsidP="007226FF">
      <w:pPr>
        <w:widowControl w:val="0"/>
        <w:tabs>
          <w:tab w:val="left" w:pos="709"/>
          <w:tab w:val="num" w:pos="1418"/>
        </w:tabs>
        <w:ind w:right="-1"/>
        <w:jc w:val="both"/>
        <w:rPr>
          <w:rFonts w:cs="Arial"/>
          <w:szCs w:val="22"/>
        </w:rPr>
      </w:pPr>
      <w:r w:rsidRPr="00560846">
        <w:rPr>
          <w:rFonts w:cs="Arial"/>
          <w:szCs w:val="22"/>
        </w:rPr>
        <w:tab/>
      </w:r>
      <w:r w:rsidR="00AB1E85" w:rsidRPr="00560846">
        <w:rPr>
          <w:rFonts w:cs="Arial"/>
          <w:szCs w:val="22"/>
        </w:rPr>
        <w:t>Time je b</w:t>
      </w:r>
      <w:r w:rsidR="00770809" w:rsidRPr="00560846">
        <w:rPr>
          <w:rFonts w:cs="Arial"/>
          <w:szCs w:val="22"/>
        </w:rPr>
        <w:t xml:space="preserve">roj članova novoosnovanog </w:t>
      </w:r>
      <w:r w:rsidRPr="00560846">
        <w:rPr>
          <w:rFonts w:cs="Arial"/>
          <w:szCs w:val="22"/>
        </w:rPr>
        <w:t>Stožer</w:t>
      </w:r>
      <w:r w:rsidR="00770809" w:rsidRPr="00560846">
        <w:rPr>
          <w:rFonts w:cs="Arial"/>
          <w:szCs w:val="22"/>
        </w:rPr>
        <w:t xml:space="preserve">a vraćen </w:t>
      </w:r>
      <w:r w:rsidR="00070F7D" w:rsidRPr="00560846">
        <w:rPr>
          <w:rFonts w:cs="Arial"/>
          <w:szCs w:val="22"/>
        </w:rPr>
        <w:t xml:space="preserve">na broj članova kao i </w:t>
      </w:r>
      <w:r w:rsidR="00770809" w:rsidRPr="00560846">
        <w:rPr>
          <w:rFonts w:cs="Arial"/>
          <w:szCs w:val="22"/>
        </w:rPr>
        <w:t xml:space="preserve">prije izbijanja </w:t>
      </w:r>
      <w:proofErr w:type="spellStart"/>
      <w:r w:rsidR="00770809" w:rsidRPr="00560846">
        <w:rPr>
          <w:rFonts w:cs="Arial"/>
          <w:szCs w:val="22"/>
        </w:rPr>
        <w:t>pandemije</w:t>
      </w:r>
      <w:proofErr w:type="spellEnd"/>
      <w:r w:rsidR="00770809" w:rsidRPr="00560846">
        <w:rPr>
          <w:rFonts w:cs="Arial"/>
          <w:szCs w:val="22"/>
        </w:rPr>
        <w:t xml:space="preserve"> </w:t>
      </w:r>
      <w:r w:rsidR="008E2421" w:rsidRPr="00560846">
        <w:rPr>
          <w:rFonts w:cs="Arial"/>
          <w:szCs w:val="22"/>
        </w:rPr>
        <w:t>bolesti</w:t>
      </w:r>
      <w:r w:rsidR="00770809" w:rsidRPr="00560846">
        <w:rPr>
          <w:rFonts w:cs="Arial"/>
          <w:szCs w:val="22"/>
        </w:rPr>
        <w:t xml:space="preserve"> COVID-19</w:t>
      </w:r>
      <w:r w:rsidR="00070F7D" w:rsidRPr="00560846">
        <w:rPr>
          <w:rFonts w:cs="Arial"/>
          <w:szCs w:val="22"/>
        </w:rPr>
        <w:t>.</w:t>
      </w:r>
    </w:p>
    <w:p w:rsidR="007226FF" w:rsidRPr="00560846" w:rsidRDefault="007226FF" w:rsidP="00382893">
      <w:pPr>
        <w:widowControl w:val="0"/>
        <w:tabs>
          <w:tab w:val="left" w:pos="709"/>
          <w:tab w:val="num" w:pos="1418"/>
        </w:tabs>
        <w:ind w:right="-1"/>
        <w:jc w:val="both"/>
        <w:rPr>
          <w:szCs w:val="22"/>
          <w:u w:color="3366FF"/>
        </w:rPr>
      </w:pPr>
    </w:p>
    <w:p w:rsidR="0088579F" w:rsidRPr="00560846" w:rsidRDefault="0088579F" w:rsidP="001C0E4F">
      <w:pPr>
        <w:widowControl w:val="0"/>
        <w:tabs>
          <w:tab w:val="left" w:pos="709"/>
          <w:tab w:val="num" w:pos="1418"/>
        </w:tabs>
        <w:ind w:right="-1"/>
        <w:jc w:val="both"/>
        <w:rPr>
          <w:szCs w:val="22"/>
        </w:rPr>
      </w:pPr>
    </w:p>
    <w:p w:rsidR="00F53144" w:rsidRPr="00560846" w:rsidRDefault="0032604F" w:rsidP="008D3E7C">
      <w:pPr>
        <w:tabs>
          <w:tab w:val="left" w:pos="709"/>
        </w:tabs>
        <w:jc w:val="both"/>
        <w:rPr>
          <w:rFonts w:cs="Arial"/>
          <w:b/>
          <w:szCs w:val="22"/>
        </w:rPr>
      </w:pPr>
      <w:r w:rsidRPr="00560846">
        <w:rPr>
          <w:b/>
          <w:szCs w:val="22"/>
        </w:rPr>
        <w:t>3</w:t>
      </w:r>
      <w:r w:rsidR="008D3E7C" w:rsidRPr="00560846">
        <w:rPr>
          <w:b/>
          <w:szCs w:val="22"/>
        </w:rPr>
        <w:t xml:space="preserve">.2. </w:t>
      </w:r>
      <w:r w:rsidR="00F53144" w:rsidRPr="00560846">
        <w:rPr>
          <w:rFonts w:cs="Arial"/>
          <w:b/>
          <w:szCs w:val="22"/>
        </w:rPr>
        <w:t>POSTROJBE CIVILNE ZAŠTITE</w:t>
      </w:r>
      <w:r w:rsidR="00E54CDD" w:rsidRPr="00560846">
        <w:rPr>
          <w:rFonts w:cs="Arial"/>
          <w:b/>
          <w:szCs w:val="22"/>
        </w:rPr>
        <w:t xml:space="preserve"> I</w:t>
      </w:r>
      <w:r w:rsidR="00F53144" w:rsidRPr="00560846">
        <w:rPr>
          <w:rFonts w:cs="Arial"/>
          <w:b/>
          <w:szCs w:val="22"/>
        </w:rPr>
        <w:t xml:space="preserve"> DRUGE OPERATIVNE</w:t>
      </w:r>
      <w:r w:rsidR="006304BB" w:rsidRPr="00560846">
        <w:rPr>
          <w:rFonts w:cs="Arial"/>
          <w:b/>
          <w:szCs w:val="22"/>
        </w:rPr>
        <w:t xml:space="preserve"> </w:t>
      </w:r>
      <w:r w:rsidR="00F53144" w:rsidRPr="00560846">
        <w:rPr>
          <w:rFonts w:cs="Arial"/>
          <w:b/>
          <w:szCs w:val="22"/>
        </w:rPr>
        <w:t>SNAGE CIVILNE ZAŠTITE</w:t>
      </w:r>
    </w:p>
    <w:p w:rsidR="00F53144" w:rsidRPr="00560846" w:rsidRDefault="00F53144" w:rsidP="00382893">
      <w:pPr>
        <w:widowControl w:val="0"/>
        <w:tabs>
          <w:tab w:val="left" w:pos="709"/>
        </w:tabs>
        <w:autoSpaceDE w:val="0"/>
        <w:autoSpaceDN w:val="0"/>
        <w:adjustRightInd w:val="0"/>
        <w:jc w:val="both"/>
        <w:rPr>
          <w:rFonts w:cs="Arial"/>
          <w:szCs w:val="22"/>
        </w:rPr>
      </w:pPr>
    </w:p>
    <w:p w:rsidR="00F53144" w:rsidRPr="00560846" w:rsidRDefault="0032604F" w:rsidP="00382893">
      <w:pPr>
        <w:widowControl w:val="0"/>
        <w:tabs>
          <w:tab w:val="left" w:pos="709"/>
        </w:tabs>
        <w:autoSpaceDE w:val="0"/>
        <w:autoSpaceDN w:val="0"/>
        <w:adjustRightInd w:val="0"/>
        <w:jc w:val="both"/>
        <w:rPr>
          <w:rFonts w:cs="Arial"/>
          <w:b/>
          <w:szCs w:val="22"/>
        </w:rPr>
      </w:pPr>
      <w:r w:rsidRPr="00560846">
        <w:rPr>
          <w:rFonts w:cs="Arial"/>
          <w:b/>
          <w:szCs w:val="22"/>
        </w:rPr>
        <w:t>3</w:t>
      </w:r>
      <w:r w:rsidR="00F53144" w:rsidRPr="00560846">
        <w:rPr>
          <w:rFonts w:cs="Arial"/>
          <w:b/>
          <w:szCs w:val="22"/>
        </w:rPr>
        <w:t>.2.</w:t>
      </w:r>
      <w:r w:rsidR="006304BB" w:rsidRPr="00560846">
        <w:rPr>
          <w:rFonts w:cs="Arial"/>
          <w:b/>
          <w:szCs w:val="22"/>
        </w:rPr>
        <w:t>1</w:t>
      </w:r>
      <w:r w:rsidR="00F53144" w:rsidRPr="00560846">
        <w:rPr>
          <w:rFonts w:cs="Arial"/>
          <w:b/>
          <w:szCs w:val="22"/>
        </w:rPr>
        <w:t>.</w:t>
      </w:r>
      <w:r w:rsidR="00F53144" w:rsidRPr="00560846">
        <w:rPr>
          <w:rFonts w:cs="Arial"/>
          <w:b/>
          <w:szCs w:val="22"/>
        </w:rPr>
        <w:tab/>
        <w:t>Postrojbe civilne zaštite</w:t>
      </w:r>
    </w:p>
    <w:p w:rsidR="00711813" w:rsidRPr="00560846" w:rsidRDefault="00711813" w:rsidP="00382893">
      <w:pPr>
        <w:widowControl w:val="0"/>
        <w:tabs>
          <w:tab w:val="left" w:pos="709"/>
        </w:tabs>
        <w:autoSpaceDE w:val="0"/>
        <w:autoSpaceDN w:val="0"/>
        <w:adjustRightInd w:val="0"/>
        <w:jc w:val="both"/>
        <w:rPr>
          <w:rFonts w:cs="Arial"/>
          <w:szCs w:val="22"/>
        </w:rPr>
      </w:pPr>
    </w:p>
    <w:p w:rsidR="00747F51" w:rsidRPr="00560846" w:rsidRDefault="00DA224B" w:rsidP="00382893">
      <w:pPr>
        <w:widowControl w:val="0"/>
        <w:tabs>
          <w:tab w:val="left" w:pos="709"/>
        </w:tabs>
        <w:autoSpaceDE w:val="0"/>
        <w:autoSpaceDN w:val="0"/>
        <w:adjustRightInd w:val="0"/>
        <w:jc w:val="both"/>
        <w:rPr>
          <w:rFonts w:cs="Arial"/>
          <w:szCs w:val="22"/>
        </w:rPr>
      </w:pPr>
      <w:r w:rsidRPr="00560846">
        <w:rPr>
          <w:rFonts w:cs="Arial"/>
          <w:szCs w:val="22"/>
        </w:rPr>
        <w:tab/>
      </w:r>
      <w:r w:rsidR="00E94B12" w:rsidRPr="00560846">
        <w:rPr>
          <w:rFonts w:cs="Arial"/>
          <w:szCs w:val="22"/>
        </w:rPr>
        <w:t>Nakon što su prethodnih godina pripadnici postrojbi civilne zaštite Grada R</w:t>
      </w:r>
      <w:r w:rsidR="00D10C9B" w:rsidRPr="00560846">
        <w:rPr>
          <w:rFonts w:cs="Arial"/>
          <w:szCs w:val="22"/>
        </w:rPr>
        <w:t>ijeke sudjelovali na</w:t>
      </w:r>
      <w:r w:rsidR="00E94B12" w:rsidRPr="00560846">
        <w:rPr>
          <w:rFonts w:cs="Arial"/>
          <w:szCs w:val="22"/>
        </w:rPr>
        <w:t xml:space="preserve"> provođenju epidemioloških mjera</w:t>
      </w:r>
      <w:r w:rsidR="001566A0" w:rsidRPr="00560846">
        <w:rPr>
          <w:rFonts w:cs="Arial"/>
          <w:szCs w:val="22"/>
        </w:rPr>
        <w:t xml:space="preserve"> te akciji izmještanja i neutralizacije protubrodske mine iz riječke luke</w:t>
      </w:r>
      <w:r w:rsidR="00D10C9B" w:rsidRPr="00560846">
        <w:rPr>
          <w:rFonts w:cs="Arial"/>
          <w:szCs w:val="22"/>
        </w:rPr>
        <w:t xml:space="preserve">, </w:t>
      </w:r>
      <w:r w:rsidR="001566A0" w:rsidRPr="00560846">
        <w:rPr>
          <w:rFonts w:cs="Arial"/>
          <w:szCs w:val="22"/>
        </w:rPr>
        <w:t>202</w:t>
      </w:r>
      <w:r w:rsidR="00386125" w:rsidRPr="00560846">
        <w:rPr>
          <w:rFonts w:cs="Arial"/>
          <w:szCs w:val="22"/>
        </w:rPr>
        <w:t>5</w:t>
      </w:r>
      <w:r w:rsidR="001566A0" w:rsidRPr="00560846">
        <w:rPr>
          <w:rFonts w:cs="Arial"/>
          <w:szCs w:val="22"/>
        </w:rPr>
        <w:t>. godina je protekla bez događanja na području grada Rijeke koja bi zahtijevala poseban angažman postrojbi civilne zaštite</w:t>
      </w:r>
      <w:r w:rsidR="00747F51" w:rsidRPr="00560846">
        <w:rPr>
          <w:rFonts w:cs="Arial"/>
          <w:szCs w:val="22"/>
        </w:rPr>
        <w:t xml:space="preserve">. </w:t>
      </w:r>
    </w:p>
    <w:p w:rsidR="00970843" w:rsidRPr="00560846" w:rsidRDefault="00970843" w:rsidP="00382893">
      <w:pPr>
        <w:widowControl w:val="0"/>
        <w:tabs>
          <w:tab w:val="left" w:pos="709"/>
        </w:tabs>
        <w:autoSpaceDE w:val="0"/>
        <w:autoSpaceDN w:val="0"/>
        <w:adjustRightInd w:val="0"/>
        <w:jc w:val="both"/>
        <w:rPr>
          <w:rFonts w:cs="Arial"/>
          <w:szCs w:val="22"/>
        </w:rPr>
      </w:pPr>
      <w:r w:rsidRPr="00560846">
        <w:rPr>
          <w:rFonts w:cs="Arial"/>
          <w:szCs w:val="22"/>
        </w:rPr>
        <w:tab/>
        <w:t>Tijekom godine, u svibnju i listopadu, provedene su tradicionalne aktivnosti na osposobljavanju i uvježbavanju postrojbi civilne zaštite Grada Rijeke.</w:t>
      </w:r>
    </w:p>
    <w:p w:rsidR="00E838C1" w:rsidRPr="00560846" w:rsidRDefault="00E838C1" w:rsidP="00E838C1">
      <w:pPr>
        <w:ind w:firstLine="708"/>
        <w:jc w:val="both"/>
        <w:rPr>
          <w:rFonts w:cs="Arial"/>
          <w:bCs/>
          <w:szCs w:val="22"/>
        </w:rPr>
      </w:pPr>
      <w:r w:rsidRPr="00560846">
        <w:rPr>
          <w:rFonts w:cs="Arial"/>
          <w:bCs/>
          <w:szCs w:val="22"/>
        </w:rPr>
        <w:t xml:space="preserve">U Centru za obuku interventnih službi u </w:t>
      </w:r>
      <w:proofErr w:type="spellStart"/>
      <w:r w:rsidRPr="00560846">
        <w:rPr>
          <w:rFonts w:cs="Arial"/>
          <w:bCs/>
          <w:szCs w:val="22"/>
        </w:rPr>
        <w:t>Šapjanama</w:t>
      </w:r>
      <w:proofErr w:type="spellEnd"/>
      <w:r w:rsidRPr="00560846">
        <w:rPr>
          <w:rFonts w:cs="Arial"/>
          <w:bCs/>
          <w:szCs w:val="22"/>
        </w:rPr>
        <w:t xml:space="preserve"> je u subotu, 10. svibnja 2025. godine održana terenska vježba - osposobljavanje u kojoj su sudjelovali pripadnici postrojbe opće namjene i postrojbe za spašavanje iz ruševina Civilne zaštite Grada Rijeke.</w:t>
      </w:r>
    </w:p>
    <w:p w:rsidR="00E838C1" w:rsidRPr="00560846" w:rsidRDefault="00E838C1" w:rsidP="00E838C1">
      <w:pPr>
        <w:ind w:firstLine="708"/>
        <w:jc w:val="both"/>
        <w:rPr>
          <w:rFonts w:cs="Arial"/>
          <w:bCs/>
          <w:szCs w:val="22"/>
        </w:rPr>
      </w:pPr>
      <w:r w:rsidRPr="00560846">
        <w:rPr>
          <w:rFonts w:cs="Arial"/>
          <w:bCs/>
          <w:szCs w:val="22"/>
        </w:rPr>
        <w:t xml:space="preserve">Pripadnici postrojbe za spašavanje iz ruševina radili su po programu tehnika traganja i spašavanja iz ruševina te su isprobani novonabavljeni alati za potrebe spašavanja iz ruševina. </w:t>
      </w:r>
    </w:p>
    <w:p w:rsidR="00E838C1" w:rsidRPr="00560846" w:rsidRDefault="00E838C1" w:rsidP="00E838C1">
      <w:pPr>
        <w:ind w:firstLine="708"/>
        <w:jc w:val="both"/>
        <w:rPr>
          <w:rFonts w:cs="Arial"/>
          <w:bCs/>
          <w:szCs w:val="22"/>
        </w:rPr>
      </w:pPr>
      <w:r w:rsidRPr="00560846">
        <w:rPr>
          <w:rFonts w:cs="Arial"/>
          <w:bCs/>
          <w:szCs w:val="22"/>
        </w:rPr>
        <w:t xml:space="preserve">Svoja su iskustva pripadnici Postrojbe za spašavanje iz ruševina podijelili s pripadnicima Postrojbe opće namjene koji su u </w:t>
      </w:r>
      <w:proofErr w:type="spellStart"/>
      <w:r w:rsidRPr="00560846">
        <w:rPr>
          <w:rFonts w:cs="Arial"/>
          <w:bCs/>
          <w:szCs w:val="22"/>
        </w:rPr>
        <w:t>Šapjanama</w:t>
      </w:r>
      <w:proofErr w:type="spellEnd"/>
      <w:r w:rsidRPr="00560846">
        <w:rPr>
          <w:rFonts w:cs="Arial"/>
          <w:bCs/>
          <w:szCs w:val="22"/>
        </w:rPr>
        <w:t xml:space="preserve"> obnavljali svoja znanja s područja pružanja prve pomoći pod stručnim vodstvom Gradskog društva Crvenog križa Rijeka.</w:t>
      </w:r>
    </w:p>
    <w:p w:rsidR="00E838C1" w:rsidRPr="00560846" w:rsidRDefault="00E838C1" w:rsidP="00954EB1">
      <w:pPr>
        <w:widowControl w:val="0"/>
        <w:tabs>
          <w:tab w:val="left" w:pos="709"/>
        </w:tabs>
        <w:autoSpaceDE w:val="0"/>
        <w:autoSpaceDN w:val="0"/>
        <w:adjustRightInd w:val="0"/>
        <w:jc w:val="both"/>
        <w:rPr>
          <w:rFonts w:cs="Arial"/>
          <w:bCs/>
          <w:szCs w:val="22"/>
        </w:rPr>
      </w:pPr>
      <w:r w:rsidRPr="00560846">
        <w:rPr>
          <w:rFonts w:cs="Arial"/>
          <w:szCs w:val="22"/>
        </w:rPr>
        <w:lastRenderedPageBreak/>
        <w:tab/>
      </w:r>
      <w:r w:rsidRPr="00560846">
        <w:rPr>
          <w:rFonts w:cs="Arial"/>
          <w:bCs/>
          <w:szCs w:val="22"/>
        </w:rPr>
        <w:t xml:space="preserve">Dana 11. listopada u Centru za obuku interventnih službi u </w:t>
      </w:r>
      <w:proofErr w:type="spellStart"/>
      <w:r w:rsidRPr="00560846">
        <w:rPr>
          <w:rFonts w:cs="Arial"/>
          <w:bCs/>
          <w:szCs w:val="22"/>
        </w:rPr>
        <w:t>Šapjanama</w:t>
      </w:r>
      <w:proofErr w:type="spellEnd"/>
      <w:r w:rsidRPr="00560846">
        <w:rPr>
          <w:rFonts w:cs="Arial"/>
          <w:bCs/>
          <w:szCs w:val="22"/>
        </w:rPr>
        <w:t xml:space="preserve"> održana je zajednička terenska vježba postrojbi civilne zaštite Grada Rijeke - Postrojbe civilne zaštite za spašavanje iz ruševina i Postrojbe opće namjene.</w:t>
      </w:r>
      <w:r w:rsidR="00954EB1" w:rsidRPr="00560846">
        <w:rPr>
          <w:rFonts w:cs="Arial"/>
          <w:bCs/>
          <w:szCs w:val="22"/>
        </w:rPr>
        <w:t xml:space="preserve"> </w:t>
      </w:r>
      <w:r w:rsidRPr="00560846">
        <w:rPr>
          <w:rFonts w:cs="Arial"/>
          <w:bCs/>
          <w:szCs w:val="22"/>
        </w:rPr>
        <w:t>Vježba je organizirana s ciljem unapređenja spremnosti i koordinacije u slučaju potresa i drugih situacija koje za posljedicu imaju urušavanje objekata i potrebu za spašavanjem.</w:t>
      </w:r>
      <w:r w:rsidR="00954EB1" w:rsidRPr="00560846">
        <w:rPr>
          <w:rFonts w:cs="Arial"/>
          <w:bCs/>
          <w:szCs w:val="22"/>
        </w:rPr>
        <w:t xml:space="preserve"> </w:t>
      </w:r>
      <w:r w:rsidRPr="00560846">
        <w:rPr>
          <w:rFonts w:cs="Arial"/>
          <w:bCs/>
          <w:szCs w:val="22"/>
        </w:rPr>
        <w:t xml:space="preserve">Postrojba civilne zaštite za spašavanje iz ruševina imala je zadatak provesti potragu i spašavanje unesrećenih osoba koristeći psa tragača, specijaliziranu opremu, uključujući razne alate za spašavanje iz ruševina, zaštitnu opremu, opremu za podizanje ruševina. Spašavanje iz ruševina nadgledano je od strane </w:t>
      </w:r>
      <w:proofErr w:type="spellStart"/>
      <w:r w:rsidRPr="00560846">
        <w:rPr>
          <w:rFonts w:cs="Arial"/>
          <w:bCs/>
          <w:szCs w:val="22"/>
        </w:rPr>
        <w:t>instruktorskog</w:t>
      </w:r>
      <w:proofErr w:type="spellEnd"/>
      <w:r w:rsidRPr="00560846">
        <w:rPr>
          <w:rFonts w:cs="Arial"/>
          <w:bCs/>
          <w:szCs w:val="22"/>
        </w:rPr>
        <w:t xml:space="preserve"> tima Javne vatrogasne postrojbe Grada Rijeke.</w:t>
      </w:r>
      <w:r w:rsidR="00954EB1" w:rsidRPr="00560846">
        <w:rPr>
          <w:rFonts w:cs="Arial"/>
          <w:bCs/>
          <w:szCs w:val="22"/>
        </w:rPr>
        <w:t xml:space="preserve"> </w:t>
      </w:r>
      <w:r w:rsidRPr="00560846">
        <w:rPr>
          <w:rFonts w:cs="Arial"/>
          <w:bCs/>
          <w:szCs w:val="22"/>
        </w:rPr>
        <w:t>Istovremeno, pripadnici postrojbe opće namjene uvježbavali su načine formiranja kampova – podizanja šatorskih naselja.</w:t>
      </w:r>
    </w:p>
    <w:p w:rsidR="00C46645" w:rsidRPr="00560846" w:rsidRDefault="00E838C1" w:rsidP="00E838C1">
      <w:pPr>
        <w:ind w:firstLine="708"/>
        <w:jc w:val="both"/>
        <w:rPr>
          <w:rFonts w:cs="Arial"/>
          <w:bCs/>
          <w:szCs w:val="22"/>
        </w:rPr>
      </w:pPr>
      <w:r w:rsidRPr="00560846">
        <w:rPr>
          <w:rFonts w:cs="Arial"/>
          <w:bCs/>
          <w:szCs w:val="22"/>
        </w:rPr>
        <w:t xml:space="preserve">Osim navedenih </w:t>
      </w:r>
      <w:r w:rsidR="00383CC9" w:rsidRPr="00560846">
        <w:rPr>
          <w:rFonts w:cs="Arial"/>
          <w:bCs/>
          <w:szCs w:val="22"/>
        </w:rPr>
        <w:t xml:space="preserve">uobičajenih </w:t>
      </w:r>
      <w:r w:rsidRPr="00560846">
        <w:rPr>
          <w:rFonts w:cs="Arial"/>
          <w:bCs/>
          <w:szCs w:val="22"/>
        </w:rPr>
        <w:t>vježbi, dio Postrojbe civilne zaštite za spašavanje iz ruševina sudjelova</w:t>
      </w:r>
      <w:r w:rsidR="00070F7D" w:rsidRPr="00560846">
        <w:rPr>
          <w:rFonts w:cs="Arial"/>
          <w:bCs/>
          <w:szCs w:val="22"/>
        </w:rPr>
        <w:t xml:space="preserve">o je u sastavu zajedničkog tima </w:t>
      </w:r>
      <w:r w:rsidRPr="00560846">
        <w:rPr>
          <w:rFonts w:cs="Arial"/>
          <w:bCs/>
          <w:szCs w:val="22"/>
        </w:rPr>
        <w:t xml:space="preserve">USAR (Urban Search </w:t>
      </w:r>
      <w:proofErr w:type="spellStart"/>
      <w:r w:rsidRPr="00560846">
        <w:rPr>
          <w:rFonts w:cs="Arial"/>
          <w:bCs/>
          <w:szCs w:val="22"/>
        </w:rPr>
        <w:t>and</w:t>
      </w:r>
      <w:proofErr w:type="spellEnd"/>
      <w:r w:rsidRPr="00560846">
        <w:rPr>
          <w:rFonts w:cs="Arial"/>
          <w:bCs/>
          <w:szCs w:val="22"/>
        </w:rPr>
        <w:t xml:space="preserve"> </w:t>
      </w:r>
      <w:proofErr w:type="spellStart"/>
      <w:r w:rsidRPr="00560846">
        <w:rPr>
          <w:rFonts w:cs="Arial"/>
          <w:bCs/>
          <w:szCs w:val="22"/>
        </w:rPr>
        <w:t>Rescue</w:t>
      </w:r>
      <w:proofErr w:type="spellEnd"/>
      <w:r w:rsidR="00070F7D" w:rsidRPr="00560846">
        <w:rPr>
          <w:rFonts w:cs="Arial"/>
          <w:bCs/>
          <w:szCs w:val="22"/>
        </w:rPr>
        <w:t xml:space="preserve"> – urbano traganje i spašavanje</w:t>
      </w:r>
      <w:r w:rsidRPr="00560846">
        <w:rPr>
          <w:rFonts w:cs="Arial"/>
          <w:bCs/>
          <w:szCs w:val="22"/>
        </w:rPr>
        <w:t xml:space="preserve">) Rijeka koji je od 6. do 8. lipnja sudjelovao na prekograničnoj vježbi </w:t>
      </w:r>
      <w:r w:rsidR="00C46645" w:rsidRPr="00560846">
        <w:rPr>
          <w:rFonts w:cs="Arial"/>
          <w:bCs/>
          <w:szCs w:val="22"/>
        </w:rPr>
        <w:t xml:space="preserve">GOin4Safety </w:t>
      </w:r>
      <w:r w:rsidRPr="00560846">
        <w:rPr>
          <w:rFonts w:cs="Arial"/>
          <w:bCs/>
          <w:szCs w:val="22"/>
        </w:rPr>
        <w:t xml:space="preserve">koja se održala na teritorijalnom području između Gorice, Nove Gorice, </w:t>
      </w:r>
      <w:proofErr w:type="spellStart"/>
      <w:r w:rsidRPr="00560846">
        <w:rPr>
          <w:rFonts w:cs="Arial"/>
          <w:bCs/>
          <w:szCs w:val="22"/>
        </w:rPr>
        <w:t>Šempetera-Vrtojbe</w:t>
      </w:r>
      <w:proofErr w:type="spellEnd"/>
      <w:r w:rsidRPr="00560846">
        <w:rPr>
          <w:rFonts w:cs="Arial"/>
          <w:bCs/>
          <w:szCs w:val="22"/>
        </w:rPr>
        <w:t xml:space="preserve"> (Slovenija/Italija).</w:t>
      </w:r>
      <w:r w:rsidR="00954EB1" w:rsidRPr="00560846">
        <w:rPr>
          <w:rFonts w:cs="Arial"/>
          <w:bCs/>
          <w:szCs w:val="22"/>
        </w:rPr>
        <w:t xml:space="preserve"> </w:t>
      </w:r>
      <w:r w:rsidRPr="00560846">
        <w:rPr>
          <w:rFonts w:cs="Arial"/>
          <w:bCs/>
          <w:szCs w:val="22"/>
        </w:rPr>
        <w:t xml:space="preserve">U vježbi je sudjelovao zajednički tim od 11 djelatnika Javne vatrogasne postrojbe Grada Rijeke s jednim potražnim psom, 7 pripadnika Postrojbe civilne zaštite za spašavanje iz ruševina Grada Rijeke s jednim potražnim psom, 3 djelatnika Zavoda za hitnu medicinu Primorsko-goranske županije te jednog djelatnika Hrvatskog centra za potresno inženjerstvo – Interventna služba, ukupno 22 pripadnika USAR Rijeka tima s dva potražna psa i 11 vozila. </w:t>
      </w:r>
      <w:r w:rsidR="00C46645" w:rsidRPr="00560846">
        <w:rPr>
          <w:rFonts w:cs="Arial"/>
          <w:bCs/>
          <w:szCs w:val="22"/>
        </w:rPr>
        <w:t>Cilj je vježbe bio poboljšati pripravnost i koordinaciju u upravljanju hitnim situacijama, s naglaskom na seizmičkim rizicima i ulančanim događajima kao što su klizišta i požari, nesreće s opasnim tvarima i nesreće povezane s klimatskim promjenama.</w:t>
      </w:r>
    </w:p>
    <w:p w:rsidR="00383CC9" w:rsidRPr="00560846" w:rsidRDefault="00C46645" w:rsidP="00E838C1">
      <w:pPr>
        <w:ind w:firstLine="708"/>
        <w:jc w:val="both"/>
        <w:rPr>
          <w:rFonts w:cs="Arial"/>
          <w:bCs/>
          <w:szCs w:val="22"/>
        </w:rPr>
      </w:pPr>
      <w:r w:rsidRPr="00560846">
        <w:rPr>
          <w:rFonts w:cs="Arial"/>
          <w:bCs/>
          <w:szCs w:val="22"/>
        </w:rPr>
        <w:t xml:space="preserve">U prekograničnoj </w:t>
      </w:r>
      <w:r w:rsidR="00383CC9" w:rsidRPr="00560846">
        <w:rPr>
          <w:rFonts w:cs="Arial"/>
          <w:bCs/>
          <w:szCs w:val="22"/>
        </w:rPr>
        <w:t xml:space="preserve">vježbi sudjelovalo je 500 djelatnika civilne zaštite, snaga sigurnosti, volonterskih organizacija, lokalnih vlasti iz </w:t>
      </w:r>
      <w:proofErr w:type="spellStart"/>
      <w:r w:rsidR="00383CC9" w:rsidRPr="00560846">
        <w:rPr>
          <w:rFonts w:cs="Arial"/>
          <w:bCs/>
          <w:szCs w:val="22"/>
        </w:rPr>
        <w:t>Furlanije</w:t>
      </w:r>
      <w:proofErr w:type="spellEnd"/>
      <w:r w:rsidR="00383CC9" w:rsidRPr="00560846">
        <w:rPr>
          <w:rFonts w:cs="Arial"/>
          <w:bCs/>
          <w:szCs w:val="22"/>
        </w:rPr>
        <w:t xml:space="preserve">, </w:t>
      </w:r>
      <w:proofErr w:type="spellStart"/>
      <w:r w:rsidR="00383CC9" w:rsidRPr="00560846">
        <w:rPr>
          <w:rFonts w:cs="Arial"/>
          <w:bCs/>
          <w:szCs w:val="22"/>
        </w:rPr>
        <w:t>Julijske</w:t>
      </w:r>
      <w:proofErr w:type="spellEnd"/>
      <w:r w:rsidR="00383CC9" w:rsidRPr="00560846">
        <w:rPr>
          <w:rFonts w:cs="Arial"/>
          <w:bCs/>
          <w:szCs w:val="22"/>
        </w:rPr>
        <w:t xml:space="preserve"> krajine, </w:t>
      </w:r>
      <w:proofErr w:type="spellStart"/>
      <w:r w:rsidR="00383CC9" w:rsidRPr="00560846">
        <w:rPr>
          <w:rFonts w:cs="Arial"/>
          <w:bCs/>
          <w:szCs w:val="22"/>
        </w:rPr>
        <w:t>Veneta</w:t>
      </w:r>
      <w:proofErr w:type="spellEnd"/>
      <w:r w:rsidR="00383CC9" w:rsidRPr="00560846">
        <w:rPr>
          <w:rFonts w:cs="Arial"/>
          <w:bCs/>
          <w:szCs w:val="22"/>
        </w:rPr>
        <w:t>, Slovenije te timova iz Hrvatske i Njemačke.</w:t>
      </w:r>
      <w:r w:rsidR="00954EB1" w:rsidRPr="00560846">
        <w:rPr>
          <w:rFonts w:cs="Arial"/>
          <w:bCs/>
          <w:szCs w:val="22"/>
        </w:rPr>
        <w:t xml:space="preserve"> </w:t>
      </w:r>
      <w:r w:rsidR="00383CC9" w:rsidRPr="00560846">
        <w:rPr>
          <w:rFonts w:cs="Arial"/>
          <w:bCs/>
          <w:szCs w:val="22"/>
        </w:rPr>
        <w:t xml:space="preserve">Od strane USAR </w:t>
      </w:r>
      <w:r w:rsidR="00070F7D" w:rsidRPr="00560846">
        <w:rPr>
          <w:rFonts w:cs="Arial"/>
          <w:bCs/>
          <w:szCs w:val="22"/>
        </w:rPr>
        <w:t xml:space="preserve">tima </w:t>
      </w:r>
      <w:r w:rsidR="00383CC9" w:rsidRPr="00560846">
        <w:rPr>
          <w:rFonts w:cs="Arial"/>
          <w:bCs/>
          <w:szCs w:val="22"/>
        </w:rPr>
        <w:t xml:space="preserve">Rijeka uspješno su odrađeni postavljeni zadaci u vježbi dokazavši sposobnost tima za samodostatnost, modularnost i </w:t>
      </w:r>
      <w:proofErr w:type="spellStart"/>
      <w:r w:rsidR="00383CC9" w:rsidRPr="00560846">
        <w:rPr>
          <w:rFonts w:cs="Arial"/>
          <w:bCs/>
          <w:szCs w:val="22"/>
        </w:rPr>
        <w:t>interoperabilnost</w:t>
      </w:r>
      <w:proofErr w:type="spellEnd"/>
      <w:r w:rsidR="00383CC9" w:rsidRPr="00560846">
        <w:rPr>
          <w:rFonts w:cs="Arial"/>
          <w:bCs/>
          <w:szCs w:val="22"/>
        </w:rPr>
        <w:t>, što su temeljna načela djelovanja postrojbi civilne zaštite.</w:t>
      </w:r>
    </w:p>
    <w:p w:rsidR="00FA4D55" w:rsidRPr="00560846" w:rsidRDefault="00C46645" w:rsidP="00FA4D55">
      <w:pPr>
        <w:ind w:firstLine="708"/>
        <w:jc w:val="both"/>
        <w:rPr>
          <w:rFonts w:eastAsiaTheme="minorHAnsi" w:cs="Arial"/>
          <w:szCs w:val="22"/>
          <w:lang w:eastAsia="en-US"/>
        </w:rPr>
      </w:pPr>
      <w:r w:rsidRPr="00560846">
        <w:rPr>
          <w:rFonts w:cs="Arial"/>
          <w:bCs/>
          <w:szCs w:val="22"/>
        </w:rPr>
        <w:t xml:space="preserve">Dio Postrojbe civilne zaštite za spašavanje iz ruševina sudjelovao je </w:t>
      </w:r>
      <w:r w:rsidR="00383CC9" w:rsidRPr="00560846">
        <w:rPr>
          <w:rFonts w:cs="Arial"/>
          <w:bCs/>
          <w:szCs w:val="22"/>
        </w:rPr>
        <w:t xml:space="preserve">25. listopada </w:t>
      </w:r>
      <w:r w:rsidRPr="00560846">
        <w:rPr>
          <w:rFonts w:cs="Arial"/>
          <w:bCs/>
          <w:szCs w:val="22"/>
        </w:rPr>
        <w:t xml:space="preserve">i u zajedničkoj vježbi operativnih snaga sustava civilne zaštite </w:t>
      </w:r>
      <w:r w:rsidR="00383CC9" w:rsidRPr="00560846">
        <w:rPr>
          <w:rFonts w:cs="Arial"/>
          <w:bCs/>
          <w:szCs w:val="22"/>
        </w:rPr>
        <w:t>Primorsko-goranske županije „</w:t>
      </w:r>
      <w:proofErr w:type="spellStart"/>
      <w:r w:rsidR="00383CC9" w:rsidRPr="00560846">
        <w:rPr>
          <w:rFonts w:cs="Arial"/>
          <w:bCs/>
          <w:szCs w:val="22"/>
        </w:rPr>
        <w:t>Šapjane</w:t>
      </w:r>
      <w:proofErr w:type="spellEnd"/>
      <w:r w:rsidR="00383CC9" w:rsidRPr="00560846">
        <w:rPr>
          <w:rFonts w:cs="Arial"/>
          <w:bCs/>
          <w:szCs w:val="22"/>
        </w:rPr>
        <w:t xml:space="preserve"> 2025“ na temu odgovora sustava civilne zaštite na posljedice razornog potresa.</w:t>
      </w:r>
      <w:r w:rsidR="00E838C1" w:rsidRPr="00560846">
        <w:rPr>
          <w:rFonts w:cs="Arial"/>
          <w:bCs/>
          <w:szCs w:val="22"/>
        </w:rPr>
        <w:t xml:space="preserve"> </w:t>
      </w:r>
      <w:r w:rsidR="00954EB1" w:rsidRPr="00560846">
        <w:rPr>
          <w:rFonts w:cs="Arial"/>
          <w:bCs/>
          <w:szCs w:val="22"/>
        </w:rPr>
        <w:t xml:space="preserve"> </w:t>
      </w:r>
      <w:r w:rsidR="00FA4D55" w:rsidRPr="00560846">
        <w:rPr>
          <w:rFonts w:eastAsiaTheme="minorHAnsi" w:cs="Arial"/>
          <w:szCs w:val="22"/>
          <w:lang w:eastAsia="en-US"/>
        </w:rPr>
        <w:t xml:space="preserve">U vježbi je sudjelovalo više od 160 pripadnika svih sastavnica civilne zaštite </w:t>
      </w:r>
      <w:r w:rsidR="00FA4D55" w:rsidRPr="00560846">
        <w:rPr>
          <w:rFonts w:cs="Arial"/>
          <w:bCs/>
          <w:szCs w:val="22"/>
        </w:rPr>
        <w:t>Primorsko-goranske županije</w:t>
      </w:r>
      <w:r w:rsidR="00FA4D55" w:rsidRPr="00560846">
        <w:rPr>
          <w:rFonts w:eastAsiaTheme="minorHAnsi" w:cs="Arial"/>
          <w:szCs w:val="22"/>
          <w:lang w:eastAsia="en-US"/>
        </w:rPr>
        <w:t xml:space="preserve">: Zavod za hitnu medicinu PGŽ-a, MUP-a (Policijske uprave primorsko-goranske), županijska specijalistička postrojba civilne zaštite, Postrojba civilne zaštite Grada Rijeke za spašavanje iz ruševina, Hrvatska gorska služba spašavanja – Stanica Rijeka, Društva Crvenog križa PGŽ-a, Nastavnog zavoda za javno zdravstvo PGŽ-a, Županijskog centra 112. </w:t>
      </w:r>
      <w:r w:rsidR="00070F7D" w:rsidRPr="00560846">
        <w:rPr>
          <w:rFonts w:eastAsiaTheme="minorHAnsi" w:cs="Arial"/>
          <w:szCs w:val="22"/>
          <w:lang w:eastAsia="en-US"/>
        </w:rPr>
        <w:t>Pripadnici Postrojbe civilne zaštite Grada Rijeke za spašavanje iz ruševina</w:t>
      </w:r>
      <w:r w:rsidR="00FA4D55" w:rsidRPr="00560846">
        <w:rPr>
          <w:rFonts w:eastAsiaTheme="minorHAnsi" w:cs="Arial"/>
          <w:szCs w:val="22"/>
          <w:lang w:eastAsia="en-US"/>
        </w:rPr>
        <w:t xml:space="preserve"> pret</w:t>
      </w:r>
      <w:r w:rsidR="00070F7D" w:rsidRPr="00560846">
        <w:rPr>
          <w:rFonts w:eastAsiaTheme="minorHAnsi" w:cs="Arial"/>
          <w:szCs w:val="22"/>
          <w:lang w:eastAsia="en-US"/>
        </w:rPr>
        <w:t>raživali su ruševine i spašavali</w:t>
      </w:r>
      <w:r w:rsidR="00FA4D55" w:rsidRPr="00560846">
        <w:rPr>
          <w:rFonts w:eastAsiaTheme="minorHAnsi" w:cs="Arial"/>
          <w:szCs w:val="22"/>
          <w:lang w:eastAsia="en-US"/>
        </w:rPr>
        <w:t xml:space="preserve"> ozlijeđene iz njih. </w:t>
      </w:r>
    </w:p>
    <w:p w:rsidR="003F43DB" w:rsidRPr="00954EB1" w:rsidRDefault="001807E6" w:rsidP="006F5F0E">
      <w:pPr>
        <w:ind w:firstLine="708"/>
        <w:jc w:val="both"/>
        <w:rPr>
          <w:rFonts w:eastAsiaTheme="minorHAnsi" w:cs="Arial"/>
          <w:szCs w:val="22"/>
        </w:rPr>
      </w:pPr>
      <w:r w:rsidRPr="00954EB1">
        <w:rPr>
          <w:rFonts w:eastAsiaTheme="minorHAnsi" w:cs="Arial"/>
          <w:szCs w:val="22"/>
        </w:rPr>
        <w:t>U</w:t>
      </w:r>
      <w:r w:rsidR="003F43DB" w:rsidRPr="00954EB1">
        <w:rPr>
          <w:rFonts w:eastAsiaTheme="minorHAnsi" w:cs="Arial"/>
          <w:szCs w:val="22"/>
        </w:rPr>
        <w:t xml:space="preserve">običajeni ritam održavanja dvaju aktivnosti postrojbi civilne zaštite Grada Rijeke na </w:t>
      </w:r>
      <w:r w:rsidR="00DF1606" w:rsidRPr="00954EB1">
        <w:rPr>
          <w:rFonts w:eastAsiaTheme="minorHAnsi" w:cs="Arial"/>
          <w:szCs w:val="22"/>
        </w:rPr>
        <w:t>godišnjoj razini</w:t>
      </w:r>
      <w:r w:rsidR="003F43DB" w:rsidRPr="00954EB1">
        <w:rPr>
          <w:rFonts w:eastAsiaTheme="minorHAnsi" w:cs="Arial"/>
          <w:szCs w:val="22"/>
        </w:rPr>
        <w:t xml:space="preserve"> nije bio dovoljan </w:t>
      </w:r>
      <w:r w:rsidR="00AB6F32" w:rsidRPr="00954EB1">
        <w:rPr>
          <w:rFonts w:eastAsiaTheme="minorHAnsi" w:cs="Arial"/>
          <w:szCs w:val="22"/>
        </w:rPr>
        <w:t>pripadnicima</w:t>
      </w:r>
      <w:r w:rsidR="005A2BD7" w:rsidRPr="00954EB1">
        <w:rPr>
          <w:rFonts w:eastAsiaTheme="minorHAnsi" w:cs="Arial"/>
          <w:szCs w:val="22"/>
        </w:rPr>
        <w:t xml:space="preserve"> P</w:t>
      </w:r>
      <w:r w:rsidR="003F43DB" w:rsidRPr="00954EB1">
        <w:rPr>
          <w:rFonts w:eastAsiaTheme="minorHAnsi" w:cs="Arial"/>
          <w:szCs w:val="22"/>
        </w:rPr>
        <w:t xml:space="preserve">ostrojbe </w:t>
      </w:r>
      <w:r w:rsidR="005A2BD7" w:rsidRPr="00954EB1">
        <w:rPr>
          <w:rFonts w:eastAsiaTheme="minorHAnsi" w:cs="Arial"/>
          <w:szCs w:val="22"/>
        </w:rPr>
        <w:t xml:space="preserve">civilne zaštite </w:t>
      </w:r>
      <w:r w:rsidRPr="00954EB1">
        <w:rPr>
          <w:rFonts w:eastAsiaTheme="minorHAnsi" w:cs="Arial"/>
          <w:szCs w:val="22"/>
        </w:rPr>
        <w:t>za spašavanje iz ruševina, pa se</w:t>
      </w:r>
      <w:r w:rsidR="003F43DB" w:rsidRPr="00954EB1">
        <w:rPr>
          <w:rFonts w:eastAsiaTheme="minorHAnsi" w:cs="Arial"/>
          <w:szCs w:val="22"/>
        </w:rPr>
        <w:t>, na njihov zahtjev, prov</w:t>
      </w:r>
      <w:r w:rsidRPr="00954EB1">
        <w:rPr>
          <w:rFonts w:eastAsiaTheme="minorHAnsi" w:cs="Arial"/>
          <w:szCs w:val="22"/>
        </w:rPr>
        <w:t>ode</w:t>
      </w:r>
      <w:r w:rsidR="003F43DB" w:rsidRPr="00954EB1">
        <w:rPr>
          <w:rFonts w:eastAsiaTheme="minorHAnsi" w:cs="Arial"/>
          <w:szCs w:val="22"/>
        </w:rPr>
        <w:t xml:space="preserve"> dodatne radionice u svrhu daljnje edukacije.</w:t>
      </w:r>
    </w:p>
    <w:p w:rsidR="003F43DB" w:rsidRPr="00954EB1" w:rsidRDefault="003F43DB" w:rsidP="003131D0">
      <w:pPr>
        <w:ind w:firstLine="708"/>
        <w:jc w:val="both"/>
        <w:rPr>
          <w:rFonts w:eastAsiaTheme="minorHAnsi" w:cs="Arial"/>
          <w:szCs w:val="22"/>
        </w:rPr>
      </w:pPr>
      <w:r w:rsidRPr="00954EB1">
        <w:rPr>
          <w:rFonts w:eastAsiaTheme="minorHAnsi" w:cs="Arial"/>
          <w:szCs w:val="22"/>
        </w:rPr>
        <w:t>Potrebno je ponovo naglasiti kako su navedeni pr</w:t>
      </w:r>
      <w:r w:rsidR="00AB6F32" w:rsidRPr="00954EB1">
        <w:rPr>
          <w:rFonts w:eastAsiaTheme="minorHAnsi" w:cs="Arial"/>
          <w:szCs w:val="22"/>
        </w:rPr>
        <w:t>ipadnici volonteri, a za njihovo daljnje</w:t>
      </w:r>
      <w:r w:rsidRPr="00954EB1">
        <w:rPr>
          <w:rFonts w:eastAsiaTheme="minorHAnsi" w:cs="Arial"/>
          <w:szCs w:val="22"/>
        </w:rPr>
        <w:t xml:space="preserve"> </w:t>
      </w:r>
      <w:r w:rsidR="00AB6F32" w:rsidRPr="00954EB1">
        <w:rPr>
          <w:rFonts w:eastAsiaTheme="minorHAnsi" w:cs="Arial"/>
          <w:szCs w:val="22"/>
        </w:rPr>
        <w:t>osposobljavanje</w:t>
      </w:r>
      <w:r w:rsidRPr="00954EB1">
        <w:rPr>
          <w:rFonts w:eastAsiaTheme="minorHAnsi" w:cs="Arial"/>
          <w:szCs w:val="22"/>
        </w:rPr>
        <w:t xml:space="preserve"> nisu potrošena nikakva dodatna proračunska sredstva.</w:t>
      </w:r>
    </w:p>
    <w:p w:rsidR="00032A2B" w:rsidRPr="00954EB1" w:rsidRDefault="008C6707" w:rsidP="00032A2B">
      <w:pPr>
        <w:ind w:firstLine="708"/>
        <w:jc w:val="both"/>
        <w:rPr>
          <w:rFonts w:eastAsiaTheme="minorHAnsi" w:cs="Arial"/>
          <w:szCs w:val="22"/>
        </w:rPr>
      </w:pPr>
      <w:r w:rsidRPr="00954EB1">
        <w:rPr>
          <w:rFonts w:eastAsiaTheme="minorHAnsi" w:cs="Arial"/>
          <w:szCs w:val="22"/>
        </w:rPr>
        <w:t>U 202</w:t>
      </w:r>
      <w:r w:rsidR="008B7294" w:rsidRPr="00954EB1">
        <w:rPr>
          <w:rFonts w:eastAsiaTheme="minorHAnsi" w:cs="Arial"/>
          <w:szCs w:val="22"/>
        </w:rPr>
        <w:t>5</w:t>
      </w:r>
      <w:r w:rsidRPr="00954EB1">
        <w:rPr>
          <w:rFonts w:eastAsiaTheme="minorHAnsi" w:cs="Arial"/>
          <w:szCs w:val="22"/>
        </w:rPr>
        <w:t xml:space="preserve">. godini </w:t>
      </w:r>
      <w:r w:rsidR="001807E6" w:rsidRPr="00954EB1">
        <w:rPr>
          <w:rFonts w:eastAsiaTheme="minorHAnsi" w:cs="Arial"/>
          <w:szCs w:val="22"/>
        </w:rPr>
        <w:t>održ</w:t>
      </w:r>
      <w:r w:rsidR="00032A2B" w:rsidRPr="00954EB1">
        <w:rPr>
          <w:rFonts w:eastAsiaTheme="minorHAnsi" w:cs="Arial"/>
          <w:szCs w:val="22"/>
        </w:rPr>
        <w:t xml:space="preserve">ano je </w:t>
      </w:r>
      <w:r w:rsidR="003E54B6" w:rsidRPr="00954EB1">
        <w:rPr>
          <w:rFonts w:eastAsiaTheme="minorHAnsi" w:cs="Arial"/>
          <w:szCs w:val="22"/>
        </w:rPr>
        <w:t>devet</w:t>
      </w:r>
      <w:r w:rsidR="00032A2B" w:rsidRPr="00954EB1">
        <w:rPr>
          <w:rFonts w:eastAsiaTheme="minorHAnsi" w:cs="Arial"/>
          <w:szCs w:val="22"/>
        </w:rPr>
        <w:t xml:space="preserve"> dodatnih radionica:</w:t>
      </w:r>
    </w:p>
    <w:p w:rsidR="003C37CD" w:rsidRPr="00954EB1" w:rsidRDefault="00032A2B" w:rsidP="00CE6861">
      <w:pPr>
        <w:pStyle w:val="ListParagraph"/>
        <w:numPr>
          <w:ilvl w:val="0"/>
          <w:numId w:val="48"/>
        </w:numPr>
        <w:rPr>
          <w:rFonts w:ascii="Arial" w:eastAsiaTheme="minorHAnsi" w:hAnsi="Arial" w:cs="Arial"/>
        </w:rPr>
      </w:pPr>
      <w:r w:rsidRPr="00954EB1">
        <w:rPr>
          <w:rFonts w:ascii="Arial" w:eastAsiaTheme="minorHAnsi" w:hAnsi="Arial" w:cs="Arial"/>
        </w:rPr>
        <w:t>dana</w:t>
      </w:r>
      <w:r w:rsidR="001807E6" w:rsidRPr="00954EB1">
        <w:rPr>
          <w:rFonts w:ascii="Arial" w:eastAsiaTheme="minorHAnsi" w:hAnsi="Arial" w:cs="Arial"/>
        </w:rPr>
        <w:t xml:space="preserve"> </w:t>
      </w:r>
      <w:r w:rsidR="003E54B6" w:rsidRPr="00954EB1">
        <w:rPr>
          <w:rFonts w:ascii="Arial" w:eastAsiaTheme="minorHAnsi" w:hAnsi="Arial" w:cs="Arial"/>
        </w:rPr>
        <w:t>2</w:t>
      </w:r>
      <w:r w:rsidR="003C37CD" w:rsidRPr="00954EB1">
        <w:rPr>
          <w:rFonts w:ascii="Arial" w:eastAsiaTheme="minorHAnsi" w:hAnsi="Arial" w:cs="Arial"/>
        </w:rPr>
        <w:t>8</w:t>
      </w:r>
      <w:r w:rsidR="003E54B6" w:rsidRPr="00954EB1">
        <w:rPr>
          <w:rFonts w:ascii="Arial" w:eastAsiaTheme="minorHAnsi" w:hAnsi="Arial" w:cs="Arial"/>
        </w:rPr>
        <w:t>. siječnja</w:t>
      </w:r>
      <w:r w:rsidR="003C37CD" w:rsidRPr="00954EB1">
        <w:rPr>
          <w:rFonts w:ascii="Arial" w:eastAsiaTheme="minorHAnsi" w:hAnsi="Arial" w:cs="Arial"/>
        </w:rPr>
        <w:t xml:space="preserve"> održana je radionica prve pomoći i rada kinološke skupine,</w:t>
      </w:r>
      <w:r w:rsidR="003E54B6" w:rsidRPr="00954EB1">
        <w:rPr>
          <w:rFonts w:ascii="Arial" w:eastAsiaTheme="minorHAnsi" w:hAnsi="Arial" w:cs="Arial"/>
        </w:rPr>
        <w:t xml:space="preserve"> </w:t>
      </w:r>
    </w:p>
    <w:p w:rsidR="00D67729" w:rsidRPr="00954EB1" w:rsidRDefault="00032A2B" w:rsidP="00CE6861">
      <w:pPr>
        <w:pStyle w:val="ListParagraph"/>
        <w:numPr>
          <w:ilvl w:val="0"/>
          <w:numId w:val="48"/>
        </w:numPr>
        <w:rPr>
          <w:rFonts w:ascii="Arial" w:eastAsiaTheme="minorHAnsi" w:hAnsi="Arial" w:cs="Arial"/>
        </w:rPr>
      </w:pPr>
      <w:r w:rsidRPr="00954EB1">
        <w:rPr>
          <w:rFonts w:ascii="Arial" w:eastAsiaTheme="minorHAnsi" w:hAnsi="Arial" w:cs="Arial"/>
        </w:rPr>
        <w:t>dana</w:t>
      </w:r>
      <w:r w:rsidR="00D67729" w:rsidRPr="00954EB1">
        <w:rPr>
          <w:rFonts w:ascii="Arial" w:eastAsiaTheme="minorHAnsi" w:hAnsi="Arial" w:cs="Arial"/>
        </w:rPr>
        <w:t xml:space="preserve"> </w:t>
      </w:r>
      <w:r w:rsidR="00041793" w:rsidRPr="00954EB1">
        <w:rPr>
          <w:rFonts w:ascii="Arial" w:eastAsiaTheme="minorHAnsi" w:hAnsi="Arial" w:cs="Arial"/>
        </w:rPr>
        <w:t>2</w:t>
      </w:r>
      <w:r w:rsidR="003C37CD" w:rsidRPr="00954EB1">
        <w:rPr>
          <w:rFonts w:ascii="Arial" w:eastAsiaTheme="minorHAnsi" w:hAnsi="Arial" w:cs="Arial"/>
        </w:rPr>
        <w:t>5</w:t>
      </w:r>
      <w:r w:rsidR="00D67729" w:rsidRPr="00954EB1">
        <w:rPr>
          <w:rFonts w:ascii="Arial" w:eastAsiaTheme="minorHAnsi" w:hAnsi="Arial" w:cs="Arial"/>
        </w:rPr>
        <w:t xml:space="preserve">. veljače </w:t>
      </w:r>
      <w:r w:rsidR="003C37CD" w:rsidRPr="00954EB1">
        <w:rPr>
          <w:rFonts w:ascii="Arial" w:eastAsiaTheme="minorHAnsi" w:hAnsi="Arial" w:cs="Arial"/>
        </w:rPr>
        <w:t>održano je spašavanje iz ruševina – primarno medicinsko zbrinjavanje i evakuacija ozlijeđenih s visine</w:t>
      </w:r>
      <w:r w:rsidRPr="00954EB1">
        <w:rPr>
          <w:rFonts w:ascii="Arial" w:eastAsiaTheme="minorHAnsi" w:hAnsi="Arial" w:cs="Arial"/>
        </w:rPr>
        <w:t>,</w:t>
      </w:r>
    </w:p>
    <w:p w:rsidR="00032A2B" w:rsidRPr="00954EB1" w:rsidRDefault="00032A2B" w:rsidP="00CE6861">
      <w:pPr>
        <w:pStyle w:val="ListParagraph"/>
        <w:numPr>
          <w:ilvl w:val="0"/>
          <w:numId w:val="48"/>
        </w:numPr>
        <w:rPr>
          <w:rFonts w:ascii="Arial" w:eastAsiaTheme="minorHAnsi" w:hAnsi="Arial" w:cs="Arial"/>
        </w:rPr>
      </w:pPr>
      <w:r w:rsidRPr="00954EB1">
        <w:rPr>
          <w:rFonts w:ascii="Arial" w:eastAsiaTheme="minorHAnsi" w:hAnsi="Arial" w:cs="Arial"/>
        </w:rPr>
        <w:t xml:space="preserve">dana </w:t>
      </w:r>
      <w:r w:rsidR="00D67729" w:rsidRPr="00954EB1">
        <w:rPr>
          <w:rFonts w:ascii="Arial" w:eastAsiaTheme="minorHAnsi" w:hAnsi="Arial" w:cs="Arial"/>
        </w:rPr>
        <w:t>2</w:t>
      </w:r>
      <w:r w:rsidR="003C37CD" w:rsidRPr="00954EB1">
        <w:rPr>
          <w:rFonts w:ascii="Arial" w:eastAsiaTheme="minorHAnsi" w:hAnsi="Arial" w:cs="Arial"/>
        </w:rPr>
        <w:t>5</w:t>
      </w:r>
      <w:r w:rsidR="00D67729" w:rsidRPr="00954EB1">
        <w:rPr>
          <w:rFonts w:ascii="Arial" w:eastAsiaTheme="minorHAnsi" w:hAnsi="Arial" w:cs="Arial"/>
        </w:rPr>
        <w:t xml:space="preserve">. ožujka održano je </w:t>
      </w:r>
      <w:r w:rsidR="00041793" w:rsidRPr="00954EB1">
        <w:rPr>
          <w:rFonts w:ascii="Arial" w:eastAsiaTheme="minorHAnsi" w:hAnsi="Arial" w:cs="Arial"/>
        </w:rPr>
        <w:t>spašavanje iz ruševina – primarno medicinsko zbrinjavanj</w:t>
      </w:r>
      <w:r w:rsidR="003C37CD" w:rsidRPr="00954EB1">
        <w:rPr>
          <w:rFonts w:ascii="Arial" w:eastAsiaTheme="minorHAnsi" w:hAnsi="Arial" w:cs="Arial"/>
        </w:rPr>
        <w:t>e, rad s novonabavljenom opremom,</w:t>
      </w:r>
    </w:p>
    <w:p w:rsidR="00032A2B" w:rsidRPr="00954EB1" w:rsidRDefault="00032A2B" w:rsidP="00CE6861">
      <w:pPr>
        <w:pStyle w:val="ListParagraph"/>
        <w:numPr>
          <w:ilvl w:val="0"/>
          <w:numId w:val="48"/>
        </w:numPr>
        <w:rPr>
          <w:rFonts w:ascii="Arial" w:eastAsiaTheme="minorHAnsi" w:hAnsi="Arial" w:cs="Arial"/>
        </w:rPr>
      </w:pPr>
      <w:r w:rsidRPr="00954EB1">
        <w:rPr>
          <w:rFonts w:ascii="Arial" w:eastAsiaTheme="minorHAnsi" w:hAnsi="Arial" w:cs="Arial"/>
        </w:rPr>
        <w:t xml:space="preserve">dana </w:t>
      </w:r>
      <w:r w:rsidR="003C37CD" w:rsidRPr="00954EB1">
        <w:rPr>
          <w:rFonts w:ascii="Arial" w:eastAsiaTheme="minorHAnsi" w:hAnsi="Arial" w:cs="Arial"/>
        </w:rPr>
        <w:t>29</w:t>
      </w:r>
      <w:r w:rsidRPr="00954EB1">
        <w:rPr>
          <w:rFonts w:ascii="Arial" w:eastAsiaTheme="minorHAnsi" w:hAnsi="Arial" w:cs="Arial"/>
        </w:rPr>
        <w:t>. travnja</w:t>
      </w:r>
      <w:r w:rsidR="003C37CD" w:rsidRPr="00954EB1">
        <w:rPr>
          <w:rFonts w:ascii="Arial" w:eastAsiaTheme="minorHAnsi" w:hAnsi="Arial" w:cs="Arial"/>
        </w:rPr>
        <w:t xml:space="preserve"> održano je spašavanje iz ruševina – predavanje i spuštanje ozlijeđenih s vatrogasnog tornja</w:t>
      </w:r>
      <w:r w:rsidRPr="00954EB1">
        <w:rPr>
          <w:rFonts w:ascii="Arial" w:eastAsiaTheme="minorHAnsi" w:hAnsi="Arial" w:cs="Arial"/>
        </w:rPr>
        <w:t>,</w:t>
      </w:r>
    </w:p>
    <w:p w:rsidR="00032A2B" w:rsidRPr="00954EB1" w:rsidRDefault="00032A2B" w:rsidP="00CE6861">
      <w:pPr>
        <w:pStyle w:val="ListParagraph"/>
        <w:numPr>
          <w:ilvl w:val="0"/>
          <w:numId w:val="48"/>
        </w:numPr>
        <w:rPr>
          <w:rFonts w:ascii="Arial" w:eastAsiaTheme="minorHAnsi" w:hAnsi="Arial" w:cs="Arial"/>
        </w:rPr>
      </w:pPr>
      <w:r w:rsidRPr="00954EB1">
        <w:rPr>
          <w:rFonts w:ascii="Arial" w:eastAsiaTheme="minorHAnsi" w:hAnsi="Arial" w:cs="Arial"/>
        </w:rPr>
        <w:t xml:space="preserve">dana </w:t>
      </w:r>
      <w:r w:rsidR="00BE1C35" w:rsidRPr="00954EB1">
        <w:rPr>
          <w:rFonts w:ascii="Arial" w:eastAsiaTheme="minorHAnsi" w:hAnsi="Arial" w:cs="Arial"/>
        </w:rPr>
        <w:t>2</w:t>
      </w:r>
      <w:r w:rsidR="003C37CD" w:rsidRPr="00954EB1">
        <w:rPr>
          <w:rFonts w:ascii="Arial" w:eastAsiaTheme="minorHAnsi" w:hAnsi="Arial" w:cs="Arial"/>
        </w:rPr>
        <w:t>7</w:t>
      </w:r>
      <w:r w:rsidR="00BE1C35" w:rsidRPr="00954EB1">
        <w:rPr>
          <w:rFonts w:ascii="Arial" w:eastAsiaTheme="minorHAnsi" w:hAnsi="Arial" w:cs="Arial"/>
        </w:rPr>
        <w:t xml:space="preserve">. </w:t>
      </w:r>
      <w:r w:rsidR="00041793" w:rsidRPr="00954EB1">
        <w:rPr>
          <w:rFonts w:ascii="Arial" w:eastAsiaTheme="minorHAnsi" w:hAnsi="Arial" w:cs="Arial"/>
        </w:rPr>
        <w:t>svibnj</w:t>
      </w:r>
      <w:r w:rsidR="003C37CD" w:rsidRPr="00954EB1">
        <w:rPr>
          <w:rFonts w:ascii="Arial" w:eastAsiaTheme="minorHAnsi" w:hAnsi="Arial" w:cs="Arial"/>
        </w:rPr>
        <w:t xml:space="preserve">a izvršeno je upoznavanje s vatrogasnim kamionom i opremom Javne vatrogasne postrojbe Grada Rijeke, rasporedom opreme i rad s istom, </w:t>
      </w:r>
    </w:p>
    <w:p w:rsidR="00032A2B" w:rsidRPr="00954EB1" w:rsidRDefault="00032A2B" w:rsidP="00CE6861">
      <w:pPr>
        <w:pStyle w:val="ListParagraph"/>
        <w:numPr>
          <w:ilvl w:val="0"/>
          <w:numId w:val="48"/>
        </w:numPr>
        <w:rPr>
          <w:rFonts w:ascii="Arial" w:eastAsiaTheme="minorHAnsi" w:hAnsi="Arial" w:cs="Arial"/>
        </w:rPr>
      </w:pPr>
      <w:r w:rsidRPr="00954EB1">
        <w:rPr>
          <w:rFonts w:ascii="Arial" w:eastAsiaTheme="minorHAnsi" w:hAnsi="Arial" w:cs="Arial"/>
        </w:rPr>
        <w:t xml:space="preserve">dana </w:t>
      </w:r>
      <w:r w:rsidR="00041793" w:rsidRPr="00954EB1">
        <w:rPr>
          <w:rFonts w:ascii="Arial" w:eastAsiaTheme="minorHAnsi" w:hAnsi="Arial" w:cs="Arial"/>
        </w:rPr>
        <w:t>24</w:t>
      </w:r>
      <w:r w:rsidR="00BE1C35" w:rsidRPr="00954EB1">
        <w:rPr>
          <w:rFonts w:ascii="Arial" w:eastAsiaTheme="minorHAnsi" w:hAnsi="Arial" w:cs="Arial"/>
        </w:rPr>
        <w:t xml:space="preserve">. </w:t>
      </w:r>
      <w:r w:rsidR="00F25DC9" w:rsidRPr="00954EB1">
        <w:rPr>
          <w:rFonts w:ascii="Arial" w:eastAsiaTheme="minorHAnsi" w:hAnsi="Arial" w:cs="Arial"/>
        </w:rPr>
        <w:t>lipnja održana je pokazna vježba spašavanja s visine</w:t>
      </w:r>
      <w:r w:rsidR="00041793" w:rsidRPr="00954EB1">
        <w:rPr>
          <w:rFonts w:ascii="Arial" w:eastAsiaTheme="minorHAnsi" w:hAnsi="Arial" w:cs="Arial"/>
        </w:rPr>
        <w:t>,</w:t>
      </w:r>
    </w:p>
    <w:p w:rsidR="007A308C" w:rsidRPr="00954EB1" w:rsidRDefault="007A308C" w:rsidP="00CE6861">
      <w:pPr>
        <w:pStyle w:val="ListParagraph"/>
        <w:numPr>
          <w:ilvl w:val="0"/>
          <w:numId w:val="48"/>
        </w:numPr>
        <w:rPr>
          <w:rFonts w:ascii="Arial" w:eastAsiaTheme="minorHAnsi" w:hAnsi="Arial" w:cs="Arial"/>
        </w:rPr>
      </w:pPr>
      <w:r w:rsidRPr="00954EB1">
        <w:rPr>
          <w:rFonts w:ascii="Arial" w:eastAsiaTheme="minorHAnsi" w:hAnsi="Arial" w:cs="Arial"/>
        </w:rPr>
        <w:t xml:space="preserve">dana </w:t>
      </w:r>
      <w:r w:rsidR="00355EA9" w:rsidRPr="00954EB1">
        <w:rPr>
          <w:rFonts w:ascii="Arial" w:eastAsiaTheme="minorHAnsi" w:hAnsi="Arial" w:cs="Arial"/>
        </w:rPr>
        <w:t>30</w:t>
      </w:r>
      <w:r w:rsidRPr="00954EB1">
        <w:rPr>
          <w:rFonts w:ascii="Arial" w:eastAsiaTheme="minorHAnsi" w:hAnsi="Arial" w:cs="Arial"/>
        </w:rPr>
        <w:t>. rujn</w:t>
      </w:r>
      <w:r w:rsidR="00355EA9" w:rsidRPr="00954EB1">
        <w:rPr>
          <w:rFonts w:ascii="Arial" w:eastAsiaTheme="minorHAnsi" w:hAnsi="Arial" w:cs="Arial"/>
        </w:rPr>
        <w:t>a održan je rad</w:t>
      </w:r>
      <w:r w:rsidR="00C739A2" w:rsidRPr="00954EB1">
        <w:rPr>
          <w:rFonts w:ascii="Arial" w:eastAsiaTheme="minorHAnsi" w:hAnsi="Arial" w:cs="Arial"/>
        </w:rPr>
        <w:t>ionica</w:t>
      </w:r>
      <w:r w:rsidR="00355EA9" w:rsidRPr="00954EB1">
        <w:rPr>
          <w:rFonts w:ascii="Arial" w:eastAsiaTheme="minorHAnsi" w:hAnsi="Arial" w:cs="Arial"/>
        </w:rPr>
        <w:t xml:space="preserve"> </w:t>
      </w:r>
      <w:r w:rsidR="00247E6D" w:rsidRPr="00954EB1">
        <w:rPr>
          <w:rFonts w:ascii="Arial" w:eastAsiaTheme="minorHAnsi" w:hAnsi="Arial" w:cs="Arial"/>
        </w:rPr>
        <w:t xml:space="preserve">s </w:t>
      </w:r>
      <w:r w:rsidR="003C37CD" w:rsidRPr="00954EB1">
        <w:rPr>
          <w:rFonts w:ascii="Arial" w:eastAsiaTheme="minorHAnsi" w:hAnsi="Arial" w:cs="Arial"/>
        </w:rPr>
        <w:t xml:space="preserve">radom na </w:t>
      </w:r>
      <w:r w:rsidR="00247E6D" w:rsidRPr="00954EB1">
        <w:rPr>
          <w:rFonts w:ascii="Arial" w:eastAsiaTheme="minorHAnsi" w:hAnsi="Arial" w:cs="Arial"/>
        </w:rPr>
        <w:t>pumpama za vodu</w:t>
      </w:r>
      <w:r w:rsidRPr="00954EB1">
        <w:rPr>
          <w:rFonts w:ascii="Arial" w:eastAsiaTheme="minorHAnsi" w:hAnsi="Arial" w:cs="Arial"/>
        </w:rPr>
        <w:t>,</w:t>
      </w:r>
    </w:p>
    <w:p w:rsidR="00A706BB" w:rsidRPr="00954EB1" w:rsidRDefault="00032A2B" w:rsidP="00CE6861">
      <w:pPr>
        <w:pStyle w:val="ListParagraph"/>
        <w:numPr>
          <w:ilvl w:val="0"/>
          <w:numId w:val="48"/>
        </w:numPr>
        <w:rPr>
          <w:rFonts w:ascii="Arial" w:eastAsiaTheme="minorHAnsi" w:hAnsi="Arial" w:cs="Arial"/>
        </w:rPr>
      </w:pPr>
      <w:r w:rsidRPr="00954EB1">
        <w:rPr>
          <w:rFonts w:ascii="Arial" w:eastAsiaTheme="minorHAnsi" w:hAnsi="Arial" w:cs="Arial"/>
        </w:rPr>
        <w:t xml:space="preserve">dana </w:t>
      </w:r>
      <w:r w:rsidR="008B7294" w:rsidRPr="00954EB1">
        <w:rPr>
          <w:rFonts w:ascii="Arial" w:eastAsiaTheme="minorHAnsi" w:hAnsi="Arial" w:cs="Arial"/>
        </w:rPr>
        <w:t>15</w:t>
      </w:r>
      <w:r w:rsidR="007A308C" w:rsidRPr="00954EB1">
        <w:rPr>
          <w:rFonts w:ascii="Arial" w:eastAsiaTheme="minorHAnsi" w:hAnsi="Arial" w:cs="Arial"/>
        </w:rPr>
        <w:t>. studeno</w:t>
      </w:r>
      <w:r w:rsidR="008B7294" w:rsidRPr="00954EB1">
        <w:rPr>
          <w:rFonts w:ascii="Arial" w:eastAsiaTheme="minorHAnsi" w:hAnsi="Arial" w:cs="Arial"/>
        </w:rPr>
        <w:t xml:space="preserve">g održana je na </w:t>
      </w:r>
      <w:proofErr w:type="spellStart"/>
      <w:r w:rsidR="008B7294" w:rsidRPr="00954EB1">
        <w:rPr>
          <w:rFonts w:ascii="Arial" w:eastAsiaTheme="minorHAnsi" w:hAnsi="Arial" w:cs="Arial"/>
        </w:rPr>
        <w:t>Platku</w:t>
      </w:r>
      <w:proofErr w:type="spellEnd"/>
      <w:r w:rsidR="008B7294" w:rsidRPr="00954EB1">
        <w:rPr>
          <w:rFonts w:ascii="Arial" w:eastAsiaTheme="minorHAnsi" w:hAnsi="Arial" w:cs="Arial"/>
        </w:rPr>
        <w:t xml:space="preserve"> taktička </w:t>
      </w:r>
      <w:proofErr w:type="spellStart"/>
      <w:r w:rsidR="008B7294" w:rsidRPr="00954EB1">
        <w:rPr>
          <w:rFonts w:ascii="Arial" w:eastAsiaTheme="minorHAnsi" w:hAnsi="Arial" w:cs="Arial"/>
        </w:rPr>
        <w:t>hodnja</w:t>
      </w:r>
      <w:proofErr w:type="spellEnd"/>
      <w:r w:rsidR="008B7294" w:rsidRPr="00954EB1">
        <w:rPr>
          <w:rFonts w:ascii="Arial" w:eastAsiaTheme="minorHAnsi" w:hAnsi="Arial" w:cs="Arial"/>
        </w:rPr>
        <w:t xml:space="preserve"> s ruksakom i opremom</w:t>
      </w:r>
      <w:r w:rsidR="00355EA9" w:rsidRPr="00954EB1">
        <w:rPr>
          <w:rFonts w:ascii="Arial" w:eastAsiaTheme="minorHAnsi" w:hAnsi="Arial" w:cs="Arial"/>
        </w:rPr>
        <w:t xml:space="preserve"> kao dio svake međunarodne vježb</w:t>
      </w:r>
      <w:r w:rsidR="00A706BB" w:rsidRPr="00954EB1">
        <w:rPr>
          <w:rFonts w:ascii="Arial" w:eastAsiaTheme="minorHAnsi" w:hAnsi="Arial" w:cs="Arial"/>
        </w:rPr>
        <w:t>e,</w:t>
      </w:r>
    </w:p>
    <w:p w:rsidR="007A308C" w:rsidRPr="00954EB1" w:rsidRDefault="00355EA9" w:rsidP="00CE6861">
      <w:pPr>
        <w:pStyle w:val="ListParagraph"/>
        <w:numPr>
          <w:ilvl w:val="0"/>
          <w:numId w:val="48"/>
        </w:numPr>
        <w:rPr>
          <w:rFonts w:ascii="Arial" w:eastAsiaTheme="minorHAnsi" w:hAnsi="Arial" w:cs="Arial"/>
        </w:rPr>
      </w:pPr>
      <w:r w:rsidRPr="00954EB1">
        <w:rPr>
          <w:rFonts w:ascii="Arial" w:eastAsiaTheme="minorHAnsi" w:hAnsi="Arial" w:cs="Arial"/>
        </w:rPr>
        <w:t>dana 13</w:t>
      </w:r>
      <w:r w:rsidR="007A308C" w:rsidRPr="00954EB1">
        <w:rPr>
          <w:rFonts w:ascii="Arial" w:eastAsiaTheme="minorHAnsi" w:hAnsi="Arial" w:cs="Arial"/>
        </w:rPr>
        <w:t>. prosinc</w:t>
      </w:r>
      <w:r w:rsidRPr="00954EB1">
        <w:rPr>
          <w:rFonts w:ascii="Arial" w:eastAsiaTheme="minorHAnsi" w:hAnsi="Arial" w:cs="Arial"/>
        </w:rPr>
        <w:t>a održana je praktična uporaba izolacijskog aparata</w:t>
      </w:r>
      <w:r w:rsidR="007A308C" w:rsidRPr="00954EB1">
        <w:rPr>
          <w:rFonts w:ascii="Arial" w:eastAsiaTheme="minorHAnsi" w:hAnsi="Arial" w:cs="Arial"/>
        </w:rPr>
        <w:t>.</w:t>
      </w:r>
    </w:p>
    <w:p w:rsidR="005A2BD7" w:rsidRPr="00954EB1" w:rsidRDefault="003C37CD" w:rsidP="00954EB1">
      <w:pPr>
        <w:ind w:firstLine="708"/>
        <w:jc w:val="both"/>
        <w:rPr>
          <w:rFonts w:cs="Arial"/>
          <w:szCs w:val="22"/>
        </w:rPr>
      </w:pPr>
      <w:r w:rsidRPr="00954EB1">
        <w:rPr>
          <w:rFonts w:eastAsiaTheme="minorHAnsi" w:cs="Arial"/>
          <w:szCs w:val="22"/>
        </w:rPr>
        <w:t>Osim navedenih radionica, u</w:t>
      </w:r>
      <w:r w:rsidR="00316351" w:rsidRPr="00954EB1">
        <w:rPr>
          <w:rFonts w:eastAsiaTheme="minorHAnsi" w:cs="Arial"/>
          <w:szCs w:val="22"/>
        </w:rPr>
        <w:t xml:space="preserve"> organizaciji Aktiva darivatelja krvi Zamet dana </w:t>
      </w:r>
      <w:r w:rsidRPr="00954EB1">
        <w:rPr>
          <w:rFonts w:eastAsiaTheme="minorHAnsi" w:cs="Arial"/>
          <w:szCs w:val="22"/>
        </w:rPr>
        <w:t xml:space="preserve">03. ožujka, </w:t>
      </w:r>
      <w:r w:rsidR="00316351" w:rsidRPr="00954EB1">
        <w:rPr>
          <w:rFonts w:eastAsiaTheme="minorHAnsi" w:cs="Arial"/>
          <w:szCs w:val="22"/>
        </w:rPr>
        <w:t>0</w:t>
      </w:r>
      <w:r w:rsidRPr="00954EB1">
        <w:rPr>
          <w:rFonts w:eastAsiaTheme="minorHAnsi" w:cs="Arial"/>
          <w:szCs w:val="22"/>
        </w:rPr>
        <w:t>2</w:t>
      </w:r>
      <w:r w:rsidR="00316351" w:rsidRPr="00954EB1">
        <w:rPr>
          <w:rFonts w:eastAsiaTheme="minorHAnsi" w:cs="Arial"/>
          <w:szCs w:val="22"/>
        </w:rPr>
        <w:t xml:space="preserve">. </w:t>
      </w:r>
      <w:r w:rsidRPr="00954EB1">
        <w:rPr>
          <w:rFonts w:eastAsiaTheme="minorHAnsi" w:cs="Arial"/>
          <w:szCs w:val="22"/>
        </w:rPr>
        <w:t>lipnja, 02. rujna i 01. prosinca pripadnici civilne zaštite Grada Rijeke pristupili su</w:t>
      </w:r>
      <w:r w:rsidR="00316351" w:rsidRPr="00954EB1">
        <w:rPr>
          <w:rFonts w:eastAsiaTheme="minorHAnsi" w:cs="Arial"/>
          <w:szCs w:val="22"/>
        </w:rPr>
        <w:t xml:space="preserve"> dobrovoljnom darivanju krvi.</w:t>
      </w:r>
      <w:r w:rsidR="00954EB1">
        <w:rPr>
          <w:rFonts w:eastAsiaTheme="minorHAnsi" w:cs="Arial"/>
          <w:szCs w:val="22"/>
        </w:rPr>
        <w:t xml:space="preserve"> </w:t>
      </w:r>
      <w:r w:rsidR="00F25DC9" w:rsidRPr="00954EB1">
        <w:rPr>
          <w:rFonts w:eastAsiaTheme="minorHAnsi" w:cs="Arial"/>
          <w:szCs w:val="22"/>
        </w:rPr>
        <w:t xml:space="preserve">Pripadnici postrojbe </w:t>
      </w:r>
      <w:r w:rsidR="005A2BD7" w:rsidRPr="00954EB1">
        <w:rPr>
          <w:rFonts w:eastAsiaTheme="minorHAnsi" w:cs="Arial"/>
          <w:szCs w:val="22"/>
        </w:rPr>
        <w:t xml:space="preserve">civilne zaštite </w:t>
      </w:r>
      <w:r w:rsidR="00F25DC9" w:rsidRPr="00954EB1">
        <w:rPr>
          <w:rFonts w:eastAsiaTheme="minorHAnsi" w:cs="Arial"/>
          <w:szCs w:val="22"/>
        </w:rPr>
        <w:t xml:space="preserve">za spašavanje iz ruševina pristupili su 27. rujna </w:t>
      </w:r>
      <w:r w:rsidR="00F25DC9" w:rsidRPr="00954EB1">
        <w:rPr>
          <w:rFonts w:eastAsiaTheme="minorHAnsi" w:cs="Arial"/>
          <w:szCs w:val="22"/>
        </w:rPr>
        <w:lastRenderedPageBreak/>
        <w:t>i ekološkoj akciji čišćenja u organizaciji Vijeća Mjesnog odbora Sveti Nikola.</w:t>
      </w:r>
      <w:r w:rsidR="00954EB1">
        <w:rPr>
          <w:rFonts w:eastAsiaTheme="minorHAnsi" w:cs="Arial"/>
          <w:szCs w:val="22"/>
        </w:rPr>
        <w:t xml:space="preserve"> </w:t>
      </w:r>
      <w:r w:rsidR="005A2BD7" w:rsidRPr="00954EB1">
        <w:rPr>
          <w:rFonts w:cs="Arial"/>
          <w:szCs w:val="22"/>
        </w:rPr>
        <w:t xml:space="preserve">Na inicijativu općinskog stožera Civilne zaštite Općine </w:t>
      </w:r>
      <w:proofErr w:type="spellStart"/>
      <w:r w:rsidR="005A2BD7" w:rsidRPr="00954EB1">
        <w:rPr>
          <w:rFonts w:cs="Arial"/>
          <w:szCs w:val="22"/>
        </w:rPr>
        <w:t>Tolmin</w:t>
      </w:r>
      <w:proofErr w:type="spellEnd"/>
      <w:r w:rsidR="005A2BD7" w:rsidRPr="00954EB1">
        <w:rPr>
          <w:rFonts w:cs="Arial"/>
          <w:szCs w:val="22"/>
        </w:rPr>
        <w:t xml:space="preserve"> iz Slovenije, a u cilju razmjene iskustava iz područja zaštite i spašavanja, Rijeku su 27. studenog posjetili predstavnici Civilne zaštite iz </w:t>
      </w:r>
      <w:proofErr w:type="spellStart"/>
      <w:r w:rsidR="005A2BD7" w:rsidRPr="00954EB1">
        <w:rPr>
          <w:rFonts w:cs="Arial"/>
          <w:szCs w:val="22"/>
        </w:rPr>
        <w:t>Tolmina</w:t>
      </w:r>
      <w:proofErr w:type="spellEnd"/>
      <w:r w:rsidR="005A2BD7" w:rsidRPr="00954EB1">
        <w:rPr>
          <w:rFonts w:cs="Arial"/>
          <w:szCs w:val="22"/>
        </w:rPr>
        <w:t>.</w:t>
      </w:r>
      <w:r w:rsidR="00954EB1">
        <w:rPr>
          <w:rFonts w:cs="Arial"/>
          <w:szCs w:val="22"/>
        </w:rPr>
        <w:t xml:space="preserve"> </w:t>
      </w:r>
      <w:r w:rsidR="005A2BD7" w:rsidRPr="00954EB1">
        <w:rPr>
          <w:rFonts w:cs="Arial"/>
          <w:szCs w:val="22"/>
        </w:rPr>
        <w:t>Uz obilazak Javne vatrogasne postrojbe Grada Rijeke, zapovjednik Postrojbe civilne zaštite Grada Rijeke za spašavanje iz ruševina je za goste iz Slovenije održao dva predavanja o svojim iskustvima nakon razornog potresa u Turskoj 2023. godine te nakon poplava i klizišta u Bosni i Hercegovini 2024. godine.</w:t>
      </w:r>
    </w:p>
    <w:p w:rsidR="003904F4" w:rsidRPr="00954EB1" w:rsidRDefault="00912E3A" w:rsidP="00954EB1">
      <w:pPr>
        <w:widowControl w:val="0"/>
        <w:tabs>
          <w:tab w:val="left" w:pos="709"/>
        </w:tabs>
        <w:jc w:val="both"/>
        <w:rPr>
          <w:szCs w:val="22"/>
        </w:rPr>
      </w:pPr>
      <w:r w:rsidRPr="003A42E4">
        <w:rPr>
          <w:rFonts w:cs="Arial"/>
          <w:szCs w:val="22"/>
        </w:rPr>
        <w:tab/>
        <w:t xml:space="preserve">Postrojba za spašavanje iz ruševina </w:t>
      </w:r>
      <w:r w:rsidR="003904F4">
        <w:rPr>
          <w:rFonts w:cs="Arial"/>
          <w:szCs w:val="22"/>
        </w:rPr>
        <w:t>od 2022. godine</w:t>
      </w:r>
      <w:r w:rsidRPr="003A42E4">
        <w:rPr>
          <w:rFonts w:cs="Arial"/>
          <w:szCs w:val="22"/>
        </w:rPr>
        <w:t xml:space="preserve"> </w:t>
      </w:r>
      <w:r w:rsidR="003904F4">
        <w:rPr>
          <w:rFonts w:cs="Arial"/>
          <w:szCs w:val="22"/>
        </w:rPr>
        <w:t>ima</w:t>
      </w:r>
      <w:r w:rsidRPr="003A42E4">
        <w:rPr>
          <w:rFonts w:cs="Arial"/>
          <w:szCs w:val="22"/>
        </w:rPr>
        <w:t xml:space="preserve"> još jedan bitni segment u popunjavanju svoje formacije – potražnog psa iz Kluba belgijskih ovčara Istrian iz Pule.</w:t>
      </w:r>
      <w:r w:rsidR="00065218" w:rsidRPr="003A42E4">
        <w:rPr>
          <w:rFonts w:cs="Arial"/>
          <w:szCs w:val="22"/>
        </w:rPr>
        <w:t xml:space="preserve"> </w:t>
      </w:r>
      <w:r w:rsidRPr="003A42E4">
        <w:rPr>
          <w:rFonts w:cs="Arial"/>
          <w:szCs w:val="22"/>
        </w:rPr>
        <w:t xml:space="preserve">Vodič i </w:t>
      </w:r>
      <w:r w:rsidRPr="00954EB1">
        <w:rPr>
          <w:rFonts w:cs="Arial"/>
          <w:szCs w:val="22"/>
        </w:rPr>
        <w:t>vlasnik psa je zapovjednik postrojbe za spašavanje iz ruševina</w:t>
      </w:r>
      <w:r w:rsidR="008C6707" w:rsidRPr="00954EB1">
        <w:rPr>
          <w:rFonts w:cs="Arial"/>
          <w:szCs w:val="22"/>
        </w:rPr>
        <w:t xml:space="preserve"> te zajedno čine potražni binom</w:t>
      </w:r>
      <w:r w:rsidR="00F76ED2" w:rsidRPr="00954EB1">
        <w:rPr>
          <w:rFonts w:cs="Arial"/>
          <w:szCs w:val="22"/>
        </w:rPr>
        <w:t>, a u 202</w:t>
      </w:r>
      <w:r w:rsidR="00386125" w:rsidRPr="00954EB1">
        <w:rPr>
          <w:rFonts w:cs="Arial"/>
          <w:szCs w:val="22"/>
        </w:rPr>
        <w:t>5</w:t>
      </w:r>
      <w:r w:rsidR="00F76ED2" w:rsidRPr="00954EB1">
        <w:rPr>
          <w:rFonts w:cs="Arial"/>
          <w:szCs w:val="22"/>
        </w:rPr>
        <w:t>. godini prošli su kroz dodatna osposobljavanja</w:t>
      </w:r>
      <w:r w:rsidRPr="00954EB1">
        <w:rPr>
          <w:rFonts w:cs="Arial"/>
          <w:szCs w:val="22"/>
        </w:rPr>
        <w:t>.</w:t>
      </w:r>
      <w:r w:rsidR="00954EB1" w:rsidRPr="00954EB1">
        <w:rPr>
          <w:rFonts w:cs="Arial"/>
          <w:szCs w:val="22"/>
        </w:rPr>
        <w:t xml:space="preserve"> </w:t>
      </w:r>
      <w:r w:rsidR="003904F4" w:rsidRPr="00954EB1">
        <w:rPr>
          <w:rFonts w:cs="Arial"/>
          <w:szCs w:val="22"/>
        </w:rPr>
        <w:t xml:space="preserve">Donošenje Odluke o određivanju naknade pripadnicima postrojbi civilne zaštite Grada Rijeke za sudjelovanje u aktivnostima civilne zaštite u 2019. godine kojom se </w:t>
      </w:r>
      <w:r w:rsidR="003904F4" w:rsidRPr="00954EB1">
        <w:rPr>
          <w:szCs w:val="22"/>
        </w:rPr>
        <w:t xml:space="preserve">pripadnicima postrojbi civilne zaštite Grada Rijeke za sudjelovanje na vježbama i osposobljavanjima osigurala dnevna naknada u visini od 150,00 kuna neto (sadašnjih 19,91 eura) </w:t>
      </w:r>
      <w:r w:rsidR="00082698" w:rsidRPr="00954EB1">
        <w:rPr>
          <w:rFonts w:cs="Arial"/>
          <w:szCs w:val="22"/>
        </w:rPr>
        <w:t xml:space="preserve">pokazalo je </w:t>
      </w:r>
      <w:r w:rsidR="003904F4" w:rsidRPr="00954EB1">
        <w:rPr>
          <w:rFonts w:cs="Arial"/>
          <w:szCs w:val="22"/>
        </w:rPr>
        <w:t xml:space="preserve">svoju </w:t>
      </w:r>
      <w:r w:rsidR="00082698" w:rsidRPr="00954EB1">
        <w:rPr>
          <w:rFonts w:cs="Arial"/>
          <w:szCs w:val="22"/>
        </w:rPr>
        <w:t>dalekosežnost i opravdanost</w:t>
      </w:r>
      <w:r w:rsidR="003904F4" w:rsidRPr="00954EB1">
        <w:rPr>
          <w:rFonts w:cs="Arial"/>
          <w:szCs w:val="22"/>
        </w:rPr>
        <w:t xml:space="preserve"> u više navrata. </w:t>
      </w:r>
      <w:r w:rsidR="00A6069A" w:rsidRPr="00954EB1">
        <w:rPr>
          <w:szCs w:val="22"/>
        </w:rPr>
        <w:t>Svakako je povoljna okolnost da je i Republika Hrvatska ove naknade oslobodila ostalih davanja (porez, zdravstveno i mirovinsko osiguranje).</w:t>
      </w:r>
      <w:r w:rsidR="00386125" w:rsidRPr="00954EB1">
        <w:rPr>
          <w:szCs w:val="22"/>
        </w:rPr>
        <w:t xml:space="preserve"> </w:t>
      </w:r>
      <w:r w:rsidR="003904F4" w:rsidRPr="00954EB1">
        <w:rPr>
          <w:szCs w:val="22"/>
        </w:rPr>
        <w:t>Nažalost, inflatorna kretanja obezvrijedila su iznos naknade te će se u narednom razdoblju morati pristupiti povećanju iznosa naknade.</w:t>
      </w:r>
    </w:p>
    <w:p w:rsidR="00A6069A" w:rsidRPr="00954EB1" w:rsidRDefault="00A6069A" w:rsidP="00142250">
      <w:pPr>
        <w:ind w:firstLine="709"/>
        <w:jc w:val="both"/>
        <w:rPr>
          <w:szCs w:val="22"/>
        </w:rPr>
      </w:pPr>
      <w:r w:rsidRPr="00954EB1">
        <w:rPr>
          <w:szCs w:val="22"/>
        </w:rPr>
        <w:t xml:space="preserve">U svrhu </w:t>
      </w:r>
      <w:r w:rsidR="00797908" w:rsidRPr="00954EB1">
        <w:rPr>
          <w:szCs w:val="22"/>
        </w:rPr>
        <w:t>naknada za pripadnike civilne zaštite u 202</w:t>
      </w:r>
      <w:r w:rsidR="00386125" w:rsidRPr="00954EB1">
        <w:rPr>
          <w:szCs w:val="22"/>
        </w:rPr>
        <w:t>5</w:t>
      </w:r>
      <w:r w:rsidR="00797908" w:rsidRPr="00954EB1">
        <w:rPr>
          <w:szCs w:val="22"/>
        </w:rPr>
        <w:t xml:space="preserve">. godini </w:t>
      </w:r>
      <w:r w:rsidR="00AC38F9" w:rsidRPr="00954EB1">
        <w:rPr>
          <w:szCs w:val="22"/>
        </w:rPr>
        <w:t>isplaćeno</w:t>
      </w:r>
      <w:r w:rsidR="00797908" w:rsidRPr="00954EB1">
        <w:rPr>
          <w:szCs w:val="22"/>
        </w:rPr>
        <w:t xml:space="preserve"> je </w:t>
      </w:r>
      <w:r w:rsidR="00415B5D" w:rsidRPr="00954EB1">
        <w:rPr>
          <w:szCs w:val="22"/>
        </w:rPr>
        <w:t>2</w:t>
      </w:r>
      <w:r w:rsidR="00206C17" w:rsidRPr="00954EB1">
        <w:rPr>
          <w:szCs w:val="22"/>
        </w:rPr>
        <w:t>.</w:t>
      </w:r>
      <w:r w:rsidR="00415B5D" w:rsidRPr="00954EB1">
        <w:rPr>
          <w:szCs w:val="22"/>
        </w:rPr>
        <w:t>488</w:t>
      </w:r>
      <w:r w:rsidR="00797908" w:rsidRPr="00954EB1">
        <w:rPr>
          <w:szCs w:val="22"/>
        </w:rPr>
        <w:t>,</w:t>
      </w:r>
      <w:r w:rsidR="00415B5D" w:rsidRPr="00954EB1">
        <w:rPr>
          <w:szCs w:val="22"/>
        </w:rPr>
        <w:t>75</w:t>
      </w:r>
      <w:r w:rsidR="00797908" w:rsidRPr="00954EB1">
        <w:rPr>
          <w:szCs w:val="22"/>
        </w:rPr>
        <w:t xml:space="preserve"> </w:t>
      </w:r>
      <w:r w:rsidR="004360FC" w:rsidRPr="00954EB1">
        <w:rPr>
          <w:szCs w:val="22"/>
        </w:rPr>
        <w:t>eura.</w:t>
      </w:r>
      <w:r w:rsidR="00142250">
        <w:rPr>
          <w:szCs w:val="22"/>
        </w:rPr>
        <w:t xml:space="preserve"> </w:t>
      </w:r>
      <w:r w:rsidR="008F5726" w:rsidRPr="00954EB1">
        <w:rPr>
          <w:szCs w:val="22"/>
        </w:rPr>
        <w:t>Za real</w:t>
      </w:r>
      <w:r w:rsidR="00522BA2" w:rsidRPr="00954EB1">
        <w:rPr>
          <w:szCs w:val="22"/>
        </w:rPr>
        <w:t>izaciju osposobljavanja i vježbi</w:t>
      </w:r>
      <w:r w:rsidR="008F5726" w:rsidRPr="00954EB1">
        <w:rPr>
          <w:szCs w:val="22"/>
        </w:rPr>
        <w:t xml:space="preserve"> postrojbi civilne zaštite </w:t>
      </w:r>
      <w:r w:rsidR="00A62BB9" w:rsidRPr="00954EB1">
        <w:rPr>
          <w:szCs w:val="22"/>
        </w:rPr>
        <w:t xml:space="preserve">isplaćeno </w:t>
      </w:r>
      <w:r w:rsidR="008F5726" w:rsidRPr="00954EB1">
        <w:rPr>
          <w:szCs w:val="22"/>
        </w:rPr>
        <w:t xml:space="preserve">je </w:t>
      </w:r>
      <w:r w:rsidR="00415B5D" w:rsidRPr="00954EB1">
        <w:rPr>
          <w:szCs w:val="22"/>
        </w:rPr>
        <w:t>7</w:t>
      </w:r>
      <w:r w:rsidR="008E50FE" w:rsidRPr="00954EB1">
        <w:rPr>
          <w:szCs w:val="22"/>
        </w:rPr>
        <w:t>50</w:t>
      </w:r>
      <w:r w:rsidR="00FA6DAC" w:rsidRPr="00954EB1">
        <w:rPr>
          <w:szCs w:val="22"/>
        </w:rPr>
        <w:t xml:space="preserve">,00 </w:t>
      </w:r>
      <w:r w:rsidR="008E50FE" w:rsidRPr="00954EB1">
        <w:rPr>
          <w:szCs w:val="22"/>
        </w:rPr>
        <w:t>eura</w:t>
      </w:r>
      <w:r w:rsidR="00FA6DAC" w:rsidRPr="00954EB1">
        <w:rPr>
          <w:szCs w:val="22"/>
        </w:rPr>
        <w:t xml:space="preserve"> za troškove prijevoza te </w:t>
      </w:r>
      <w:r w:rsidR="00335272" w:rsidRPr="00954EB1">
        <w:rPr>
          <w:szCs w:val="22"/>
        </w:rPr>
        <w:t>1.554,14</w:t>
      </w:r>
      <w:r w:rsidR="00FA6DAC" w:rsidRPr="00954EB1">
        <w:rPr>
          <w:szCs w:val="22"/>
        </w:rPr>
        <w:t xml:space="preserve"> </w:t>
      </w:r>
      <w:r w:rsidR="008E50FE" w:rsidRPr="00954EB1">
        <w:rPr>
          <w:szCs w:val="22"/>
        </w:rPr>
        <w:t>eura</w:t>
      </w:r>
      <w:r w:rsidR="00FA6DAC" w:rsidRPr="00954EB1">
        <w:rPr>
          <w:szCs w:val="22"/>
        </w:rPr>
        <w:t xml:space="preserve"> za troškove marendi. </w:t>
      </w:r>
      <w:r w:rsidR="004D320A" w:rsidRPr="00954EB1">
        <w:rPr>
          <w:szCs w:val="22"/>
        </w:rPr>
        <w:t xml:space="preserve"> </w:t>
      </w:r>
    </w:p>
    <w:p w:rsidR="00032A2B" w:rsidRPr="00954EB1" w:rsidRDefault="00797908" w:rsidP="00954EB1">
      <w:pPr>
        <w:ind w:firstLine="709"/>
        <w:jc w:val="both"/>
        <w:rPr>
          <w:rFonts w:cs="Arial"/>
          <w:szCs w:val="22"/>
        </w:rPr>
      </w:pPr>
      <w:r w:rsidRPr="00954EB1">
        <w:rPr>
          <w:szCs w:val="22"/>
        </w:rPr>
        <w:t>U 202</w:t>
      </w:r>
      <w:r w:rsidR="00386125" w:rsidRPr="00954EB1">
        <w:rPr>
          <w:szCs w:val="22"/>
        </w:rPr>
        <w:t>5</w:t>
      </w:r>
      <w:r w:rsidRPr="00954EB1">
        <w:rPr>
          <w:szCs w:val="22"/>
        </w:rPr>
        <w:t xml:space="preserve">. godini </w:t>
      </w:r>
      <w:r w:rsidR="00A62BB9" w:rsidRPr="00954EB1">
        <w:rPr>
          <w:szCs w:val="22"/>
        </w:rPr>
        <w:t>isplaćeno</w:t>
      </w:r>
      <w:r w:rsidRPr="00954EB1">
        <w:rPr>
          <w:szCs w:val="22"/>
        </w:rPr>
        <w:t xml:space="preserve"> je </w:t>
      </w:r>
      <w:r w:rsidR="00320F02" w:rsidRPr="00954EB1">
        <w:rPr>
          <w:szCs w:val="22"/>
        </w:rPr>
        <w:t>7</w:t>
      </w:r>
      <w:r w:rsidR="00975A3A" w:rsidRPr="00954EB1">
        <w:rPr>
          <w:szCs w:val="22"/>
        </w:rPr>
        <w:t>.</w:t>
      </w:r>
      <w:r w:rsidR="00415B5D" w:rsidRPr="00954EB1">
        <w:rPr>
          <w:szCs w:val="22"/>
        </w:rPr>
        <w:t>015</w:t>
      </w:r>
      <w:r w:rsidR="00975A3A" w:rsidRPr="00954EB1">
        <w:rPr>
          <w:szCs w:val="22"/>
        </w:rPr>
        <w:t>,</w:t>
      </w:r>
      <w:r w:rsidR="00415B5D" w:rsidRPr="00954EB1">
        <w:rPr>
          <w:szCs w:val="22"/>
        </w:rPr>
        <w:t>94</w:t>
      </w:r>
      <w:r w:rsidR="00975A3A" w:rsidRPr="00954EB1">
        <w:rPr>
          <w:szCs w:val="22"/>
        </w:rPr>
        <w:t xml:space="preserve"> eura</w:t>
      </w:r>
      <w:r w:rsidRPr="00954EB1">
        <w:rPr>
          <w:szCs w:val="22"/>
        </w:rPr>
        <w:t xml:space="preserve"> u svrhu nabave dijela osobne </w:t>
      </w:r>
      <w:r w:rsidR="00DF7C31" w:rsidRPr="00954EB1">
        <w:rPr>
          <w:szCs w:val="22"/>
        </w:rPr>
        <w:t xml:space="preserve">i zaštitne </w:t>
      </w:r>
      <w:r w:rsidRPr="00954EB1">
        <w:rPr>
          <w:szCs w:val="22"/>
        </w:rPr>
        <w:t>opreme (odore</w:t>
      </w:r>
      <w:r w:rsidR="00DF7C31" w:rsidRPr="00954EB1">
        <w:rPr>
          <w:szCs w:val="22"/>
        </w:rPr>
        <w:t xml:space="preserve"> i zaštitna sredstva –</w:t>
      </w:r>
      <w:r w:rsidR="00415B5D" w:rsidRPr="00954EB1">
        <w:rPr>
          <w:szCs w:val="22"/>
        </w:rPr>
        <w:t xml:space="preserve"> </w:t>
      </w:r>
      <w:r w:rsidR="00DF7C31" w:rsidRPr="00954EB1">
        <w:rPr>
          <w:szCs w:val="22"/>
        </w:rPr>
        <w:t>kacige, naočale, naglavne svjetiljke, rukavice</w:t>
      </w:r>
      <w:r w:rsidR="003904F4" w:rsidRPr="00954EB1">
        <w:rPr>
          <w:szCs w:val="22"/>
        </w:rPr>
        <w:t>, štitnici za koljena</w:t>
      </w:r>
      <w:r w:rsidRPr="00954EB1">
        <w:rPr>
          <w:szCs w:val="22"/>
        </w:rPr>
        <w:t>)</w:t>
      </w:r>
      <w:r w:rsidR="001C0E4F" w:rsidRPr="00954EB1">
        <w:rPr>
          <w:szCs w:val="22"/>
        </w:rPr>
        <w:t xml:space="preserve"> za pripadnike civilne zaštite</w:t>
      </w:r>
      <w:r w:rsidR="00390838" w:rsidRPr="00954EB1">
        <w:rPr>
          <w:szCs w:val="22"/>
        </w:rPr>
        <w:t>.</w:t>
      </w:r>
      <w:r w:rsidR="00954EB1">
        <w:rPr>
          <w:szCs w:val="22"/>
        </w:rPr>
        <w:t xml:space="preserve"> </w:t>
      </w:r>
      <w:r w:rsidR="00624340" w:rsidRPr="00954EB1">
        <w:rPr>
          <w:rFonts w:cs="Arial"/>
          <w:szCs w:val="22"/>
        </w:rPr>
        <w:t>Nabava</w:t>
      </w:r>
      <w:r w:rsidR="001C0E4F" w:rsidRPr="00954EB1">
        <w:rPr>
          <w:rFonts w:cs="Arial"/>
          <w:szCs w:val="22"/>
        </w:rPr>
        <w:t xml:space="preserve"> dijela osobne opreme </w:t>
      </w:r>
      <w:r w:rsidR="00624340" w:rsidRPr="00954EB1">
        <w:rPr>
          <w:rFonts w:cs="Arial"/>
          <w:szCs w:val="22"/>
        </w:rPr>
        <w:t>realizirana je u</w:t>
      </w:r>
      <w:r w:rsidR="00284F36" w:rsidRPr="00954EB1">
        <w:rPr>
          <w:rFonts w:cs="Arial"/>
          <w:szCs w:val="22"/>
        </w:rPr>
        <w:t xml:space="preserve"> skladu s planiranim proračunskim sredstvima</w:t>
      </w:r>
      <w:r w:rsidR="008914E3" w:rsidRPr="00954EB1">
        <w:rPr>
          <w:rFonts w:cs="Arial"/>
          <w:szCs w:val="22"/>
        </w:rPr>
        <w:t>.</w:t>
      </w:r>
    </w:p>
    <w:p w:rsidR="00E57F6E" w:rsidRPr="00954EB1" w:rsidRDefault="00C75FB7" w:rsidP="00382893">
      <w:pPr>
        <w:widowControl w:val="0"/>
        <w:tabs>
          <w:tab w:val="left" w:pos="709"/>
        </w:tabs>
        <w:jc w:val="both"/>
        <w:rPr>
          <w:rFonts w:cs="Arial"/>
          <w:szCs w:val="22"/>
        </w:rPr>
      </w:pPr>
      <w:r w:rsidRPr="00954EB1">
        <w:rPr>
          <w:rFonts w:cs="Arial"/>
          <w:szCs w:val="22"/>
        </w:rPr>
        <w:tab/>
      </w:r>
      <w:r w:rsidR="003C4D35" w:rsidRPr="00954EB1">
        <w:rPr>
          <w:rFonts w:cs="Arial"/>
          <w:szCs w:val="22"/>
        </w:rPr>
        <w:t>O</w:t>
      </w:r>
      <w:r w:rsidR="00624340" w:rsidRPr="00954EB1">
        <w:rPr>
          <w:rFonts w:cs="Arial"/>
          <w:szCs w:val="22"/>
        </w:rPr>
        <w:t>d</w:t>
      </w:r>
      <w:r w:rsidRPr="00954EB1">
        <w:rPr>
          <w:rFonts w:cs="Arial"/>
          <w:szCs w:val="22"/>
        </w:rPr>
        <w:t xml:space="preserve"> osnivanja postrojbi civilne zaštite 2010. godine, stanje u kadrovskom smislu nije nikada bilo bolje što se tiče motiviranosti i o</w:t>
      </w:r>
      <w:r w:rsidR="00B72B86" w:rsidRPr="00954EB1">
        <w:rPr>
          <w:rFonts w:cs="Arial"/>
          <w:szCs w:val="22"/>
        </w:rPr>
        <w:t>sposobljenosti</w:t>
      </w:r>
      <w:r w:rsidRPr="00954EB1">
        <w:rPr>
          <w:rFonts w:cs="Arial"/>
          <w:szCs w:val="22"/>
        </w:rPr>
        <w:t xml:space="preserve"> pripadnika civilne zaštite.</w:t>
      </w:r>
      <w:r w:rsidR="00954EB1" w:rsidRPr="00954EB1">
        <w:rPr>
          <w:rFonts w:cs="Arial"/>
          <w:szCs w:val="22"/>
        </w:rPr>
        <w:t xml:space="preserve"> </w:t>
      </w:r>
      <w:r w:rsidR="003904F4" w:rsidRPr="00954EB1">
        <w:rPr>
          <w:rFonts w:cs="Arial"/>
          <w:szCs w:val="22"/>
        </w:rPr>
        <w:t xml:space="preserve">Potrebno je istaknuti kako je jedan pripadnik Postrojbe </w:t>
      </w:r>
      <w:r w:rsidR="00070F7D" w:rsidRPr="00954EB1">
        <w:rPr>
          <w:rFonts w:cs="Arial"/>
          <w:szCs w:val="22"/>
        </w:rPr>
        <w:t xml:space="preserve">civilne zaštite Grada Rijeke </w:t>
      </w:r>
      <w:r w:rsidR="003904F4" w:rsidRPr="00954EB1">
        <w:rPr>
          <w:rFonts w:cs="Arial"/>
          <w:szCs w:val="22"/>
        </w:rPr>
        <w:t>za spašavanje i</w:t>
      </w:r>
      <w:r w:rsidR="00E57F6E" w:rsidRPr="00954EB1">
        <w:rPr>
          <w:rFonts w:cs="Arial"/>
          <w:szCs w:val="22"/>
        </w:rPr>
        <w:t xml:space="preserve">z ruševina jedini </w:t>
      </w:r>
      <w:r w:rsidR="003904F4" w:rsidRPr="00954EB1">
        <w:rPr>
          <w:rFonts w:cs="Arial"/>
          <w:szCs w:val="22"/>
        </w:rPr>
        <w:t>liječni</w:t>
      </w:r>
      <w:r w:rsidR="00E57F6E" w:rsidRPr="00954EB1">
        <w:rPr>
          <w:rFonts w:cs="Arial"/>
          <w:szCs w:val="22"/>
        </w:rPr>
        <w:t>k u Republici Hrvatskoj koji je ujedno i certificirani spašavatelj iz ruševina.</w:t>
      </w:r>
    </w:p>
    <w:p w:rsidR="003904F4" w:rsidRPr="00954EB1" w:rsidRDefault="00E57F6E" w:rsidP="00382893">
      <w:pPr>
        <w:widowControl w:val="0"/>
        <w:tabs>
          <w:tab w:val="left" w:pos="709"/>
        </w:tabs>
        <w:jc w:val="both"/>
        <w:rPr>
          <w:rFonts w:cs="Arial"/>
          <w:szCs w:val="22"/>
        </w:rPr>
      </w:pPr>
      <w:r w:rsidRPr="00954EB1">
        <w:rPr>
          <w:rFonts w:cs="Arial"/>
          <w:szCs w:val="22"/>
        </w:rPr>
        <w:tab/>
        <w:t xml:space="preserve">U 2025. godini je za ovog liječnika – spašavatelja iz ruševina izdvojeno 500,00 eura za </w:t>
      </w:r>
      <w:r w:rsidR="00065218" w:rsidRPr="00954EB1">
        <w:rPr>
          <w:rFonts w:cs="Arial"/>
          <w:szCs w:val="22"/>
        </w:rPr>
        <w:t xml:space="preserve"> </w:t>
      </w:r>
      <w:r w:rsidRPr="00954EB1">
        <w:rPr>
          <w:rFonts w:cs="Arial"/>
          <w:szCs w:val="22"/>
        </w:rPr>
        <w:t xml:space="preserve">pohađanje naprednog </w:t>
      </w:r>
      <w:r w:rsidRPr="00954EB1">
        <w:rPr>
          <w:noProof/>
          <w:szCs w:val="22"/>
        </w:rPr>
        <w:t xml:space="preserve">ITLS (International Trauma Life Support) tečaja. </w:t>
      </w:r>
    </w:p>
    <w:p w:rsidR="00042E48" w:rsidRPr="00954EB1" w:rsidRDefault="00E57F6E" w:rsidP="00382893">
      <w:pPr>
        <w:widowControl w:val="0"/>
        <w:tabs>
          <w:tab w:val="left" w:pos="709"/>
        </w:tabs>
        <w:jc w:val="both"/>
        <w:rPr>
          <w:rFonts w:cs="Arial"/>
          <w:szCs w:val="22"/>
        </w:rPr>
      </w:pPr>
      <w:r w:rsidRPr="00954EB1">
        <w:rPr>
          <w:rFonts w:cs="Arial"/>
          <w:szCs w:val="22"/>
        </w:rPr>
        <w:tab/>
      </w:r>
      <w:r w:rsidR="00C75FB7" w:rsidRPr="00954EB1">
        <w:rPr>
          <w:rFonts w:cs="Arial"/>
          <w:szCs w:val="22"/>
        </w:rPr>
        <w:t xml:space="preserve">Za očekivati je </w:t>
      </w:r>
      <w:r w:rsidR="005B6CB4" w:rsidRPr="00954EB1">
        <w:rPr>
          <w:rFonts w:cs="Arial"/>
          <w:szCs w:val="22"/>
        </w:rPr>
        <w:t xml:space="preserve">kako će se </w:t>
      </w:r>
      <w:r w:rsidR="002967A8" w:rsidRPr="00954EB1">
        <w:rPr>
          <w:rFonts w:cs="Arial"/>
          <w:szCs w:val="22"/>
        </w:rPr>
        <w:t>u budućnosti nastav</w:t>
      </w:r>
      <w:r w:rsidR="005B6CB4" w:rsidRPr="00954EB1">
        <w:rPr>
          <w:rFonts w:cs="Arial"/>
          <w:szCs w:val="22"/>
        </w:rPr>
        <w:t>iti</w:t>
      </w:r>
      <w:r w:rsidR="00C75FB7" w:rsidRPr="00954EB1">
        <w:rPr>
          <w:rFonts w:cs="Arial"/>
          <w:szCs w:val="22"/>
        </w:rPr>
        <w:t xml:space="preserve"> protok ljudi </w:t>
      </w:r>
      <w:r w:rsidR="005B6CB4" w:rsidRPr="00954EB1">
        <w:rPr>
          <w:rFonts w:cs="Arial"/>
          <w:szCs w:val="22"/>
        </w:rPr>
        <w:t>kroz postrojbe civilne zaštite</w:t>
      </w:r>
      <w:r w:rsidR="00B72B86" w:rsidRPr="00954EB1">
        <w:rPr>
          <w:rFonts w:cs="Arial"/>
          <w:szCs w:val="22"/>
        </w:rPr>
        <w:t xml:space="preserve"> (dolasci i izlasci iz civilne zaštite zbog zdravstvenih razloga, starosti, selidbi izvan </w:t>
      </w:r>
      <w:r w:rsidR="008914E3" w:rsidRPr="00954EB1">
        <w:rPr>
          <w:rFonts w:cs="Arial"/>
          <w:szCs w:val="22"/>
        </w:rPr>
        <w:t xml:space="preserve">Republike </w:t>
      </w:r>
      <w:r w:rsidR="00B72B86" w:rsidRPr="00954EB1">
        <w:rPr>
          <w:rFonts w:cs="Arial"/>
          <w:szCs w:val="22"/>
        </w:rPr>
        <w:t>Hrvatske, obiteljske ili poslovne spriječenosti itd.)</w:t>
      </w:r>
      <w:r w:rsidR="00C75FB7" w:rsidRPr="00954EB1">
        <w:rPr>
          <w:rFonts w:cs="Arial"/>
          <w:szCs w:val="22"/>
        </w:rPr>
        <w:t xml:space="preserve">, ali je ohrabrujuća okolnost da je stvorena jezgra </w:t>
      </w:r>
      <w:r w:rsidR="00B72B86" w:rsidRPr="00954EB1">
        <w:rPr>
          <w:rFonts w:cs="Arial"/>
          <w:szCs w:val="22"/>
        </w:rPr>
        <w:t xml:space="preserve">pripadnika </w:t>
      </w:r>
      <w:r w:rsidR="00C75FB7" w:rsidRPr="00954EB1">
        <w:rPr>
          <w:rFonts w:cs="Arial"/>
          <w:szCs w:val="22"/>
        </w:rPr>
        <w:t xml:space="preserve">koja </w:t>
      </w:r>
      <w:r w:rsidR="002967A8" w:rsidRPr="00954EB1">
        <w:rPr>
          <w:rFonts w:cs="Arial"/>
          <w:szCs w:val="22"/>
        </w:rPr>
        <w:t>kvalitetno</w:t>
      </w:r>
      <w:r w:rsidR="00C75FB7" w:rsidRPr="00954EB1">
        <w:rPr>
          <w:rFonts w:cs="Arial"/>
          <w:szCs w:val="22"/>
        </w:rPr>
        <w:t xml:space="preserve"> funkcionira</w:t>
      </w:r>
      <w:r w:rsidR="002967A8" w:rsidRPr="00954EB1">
        <w:rPr>
          <w:rFonts w:cs="Arial"/>
          <w:szCs w:val="22"/>
        </w:rPr>
        <w:t xml:space="preserve"> i motivira ostale pripadnike</w:t>
      </w:r>
      <w:r w:rsidR="00B72B86" w:rsidRPr="00954EB1">
        <w:rPr>
          <w:rFonts w:cs="Arial"/>
          <w:szCs w:val="22"/>
        </w:rPr>
        <w:t xml:space="preserve"> postrojbi civilne zaštite</w:t>
      </w:r>
      <w:r w:rsidR="00C75FB7" w:rsidRPr="00954EB1">
        <w:rPr>
          <w:rFonts w:cs="Arial"/>
          <w:szCs w:val="22"/>
        </w:rPr>
        <w:t>.</w:t>
      </w:r>
      <w:r w:rsidR="00747F51" w:rsidRPr="00954EB1">
        <w:rPr>
          <w:rFonts w:cs="Arial"/>
          <w:szCs w:val="22"/>
        </w:rPr>
        <w:t xml:space="preserve"> </w:t>
      </w:r>
    </w:p>
    <w:p w:rsidR="00BF0F98" w:rsidRPr="00954EB1" w:rsidRDefault="00042E48" w:rsidP="00382893">
      <w:pPr>
        <w:widowControl w:val="0"/>
        <w:tabs>
          <w:tab w:val="left" w:pos="709"/>
        </w:tabs>
        <w:jc w:val="both"/>
        <w:rPr>
          <w:rFonts w:cs="Arial"/>
          <w:szCs w:val="22"/>
        </w:rPr>
      </w:pPr>
      <w:r w:rsidRPr="00954EB1">
        <w:rPr>
          <w:rFonts w:cs="Arial"/>
          <w:szCs w:val="22"/>
        </w:rPr>
        <w:tab/>
      </w:r>
      <w:r w:rsidR="00926F55" w:rsidRPr="00954EB1">
        <w:rPr>
          <w:rFonts w:cs="Arial"/>
          <w:szCs w:val="22"/>
        </w:rPr>
        <w:t>Postoji nada</w:t>
      </w:r>
      <w:r w:rsidR="005A2BD7" w:rsidRPr="00954EB1">
        <w:rPr>
          <w:rFonts w:cs="Arial"/>
          <w:szCs w:val="22"/>
        </w:rPr>
        <w:t xml:space="preserve"> </w:t>
      </w:r>
      <w:r w:rsidRPr="00954EB1">
        <w:rPr>
          <w:rFonts w:cs="Arial"/>
          <w:szCs w:val="22"/>
        </w:rPr>
        <w:t>kako će se jedan broj mlađih osoba koji su umjesto služenja vojnog roka, odabrali služenje u civilnoj zaštiti u tr</w:t>
      </w:r>
      <w:r w:rsidR="00926F55" w:rsidRPr="00954EB1">
        <w:rPr>
          <w:rFonts w:cs="Arial"/>
          <w:szCs w:val="22"/>
        </w:rPr>
        <w:t>ajanju od tri mjeseca, nakon ob</w:t>
      </w:r>
      <w:r w:rsidRPr="00954EB1">
        <w:rPr>
          <w:rFonts w:cs="Arial"/>
          <w:szCs w:val="22"/>
        </w:rPr>
        <w:t>veznog odsluženja u civilnoj zaštiti na državnoj razini, pridružiti postrojbama civilne zaštite Grada Rijeke</w:t>
      </w:r>
      <w:r w:rsidR="00BF0F98" w:rsidRPr="00954EB1">
        <w:rPr>
          <w:rFonts w:cs="Arial"/>
          <w:szCs w:val="22"/>
        </w:rPr>
        <w:t>.</w:t>
      </w:r>
    </w:p>
    <w:p w:rsidR="003C4D35" w:rsidRPr="00954EB1" w:rsidRDefault="00BF0F98" w:rsidP="00382893">
      <w:pPr>
        <w:widowControl w:val="0"/>
        <w:tabs>
          <w:tab w:val="left" w:pos="709"/>
        </w:tabs>
        <w:jc w:val="both"/>
        <w:rPr>
          <w:rFonts w:cs="Arial"/>
          <w:szCs w:val="22"/>
        </w:rPr>
      </w:pPr>
      <w:r w:rsidRPr="00954EB1">
        <w:rPr>
          <w:rFonts w:cs="Arial"/>
          <w:szCs w:val="22"/>
        </w:rPr>
        <w:tab/>
        <w:t>Takav ishod bi puno znači</w:t>
      </w:r>
      <w:r w:rsidR="00042E48" w:rsidRPr="00954EB1">
        <w:rPr>
          <w:rFonts w:cs="Arial"/>
          <w:szCs w:val="22"/>
        </w:rPr>
        <w:t xml:space="preserve">o za postrojbe civilne zaštite, kako zbog </w:t>
      </w:r>
      <w:r w:rsidRPr="00954EB1">
        <w:rPr>
          <w:rFonts w:cs="Arial"/>
          <w:szCs w:val="22"/>
        </w:rPr>
        <w:t xml:space="preserve">dodatne </w:t>
      </w:r>
      <w:r w:rsidR="00042E48" w:rsidRPr="00954EB1">
        <w:rPr>
          <w:rFonts w:cs="Arial"/>
          <w:szCs w:val="22"/>
        </w:rPr>
        <w:t xml:space="preserve">razine osposobljenosti, tako i zbog kadrovskog pomlađivanja </w:t>
      </w:r>
      <w:r w:rsidR="004B6AC4" w:rsidRPr="00954EB1">
        <w:rPr>
          <w:rFonts w:cs="Arial"/>
          <w:szCs w:val="22"/>
        </w:rPr>
        <w:t xml:space="preserve">postrojbi </w:t>
      </w:r>
      <w:r w:rsidR="00042E48" w:rsidRPr="00954EB1">
        <w:rPr>
          <w:rFonts w:cs="Arial"/>
          <w:szCs w:val="22"/>
        </w:rPr>
        <w:t xml:space="preserve">civilne zaštite. </w:t>
      </w:r>
    </w:p>
    <w:p w:rsidR="004B11D1" w:rsidRPr="003A42E4" w:rsidRDefault="00C75FB7" w:rsidP="00382893">
      <w:pPr>
        <w:widowControl w:val="0"/>
        <w:tabs>
          <w:tab w:val="left" w:pos="709"/>
        </w:tabs>
        <w:jc w:val="both"/>
        <w:rPr>
          <w:rFonts w:cs="Arial"/>
          <w:szCs w:val="22"/>
        </w:rPr>
      </w:pPr>
      <w:r w:rsidRPr="003A42E4">
        <w:rPr>
          <w:rFonts w:cs="Arial"/>
          <w:szCs w:val="22"/>
        </w:rPr>
        <w:tab/>
      </w:r>
      <w:r w:rsidR="00E15777" w:rsidRPr="003A42E4">
        <w:rPr>
          <w:rFonts w:cs="Arial"/>
          <w:szCs w:val="22"/>
        </w:rPr>
        <w:tab/>
      </w:r>
      <w:r w:rsidR="00AC38F9" w:rsidRPr="003A42E4">
        <w:rPr>
          <w:rFonts w:cs="Arial"/>
          <w:szCs w:val="22"/>
        </w:rPr>
        <w:t xml:space="preserve"> </w:t>
      </w:r>
      <w:r w:rsidR="00FA6DAC" w:rsidRPr="003A42E4">
        <w:rPr>
          <w:rFonts w:cs="Arial"/>
          <w:szCs w:val="22"/>
        </w:rPr>
        <w:tab/>
      </w:r>
    </w:p>
    <w:p w:rsidR="00514252" w:rsidRPr="00386125" w:rsidRDefault="0032604F" w:rsidP="0032604F">
      <w:pPr>
        <w:pStyle w:val="Default"/>
        <w:tabs>
          <w:tab w:val="left" w:pos="709"/>
        </w:tabs>
        <w:jc w:val="both"/>
        <w:rPr>
          <w:b/>
          <w:color w:val="3333FF"/>
          <w:sz w:val="22"/>
          <w:szCs w:val="22"/>
        </w:rPr>
      </w:pPr>
      <w:r w:rsidRPr="003A42E4">
        <w:rPr>
          <w:b/>
          <w:color w:val="auto"/>
          <w:sz w:val="22"/>
          <w:szCs w:val="22"/>
        </w:rPr>
        <w:t xml:space="preserve">3.2.2. </w:t>
      </w:r>
      <w:r w:rsidR="00514252" w:rsidRPr="003A42E4">
        <w:rPr>
          <w:b/>
          <w:color w:val="auto"/>
          <w:sz w:val="22"/>
          <w:szCs w:val="22"/>
        </w:rPr>
        <w:t xml:space="preserve">Opremanje </w:t>
      </w:r>
      <w:r w:rsidR="00184A4F" w:rsidRPr="003A42E4">
        <w:rPr>
          <w:b/>
          <w:color w:val="auto"/>
          <w:sz w:val="22"/>
          <w:szCs w:val="22"/>
        </w:rPr>
        <w:t>skupnom</w:t>
      </w:r>
      <w:r w:rsidR="00514252" w:rsidRPr="003A42E4">
        <w:rPr>
          <w:b/>
          <w:color w:val="auto"/>
          <w:sz w:val="22"/>
          <w:szCs w:val="22"/>
        </w:rPr>
        <w:t xml:space="preserve"> opremom</w:t>
      </w:r>
    </w:p>
    <w:p w:rsidR="00514252" w:rsidRPr="003A42E4" w:rsidRDefault="00514252" w:rsidP="00382893">
      <w:pPr>
        <w:pStyle w:val="Default"/>
        <w:tabs>
          <w:tab w:val="left" w:pos="709"/>
        </w:tabs>
        <w:jc w:val="both"/>
        <w:rPr>
          <w:color w:val="auto"/>
          <w:sz w:val="22"/>
          <w:szCs w:val="22"/>
        </w:rPr>
      </w:pPr>
    </w:p>
    <w:p w:rsidR="00B21160" w:rsidRPr="00954EB1" w:rsidRDefault="00382893" w:rsidP="00895BD7">
      <w:pPr>
        <w:pStyle w:val="Default"/>
        <w:tabs>
          <w:tab w:val="left" w:pos="709"/>
        </w:tabs>
        <w:jc w:val="both"/>
        <w:rPr>
          <w:color w:val="auto"/>
          <w:sz w:val="22"/>
          <w:szCs w:val="22"/>
        </w:rPr>
      </w:pPr>
      <w:r w:rsidRPr="003A42E4">
        <w:rPr>
          <w:color w:val="auto"/>
          <w:sz w:val="22"/>
          <w:szCs w:val="22"/>
        </w:rPr>
        <w:tab/>
      </w:r>
      <w:r w:rsidR="00601140" w:rsidRPr="00954EB1">
        <w:rPr>
          <w:color w:val="auto"/>
          <w:sz w:val="22"/>
          <w:szCs w:val="22"/>
        </w:rPr>
        <w:t xml:space="preserve">Dana 24. lipnja Gradonačelnica Grada Rijeke uručila je ključeve kombi vozila civilne zaštite zapovjedniku Postrojbe civilne zaštite za spašavanje iz ruševina čime je i simbolički </w:t>
      </w:r>
      <w:r w:rsidR="00FA4D55" w:rsidRPr="00954EB1">
        <w:rPr>
          <w:color w:val="auto"/>
          <w:sz w:val="22"/>
          <w:szCs w:val="22"/>
        </w:rPr>
        <w:t>uručen  najvrjedniji komad oprem</w:t>
      </w:r>
      <w:r w:rsidR="00B21160" w:rsidRPr="00954EB1">
        <w:rPr>
          <w:color w:val="auto"/>
          <w:sz w:val="22"/>
          <w:szCs w:val="22"/>
        </w:rPr>
        <w:t>e od osnivanja postrojbi civilne zaštite Grada Rijeke 2009. godine.</w:t>
      </w:r>
    </w:p>
    <w:p w:rsidR="00B21160" w:rsidRPr="00954EB1" w:rsidRDefault="00B21160" w:rsidP="00895BD7">
      <w:pPr>
        <w:pStyle w:val="Default"/>
        <w:tabs>
          <w:tab w:val="left" w:pos="709"/>
        </w:tabs>
        <w:jc w:val="both"/>
        <w:rPr>
          <w:color w:val="auto"/>
          <w:sz w:val="22"/>
          <w:szCs w:val="22"/>
        </w:rPr>
      </w:pPr>
      <w:r w:rsidRPr="00954EB1">
        <w:rPr>
          <w:color w:val="auto"/>
          <w:sz w:val="22"/>
          <w:szCs w:val="22"/>
        </w:rPr>
        <w:tab/>
        <w:t>Kombi vozilo je vrijedno 49.998,88 eura, ima sedam sjedala i teretni prostor za prijevoz opreme civilne zaštite</w:t>
      </w:r>
      <w:r w:rsidR="0075496C" w:rsidRPr="00954EB1">
        <w:rPr>
          <w:color w:val="auto"/>
          <w:sz w:val="22"/>
          <w:szCs w:val="22"/>
        </w:rPr>
        <w:t xml:space="preserve"> i puno će značiti na mobilnosti</w:t>
      </w:r>
      <w:r w:rsidR="00A66EE7" w:rsidRPr="00954EB1">
        <w:rPr>
          <w:color w:val="auto"/>
          <w:sz w:val="22"/>
          <w:szCs w:val="22"/>
        </w:rPr>
        <w:t xml:space="preserve"> civilne zaštite Grada Rijeke</w:t>
      </w:r>
      <w:r w:rsidRPr="00954EB1">
        <w:rPr>
          <w:color w:val="auto"/>
          <w:sz w:val="22"/>
          <w:szCs w:val="22"/>
        </w:rPr>
        <w:t>. Po preuzimanju novog vozila, u dvorištu Javne vatrogasne postrojbe održana je i pokazna vježba civilne zaštite.</w:t>
      </w:r>
    </w:p>
    <w:p w:rsidR="00B21160" w:rsidRPr="00954EB1" w:rsidRDefault="00B21160" w:rsidP="00895BD7">
      <w:pPr>
        <w:pStyle w:val="Default"/>
        <w:tabs>
          <w:tab w:val="left" w:pos="709"/>
        </w:tabs>
        <w:jc w:val="both"/>
        <w:rPr>
          <w:color w:val="auto"/>
          <w:sz w:val="22"/>
          <w:szCs w:val="22"/>
        </w:rPr>
      </w:pPr>
      <w:r w:rsidRPr="00954EB1">
        <w:rPr>
          <w:color w:val="auto"/>
          <w:sz w:val="22"/>
          <w:szCs w:val="22"/>
        </w:rPr>
        <w:tab/>
        <w:t>Vozilo je opremljeno i kompletom komunikacijske opreme, a naknadno su dodatno ugrađene i police za smještaj opreme za spašavanje.</w:t>
      </w:r>
    </w:p>
    <w:p w:rsidR="003762BA" w:rsidRPr="00954EB1" w:rsidRDefault="00D61579" w:rsidP="00895BD7">
      <w:pPr>
        <w:pStyle w:val="Default"/>
        <w:tabs>
          <w:tab w:val="left" w:pos="709"/>
        </w:tabs>
        <w:jc w:val="both"/>
        <w:rPr>
          <w:color w:val="auto"/>
          <w:sz w:val="22"/>
          <w:szCs w:val="22"/>
        </w:rPr>
      </w:pPr>
      <w:r w:rsidRPr="00954EB1">
        <w:rPr>
          <w:color w:val="auto"/>
          <w:sz w:val="22"/>
          <w:szCs w:val="22"/>
        </w:rPr>
        <w:tab/>
      </w:r>
      <w:r w:rsidR="00623CEE" w:rsidRPr="00954EB1">
        <w:rPr>
          <w:color w:val="auto"/>
          <w:sz w:val="22"/>
          <w:szCs w:val="22"/>
        </w:rPr>
        <w:t>N</w:t>
      </w:r>
      <w:r w:rsidR="008D2819" w:rsidRPr="00954EB1">
        <w:rPr>
          <w:color w:val="auto"/>
          <w:sz w:val="22"/>
          <w:szCs w:val="22"/>
        </w:rPr>
        <w:t xml:space="preserve">akon što su u </w:t>
      </w:r>
      <w:r w:rsidR="00AC38F9" w:rsidRPr="00954EB1">
        <w:rPr>
          <w:color w:val="auto"/>
          <w:sz w:val="22"/>
          <w:szCs w:val="22"/>
        </w:rPr>
        <w:t>prethodnim godinama</w:t>
      </w:r>
      <w:r w:rsidR="008D2819" w:rsidRPr="00954EB1">
        <w:rPr>
          <w:color w:val="auto"/>
          <w:sz w:val="22"/>
          <w:szCs w:val="22"/>
        </w:rPr>
        <w:t xml:space="preserve"> </w:t>
      </w:r>
      <w:r w:rsidR="00EF7BB0" w:rsidRPr="00954EB1">
        <w:rPr>
          <w:color w:val="auto"/>
          <w:sz w:val="22"/>
          <w:szCs w:val="22"/>
        </w:rPr>
        <w:t>kupljen</w:t>
      </w:r>
      <w:r w:rsidR="00661841" w:rsidRPr="00954EB1">
        <w:rPr>
          <w:color w:val="auto"/>
          <w:sz w:val="22"/>
          <w:szCs w:val="22"/>
        </w:rPr>
        <w:t>i</w:t>
      </w:r>
      <w:r w:rsidR="00EF7BB0" w:rsidRPr="00954EB1">
        <w:rPr>
          <w:color w:val="auto"/>
          <w:sz w:val="22"/>
          <w:szCs w:val="22"/>
        </w:rPr>
        <w:t xml:space="preserve"> seizmički detektor </w:t>
      </w:r>
      <w:r w:rsidR="000E1680" w:rsidRPr="00954EB1">
        <w:rPr>
          <w:color w:val="auto"/>
          <w:sz w:val="22"/>
          <w:szCs w:val="22"/>
        </w:rPr>
        <w:t>i</w:t>
      </w:r>
      <w:r w:rsidR="00EF7BB0" w:rsidRPr="00954EB1">
        <w:rPr>
          <w:color w:val="auto"/>
          <w:sz w:val="22"/>
          <w:szCs w:val="22"/>
        </w:rPr>
        <w:t xml:space="preserve"> kamera za traganje i komunikaciju </w:t>
      </w:r>
      <w:r w:rsidR="00713C4A" w:rsidRPr="00954EB1">
        <w:rPr>
          <w:color w:val="auto"/>
          <w:sz w:val="22"/>
          <w:szCs w:val="22"/>
        </w:rPr>
        <w:t>2 u 1 (poznatiji i pod nazivima vibrafon i vibraskop)</w:t>
      </w:r>
      <w:r w:rsidR="00661841" w:rsidRPr="00954EB1">
        <w:rPr>
          <w:color w:val="auto"/>
          <w:sz w:val="22"/>
          <w:szCs w:val="22"/>
        </w:rPr>
        <w:t>, bežični seizmički senzori</w:t>
      </w:r>
      <w:r w:rsidR="00895BD7" w:rsidRPr="00954EB1">
        <w:rPr>
          <w:color w:val="auto"/>
          <w:sz w:val="22"/>
          <w:szCs w:val="22"/>
        </w:rPr>
        <w:t xml:space="preserve">, </w:t>
      </w:r>
      <w:r w:rsidR="005A2315" w:rsidRPr="00954EB1">
        <w:rPr>
          <w:color w:val="auto"/>
          <w:sz w:val="22"/>
          <w:szCs w:val="22"/>
        </w:rPr>
        <w:t>quad</w:t>
      </w:r>
      <w:r w:rsidR="00AB4606" w:rsidRPr="00954EB1">
        <w:rPr>
          <w:color w:val="auto"/>
          <w:sz w:val="22"/>
          <w:szCs w:val="22"/>
        </w:rPr>
        <w:t xml:space="preserve"> vozilo i višenamjenska prikolica za quad, </w:t>
      </w:r>
      <w:r w:rsidR="00DF7C31" w:rsidRPr="00954EB1">
        <w:rPr>
          <w:color w:val="auto"/>
          <w:sz w:val="22"/>
          <w:szCs w:val="22"/>
        </w:rPr>
        <w:t>agregat od 5kW, dvije</w:t>
      </w:r>
      <w:r w:rsidR="00411947" w:rsidRPr="00954EB1">
        <w:rPr>
          <w:color w:val="auto"/>
          <w:sz w:val="22"/>
          <w:szCs w:val="22"/>
        </w:rPr>
        <w:t xml:space="preserve"> </w:t>
      </w:r>
      <w:r w:rsidR="00FE31C5" w:rsidRPr="00954EB1">
        <w:rPr>
          <w:color w:val="auto"/>
          <w:sz w:val="22"/>
          <w:szCs w:val="22"/>
        </w:rPr>
        <w:t>v</w:t>
      </w:r>
      <w:r w:rsidR="00DF7C31" w:rsidRPr="00954EB1">
        <w:rPr>
          <w:color w:val="auto"/>
          <w:sz w:val="22"/>
          <w:szCs w:val="22"/>
        </w:rPr>
        <w:t>elike aluminijske kutije</w:t>
      </w:r>
      <w:r w:rsidR="007A67A6" w:rsidRPr="00954EB1">
        <w:rPr>
          <w:color w:val="auto"/>
          <w:sz w:val="22"/>
          <w:szCs w:val="22"/>
        </w:rPr>
        <w:t xml:space="preserve"> sa sitnim zidarskim i tesarskim alatom </w:t>
      </w:r>
      <w:r w:rsidR="00B33954" w:rsidRPr="00954EB1">
        <w:rPr>
          <w:color w:val="auto"/>
          <w:sz w:val="22"/>
          <w:szCs w:val="22"/>
        </w:rPr>
        <w:t xml:space="preserve">za spašavanje iz ruševina, </w:t>
      </w:r>
      <w:r w:rsidR="00FE31C5" w:rsidRPr="00954EB1">
        <w:rPr>
          <w:color w:val="auto"/>
          <w:sz w:val="22"/>
          <w:szCs w:val="22"/>
        </w:rPr>
        <w:t>30 sklopivih poljskih kreveta</w:t>
      </w:r>
      <w:r w:rsidR="00411947" w:rsidRPr="00954EB1">
        <w:rPr>
          <w:color w:val="auto"/>
          <w:sz w:val="22"/>
          <w:szCs w:val="22"/>
        </w:rPr>
        <w:t xml:space="preserve">, </w:t>
      </w:r>
      <w:r w:rsidR="00162494" w:rsidRPr="00954EB1">
        <w:rPr>
          <w:color w:val="auto"/>
          <w:sz w:val="22"/>
          <w:szCs w:val="22"/>
        </w:rPr>
        <w:t>aluminijsk</w:t>
      </w:r>
      <w:r w:rsidR="00DF7C31" w:rsidRPr="00954EB1">
        <w:rPr>
          <w:color w:val="auto"/>
          <w:sz w:val="22"/>
          <w:szCs w:val="22"/>
        </w:rPr>
        <w:t>i paviljonski šator</w:t>
      </w:r>
      <w:r w:rsidR="00162494" w:rsidRPr="00954EB1">
        <w:rPr>
          <w:color w:val="auto"/>
          <w:sz w:val="22"/>
          <w:szCs w:val="22"/>
        </w:rPr>
        <w:t xml:space="preserve"> 3x4,5m</w:t>
      </w:r>
      <w:r w:rsidR="009E286D" w:rsidRPr="00954EB1">
        <w:rPr>
          <w:color w:val="auto"/>
          <w:sz w:val="22"/>
          <w:szCs w:val="22"/>
        </w:rPr>
        <w:t xml:space="preserve"> sa stranicama</w:t>
      </w:r>
      <w:r w:rsidR="00162494" w:rsidRPr="00954EB1">
        <w:rPr>
          <w:color w:val="auto"/>
          <w:sz w:val="22"/>
          <w:szCs w:val="22"/>
        </w:rPr>
        <w:t xml:space="preserve">, </w:t>
      </w:r>
      <w:r w:rsidR="00DF7C31" w:rsidRPr="00954EB1">
        <w:rPr>
          <w:color w:val="auto"/>
          <w:sz w:val="22"/>
          <w:szCs w:val="22"/>
        </w:rPr>
        <w:t>uljni grijač šatora</w:t>
      </w:r>
      <w:r w:rsidR="00EA0FF8" w:rsidRPr="00954EB1">
        <w:rPr>
          <w:color w:val="auto"/>
          <w:sz w:val="22"/>
          <w:szCs w:val="22"/>
        </w:rPr>
        <w:t xml:space="preserve"> (termogen) s</w:t>
      </w:r>
      <w:r w:rsidR="00241D72" w:rsidRPr="00954EB1">
        <w:rPr>
          <w:color w:val="auto"/>
          <w:sz w:val="22"/>
          <w:szCs w:val="22"/>
        </w:rPr>
        <w:t xml:space="preserve"> fleksibilnom cijevi, </w:t>
      </w:r>
      <w:r w:rsidR="007C4DB4" w:rsidRPr="00954EB1">
        <w:rPr>
          <w:color w:val="auto"/>
          <w:sz w:val="22"/>
          <w:szCs w:val="22"/>
        </w:rPr>
        <w:t xml:space="preserve">klasične kutne brusilice, </w:t>
      </w:r>
      <w:r w:rsidR="00241D72" w:rsidRPr="00954EB1">
        <w:rPr>
          <w:color w:val="auto"/>
          <w:sz w:val="22"/>
          <w:szCs w:val="22"/>
        </w:rPr>
        <w:t>baterijsk</w:t>
      </w:r>
      <w:r w:rsidR="00886FCB" w:rsidRPr="00954EB1">
        <w:rPr>
          <w:color w:val="auto"/>
          <w:sz w:val="22"/>
          <w:szCs w:val="22"/>
        </w:rPr>
        <w:t>e</w:t>
      </w:r>
      <w:r w:rsidR="00241D72" w:rsidRPr="00954EB1">
        <w:rPr>
          <w:color w:val="auto"/>
          <w:sz w:val="22"/>
          <w:szCs w:val="22"/>
        </w:rPr>
        <w:t xml:space="preserve"> brusilic</w:t>
      </w:r>
      <w:r w:rsidR="00886FCB" w:rsidRPr="00954EB1">
        <w:rPr>
          <w:color w:val="auto"/>
          <w:sz w:val="22"/>
          <w:szCs w:val="22"/>
        </w:rPr>
        <w:t>e</w:t>
      </w:r>
      <w:r w:rsidR="00EA0FF8" w:rsidRPr="00954EB1">
        <w:rPr>
          <w:color w:val="auto"/>
          <w:sz w:val="22"/>
          <w:szCs w:val="22"/>
        </w:rPr>
        <w:t xml:space="preserve"> s brusnim pločama</w:t>
      </w:r>
      <w:r w:rsidR="007C4DB4" w:rsidRPr="00954EB1">
        <w:rPr>
          <w:color w:val="auto"/>
          <w:sz w:val="22"/>
          <w:szCs w:val="22"/>
        </w:rPr>
        <w:t xml:space="preserve">, </w:t>
      </w:r>
      <w:r w:rsidR="00DF7C31" w:rsidRPr="00954EB1">
        <w:rPr>
          <w:color w:val="auto"/>
          <w:sz w:val="22"/>
          <w:szCs w:val="22"/>
        </w:rPr>
        <w:t xml:space="preserve">akumulatorski kompleti alata na punjenje poput bušaćeg čekića, bušilice, stezača, recipročne pile, pile, brusilice, svjetiljke, uvrtača i punjača za svaku alatku </w:t>
      </w:r>
      <w:r w:rsidR="007C4DB4" w:rsidRPr="00954EB1">
        <w:rPr>
          <w:color w:val="auto"/>
          <w:sz w:val="22"/>
          <w:szCs w:val="22"/>
        </w:rPr>
        <w:t>u 202</w:t>
      </w:r>
      <w:r w:rsidR="00386125" w:rsidRPr="00954EB1">
        <w:rPr>
          <w:color w:val="auto"/>
          <w:sz w:val="22"/>
          <w:szCs w:val="22"/>
        </w:rPr>
        <w:t>5</w:t>
      </w:r>
      <w:r w:rsidR="007C4DB4" w:rsidRPr="00954EB1">
        <w:rPr>
          <w:color w:val="auto"/>
          <w:sz w:val="22"/>
          <w:szCs w:val="22"/>
        </w:rPr>
        <w:t>. godini pristupilo se daljnjoj nabavi skupne opreme poput</w:t>
      </w:r>
      <w:r w:rsidRPr="00954EB1">
        <w:rPr>
          <w:color w:val="auto"/>
          <w:sz w:val="22"/>
          <w:szCs w:val="22"/>
        </w:rPr>
        <w:t xml:space="preserve"> ručnih radio uređaja</w:t>
      </w:r>
      <w:r w:rsidR="00A06EA2" w:rsidRPr="00954EB1">
        <w:rPr>
          <w:color w:val="auto"/>
          <w:sz w:val="22"/>
          <w:szCs w:val="22"/>
        </w:rPr>
        <w:t xml:space="preserve"> s rezervnim baterijama, seta ručnog alata u koferu, medicinske opreme (osim dosta sitne </w:t>
      </w:r>
      <w:r w:rsidR="00A06EA2" w:rsidRPr="00954EB1">
        <w:rPr>
          <w:color w:val="auto"/>
          <w:sz w:val="22"/>
          <w:szCs w:val="22"/>
        </w:rPr>
        <w:lastRenderedPageBreak/>
        <w:t xml:space="preserve">opreme, potrebno je istaknuti pištolje za </w:t>
      </w:r>
      <w:proofErr w:type="spellStart"/>
      <w:r w:rsidR="00A06EA2" w:rsidRPr="00954EB1">
        <w:rPr>
          <w:color w:val="auto"/>
          <w:sz w:val="22"/>
          <w:szCs w:val="22"/>
        </w:rPr>
        <w:t>intraosealni</w:t>
      </w:r>
      <w:proofErr w:type="spellEnd"/>
      <w:r w:rsidR="00A06EA2" w:rsidRPr="00954EB1">
        <w:rPr>
          <w:color w:val="auto"/>
          <w:sz w:val="22"/>
          <w:szCs w:val="22"/>
        </w:rPr>
        <w:t xml:space="preserve"> pristup za odrasle i djecu, bocu s kisikom s reducirajućim ventilom i torbom za bocu s kisikom, </w:t>
      </w:r>
      <w:proofErr w:type="spellStart"/>
      <w:r w:rsidR="00A06EA2" w:rsidRPr="00954EB1">
        <w:rPr>
          <w:color w:val="auto"/>
          <w:sz w:val="22"/>
          <w:szCs w:val="22"/>
        </w:rPr>
        <w:t>ovlaživačem</w:t>
      </w:r>
      <w:proofErr w:type="spellEnd"/>
      <w:r w:rsidR="00A06EA2" w:rsidRPr="00954EB1">
        <w:rPr>
          <w:color w:val="auto"/>
          <w:sz w:val="22"/>
          <w:szCs w:val="22"/>
        </w:rPr>
        <w:t xml:space="preserve"> za kisik)</w:t>
      </w:r>
      <w:r w:rsidR="0075496C" w:rsidRPr="00954EB1">
        <w:rPr>
          <w:color w:val="auto"/>
          <w:sz w:val="22"/>
          <w:szCs w:val="22"/>
        </w:rPr>
        <w:t>, statičke</w:t>
      </w:r>
      <w:r w:rsidR="00A06EA2" w:rsidRPr="00954EB1">
        <w:rPr>
          <w:color w:val="auto"/>
          <w:sz w:val="22"/>
          <w:szCs w:val="22"/>
        </w:rPr>
        <w:t xml:space="preserve"> užad</w:t>
      </w:r>
      <w:r w:rsidR="0075496C" w:rsidRPr="00954EB1">
        <w:rPr>
          <w:color w:val="auto"/>
          <w:sz w:val="22"/>
          <w:szCs w:val="22"/>
        </w:rPr>
        <w:t>i</w:t>
      </w:r>
      <w:r w:rsidR="00A06EA2" w:rsidRPr="00954EB1">
        <w:rPr>
          <w:color w:val="auto"/>
          <w:sz w:val="22"/>
          <w:szCs w:val="22"/>
        </w:rPr>
        <w:t>.</w:t>
      </w:r>
      <w:r w:rsidR="007C4DB4" w:rsidRPr="00954EB1">
        <w:rPr>
          <w:color w:val="auto"/>
          <w:sz w:val="22"/>
          <w:szCs w:val="22"/>
        </w:rPr>
        <w:t xml:space="preserve"> </w:t>
      </w:r>
    </w:p>
    <w:p w:rsidR="003762BA" w:rsidRPr="00954EB1" w:rsidRDefault="00905207" w:rsidP="00905207">
      <w:pPr>
        <w:ind w:firstLine="709"/>
        <w:jc w:val="both"/>
        <w:rPr>
          <w:szCs w:val="22"/>
        </w:rPr>
      </w:pPr>
      <w:r w:rsidRPr="00954EB1">
        <w:rPr>
          <w:rFonts w:cs="Arial"/>
          <w:szCs w:val="22"/>
        </w:rPr>
        <w:t xml:space="preserve">Za nabavu </w:t>
      </w:r>
      <w:r w:rsidR="00D61579" w:rsidRPr="00954EB1">
        <w:rPr>
          <w:rFonts w:cs="Arial"/>
          <w:szCs w:val="22"/>
        </w:rPr>
        <w:t xml:space="preserve">ostale </w:t>
      </w:r>
      <w:r w:rsidRPr="00954EB1">
        <w:rPr>
          <w:rFonts w:cs="Arial"/>
          <w:szCs w:val="22"/>
        </w:rPr>
        <w:t xml:space="preserve">skupne opreme </w:t>
      </w:r>
      <w:r w:rsidR="00AC38F9" w:rsidRPr="00954EB1">
        <w:rPr>
          <w:szCs w:val="22"/>
        </w:rPr>
        <w:t xml:space="preserve">utrošeno </w:t>
      </w:r>
      <w:r w:rsidRPr="00954EB1">
        <w:rPr>
          <w:szCs w:val="22"/>
        </w:rPr>
        <w:t xml:space="preserve">je </w:t>
      </w:r>
      <w:r w:rsidR="00F5116B" w:rsidRPr="00954EB1">
        <w:rPr>
          <w:szCs w:val="22"/>
        </w:rPr>
        <w:t>7</w:t>
      </w:r>
      <w:r w:rsidRPr="00954EB1">
        <w:rPr>
          <w:szCs w:val="22"/>
        </w:rPr>
        <w:t>.</w:t>
      </w:r>
      <w:r w:rsidR="00F5116B" w:rsidRPr="00954EB1">
        <w:rPr>
          <w:szCs w:val="22"/>
        </w:rPr>
        <w:t>460</w:t>
      </w:r>
      <w:r w:rsidRPr="00954EB1">
        <w:rPr>
          <w:szCs w:val="22"/>
        </w:rPr>
        <w:t>,</w:t>
      </w:r>
      <w:r w:rsidR="00D07DA7" w:rsidRPr="00954EB1">
        <w:rPr>
          <w:szCs w:val="22"/>
        </w:rPr>
        <w:t>3</w:t>
      </w:r>
      <w:r w:rsidR="00F5116B" w:rsidRPr="00954EB1">
        <w:rPr>
          <w:szCs w:val="22"/>
        </w:rPr>
        <w:t>7</w:t>
      </w:r>
      <w:r w:rsidRPr="00954EB1">
        <w:rPr>
          <w:szCs w:val="22"/>
        </w:rPr>
        <w:t xml:space="preserve"> </w:t>
      </w:r>
      <w:r w:rsidR="007C4DB4" w:rsidRPr="00954EB1">
        <w:rPr>
          <w:szCs w:val="22"/>
        </w:rPr>
        <w:t>eura</w:t>
      </w:r>
      <w:r w:rsidR="00D67B79" w:rsidRPr="00954EB1">
        <w:rPr>
          <w:szCs w:val="22"/>
        </w:rPr>
        <w:t xml:space="preserve"> proračunskih sredstava</w:t>
      </w:r>
      <w:r w:rsidRPr="00954EB1">
        <w:rPr>
          <w:szCs w:val="22"/>
        </w:rPr>
        <w:t>.</w:t>
      </w:r>
    </w:p>
    <w:p w:rsidR="00D67B79" w:rsidRPr="00954EB1" w:rsidRDefault="00D67B79" w:rsidP="00905207">
      <w:pPr>
        <w:ind w:firstLine="709"/>
        <w:jc w:val="both"/>
        <w:rPr>
          <w:szCs w:val="22"/>
        </w:rPr>
      </w:pPr>
      <w:r w:rsidRPr="00954EB1">
        <w:rPr>
          <w:szCs w:val="22"/>
        </w:rPr>
        <w:t xml:space="preserve">U okviru projekta SEPORA je za potrebe civilne zaštite Grada Rijeke nabavljena interaktivna ploča sa stalkom, tri </w:t>
      </w:r>
      <w:proofErr w:type="spellStart"/>
      <w:r w:rsidRPr="00954EB1">
        <w:rPr>
          <w:szCs w:val="22"/>
        </w:rPr>
        <w:t>tablet</w:t>
      </w:r>
      <w:proofErr w:type="spellEnd"/>
      <w:r w:rsidRPr="00954EB1">
        <w:rPr>
          <w:szCs w:val="22"/>
        </w:rPr>
        <w:t xml:space="preserve"> uređaja u koje su se učitale karte sektorizacije te metalna magnetna operativna ploča. Za nabavku navedene opreme je iz projekta SEPORA izdvojeno 7.898,95 eura.</w:t>
      </w:r>
    </w:p>
    <w:p w:rsidR="00367D98" w:rsidRPr="00954EB1" w:rsidRDefault="00367D98" w:rsidP="003762BA">
      <w:pPr>
        <w:ind w:firstLine="709"/>
        <w:jc w:val="both"/>
        <w:rPr>
          <w:szCs w:val="22"/>
        </w:rPr>
      </w:pPr>
      <w:r w:rsidRPr="00954EB1">
        <w:rPr>
          <w:szCs w:val="22"/>
        </w:rPr>
        <w:t xml:space="preserve">Nakon preseljenja skupne opreme civilne zaštite u skladište koje se nalazi unutar Javne vatrogasne postrojbe Grada Rijeke, oprema je </w:t>
      </w:r>
      <w:r w:rsidR="00886FCB" w:rsidRPr="00954EB1">
        <w:rPr>
          <w:szCs w:val="22"/>
        </w:rPr>
        <w:t xml:space="preserve">stalno </w:t>
      </w:r>
      <w:r w:rsidRPr="00954EB1">
        <w:rPr>
          <w:szCs w:val="22"/>
        </w:rPr>
        <w:t>na raspolaganju odnosno</w:t>
      </w:r>
      <w:r w:rsidR="00B831C7" w:rsidRPr="00954EB1">
        <w:rPr>
          <w:szCs w:val="22"/>
        </w:rPr>
        <w:t xml:space="preserve"> </w:t>
      </w:r>
      <w:r w:rsidR="00886FCB" w:rsidRPr="00954EB1">
        <w:rPr>
          <w:szCs w:val="22"/>
        </w:rPr>
        <w:t>moguće ju je</w:t>
      </w:r>
      <w:r w:rsidRPr="00954EB1">
        <w:rPr>
          <w:szCs w:val="22"/>
        </w:rPr>
        <w:t xml:space="preserve"> koristiti 24 sata dnevno.</w:t>
      </w:r>
    </w:p>
    <w:p w:rsidR="00AF5C66" w:rsidRPr="00954EB1" w:rsidRDefault="002C4FEC" w:rsidP="002C4FEC">
      <w:pPr>
        <w:pStyle w:val="Default"/>
        <w:tabs>
          <w:tab w:val="left" w:pos="709"/>
        </w:tabs>
        <w:jc w:val="both"/>
        <w:rPr>
          <w:color w:val="auto"/>
          <w:sz w:val="22"/>
          <w:szCs w:val="22"/>
        </w:rPr>
      </w:pPr>
      <w:r w:rsidRPr="00954EB1">
        <w:rPr>
          <w:color w:val="auto"/>
          <w:sz w:val="22"/>
          <w:szCs w:val="22"/>
        </w:rPr>
        <w:tab/>
        <w:t>U svrhu potreba civilne zaštite</w:t>
      </w:r>
      <w:r w:rsidR="003C0226" w:rsidRPr="00954EB1">
        <w:rPr>
          <w:color w:val="auto"/>
          <w:sz w:val="22"/>
          <w:szCs w:val="22"/>
        </w:rPr>
        <w:t xml:space="preserve"> </w:t>
      </w:r>
      <w:r w:rsidRPr="00954EB1">
        <w:rPr>
          <w:color w:val="auto"/>
          <w:sz w:val="22"/>
          <w:szCs w:val="22"/>
        </w:rPr>
        <w:t>u 20</w:t>
      </w:r>
      <w:r w:rsidR="00AB4606" w:rsidRPr="00954EB1">
        <w:rPr>
          <w:color w:val="auto"/>
          <w:sz w:val="22"/>
          <w:szCs w:val="22"/>
        </w:rPr>
        <w:t>2</w:t>
      </w:r>
      <w:r w:rsidR="00386125" w:rsidRPr="00954EB1">
        <w:rPr>
          <w:color w:val="auto"/>
          <w:sz w:val="22"/>
          <w:szCs w:val="22"/>
        </w:rPr>
        <w:t>5</w:t>
      </w:r>
      <w:r w:rsidRPr="00954EB1">
        <w:rPr>
          <w:color w:val="auto"/>
          <w:sz w:val="22"/>
          <w:szCs w:val="22"/>
        </w:rPr>
        <w:t xml:space="preserve">. godini </w:t>
      </w:r>
      <w:r w:rsidR="00A06EA2" w:rsidRPr="00954EB1">
        <w:rPr>
          <w:color w:val="auto"/>
          <w:sz w:val="22"/>
          <w:szCs w:val="22"/>
        </w:rPr>
        <w:t xml:space="preserve">ukupno je </w:t>
      </w:r>
      <w:r w:rsidR="00AC38F9" w:rsidRPr="00954EB1">
        <w:rPr>
          <w:color w:val="auto"/>
          <w:sz w:val="22"/>
          <w:szCs w:val="22"/>
        </w:rPr>
        <w:t>utrošeno</w:t>
      </w:r>
      <w:r w:rsidRPr="00954EB1">
        <w:rPr>
          <w:color w:val="auto"/>
          <w:sz w:val="22"/>
          <w:szCs w:val="22"/>
        </w:rPr>
        <w:t xml:space="preserve"> </w:t>
      </w:r>
      <w:r w:rsidR="00D61579" w:rsidRPr="00954EB1">
        <w:rPr>
          <w:color w:val="auto"/>
          <w:sz w:val="22"/>
          <w:szCs w:val="22"/>
        </w:rPr>
        <w:t>80</w:t>
      </w:r>
      <w:r w:rsidR="000763CF" w:rsidRPr="00954EB1">
        <w:rPr>
          <w:color w:val="auto"/>
          <w:sz w:val="22"/>
          <w:szCs w:val="22"/>
        </w:rPr>
        <w:t>.</w:t>
      </w:r>
      <w:r w:rsidR="00D61579" w:rsidRPr="00954EB1">
        <w:rPr>
          <w:color w:val="auto"/>
          <w:sz w:val="22"/>
          <w:szCs w:val="22"/>
        </w:rPr>
        <w:t>791</w:t>
      </w:r>
      <w:r w:rsidR="000763CF" w:rsidRPr="00954EB1">
        <w:rPr>
          <w:color w:val="auto"/>
          <w:sz w:val="22"/>
          <w:szCs w:val="22"/>
        </w:rPr>
        <w:t>,</w:t>
      </w:r>
      <w:r w:rsidR="00D61579" w:rsidRPr="00954EB1">
        <w:rPr>
          <w:color w:val="auto"/>
          <w:sz w:val="22"/>
          <w:szCs w:val="22"/>
        </w:rPr>
        <w:t>09</w:t>
      </w:r>
      <w:r w:rsidRPr="00954EB1">
        <w:rPr>
          <w:color w:val="auto"/>
          <w:sz w:val="22"/>
          <w:szCs w:val="22"/>
        </w:rPr>
        <w:t xml:space="preserve"> </w:t>
      </w:r>
      <w:r w:rsidR="000763CF" w:rsidRPr="00954EB1">
        <w:rPr>
          <w:color w:val="auto"/>
          <w:sz w:val="22"/>
          <w:szCs w:val="22"/>
        </w:rPr>
        <w:t>eura</w:t>
      </w:r>
      <w:r w:rsidR="00270F77" w:rsidRPr="00954EB1">
        <w:rPr>
          <w:color w:val="auto"/>
          <w:sz w:val="22"/>
          <w:szCs w:val="22"/>
        </w:rPr>
        <w:t xml:space="preserve"> proračunskih sredstava</w:t>
      </w:r>
      <w:r w:rsidR="00A06EA2" w:rsidRPr="00954EB1">
        <w:rPr>
          <w:color w:val="auto"/>
          <w:sz w:val="22"/>
          <w:szCs w:val="22"/>
        </w:rPr>
        <w:t>.</w:t>
      </w:r>
    </w:p>
    <w:p w:rsidR="008E0A8F" w:rsidRPr="003A42E4" w:rsidRDefault="008E0A8F" w:rsidP="00382893">
      <w:pPr>
        <w:widowControl w:val="0"/>
        <w:tabs>
          <w:tab w:val="left" w:pos="709"/>
        </w:tabs>
        <w:jc w:val="both"/>
        <w:rPr>
          <w:noProof/>
          <w:szCs w:val="22"/>
        </w:rPr>
      </w:pPr>
    </w:p>
    <w:p w:rsidR="00F53144" w:rsidRPr="003A42E4" w:rsidRDefault="0032604F" w:rsidP="00382893">
      <w:pPr>
        <w:widowControl w:val="0"/>
        <w:tabs>
          <w:tab w:val="left" w:pos="709"/>
        </w:tabs>
        <w:jc w:val="both"/>
        <w:rPr>
          <w:rFonts w:cs="Arial"/>
          <w:b/>
          <w:szCs w:val="22"/>
        </w:rPr>
      </w:pPr>
      <w:r w:rsidRPr="003A42E4">
        <w:rPr>
          <w:rFonts w:cs="Arial"/>
          <w:b/>
          <w:szCs w:val="22"/>
        </w:rPr>
        <w:t>3</w:t>
      </w:r>
      <w:r w:rsidR="00F53144" w:rsidRPr="003A42E4">
        <w:rPr>
          <w:rFonts w:cs="Arial"/>
          <w:b/>
          <w:szCs w:val="22"/>
        </w:rPr>
        <w:t>.2.3.</w:t>
      </w:r>
      <w:r w:rsidRPr="003A42E4">
        <w:rPr>
          <w:rFonts w:cs="Arial"/>
          <w:b/>
          <w:szCs w:val="22"/>
        </w:rPr>
        <w:t xml:space="preserve"> </w:t>
      </w:r>
      <w:r w:rsidR="00F53144" w:rsidRPr="003A42E4">
        <w:rPr>
          <w:rFonts w:cs="Arial"/>
          <w:b/>
          <w:szCs w:val="22"/>
        </w:rPr>
        <w:t>Povjerenici civilne zaštite</w:t>
      </w:r>
    </w:p>
    <w:p w:rsidR="00F53144" w:rsidRPr="003A42E4" w:rsidRDefault="00F53144" w:rsidP="00382893">
      <w:pPr>
        <w:widowControl w:val="0"/>
        <w:tabs>
          <w:tab w:val="left" w:pos="709"/>
        </w:tabs>
        <w:jc w:val="both"/>
        <w:rPr>
          <w:rFonts w:cs="Arial"/>
          <w:szCs w:val="22"/>
        </w:rPr>
      </w:pPr>
    </w:p>
    <w:p w:rsidR="003C4D35" w:rsidRPr="00954EB1" w:rsidRDefault="00382893" w:rsidP="00382893">
      <w:pPr>
        <w:widowControl w:val="0"/>
        <w:tabs>
          <w:tab w:val="left" w:pos="709"/>
        </w:tabs>
        <w:jc w:val="both"/>
        <w:rPr>
          <w:rFonts w:cs="Arial"/>
          <w:szCs w:val="22"/>
        </w:rPr>
      </w:pPr>
      <w:r w:rsidRPr="003A42E4">
        <w:rPr>
          <w:rFonts w:cs="Arial"/>
          <w:szCs w:val="22"/>
        </w:rPr>
        <w:tab/>
      </w:r>
      <w:r w:rsidR="00F53144" w:rsidRPr="003A42E4">
        <w:rPr>
          <w:rFonts w:cs="Arial"/>
          <w:szCs w:val="22"/>
        </w:rPr>
        <w:t xml:space="preserve">Sukladno </w:t>
      </w:r>
      <w:r w:rsidR="00FA62B8" w:rsidRPr="003A42E4">
        <w:rPr>
          <w:rFonts w:cs="Arial"/>
          <w:szCs w:val="22"/>
        </w:rPr>
        <w:t>Planu</w:t>
      </w:r>
      <w:r w:rsidR="00F53144" w:rsidRPr="003A42E4">
        <w:rPr>
          <w:rFonts w:cs="Arial"/>
          <w:szCs w:val="22"/>
        </w:rPr>
        <w:t xml:space="preserve"> zaštite i spašavanja za područje grada Rijeke, Gradonačelnik Grada Rijeke je na temelju prijedloga vijeća mjesnih odbora i </w:t>
      </w:r>
      <w:r w:rsidR="0038059D" w:rsidRPr="003A42E4">
        <w:rPr>
          <w:rFonts w:cs="Arial"/>
          <w:szCs w:val="22"/>
        </w:rPr>
        <w:t xml:space="preserve">tadašnjeg </w:t>
      </w:r>
      <w:r w:rsidR="00F53144" w:rsidRPr="003A42E4">
        <w:rPr>
          <w:rFonts w:cs="Arial"/>
          <w:szCs w:val="22"/>
        </w:rPr>
        <w:t>Područnog ureda Državne uprave za zaštitu i spašavanje</w:t>
      </w:r>
      <w:r w:rsidR="0038059D" w:rsidRPr="003A42E4">
        <w:rPr>
          <w:rFonts w:cs="Arial"/>
          <w:szCs w:val="22"/>
        </w:rPr>
        <w:t xml:space="preserve"> (sadašnji Područni ured </w:t>
      </w:r>
      <w:r w:rsidR="00F93C5C" w:rsidRPr="003A42E4">
        <w:rPr>
          <w:rFonts w:cs="Arial"/>
          <w:szCs w:val="22"/>
        </w:rPr>
        <w:t xml:space="preserve">civilne zaštite Rijeka </w:t>
      </w:r>
      <w:r w:rsidR="0038059D" w:rsidRPr="003A42E4">
        <w:rPr>
          <w:rFonts w:cs="Arial"/>
          <w:szCs w:val="22"/>
        </w:rPr>
        <w:t>Ravnateljstva civilne zaštite)</w:t>
      </w:r>
      <w:r w:rsidR="004D320A" w:rsidRPr="003A42E4">
        <w:rPr>
          <w:rFonts w:cs="Arial"/>
          <w:szCs w:val="22"/>
        </w:rPr>
        <w:t xml:space="preserve"> </w:t>
      </w:r>
      <w:r w:rsidR="00F53144" w:rsidRPr="003A42E4">
        <w:rPr>
          <w:rFonts w:cs="Arial"/>
          <w:szCs w:val="22"/>
        </w:rPr>
        <w:t>dana 5. stud</w:t>
      </w:r>
      <w:r w:rsidR="00590DA3" w:rsidRPr="003A42E4">
        <w:rPr>
          <w:rFonts w:cs="Arial"/>
          <w:szCs w:val="22"/>
        </w:rPr>
        <w:t>enog 2012</w:t>
      </w:r>
      <w:r w:rsidR="00230242" w:rsidRPr="003A42E4">
        <w:rPr>
          <w:rFonts w:cs="Arial"/>
          <w:szCs w:val="22"/>
        </w:rPr>
        <w:t>. godine</w:t>
      </w:r>
      <w:r w:rsidR="004D320A" w:rsidRPr="003A42E4">
        <w:rPr>
          <w:rFonts w:cs="Arial"/>
          <w:szCs w:val="22"/>
        </w:rPr>
        <w:t xml:space="preserve"> </w:t>
      </w:r>
      <w:r w:rsidR="00F93C5C" w:rsidRPr="003A42E4">
        <w:rPr>
          <w:rFonts w:cs="Arial"/>
          <w:szCs w:val="22"/>
        </w:rPr>
        <w:t>imenovao</w:t>
      </w:r>
      <w:r w:rsidR="00230242" w:rsidRPr="003A42E4">
        <w:rPr>
          <w:rFonts w:cs="Arial"/>
          <w:szCs w:val="22"/>
        </w:rPr>
        <w:t xml:space="preserve"> </w:t>
      </w:r>
      <w:r w:rsidR="003A1CE5" w:rsidRPr="003A42E4">
        <w:rPr>
          <w:rFonts w:cs="Arial"/>
          <w:szCs w:val="22"/>
        </w:rPr>
        <w:t>42 povjerenika</w:t>
      </w:r>
      <w:r w:rsidR="00F53144" w:rsidRPr="003A42E4">
        <w:rPr>
          <w:rFonts w:cs="Arial"/>
          <w:szCs w:val="22"/>
        </w:rPr>
        <w:t xml:space="preserve"> civilne zaštite za 29 mjesnih odbora.</w:t>
      </w:r>
      <w:r w:rsidR="001D60C6" w:rsidRPr="003A42E4">
        <w:rPr>
          <w:rFonts w:cs="Arial"/>
          <w:szCs w:val="22"/>
        </w:rPr>
        <w:t xml:space="preserve"> </w:t>
      </w:r>
      <w:r w:rsidR="003C4D35" w:rsidRPr="003A42E4">
        <w:rPr>
          <w:rFonts w:cs="Arial"/>
          <w:szCs w:val="22"/>
        </w:rPr>
        <w:t xml:space="preserve">S obzirom da je starosna </w:t>
      </w:r>
      <w:r w:rsidR="0000080A" w:rsidRPr="003A42E4">
        <w:rPr>
          <w:rFonts w:cs="Arial"/>
          <w:szCs w:val="22"/>
        </w:rPr>
        <w:t xml:space="preserve">i brojčana </w:t>
      </w:r>
      <w:r w:rsidR="003C4D35" w:rsidRPr="003A42E4">
        <w:rPr>
          <w:rFonts w:cs="Arial"/>
          <w:szCs w:val="22"/>
        </w:rPr>
        <w:t xml:space="preserve">struktura povjerenika civilne zaštite postala </w:t>
      </w:r>
      <w:r w:rsidR="00C739A2">
        <w:rPr>
          <w:rFonts w:cs="Arial"/>
          <w:szCs w:val="22"/>
        </w:rPr>
        <w:t xml:space="preserve">izrazito </w:t>
      </w:r>
      <w:r w:rsidR="003C4D35" w:rsidRPr="00954EB1">
        <w:rPr>
          <w:rFonts w:cs="Arial"/>
          <w:szCs w:val="22"/>
        </w:rPr>
        <w:t xml:space="preserve">nepovoljna, </w:t>
      </w:r>
      <w:r w:rsidR="00C739A2" w:rsidRPr="00954EB1">
        <w:rPr>
          <w:rFonts w:cs="Arial"/>
          <w:szCs w:val="22"/>
        </w:rPr>
        <w:t xml:space="preserve">bilo je </w:t>
      </w:r>
      <w:r w:rsidR="003C4D35" w:rsidRPr="00954EB1">
        <w:rPr>
          <w:rFonts w:cs="Arial"/>
          <w:szCs w:val="22"/>
        </w:rPr>
        <w:t xml:space="preserve">potrebno </w:t>
      </w:r>
      <w:r w:rsidR="00C739A2" w:rsidRPr="00954EB1">
        <w:rPr>
          <w:rFonts w:cs="Arial"/>
          <w:szCs w:val="22"/>
        </w:rPr>
        <w:t>pristupiti imenovanju</w:t>
      </w:r>
      <w:r w:rsidR="003C4D35" w:rsidRPr="00954EB1">
        <w:rPr>
          <w:rFonts w:cs="Arial"/>
          <w:szCs w:val="22"/>
        </w:rPr>
        <w:t xml:space="preserve"> novih povjerenika civilne zaštite.</w:t>
      </w:r>
    </w:p>
    <w:p w:rsidR="00C739A2" w:rsidRPr="00954EB1" w:rsidRDefault="00C739A2" w:rsidP="00382893">
      <w:pPr>
        <w:widowControl w:val="0"/>
        <w:tabs>
          <w:tab w:val="left" w:pos="709"/>
        </w:tabs>
        <w:jc w:val="both"/>
        <w:rPr>
          <w:rFonts w:cs="Arial"/>
          <w:szCs w:val="22"/>
        </w:rPr>
      </w:pPr>
      <w:r w:rsidRPr="00954EB1">
        <w:rPr>
          <w:rFonts w:cs="Arial"/>
          <w:szCs w:val="22"/>
        </w:rPr>
        <w:tab/>
        <w:t>U svrhu imenovanja novih povjerenika civilne zaštite, dana 24. studenog u Gradskoj vijećnici održan je sastanak s predsjednicima mjesnih odbora na kojemu su upoznati s aktualnim stanjem mreže povjerenika civilne zaštite po mjesnim odborima.</w:t>
      </w:r>
    </w:p>
    <w:p w:rsidR="00C739A2" w:rsidRPr="00954EB1" w:rsidRDefault="00C739A2" w:rsidP="00382893">
      <w:pPr>
        <w:widowControl w:val="0"/>
        <w:tabs>
          <w:tab w:val="left" w:pos="709"/>
        </w:tabs>
        <w:jc w:val="both"/>
        <w:rPr>
          <w:rFonts w:cs="Arial"/>
          <w:szCs w:val="22"/>
        </w:rPr>
      </w:pPr>
      <w:r w:rsidRPr="00954EB1">
        <w:rPr>
          <w:rFonts w:cs="Arial"/>
          <w:szCs w:val="22"/>
        </w:rPr>
        <w:tab/>
        <w:t xml:space="preserve">Od vijeća mjesnih odbora zatražena je suradnja u vidu predlaganja osoba koje bi u narednom razdoblju obnašale dužnost povjerenika civilne zaštite po mjesnim odborima. </w:t>
      </w:r>
    </w:p>
    <w:p w:rsidR="00C739A2" w:rsidRPr="00954EB1" w:rsidRDefault="00C739A2" w:rsidP="00382893">
      <w:pPr>
        <w:widowControl w:val="0"/>
        <w:tabs>
          <w:tab w:val="left" w:pos="709"/>
        </w:tabs>
        <w:jc w:val="both"/>
        <w:rPr>
          <w:rFonts w:cs="Arial"/>
          <w:szCs w:val="22"/>
        </w:rPr>
      </w:pPr>
      <w:r w:rsidRPr="00954EB1">
        <w:rPr>
          <w:rFonts w:cs="Arial"/>
          <w:szCs w:val="22"/>
        </w:rPr>
        <w:tab/>
        <w:t xml:space="preserve">Od 34 vijeća mjesnih odbora, </w:t>
      </w:r>
      <w:r w:rsidR="00AB1E85" w:rsidRPr="00954EB1">
        <w:rPr>
          <w:rFonts w:cs="Arial"/>
          <w:szCs w:val="22"/>
        </w:rPr>
        <w:t>30</w:t>
      </w:r>
      <w:r w:rsidRPr="00954EB1">
        <w:rPr>
          <w:rFonts w:cs="Arial"/>
          <w:szCs w:val="22"/>
        </w:rPr>
        <w:t xml:space="preserve"> vijeća je predložilo ukupno 5</w:t>
      </w:r>
      <w:r w:rsidR="00AB1E85" w:rsidRPr="00954EB1">
        <w:rPr>
          <w:rFonts w:cs="Arial"/>
          <w:szCs w:val="22"/>
        </w:rPr>
        <w:t>9</w:t>
      </w:r>
      <w:r w:rsidR="003A101A" w:rsidRPr="00954EB1">
        <w:rPr>
          <w:rFonts w:cs="Arial"/>
          <w:szCs w:val="22"/>
        </w:rPr>
        <w:t xml:space="preserve"> osoba</w:t>
      </w:r>
      <w:r w:rsidRPr="00954EB1">
        <w:rPr>
          <w:rFonts w:cs="Arial"/>
          <w:szCs w:val="22"/>
        </w:rPr>
        <w:t xml:space="preserve"> za povjerenike civilne zaštite.</w:t>
      </w:r>
    </w:p>
    <w:p w:rsidR="00CE6861" w:rsidRPr="00954EB1" w:rsidRDefault="00CE6861" w:rsidP="00382893">
      <w:pPr>
        <w:widowControl w:val="0"/>
        <w:tabs>
          <w:tab w:val="left" w:pos="709"/>
        </w:tabs>
        <w:jc w:val="both"/>
        <w:rPr>
          <w:rFonts w:cs="Arial"/>
          <w:szCs w:val="22"/>
        </w:rPr>
      </w:pPr>
    </w:p>
    <w:p w:rsidR="00FC3520" w:rsidRPr="003A42E4" w:rsidRDefault="0032604F" w:rsidP="0032604F">
      <w:pPr>
        <w:widowControl w:val="0"/>
        <w:tabs>
          <w:tab w:val="left" w:pos="709"/>
        </w:tabs>
        <w:rPr>
          <w:rFonts w:cs="Arial"/>
          <w:b/>
        </w:rPr>
      </w:pPr>
      <w:r w:rsidRPr="003A42E4">
        <w:rPr>
          <w:rFonts w:cs="Arial"/>
          <w:b/>
        </w:rPr>
        <w:t xml:space="preserve">3.2.4. </w:t>
      </w:r>
      <w:r w:rsidR="00FC3520" w:rsidRPr="003A42E4">
        <w:rPr>
          <w:rFonts w:cs="Arial"/>
          <w:b/>
        </w:rPr>
        <w:t>Gradsko društvo Crvenog križa Rijeka</w:t>
      </w:r>
    </w:p>
    <w:p w:rsidR="00FC3520" w:rsidRPr="003A42E4" w:rsidRDefault="00FC3520" w:rsidP="00FC3520">
      <w:pPr>
        <w:pStyle w:val="ListParagraph"/>
        <w:widowControl w:val="0"/>
        <w:tabs>
          <w:tab w:val="left" w:pos="709"/>
        </w:tabs>
        <w:ind w:firstLine="0"/>
        <w:rPr>
          <w:rFonts w:ascii="Arial" w:hAnsi="Arial" w:cs="Arial"/>
        </w:rPr>
      </w:pPr>
    </w:p>
    <w:p w:rsidR="00FC3520" w:rsidRPr="00954EB1" w:rsidRDefault="00FC3520" w:rsidP="00FC3520">
      <w:pPr>
        <w:pStyle w:val="ListParagraph"/>
        <w:widowControl w:val="0"/>
        <w:ind w:left="0" w:firstLine="0"/>
        <w:rPr>
          <w:rFonts w:ascii="Arial" w:hAnsi="Arial" w:cs="Arial"/>
          <w:shd w:val="clear" w:color="auto" w:fill="FFFFFF"/>
        </w:rPr>
      </w:pPr>
      <w:r w:rsidRPr="003A42E4">
        <w:rPr>
          <w:rFonts w:ascii="Arial" w:hAnsi="Arial" w:cs="Arial"/>
          <w:shd w:val="clear" w:color="auto" w:fill="FFFFFF"/>
        </w:rPr>
        <w:tab/>
      </w:r>
      <w:r w:rsidRPr="00954EB1">
        <w:rPr>
          <w:rFonts w:ascii="Arial" w:hAnsi="Arial" w:cs="Arial"/>
          <w:shd w:val="clear" w:color="auto" w:fill="FFFFFF"/>
        </w:rPr>
        <w:t>Gradsko društvo Crvenog križa Rijeka dio je Hrvatskog Crvenog križa i djeluje na području gradova</w:t>
      </w:r>
      <w:r w:rsidR="004D320A" w:rsidRPr="00954EB1">
        <w:rPr>
          <w:rFonts w:ascii="Arial" w:hAnsi="Arial" w:cs="Arial"/>
          <w:shd w:val="clear" w:color="auto" w:fill="FFFFFF"/>
        </w:rPr>
        <w:t>:</w:t>
      </w:r>
      <w:r w:rsidRPr="00954EB1">
        <w:rPr>
          <w:rFonts w:ascii="Arial" w:hAnsi="Arial" w:cs="Arial"/>
          <w:shd w:val="clear" w:color="auto" w:fill="FFFFFF"/>
        </w:rPr>
        <w:t xml:space="preserve"> Rijeka, Bakar, Kraljevica i Kastav te općina Čavle, Jelenje, Klana, Kostrena i Viškovo</w:t>
      </w:r>
      <w:r w:rsidR="004D320A" w:rsidRPr="00954EB1">
        <w:rPr>
          <w:rFonts w:ascii="Arial" w:hAnsi="Arial" w:cs="Arial"/>
          <w:shd w:val="clear" w:color="auto" w:fill="FFFFFF"/>
        </w:rPr>
        <w:t>,</w:t>
      </w:r>
      <w:r w:rsidRPr="00954EB1">
        <w:rPr>
          <w:rFonts w:ascii="Arial" w:hAnsi="Arial" w:cs="Arial"/>
          <w:shd w:val="clear" w:color="auto" w:fill="FFFFFF"/>
        </w:rPr>
        <w:t xml:space="preserve"> na poslovima zaštite i unapređenja zdravlja, socijalne skrbi, zdravstvenog i humanitarnog odgoja, Službe traženja, rada s mladima, humanitarne pomoći, pripreme i odgovor na katastrofe i drugo. Gradsko društvo Crvenog križa Rijeka surađuje s drugim udrugama i institucijama koje promiču i ostvaruju srodne humanitarne ciljeve i programe.</w:t>
      </w:r>
      <w:r w:rsidR="00065218" w:rsidRPr="00954EB1">
        <w:rPr>
          <w:rFonts w:ascii="Arial" w:hAnsi="Arial" w:cs="Arial"/>
          <w:shd w:val="clear" w:color="auto" w:fill="FFFFFF"/>
        </w:rPr>
        <w:t xml:space="preserve"> </w:t>
      </w:r>
      <w:r w:rsidRPr="00954EB1">
        <w:rPr>
          <w:rFonts w:ascii="Arial" w:hAnsi="Arial" w:cs="Arial"/>
          <w:shd w:val="clear" w:color="auto" w:fill="FFFFFF"/>
        </w:rPr>
        <w:t>Tijekom 202</w:t>
      </w:r>
      <w:r w:rsidR="00386125" w:rsidRPr="00954EB1">
        <w:rPr>
          <w:rFonts w:ascii="Arial" w:hAnsi="Arial" w:cs="Arial"/>
          <w:shd w:val="clear" w:color="auto" w:fill="FFFFFF"/>
        </w:rPr>
        <w:t>5</w:t>
      </w:r>
      <w:r w:rsidRPr="00954EB1">
        <w:rPr>
          <w:rFonts w:ascii="Arial" w:hAnsi="Arial" w:cs="Arial"/>
          <w:shd w:val="clear" w:color="auto" w:fill="FFFFFF"/>
        </w:rPr>
        <w:t>. godine Gradsko društvo Crvenog križa</w:t>
      </w:r>
      <w:r w:rsidR="00F93C5C" w:rsidRPr="00954EB1">
        <w:rPr>
          <w:rFonts w:ascii="Arial" w:hAnsi="Arial" w:cs="Arial"/>
          <w:shd w:val="clear" w:color="auto" w:fill="FFFFFF"/>
        </w:rPr>
        <w:t xml:space="preserve"> Rijeka</w:t>
      </w:r>
      <w:r w:rsidRPr="00954EB1">
        <w:rPr>
          <w:rFonts w:ascii="Arial" w:hAnsi="Arial" w:cs="Arial"/>
          <w:shd w:val="clear" w:color="auto" w:fill="FFFFFF"/>
        </w:rPr>
        <w:t xml:space="preserve"> provelo je </w:t>
      </w:r>
      <w:r w:rsidR="00D42876" w:rsidRPr="00954EB1">
        <w:rPr>
          <w:rFonts w:ascii="Arial" w:hAnsi="Arial" w:cs="Arial"/>
          <w:shd w:val="clear" w:color="auto" w:fill="FFFFFF"/>
        </w:rPr>
        <w:t>44</w:t>
      </w:r>
      <w:r w:rsidR="00290AEC" w:rsidRPr="00954EB1">
        <w:rPr>
          <w:rFonts w:ascii="Arial" w:hAnsi="Arial" w:cs="Arial"/>
          <w:shd w:val="clear" w:color="auto" w:fill="FFFFFF"/>
        </w:rPr>
        <w:t xml:space="preserve"> edukaci</w:t>
      </w:r>
      <w:r w:rsidR="00A84EFB" w:rsidRPr="00954EB1">
        <w:rPr>
          <w:rFonts w:ascii="Arial" w:hAnsi="Arial" w:cs="Arial"/>
          <w:shd w:val="clear" w:color="auto" w:fill="FFFFFF"/>
        </w:rPr>
        <w:t>ja</w:t>
      </w:r>
      <w:r w:rsidRPr="00954EB1">
        <w:rPr>
          <w:rFonts w:ascii="Arial" w:hAnsi="Arial" w:cs="Arial"/>
          <w:shd w:val="clear" w:color="auto" w:fill="FFFFFF"/>
        </w:rPr>
        <w:t xml:space="preserve"> za ukupno </w:t>
      </w:r>
      <w:r w:rsidR="00D42876" w:rsidRPr="00954EB1">
        <w:rPr>
          <w:rFonts w:ascii="Arial" w:hAnsi="Arial" w:cs="Arial"/>
          <w:shd w:val="clear" w:color="auto" w:fill="FFFFFF"/>
        </w:rPr>
        <w:t>589</w:t>
      </w:r>
      <w:r w:rsidRPr="00954EB1">
        <w:rPr>
          <w:rFonts w:ascii="Arial" w:hAnsi="Arial" w:cs="Arial"/>
          <w:shd w:val="clear" w:color="auto" w:fill="FFFFFF"/>
        </w:rPr>
        <w:t xml:space="preserve"> polaznika, i to:</w:t>
      </w:r>
    </w:p>
    <w:p w:rsidR="008F5F23" w:rsidRPr="00954EB1" w:rsidRDefault="008F5F23" w:rsidP="00CE6861">
      <w:pPr>
        <w:pStyle w:val="ListParagraph"/>
        <w:widowControl w:val="0"/>
        <w:numPr>
          <w:ilvl w:val="0"/>
          <w:numId w:val="50"/>
        </w:numPr>
        <w:rPr>
          <w:rFonts w:ascii="Arial" w:hAnsi="Arial" w:cs="Arial"/>
          <w:shd w:val="clear" w:color="auto" w:fill="FFFFFF"/>
        </w:rPr>
      </w:pPr>
      <w:r w:rsidRPr="00954EB1">
        <w:rPr>
          <w:rFonts w:ascii="Arial" w:hAnsi="Arial" w:cs="Arial"/>
          <w:shd w:val="clear" w:color="auto" w:fill="FFFFFF"/>
        </w:rPr>
        <w:t>tečajevi prve pomoći za građanstvo te djecu i mlade</w:t>
      </w:r>
      <w:r w:rsidR="00E070B7" w:rsidRPr="00954EB1">
        <w:rPr>
          <w:rFonts w:ascii="Arial" w:hAnsi="Arial" w:cs="Arial"/>
          <w:shd w:val="clear" w:color="auto" w:fill="FFFFFF"/>
        </w:rPr>
        <w:t xml:space="preserve"> – </w:t>
      </w:r>
      <w:proofErr w:type="spellStart"/>
      <w:r w:rsidR="00D42876" w:rsidRPr="00954EB1">
        <w:rPr>
          <w:rFonts w:ascii="Arial" w:hAnsi="Arial" w:cs="Arial"/>
          <w:shd w:val="clear" w:color="auto" w:fill="FFFFFF"/>
        </w:rPr>
        <w:t>tridesetpet</w:t>
      </w:r>
      <w:proofErr w:type="spellEnd"/>
      <w:r w:rsidR="00D42876" w:rsidRPr="00954EB1">
        <w:rPr>
          <w:rFonts w:ascii="Arial" w:hAnsi="Arial" w:cs="Arial"/>
          <w:shd w:val="clear" w:color="auto" w:fill="FFFFFF"/>
        </w:rPr>
        <w:t xml:space="preserve"> </w:t>
      </w:r>
      <w:r w:rsidR="00E070B7" w:rsidRPr="00954EB1">
        <w:rPr>
          <w:rFonts w:ascii="Arial" w:hAnsi="Arial" w:cs="Arial"/>
          <w:shd w:val="clear" w:color="auto" w:fill="FFFFFF"/>
        </w:rPr>
        <w:t xml:space="preserve"> tečajeva /</w:t>
      </w:r>
      <w:r w:rsidR="00FB18C7" w:rsidRPr="00954EB1">
        <w:rPr>
          <w:rFonts w:ascii="Arial" w:hAnsi="Arial" w:cs="Arial"/>
          <w:shd w:val="clear" w:color="auto" w:fill="FFFFFF"/>
        </w:rPr>
        <w:t xml:space="preserve"> </w:t>
      </w:r>
      <w:r w:rsidR="00D42876" w:rsidRPr="00954EB1">
        <w:rPr>
          <w:rFonts w:ascii="Arial" w:hAnsi="Arial" w:cs="Arial"/>
          <w:shd w:val="clear" w:color="auto" w:fill="FFFFFF"/>
        </w:rPr>
        <w:t>457</w:t>
      </w:r>
      <w:r w:rsidR="00E070B7" w:rsidRPr="00954EB1">
        <w:rPr>
          <w:rFonts w:ascii="Arial" w:hAnsi="Arial" w:cs="Arial"/>
          <w:shd w:val="clear" w:color="auto" w:fill="FFFFFF"/>
        </w:rPr>
        <w:t xml:space="preserve"> polaznika,</w:t>
      </w:r>
    </w:p>
    <w:p w:rsidR="00FC3520" w:rsidRPr="00954EB1" w:rsidRDefault="00FC3520" w:rsidP="00CE6861">
      <w:pPr>
        <w:pStyle w:val="ListParagraph"/>
        <w:widowControl w:val="0"/>
        <w:numPr>
          <w:ilvl w:val="0"/>
          <w:numId w:val="50"/>
        </w:numPr>
        <w:rPr>
          <w:rFonts w:ascii="Arial" w:hAnsi="Arial" w:cs="Arial"/>
          <w:shd w:val="clear" w:color="auto" w:fill="FFFFFF"/>
        </w:rPr>
      </w:pPr>
      <w:r w:rsidRPr="00954EB1">
        <w:rPr>
          <w:rFonts w:ascii="Arial" w:hAnsi="Arial" w:cs="Arial"/>
        </w:rPr>
        <w:t xml:space="preserve">osnovni postupak oživljavanja uz korištenje automatskog vanjskog defibrilatora – </w:t>
      </w:r>
      <w:r w:rsidR="00D42876" w:rsidRPr="00954EB1">
        <w:rPr>
          <w:rFonts w:ascii="Arial" w:hAnsi="Arial" w:cs="Arial"/>
        </w:rPr>
        <w:t>tri</w:t>
      </w:r>
      <w:r w:rsidRPr="00954EB1">
        <w:rPr>
          <w:rFonts w:ascii="Arial" w:hAnsi="Arial" w:cs="Arial"/>
        </w:rPr>
        <w:t xml:space="preserve"> tečaja /</w:t>
      </w:r>
      <w:r w:rsidR="00FB18C7" w:rsidRPr="00954EB1">
        <w:rPr>
          <w:rFonts w:ascii="Arial" w:hAnsi="Arial" w:cs="Arial"/>
        </w:rPr>
        <w:t xml:space="preserve"> 30</w:t>
      </w:r>
      <w:r w:rsidRPr="00954EB1">
        <w:rPr>
          <w:rFonts w:ascii="Arial" w:hAnsi="Arial" w:cs="Arial"/>
        </w:rPr>
        <w:t xml:space="preserve"> polaznika,</w:t>
      </w:r>
    </w:p>
    <w:p w:rsidR="00FC3520" w:rsidRPr="00954EB1" w:rsidRDefault="00FC3520" w:rsidP="00CE6861">
      <w:pPr>
        <w:pStyle w:val="ListParagraph"/>
        <w:widowControl w:val="0"/>
        <w:numPr>
          <w:ilvl w:val="0"/>
          <w:numId w:val="50"/>
        </w:numPr>
        <w:rPr>
          <w:rFonts w:ascii="Arial" w:hAnsi="Arial" w:cs="Arial"/>
        </w:rPr>
      </w:pPr>
      <w:r w:rsidRPr="00954EB1">
        <w:rPr>
          <w:rFonts w:ascii="Arial" w:hAnsi="Arial" w:cs="Arial"/>
        </w:rPr>
        <w:t xml:space="preserve">osposobljavanje odgojno obrazovnih radnika za pružanje prve pomoći učenicima sa zdravstvenim teškoćama – </w:t>
      </w:r>
      <w:r w:rsidR="00FB18C7" w:rsidRPr="00954EB1">
        <w:rPr>
          <w:rFonts w:ascii="Arial" w:hAnsi="Arial" w:cs="Arial"/>
        </w:rPr>
        <w:t>šest</w:t>
      </w:r>
      <w:r w:rsidRPr="00954EB1">
        <w:rPr>
          <w:rFonts w:ascii="Arial" w:hAnsi="Arial" w:cs="Arial"/>
        </w:rPr>
        <w:t xml:space="preserve"> tečaj</w:t>
      </w:r>
      <w:r w:rsidR="00FB18C7" w:rsidRPr="00954EB1">
        <w:rPr>
          <w:rFonts w:ascii="Arial" w:hAnsi="Arial" w:cs="Arial"/>
        </w:rPr>
        <w:t xml:space="preserve">eva </w:t>
      </w:r>
      <w:r w:rsidRPr="00954EB1">
        <w:rPr>
          <w:rFonts w:ascii="Arial" w:hAnsi="Arial" w:cs="Arial"/>
        </w:rPr>
        <w:t>/</w:t>
      </w:r>
      <w:r w:rsidR="00FB18C7" w:rsidRPr="00954EB1">
        <w:rPr>
          <w:rFonts w:ascii="Arial" w:hAnsi="Arial" w:cs="Arial"/>
        </w:rPr>
        <w:t xml:space="preserve"> 102</w:t>
      </w:r>
      <w:r w:rsidRPr="00954EB1">
        <w:rPr>
          <w:rFonts w:ascii="Arial" w:hAnsi="Arial" w:cs="Arial"/>
        </w:rPr>
        <w:t xml:space="preserve"> polaznika.</w:t>
      </w:r>
    </w:p>
    <w:p w:rsidR="00C917F8" w:rsidRPr="00954EB1" w:rsidRDefault="00C917F8" w:rsidP="00E070B7">
      <w:pPr>
        <w:widowControl w:val="0"/>
        <w:jc w:val="both"/>
        <w:rPr>
          <w:rFonts w:cs="Arial"/>
          <w:szCs w:val="22"/>
        </w:rPr>
      </w:pPr>
      <w:r w:rsidRPr="00954EB1">
        <w:rPr>
          <w:rFonts w:cs="Arial"/>
          <w:szCs w:val="22"/>
        </w:rPr>
        <w:tab/>
        <w:t xml:space="preserve">Članovi Gradskog društva Crvenog križa Rijeka sudjelovali su </w:t>
      </w:r>
      <w:r w:rsidR="00901024" w:rsidRPr="00954EB1">
        <w:rPr>
          <w:rFonts w:cs="Arial"/>
          <w:szCs w:val="22"/>
        </w:rPr>
        <w:t>24</w:t>
      </w:r>
      <w:r w:rsidRPr="00954EB1">
        <w:rPr>
          <w:rFonts w:cs="Arial"/>
          <w:szCs w:val="22"/>
        </w:rPr>
        <w:t xml:space="preserve">. </w:t>
      </w:r>
      <w:r w:rsidR="00901024" w:rsidRPr="00954EB1">
        <w:rPr>
          <w:rFonts w:cs="Arial"/>
          <w:szCs w:val="22"/>
        </w:rPr>
        <w:t>studenog</w:t>
      </w:r>
      <w:r w:rsidRPr="00954EB1">
        <w:rPr>
          <w:rFonts w:cs="Arial"/>
          <w:szCs w:val="22"/>
        </w:rPr>
        <w:t xml:space="preserve"> u </w:t>
      </w:r>
      <w:r w:rsidR="00901024" w:rsidRPr="00954EB1">
        <w:rPr>
          <w:rFonts w:cs="Arial"/>
          <w:szCs w:val="22"/>
        </w:rPr>
        <w:t>edukativnom programu u Prometnoj školi u Rijeci u organizaciji Područnog ureda civilne zaštite Rijeka. Edukativni program organiziran je za 256 učenika, a obuhvatio je prikaz rada Službe traženja Gradskog društva Crvenog križa Rijeka, opis pripreme smještaja za prihvat osoba pogođenim izvanrednom situacijom te stavljanje u bočni položaj onesviještenih osoba.</w:t>
      </w:r>
    </w:p>
    <w:p w:rsidR="00F435A4" w:rsidRPr="00954EB1" w:rsidRDefault="00F435A4" w:rsidP="00E070B7">
      <w:pPr>
        <w:widowControl w:val="0"/>
        <w:jc w:val="both"/>
        <w:rPr>
          <w:rFonts w:cs="Arial"/>
          <w:szCs w:val="22"/>
        </w:rPr>
      </w:pPr>
      <w:r w:rsidRPr="00954EB1">
        <w:rPr>
          <w:rFonts w:cs="Arial"/>
          <w:szCs w:val="22"/>
        </w:rPr>
        <w:tab/>
        <w:t xml:space="preserve">U prostoru Centra za obuku interventnih službi u </w:t>
      </w:r>
      <w:proofErr w:type="spellStart"/>
      <w:r w:rsidRPr="00954EB1">
        <w:rPr>
          <w:rFonts w:cs="Arial"/>
          <w:szCs w:val="22"/>
        </w:rPr>
        <w:t>Šapjanama</w:t>
      </w:r>
      <w:proofErr w:type="spellEnd"/>
      <w:r w:rsidRPr="00954EB1">
        <w:rPr>
          <w:rFonts w:cs="Arial"/>
          <w:szCs w:val="22"/>
        </w:rPr>
        <w:t xml:space="preserve"> od 2</w:t>
      </w:r>
      <w:r w:rsidR="00105C1B" w:rsidRPr="00954EB1">
        <w:rPr>
          <w:rFonts w:cs="Arial"/>
          <w:szCs w:val="22"/>
        </w:rPr>
        <w:t>8</w:t>
      </w:r>
      <w:r w:rsidRPr="00954EB1">
        <w:rPr>
          <w:rFonts w:cs="Arial"/>
          <w:szCs w:val="22"/>
        </w:rPr>
        <w:t xml:space="preserve">. do </w:t>
      </w:r>
      <w:r w:rsidR="00105C1B" w:rsidRPr="00954EB1">
        <w:rPr>
          <w:rFonts w:cs="Arial"/>
          <w:szCs w:val="22"/>
        </w:rPr>
        <w:t>30</w:t>
      </w:r>
      <w:r w:rsidRPr="00954EB1">
        <w:rPr>
          <w:rFonts w:cs="Arial"/>
          <w:szCs w:val="22"/>
        </w:rPr>
        <w:t xml:space="preserve">. ožujka od strane Hrvatskog Crvenog križa provedeno je osposobljavanje </w:t>
      </w:r>
      <w:r w:rsidR="00105C1B" w:rsidRPr="00954EB1">
        <w:rPr>
          <w:rFonts w:cs="Arial"/>
          <w:szCs w:val="22"/>
        </w:rPr>
        <w:t>dva</w:t>
      </w:r>
      <w:r w:rsidRPr="00954EB1">
        <w:rPr>
          <w:rFonts w:cs="Arial"/>
          <w:szCs w:val="22"/>
        </w:rPr>
        <w:t xml:space="preserve"> člana</w:t>
      </w:r>
      <w:r w:rsidR="00105C1B" w:rsidRPr="00954EB1">
        <w:rPr>
          <w:rFonts w:cs="Arial"/>
          <w:szCs w:val="22"/>
        </w:rPr>
        <w:t xml:space="preserve"> interventnih timova Gradskog društva Crvenog križa Rijeka, dok su tri člana Gradskog društva Crvenog križa Rijeka sudjelovala su na tečaju BLS-a (</w:t>
      </w:r>
      <w:proofErr w:type="spellStart"/>
      <w:r w:rsidR="00105C1B" w:rsidRPr="00954EB1">
        <w:rPr>
          <w:rFonts w:cs="Arial"/>
          <w:szCs w:val="22"/>
        </w:rPr>
        <w:t>Basic</w:t>
      </w:r>
      <w:proofErr w:type="spellEnd"/>
      <w:r w:rsidR="00105C1B" w:rsidRPr="00954EB1">
        <w:rPr>
          <w:rFonts w:cs="Arial"/>
          <w:szCs w:val="22"/>
        </w:rPr>
        <w:t xml:space="preserve"> Life </w:t>
      </w:r>
      <w:proofErr w:type="spellStart"/>
      <w:r w:rsidR="00105C1B" w:rsidRPr="00954EB1">
        <w:rPr>
          <w:rFonts w:cs="Arial"/>
          <w:szCs w:val="22"/>
        </w:rPr>
        <w:t>Support</w:t>
      </w:r>
      <w:proofErr w:type="spellEnd"/>
      <w:r w:rsidR="00105C1B" w:rsidRPr="00954EB1">
        <w:rPr>
          <w:rFonts w:cs="Arial"/>
          <w:szCs w:val="22"/>
        </w:rPr>
        <w:t xml:space="preserve"> – Osnovno održavanje života). </w:t>
      </w:r>
    </w:p>
    <w:p w:rsidR="00284F36" w:rsidRPr="00954EB1" w:rsidRDefault="001D7CDE" w:rsidP="0032604F">
      <w:pPr>
        <w:widowControl w:val="0"/>
        <w:jc w:val="both"/>
        <w:rPr>
          <w:rFonts w:cs="Arial"/>
        </w:rPr>
      </w:pPr>
      <w:r w:rsidRPr="00954EB1">
        <w:rPr>
          <w:rFonts w:cs="Arial"/>
          <w:szCs w:val="22"/>
        </w:rPr>
        <w:tab/>
      </w:r>
      <w:r w:rsidR="0073034E" w:rsidRPr="00954EB1">
        <w:rPr>
          <w:rFonts w:cs="Arial"/>
          <w:szCs w:val="22"/>
        </w:rPr>
        <w:t>N</w:t>
      </w:r>
      <w:r w:rsidR="00284F36" w:rsidRPr="00954EB1">
        <w:rPr>
          <w:rFonts w:cs="Arial"/>
          <w:szCs w:val="22"/>
        </w:rPr>
        <w:t>akon početka rata u Ukrajini</w:t>
      </w:r>
      <w:r w:rsidR="00527581" w:rsidRPr="00954EB1">
        <w:rPr>
          <w:rFonts w:cs="Arial"/>
        </w:rPr>
        <w:t xml:space="preserve">, već </w:t>
      </w:r>
      <w:r w:rsidR="00886FCB" w:rsidRPr="00954EB1">
        <w:rPr>
          <w:rFonts w:cs="Arial"/>
        </w:rPr>
        <w:t>sljedećeg dana</w:t>
      </w:r>
      <w:r w:rsidR="00755F2D" w:rsidRPr="00954EB1">
        <w:rPr>
          <w:rFonts w:cs="Arial"/>
        </w:rPr>
        <w:t xml:space="preserve"> pokrenute su aktivnosti Službe traženja u svrhu evidencije izbjeglih osoba.</w:t>
      </w:r>
      <w:r w:rsidR="0032604F" w:rsidRPr="00954EB1">
        <w:rPr>
          <w:rFonts w:cs="Arial"/>
        </w:rPr>
        <w:t xml:space="preserve"> </w:t>
      </w:r>
    </w:p>
    <w:p w:rsidR="00103D79" w:rsidRPr="00954EB1" w:rsidRDefault="004C4FC3" w:rsidP="00284F36">
      <w:pPr>
        <w:widowControl w:val="0"/>
        <w:ind w:firstLine="709"/>
        <w:jc w:val="both"/>
        <w:rPr>
          <w:rFonts w:cs="Arial"/>
        </w:rPr>
      </w:pPr>
      <w:r w:rsidRPr="00954EB1">
        <w:rPr>
          <w:rFonts w:cs="Arial"/>
        </w:rPr>
        <w:t>Aktivnosti su nastavljene</w:t>
      </w:r>
      <w:r w:rsidR="00284F36" w:rsidRPr="00954EB1">
        <w:rPr>
          <w:rFonts w:cs="Arial"/>
        </w:rPr>
        <w:t xml:space="preserve"> i kroz</w:t>
      </w:r>
      <w:r w:rsidRPr="00954EB1">
        <w:rPr>
          <w:rFonts w:cs="Arial"/>
        </w:rPr>
        <w:t xml:space="preserve"> 202</w:t>
      </w:r>
      <w:r w:rsidR="00901024" w:rsidRPr="00954EB1">
        <w:rPr>
          <w:rFonts w:cs="Arial"/>
        </w:rPr>
        <w:t>5</w:t>
      </w:r>
      <w:r w:rsidRPr="00954EB1">
        <w:rPr>
          <w:rFonts w:cs="Arial"/>
        </w:rPr>
        <w:t>. godinu u vidu evidentiranja raseljenih osoba te organiziranja i distribucije humanitarne pomoći</w:t>
      </w:r>
      <w:r w:rsidR="0032604F" w:rsidRPr="00954EB1">
        <w:rPr>
          <w:rFonts w:cs="Arial"/>
        </w:rPr>
        <w:t xml:space="preserve">. </w:t>
      </w:r>
    </w:p>
    <w:p w:rsidR="00C353B2" w:rsidRPr="00954EB1" w:rsidRDefault="00C353B2" w:rsidP="0032604F">
      <w:pPr>
        <w:widowControl w:val="0"/>
        <w:jc w:val="both"/>
        <w:rPr>
          <w:rFonts w:cs="Arial"/>
        </w:rPr>
      </w:pPr>
      <w:r w:rsidRPr="00954EB1">
        <w:rPr>
          <w:rFonts w:cs="Arial"/>
        </w:rPr>
        <w:tab/>
      </w:r>
      <w:r w:rsidR="0073034E" w:rsidRPr="00954EB1">
        <w:rPr>
          <w:rFonts w:cs="Arial"/>
        </w:rPr>
        <w:t>Na području grada Rijeke t</w:t>
      </w:r>
      <w:r w:rsidRPr="00954EB1">
        <w:rPr>
          <w:rFonts w:cs="Arial"/>
        </w:rPr>
        <w:t>ijekom 202</w:t>
      </w:r>
      <w:r w:rsidR="00901024" w:rsidRPr="00954EB1">
        <w:rPr>
          <w:rFonts w:cs="Arial"/>
        </w:rPr>
        <w:t>5</w:t>
      </w:r>
      <w:r w:rsidRPr="00954EB1">
        <w:rPr>
          <w:rFonts w:cs="Arial"/>
        </w:rPr>
        <w:t xml:space="preserve">. godine </w:t>
      </w:r>
      <w:r w:rsidR="006C26F6" w:rsidRPr="00954EB1">
        <w:rPr>
          <w:rFonts w:cs="Arial"/>
        </w:rPr>
        <w:t>u evidenciji Gradskog društva Crvenog križa Rijeka evidentirano</w:t>
      </w:r>
      <w:r w:rsidRPr="00954EB1">
        <w:rPr>
          <w:rFonts w:cs="Arial"/>
        </w:rPr>
        <w:t xml:space="preserve"> je 1</w:t>
      </w:r>
      <w:r w:rsidR="00901024" w:rsidRPr="00954EB1">
        <w:rPr>
          <w:rFonts w:cs="Arial"/>
        </w:rPr>
        <w:t>05</w:t>
      </w:r>
      <w:r w:rsidRPr="00954EB1">
        <w:rPr>
          <w:rFonts w:cs="Arial"/>
        </w:rPr>
        <w:t xml:space="preserve"> novih raseljenih osoba</w:t>
      </w:r>
      <w:r w:rsidR="0073034E" w:rsidRPr="00954EB1">
        <w:rPr>
          <w:rFonts w:cs="Arial"/>
        </w:rPr>
        <w:t xml:space="preserve">, a ukupno je </w:t>
      </w:r>
      <w:r w:rsidR="006C26F6" w:rsidRPr="00954EB1">
        <w:rPr>
          <w:rFonts w:cs="Arial"/>
        </w:rPr>
        <w:t>evidentirana</w:t>
      </w:r>
      <w:r w:rsidR="0073034E" w:rsidRPr="00954EB1">
        <w:rPr>
          <w:rFonts w:cs="Arial"/>
        </w:rPr>
        <w:t xml:space="preserve"> </w:t>
      </w:r>
      <w:r w:rsidR="00901024" w:rsidRPr="00954EB1">
        <w:rPr>
          <w:rFonts w:cs="Arial"/>
        </w:rPr>
        <w:t>841</w:t>
      </w:r>
      <w:r w:rsidR="0073034E" w:rsidRPr="00954EB1">
        <w:rPr>
          <w:rFonts w:cs="Arial"/>
        </w:rPr>
        <w:t xml:space="preserve"> osoba</w:t>
      </w:r>
      <w:r w:rsidRPr="00954EB1">
        <w:rPr>
          <w:rFonts w:cs="Arial"/>
        </w:rPr>
        <w:t xml:space="preserve">. </w:t>
      </w:r>
    </w:p>
    <w:p w:rsidR="004C149C" w:rsidRPr="00954EB1" w:rsidRDefault="004C149C" w:rsidP="0032604F">
      <w:pPr>
        <w:pStyle w:val="NoSpacing"/>
        <w:ind w:firstLine="709"/>
        <w:jc w:val="both"/>
        <w:rPr>
          <w:rFonts w:ascii="Arial" w:hAnsi="Arial" w:cs="Arial"/>
          <w:lang w:val="hr-HR"/>
        </w:rPr>
      </w:pPr>
      <w:r w:rsidRPr="00954EB1">
        <w:rPr>
          <w:rFonts w:ascii="Arial" w:hAnsi="Arial" w:cs="Arial"/>
          <w:lang w:val="hr-HR"/>
        </w:rPr>
        <w:lastRenderedPageBreak/>
        <w:t xml:space="preserve">Iz </w:t>
      </w:r>
      <w:r w:rsidR="00B6473E" w:rsidRPr="00954EB1">
        <w:rPr>
          <w:rFonts w:ascii="Arial" w:hAnsi="Arial" w:cs="Arial"/>
          <w:lang w:val="hr-HR"/>
        </w:rPr>
        <w:t>T</w:t>
      </w:r>
      <w:r w:rsidRPr="00954EB1">
        <w:rPr>
          <w:rFonts w:ascii="Arial" w:hAnsi="Arial" w:cs="Arial"/>
          <w:lang w:val="hr-HR"/>
        </w:rPr>
        <w:t xml:space="preserve">ablice broj </w:t>
      </w:r>
      <w:r w:rsidR="00272D7C" w:rsidRPr="00954EB1">
        <w:rPr>
          <w:rFonts w:ascii="Arial" w:hAnsi="Arial" w:cs="Arial"/>
          <w:lang w:val="hr-HR"/>
        </w:rPr>
        <w:t>1</w:t>
      </w:r>
      <w:r w:rsidR="006F5F0E" w:rsidRPr="00954EB1">
        <w:rPr>
          <w:rFonts w:ascii="Arial" w:hAnsi="Arial" w:cs="Arial"/>
          <w:lang w:val="hr-HR"/>
        </w:rPr>
        <w:t>.</w:t>
      </w:r>
      <w:r w:rsidRPr="00954EB1">
        <w:rPr>
          <w:rFonts w:ascii="Arial" w:hAnsi="Arial" w:cs="Arial"/>
          <w:lang w:val="hr-HR"/>
        </w:rPr>
        <w:t xml:space="preserve"> moguće je vidjeti broj </w:t>
      </w:r>
      <w:r w:rsidR="00B96BE9" w:rsidRPr="00954EB1">
        <w:rPr>
          <w:rFonts w:ascii="Arial" w:hAnsi="Arial" w:cs="Arial"/>
          <w:lang w:val="hr-HR"/>
        </w:rPr>
        <w:t xml:space="preserve">i strukturu </w:t>
      </w:r>
      <w:r w:rsidRPr="00954EB1">
        <w:rPr>
          <w:rFonts w:ascii="Arial" w:hAnsi="Arial" w:cs="Arial"/>
          <w:lang w:val="hr-HR"/>
        </w:rPr>
        <w:t>registriranih raseljenih osoba na dan 31. prosinca 202</w:t>
      </w:r>
      <w:r w:rsidR="00105C1B" w:rsidRPr="00954EB1">
        <w:rPr>
          <w:rFonts w:ascii="Arial" w:hAnsi="Arial" w:cs="Arial"/>
          <w:lang w:val="hr-HR"/>
        </w:rPr>
        <w:t>5</w:t>
      </w:r>
      <w:r w:rsidRPr="00954EB1">
        <w:rPr>
          <w:rFonts w:ascii="Arial" w:hAnsi="Arial" w:cs="Arial"/>
          <w:lang w:val="hr-HR"/>
        </w:rPr>
        <w:t>. godine na području na kojem djeluje Gradsko društvo Crvenog križa Rijeka.</w:t>
      </w:r>
      <w:r w:rsidR="0032604F" w:rsidRPr="00954EB1">
        <w:rPr>
          <w:rFonts w:ascii="Arial" w:hAnsi="Arial" w:cs="Arial"/>
          <w:lang w:val="hr-HR"/>
        </w:rPr>
        <w:t xml:space="preserve"> </w:t>
      </w:r>
      <w:r w:rsidRPr="00954EB1">
        <w:rPr>
          <w:rFonts w:ascii="Arial" w:hAnsi="Arial" w:cs="Arial"/>
          <w:lang w:val="hr-HR"/>
        </w:rPr>
        <w:t>Osobe su evidentirane po spolu i mjestu smještaja, a djeca i po uzrastu.</w:t>
      </w:r>
      <w:r w:rsidR="00F3724A" w:rsidRPr="00954EB1">
        <w:rPr>
          <w:rFonts w:ascii="Arial" w:hAnsi="Arial" w:cs="Arial"/>
          <w:lang w:val="hr-HR"/>
        </w:rPr>
        <w:t xml:space="preserve"> </w:t>
      </w:r>
    </w:p>
    <w:p w:rsidR="004C149C" w:rsidRPr="00954EB1" w:rsidRDefault="004C149C" w:rsidP="004C149C">
      <w:pPr>
        <w:pStyle w:val="NoSpacing"/>
        <w:jc w:val="both"/>
        <w:rPr>
          <w:rFonts w:ascii="Arial" w:hAnsi="Arial" w:cs="Arial"/>
        </w:rPr>
      </w:pPr>
    </w:p>
    <w:p w:rsidR="0032604F" w:rsidRPr="00954EB1" w:rsidRDefault="00F3724A" w:rsidP="0032604F">
      <w:pPr>
        <w:pStyle w:val="NoSpacing"/>
        <w:ind w:left="1134" w:hanging="1134"/>
        <w:jc w:val="both"/>
        <w:rPr>
          <w:rFonts w:ascii="Arial" w:hAnsi="Arial" w:cs="Arial"/>
          <w:sz w:val="20"/>
          <w:szCs w:val="20"/>
        </w:rPr>
      </w:pPr>
      <w:r w:rsidRPr="00954EB1">
        <w:rPr>
          <w:rFonts w:ascii="Arial" w:hAnsi="Arial" w:cs="Arial"/>
          <w:sz w:val="20"/>
          <w:szCs w:val="20"/>
        </w:rPr>
        <w:t>Tablica</w:t>
      </w:r>
      <w:r w:rsidR="006F5F0E" w:rsidRPr="00954EB1">
        <w:rPr>
          <w:rFonts w:ascii="Arial" w:hAnsi="Arial" w:cs="Arial"/>
          <w:sz w:val="20"/>
          <w:szCs w:val="20"/>
        </w:rPr>
        <w:t xml:space="preserve"> </w:t>
      </w:r>
      <w:r w:rsidR="00E91393" w:rsidRPr="00954EB1">
        <w:rPr>
          <w:rFonts w:ascii="Arial" w:hAnsi="Arial" w:cs="Arial"/>
          <w:b/>
          <w:sz w:val="20"/>
          <w:szCs w:val="20"/>
        </w:rPr>
        <w:t>1</w:t>
      </w:r>
      <w:r w:rsidR="006F5F0E" w:rsidRPr="00954EB1">
        <w:rPr>
          <w:rFonts w:ascii="Arial" w:hAnsi="Arial" w:cs="Arial"/>
          <w:b/>
          <w:sz w:val="20"/>
          <w:szCs w:val="20"/>
        </w:rPr>
        <w:t>.</w:t>
      </w:r>
      <w:r w:rsidR="006F5F0E" w:rsidRPr="00954EB1">
        <w:rPr>
          <w:rFonts w:ascii="Arial" w:hAnsi="Arial" w:cs="Arial"/>
          <w:sz w:val="20"/>
          <w:szCs w:val="20"/>
        </w:rPr>
        <w:t>:</w:t>
      </w:r>
      <w:r w:rsidRPr="00954EB1">
        <w:rPr>
          <w:rFonts w:ascii="Arial" w:hAnsi="Arial" w:cs="Arial"/>
          <w:sz w:val="20"/>
          <w:szCs w:val="20"/>
        </w:rPr>
        <w:t xml:space="preserve"> </w:t>
      </w:r>
      <w:r w:rsidR="00B96BE9" w:rsidRPr="00954EB1">
        <w:rPr>
          <w:rFonts w:ascii="Arial" w:hAnsi="Arial" w:cs="Arial"/>
          <w:sz w:val="20"/>
          <w:szCs w:val="20"/>
        </w:rPr>
        <w:t>Broj</w:t>
      </w:r>
      <w:r w:rsidRPr="00954EB1">
        <w:rPr>
          <w:rFonts w:ascii="Arial" w:hAnsi="Arial" w:cs="Arial"/>
          <w:sz w:val="20"/>
          <w:szCs w:val="20"/>
        </w:rPr>
        <w:t xml:space="preserve"> i struktura raseljenih osoba iz Ukrajine na dan 31. </w:t>
      </w:r>
      <w:proofErr w:type="spellStart"/>
      <w:proofErr w:type="gramStart"/>
      <w:r w:rsidRPr="00954EB1">
        <w:rPr>
          <w:rFonts w:ascii="Arial" w:hAnsi="Arial" w:cs="Arial"/>
          <w:sz w:val="20"/>
          <w:szCs w:val="20"/>
        </w:rPr>
        <w:t>prosinca</w:t>
      </w:r>
      <w:proofErr w:type="spellEnd"/>
      <w:proofErr w:type="gramEnd"/>
      <w:r w:rsidRPr="00954EB1">
        <w:rPr>
          <w:rFonts w:ascii="Arial" w:hAnsi="Arial" w:cs="Arial"/>
          <w:sz w:val="20"/>
          <w:szCs w:val="20"/>
        </w:rPr>
        <w:t xml:space="preserve"> 202</w:t>
      </w:r>
      <w:r w:rsidR="00BD217D" w:rsidRPr="00954EB1">
        <w:rPr>
          <w:rFonts w:ascii="Arial" w:hAnsi="Arial" w:cs="Arial"/>
          <w:sz w:val="20"/>
          <w:szCs w:val="20"/>
        </w:rPr>
        <w:t>5</w:t>
      </w:r>
      <w:r w:rsidR="0032604F" w:rsidRPr="00954EB1">
        <w:rPr>
          <w:rFonts w:ascii="Arial" w:hAnsi="Arial" w:cs="Arial"/>
          <w:sz w:val="20"/>
          <w:szCs w:val="20"/>
        </w:rPr>
        <w:t>. na području na kojem</w:t>
      </w:r>
    </w:p>
    <w:p w:rsidR="00F3724A" w:rsidRPr="00954EB1" w:rsidRDefault="0032604F" w:rsidP="0032604F">
      <w:pPr>
        <w:pStyle w:val="NoSpacing"/>
        <w:ind w:left="1134" w:hanging="1134"/>
        <w:jc w:val="both"/>
        <w:rPr>
          <w:rFonts w:ascii="Arial" w:hAnsi="Arial" w:cs="Arial"/>
          <w:sz w:val="20"/>
          <w:szCs w:val="20"/>
        </w:rPr>
      </w:pPr>
      <w:r w:rsidRPr="00954EB1">
        <w:rPr>
          <w:rFonts w:ascii="Arial" w:hAnsi="Arial" w:cs="Arial"/>
          <w:sz w:val="20"/>
          <w:szCs w:val="20"/>
        </w:rPr>
        <w:t xml:space="preserve">                 </w:t>
      </w:r>
      <w:r w:rsidR="00F3724A" w:rsidRPr="00954EB1">
        <w:rPr>
          <w:rFonts w:ascii="Arial" w:hAnsi="Arial" w:cs="Arial"/>
          <w:sz w:val="20"/>
          <w:szCs w:val="20"/>
        </w:rPr>
        <w:t>djeluje Gradsko društvo Crvenog križa Rijeka</w:t>
      </w:r>
    </w:p>
    <w:tbl>
      <w:tblPr>
        <w:tblW w:w="9308" w:type="dxa"/>
        <w:tblInd w:w="-23" w:type="dxa"/>
        <w:tblLayout w:type="fixed"/>
        <w:tblLook w:val="04A0" w:firstRow="1" w:lastRow="0" w:firstColumn="1" w:lastColumn="0" w:noHBand="0" w:noVBand="1"/>
      </w:tblPr>
      <w:tblGrid>
        <w:gridCol w:w="1276"/>
        <w:gridCol w:w="709"/>
        <w:gridCol w:w="567"/>
        <w:gridCol w:w="567"/>
        <w:gridCol w:w="709"/>
        <w:gridCol w:w="850"/>
        <w:gridCol w:w="992"/>
        <w:gridCol w:w="851"/>
        <w:gridCol w:w="850"/>
        <w:gridCol w:w="1276"/>
        <w:gridCol w:w="661"/>
      </w:tblGrid>
      <w:tr w:rsidR="003A42E4" w:rsidRPr="00954EB1" w:rsidTr="00CE6861">
        <w:trPr>
          <w:trHeight w:val="1020"/>
        </w:trPr>
        <w:tc>
          <w:tcPr>
            <w:tcW w:w="1276" w:type="dxa"/>
            <w:vMerge w:val="restart"/>
            <w:tcBorders>
              <w:top w:val="double" w:sz="6" w:space="0" w:color="auto"/>
              <w:left w:val="double" w:sz="6" w:space="0" w:color="auto"/>
              <w:bottom w:val="single" w:sz="4" w:space="0" w:color="000000"/>
              <w:right w:val="single" w:sz="4" w:space="0" w:color="auto"/>
            </w:tcBorders>
            <w:shd w:val="clear" w:color="auto" w:fill="auto"/>
            <w:vAlign w:val="center"/>
            <w:hideMark/>
          </w:tcPr>
          <w:p w:rsidR="00F735B2" w:rsidRPr="00954EB1" w:rsidRDefault="00F735B2" w:rsidP="00BD217D">
            <w:pPr>
              <w:jc w:val="center"/>
              <w:rPr>
                <w:rFonts w:cs="Arial"/>
                <w:b/>
                <w:bCs/>
                <w:sz w:val="20"/>
              </w:rPr>
            </w:pPr>
            <w:r w:rsidRPr="00954EB1">
              <w:rPr>
                <w:rFonts w:cs="Arial"/>
                <w:b/>
                <w:bCs/>
                <w:sz w:val="20"/>
              </w:rPr>
              <w:t>Stanje na dan 31.12.202</w:t>
            </w:r>
            <w:r w:rsidR="00BD217D" w:rsidRPr="00954EB1">
              <w:rPr>
                <w:rFonts w:cs="Arial"/>
                <w:b/>
                <w:bCs/>
                <w:sz w:val="20"/>
              </w:rPr>
              <w:t>5</w:t>
            </w:r>
            <w:r w:rsidRPr="00954EB1">
              <w:rPr>
                <w:rFonts w:cs="Arial"/>
                <w:b/>
                <w:bCs/>
                <w:sz w:val="20"/>
              </w:rPr>
              <w:t>. na području na kojem djeluje Gradsko društvo Crvenog križa Rijeka</w:t>
            </w:r>
          </w:p>
        </w:tc>
        <w:tc>
          <w:tcPr>
            <w:tcW w:w="1276" w:type="dxa"/>
            <w:gridSpan w:val="2"/>
            <w:tcBorders>
              <w:top w:val="double" w:sz="6" w:space="0" w:color="auto"/>
              <w:left w:val="nil"/>
              <w:bottom w:val="single" w:sz="4" w:space="0" w:color="auto"/>
              <w:right w:val="single" w:sz="4" w:space="0" w:color="000000"/>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SPOL</w:t>
            </w:r>
          </w:p>
        </w:tc>
        <w:tc>
          <w:tcPr>
            <w:tcW w:w="2126" w:type="dxa"/>
            <w:gridSpan w:val="3"/>
            <w:tcBorders>
              <w:top w:val="double" w:sz="6" w:space="0" w:color="auto"/>
              <w:left w:val="nil"/>
              <w:bottom w:val="single" w:sz="4" w:space="0" w:color="auto"/>
              <w:right w:val="single" w:sz="4" w:space="0" w:color="000000"/>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 xml:space="preserve">Broj djece po uzrastu </w:t>
            </w:r>
            <w:r w:rsidRPr="00954EB1">
              <w:rPr>
                <w:rFonts w:cs="Arial"/>
                <w:b/>
                <w:bCs/>
                <w:sz w:val="20"/>
              </w:rPr>
              <w:br/>
              <w:t>(po godinama)</w:t>
            </w:r>
          </w:p>
        </w:tc>
        <w:tc>
          <w:tcPr>
            <w:tcW w:w="1843" w:type="dxa"/>
            <w:gridSpan w:val="2"/>
            <w:tcBorders>
              <w:top w:val="double" w:sz="6" w:space="0" w:color="auto"/>
              <w:left w:val="nil"/>
              <w:bottom w:val="single" w:sz="4" w:space="0" w:color="auto"/>
              <w:right w:val="single" w:sz="4" w:space="0" w:color="000000"/>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 xml:space="preserve">Radno sposobni </w:t>
            </w:r>
          </w:p>
        </w:tc>
        <w:tc>
          <w:tcPr>
            <w:tcW w:w="850"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 xml:space="preserve">Osobe </w:t>
            </w:r>
          </w:p>
          <w:p w:rsidR="00F735B2" w:rsidRPr="00954EB1" w:rsidRDefault="00F735B2" w:rsidP="00F735B2">
            <w:pPr>
              <w:jc w:val="center"/>
              <w:rPr>
                <w:rFonts w:cs="Arial"/>
                <w:b/>
                <w:bCs/>
                <w:sz w:val="20"/>
              </w:rPr>
            </w:pPr>
            <w:r w:rsidRPr="00954EB1">
              <w:rPr>
                <w:rFonts w:cs="Arial"/>
                <w:b/>
                <w:bCs/>
                <w:sz w:val="20"/>
              </w:rPr>
              <w:t>65+</w:t>
            </w:r>
          </w:p>
        </w:tc>
        <w:tc>
          <w:tcPr>
            <w:tcW w:w="1276"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 xml:space="preserve">Mjesto smještaja </w:t>
            </w:r>
          </w:p>
        </w:tc>
        <w:tc>
          <w:tcPr>
            <w:tcW w:w="661" w:type="dxa"/>
            <w:vMerge w:val="restart"/>
            <w:tcBorders>
              <w:top w:val="double" w:sz="6" w:space="0" w:color="auto"/>
              <w:left w:val="single" w:sz="4" w:space="0" w:color="auto"/>
              <w:bottom w:val="single" w:sz="4" w:space="0" w:color="000000"/>
              <w:right w:val="double" w:sz="6" w:space="0" w:color="auto"/>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Broj osoba</w:t>
            </w:r>
          </w:p>
        </w:tc>
      </w:tr>
      <w:tr w:rsidR="003A42E4" w:rsidRPr="00954EB1" w:rsidTr="00CE6861">
        <w:trPr>
          <w:trHeight w:val="300"/>
        </w:trPr>
        <w:tc>
          <w:tcPr>
            <w:tcW w:w="1276" w:type="dxa"/>
            <w:vMerge/>
            <w:tcBorders>
              <w:top w:val="double" w:sz="6" w:space="0" w:color="auto"/>
              <w:left w:val="double" w:sz="6"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M</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Ž</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 xml:space="preserve">0-6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7-15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 xml:space="preserve">15-18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 xml:space="preserve">19-29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F735B2" w:rsidRPr="00954EB1" w:rsidRDefault="00F735B2" w:rsidP="00F735B2">
            <w:pPr>
              <w:jc w:val="center"/>
              <w:rPr>
                <w:rFonts w:cs="Arial"/>
                <w:b/>
                <w:bCs/>
                <w:sz w:val="20"/>
              </w:rPr>
            </w:pPr>
            <w:r w:rsidRPr="00954EB1">
              <w:rPr>
                <w:rFonts w:cs="Arial"/>
                <w:b/>
                <w:bCs/>
                <w:sz w:val="20"/>
              </w:rPr>
              <w:t>30-64</w:t>
            </w:r>
          </w:p>
        </w:tc>
        <w:tc>
          <w:tcPr>
            <w:tcW w:w="850" w:type="dxa"/>
            <w:vMerge/>
            <w:tcBorders>
              <w:top w:val="double" w:sz="6" w:space="0" w:color="auto"/>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1276" w:type="dxa"/>
            <w:vMerge/>
            <w:tcBorders>
              <w:top w:val="double" w:sz="6" w:space="0" w:color="auto"/>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661" w:type="dxa"/>
            <w:vMerge/>
            <w:tcBorders>
              <w:top w:val="double" w:sz="6" w:space="0" w:color="auto"/>
              <w:left w:val="single" w:sz="4" w:space="0" w:color="auto"/>
              <w:bottom w:val="single" w:sz="4" w:space="0" w:color="000000"/>
              <w:right w:val="double" w:sz="6" w:space="0" w:color="auto"/>
            </w:tcBorders>
            <w:vAlign w:val="center"/>
            <w:hideMark/>
          </w:tcPr>
          <w:p w:rsidR="00F735B2" w:rsidRPr="00954EB1" w:rsidRDefault="00F735B2" w:rsidP="00F735B2">
            <w:pPr>
              <w:rPr>
                <w:rFonts w:cs="Arial"/>
                <w:b/>
                <w:bCs/>
                <w:sz w:val="20"/>
              </w:rPr>
            </w:pPr>
          </w:p>
        </w:tc>
      </w:tr>
      <w:tr w:rsidR="003A42E4" w:rsidRPr="00954EB1" w:rsidTr="00CE6861">
        <w:trPr>
          <w:trHeight w:val="300"/>
        </w:trPr>
        <w:tc>
          <w:tcPr>
            <w:tcW w:w="1276" w:type="dxa"/>
            <w:vMerge/>
            <w:tcBorders>
              <w:top w:val="double" w:sz="6" w:space="0" w:color="auto"/>
              <w:left w:val="double" w:sz="6"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709"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567"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567"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709"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850"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992"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851"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850" w:type="dxa"/>
            <w:vMerge/>
            <w:tcBorders>
              <w:top w:val="double" w:sz="6" w:space="0" w:color="auto"/>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1276" w:type="dxa"/>
            <w:vMerge/>
            <w:tcBorders>
              <w:top w:val="double" w:sz="6" w:space="0" w:color="auto"/>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661" w:type="dxa"/>
            <w:vMerge/>
            <w:tcBorders>
              <w:top w:val="double" w:sz="6" w:space="0" w:color="auto"/>
              <w:left w:val="single" w:sz="4" w:space="0" w:color="auto"/>
              <w:bottom w:val="single" w:sz="4" w:space="0" w:color="000000"/>
              <w:right w:val="double" w:sz="6" w:space="0" w:color="auto"/>
            </w:tcBorders>
            <w:vAlign w:val="center"/>
            <w:hideMark/>
          </w:tcPr>
          <w:p w:rsidR="00F735B2" w:rsidRPr="00954EB1" w:rsidRDefault="00F735B2" w:rsidP="00F735B2">
            <w:pPr>
              <w:rPr>
                <w:rFonts w:cs="Arial"/>
                <w:b/>
                <w:bCs/>
                <w:sz w:val="20"/>
              </w:rPr>
            </w:pPr>
          </w:p>
        </w:tc>
      </w:tr>
      <w:tr w:rsidR="003A42E4" w:rsidRPr="00954EB1" w:rsidTr="00CE6861">
        <w:trPr>
          <w:trHeight w:val="253"/>
        </w:trPr>
        <w:tc>
          <w:tcPr>
            <w:tcW w:w="1276" w:type="dxa"/>
            <w:vMerge/>
            <w:tcBorders>
              <w:top w:val="double" w:sz="6" w:space="0" w:color="auto"/>
              <w:left w:val="double" w:sz="6"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709"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567"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567"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709"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850"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992"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851" w:type="dxa"/>
            <w:vMerge/>
            <w:tcBorders>
              <w:top w:val="nil"/>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850" w:type="dxa"/>
            <w:vMerge/>
            <w:tcBorders>
              <w:top w:val="double" w:sz="6" w:space="0" w:color="auto"/>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1276" w:type="dxa"/>
            <w:vMerge/>
            <w:tcBorders>
              <w:top w:val="double" w:sz="6" w:space="0" w:color="auto"/>
              <w:left w:val="single" w:sz="4" w:space="0" w:color="auto"/>
              <w:bottom w:val="single" w:sz="4" w:space="0" w:color="000000"/>
              <w:right w:val="single" w:sz="4" w:space="0" w:color="auto"/>
            </w:tcBorders>
            <w:vAlign w:val="center"/>
            <w:hideMark/>
          </w:tcPr>
          <w:p w:rsidR="00F735B2" w:rsidRPr="00954EB1" w:rsidRDefault="00F735B2" w:rsidP="00F735B2">
            <w:pPr>
              <w:rPr>
                <w:rFonts w:cs="Arial"/>
                <w:b/>
                <w:bCs/>
                <w:sz w:val="20"/>
              </w:rPr>
            </w:pPr>
          </w:p>
        </w:tc>
        <w:tc>
          <w:tcPr>
            <w:tcW w:w="661" w:type="dxa"/>
            <w:vMerge/>
            <w:tcBorders>
              <w:top w:val="double" w:sz="6" w:space="0" w:color="auto"/>
              <w:left w:val="single" w:sz="4" w:space="0" w:color="auto"/>
              <w:bottom w:val="single" w:sz="4" w:space="0" w:color="000000"/>
              <w:right w:val="double" w:sz="6" w:space="0" w:color="auto"/>
            </w:tcBorders>
            <w:vAlign w:val="center"/>
            <w:hideMark/>
          </w:tcPr>
          <w:p w:rsidR="00F735B2" w:rsidRPr="00954EB1" w:rsidRDefault="00F735B2" w:rsidP="00F735B2">
            <w:pPr>
              <w:rPr>
                <w:rFonts w:cs="Arial"/>
                <w:b/>
                <w:bCs/>
                <w:sz w:val="20"/>
              </w:rPr>
            </w:pPr>
          </w:p>
        </w:tc>
      </w:tr>
      <w:tr w:rsidR="00386125" w:rsidRPr="00954EB1" w:rsidTr="00CE6861">
        <w:trPr>
          <w:trHeight w:val="304"/>
        </w:trPr>
        <w:tc>
          <w:tcPr>
            <w:tcW w:w="1276" w:type="dxa"/>
            <w:vMerge w:val="restart"/>
            <w:tcBorders>
              <w:top w:val="nil"/>
              <w:left w:val="double" w:sz="6" w:space="0" w:color="auto"/>
              <w:bottom w:val="double" w:sz="6" w:space="0" w:color="000000"/>
              <w:right w:val="single" w:sz="4" w:space="0" w:color="auto"/>
            </w:tcBorders>
            <w:shd w:val="clear" w:color="auto" w:fill="auto"/>
            <w:vAlign w:val="center"/>
            <w:hideMark/>
          </w:tcPr>
          <w:p w:rsidR="00F735B2" w:rsidRPr="00954EB1" w:rsidRDefault="00F735B2" w:rsidP="00BD217D">
            <w:pPr>
              <w:jc w:val="center"/>
              <w:rPr>
                <w:rFonts w:cs="Arial"/>
                <w:sz w:val="20"/>
              </w:rPr>
            </w:pPr>
            <w:r w:rsidRPr="00954EB1">
              <w:rPr>
                <w:rFonts w:cs="Arial"/>
                <w:sz w:val="20"/>
              </w:rPr>
              <w:t xml:space="preserve">Ukupno </w:t>
            </w:r>
            <w:r w:rsidR="00C353B2" w:rsidRPr="00954EB1">
              <w:rPr>
                <w:rFonts w:cs="Arial"/>
                <w:b/>
                <w:bCs/>
                <w:sz w:val="20"/>
              </w:rPr>
              <w:t>1</w:t>
            </w:r>
            <w:r w:rsidR="00BD217D" w:rsidRPr="00954EB1">
              <w:rPr>
                <w:rFonts w:cs="Arial"/>
                <w:b/>
                <w:bCs/>
                <w:sz w:val="20"/>
              </w:rPr>
              <w:t>196</w:t>
            </w:r>
            <w:r w:rsidRPr="00954EB1">
              <w:rPr>
                <w:rFonts w:cs="Arial"/>
                <w:sz w:val="20"/>
              </w:rPr>
              <w:t xml:space="preserve"> osoba</w:t>
            </w:r>
          </w:p>
        </w:tc>
        <w:tc>
          <w:tcPr>
            <w:tcW w:w="709" w:type="dxa"/>
            <w:vMerge w:val="restart"/>
            <w:tcBorders>
              <w:top w:val="nil"/>
              <w:left w:val="single" w:sz="4" w:space="0" w:color="auto"/>
              <w:bottom w:val="double" w:sz="6" w:space="0" w:color="000000"/>
              <w:right w:val="single" w:sz="4" w:space="0" w:color="auto"/>
            </w:tcBorders>
            <w:shd w:val="clear" w:color="auto" w:fill="auto"/>
            <w:vAlign w:val="center"/>
            <w:hideMark/>
          </w:tcPr>
          <w:p w:rsidR="00F735B2" w:rsidRPr="00954EB1" w:rsidRDefault="00BD217D" w:rsidP="00C353B2">
            <w:pPr>
              <w:jc w:val="center"/>
              <w:rPr>
                <w:rFonts w:cs="Arial"/>
                <w:sz w:val="20"/>
              </w:rPr>
            </w:pPr>
            <w:r w:rsidRPr="00954EB1">
              <w:rPr>
                <w:rFonts w:cs="Arial"/>
                <w:sz w:val="20"/>
              </w:rPr>
              <w:t>420</w:t>
            </w:r>
          </w:p>
        </w:tc>
        <w:tc>
          <w:tcPr>
            <w:tcW w:w="567" w:type="dxa"/>
            <w:vMerge w:val="restart"/>
            <w:tcBorders>
              <w:top w:val="nil"/>
              <w:left w:val="single" w:sz="4" w:space="0" w:color="auto"/>
              <w:bottom w:val="double" w:sz="6" w:space="0" w:color="000000"/>
              <w:right w:val="single" w:sz="4" w:space="0" w:color="auto"/>
            </w:tcBorders>
            <w:shd w:val="clear" w:color="auto" w:fill="auto"/>
            <w:vAlign w:val="center"/>
            <w:hideMark/>
          </w:tcPr>
          <w:p w:rsidR="00F735B2" w:rsidRPr="00954EB1" w:rsidRDefault="00C353B2" w:rsidP="00BD217D">
            <w:pPr>
              <w:jc w:val="center"/>
              <w:rPr>
                <w:rFonts w:cs="Arial"/>
                <w:sz w:val="20"/>
              </w:rPr>
            </w:pPr>
            <w:r w:rsidRPr="00954EB1">
              <w:rPr>
                <w:rFonts w:cs="Arial"/>
                <w:sz w:val="20"/>
              </w:rPr>
              <w:t>7</w:t>
            </w:r>
            <w:r w:rsidR="00BD217D" w:rsidRPr="00954EB1">
              <w:rPr>
                <w:rFonts w:cs="Arial"/>
                <w:sz w:val="20"/>
              </w:rPr>
              <w:t>76</w:t>
            </w:r>
          </w:p>
        </w:tc>
        <w:tc>
          <w:tcPr>
            <w:tcW w:w="567" w:type="dxa"/>
            <w:vMerge w:val="restart"/>
            <w:tcBorders>
              <w:top w:val="nil"/>
              <w:left w:val="single" w:sz="4" w:space="0" w:color="auto"/>
              <w:bottom w:val="double" w:sz="6" w:space="0" w:color="000000"/>
              <w:right w:val="single" w:sz="4" w:space="0" w:color="auto"/>
            </w:tcBorders>
            <w:shd w:val="clear" w:color="auto" w:fill="auto"/>
            <w:vAlign w:val="center"/>
            <w:hideMark/>
          </w:tcPr>
          <w:p w:rsidR="00F735B2" w:rsidRPr="00954EB1" w:rsidRDefault="00F735B2" w:rsidP="00BD217D">
            <w:pPr>
              <w:jc w:val="center"/>
              <w:rPr>
                <w:rFonts w:cs="Arial"/>
                <w:sz w:val="20"/>
              </w:rPr>
            </w:pPr>
            <w:r w:rsidRPr="00954EB1">
              <w:rPr>
                <w:rFonts w:cs="Arial"/>
                <w:sz w:val="20"/>
              </w:rPr>
              <w:t>1</w:t>
            </w:r>
            <w:r w:rsidR="00BD217D" w:rsidRPr="00954EB1">
              <w:rPr>
                <w:rFonts w:cs="Arial"/>
                <w:sz w:val="20"/>
              </w:rPr>
              <w:t>27</w:t>
            </w:r>
          </w:p>
        </w:tc>
        <w:tc>
          <w:tcPr>
            <w:tcW w:w="709" w:type="dxa"/>
            <w:vMerge w:val="restart"/>
            <w:tcBorders>
              <w:top w:val="nil"/>
              <w:left w:val="single" w:sz="4" w:space="0" w:color="auto"/>
              <w:bottom w:val="double" w:sz="6" w:space="0" w:color="000000"/>
              <w:right w:val="single" w:sz="4" w:space="0" w:color="auto"/>
            </w:tcBorders>
            <w:shd w:val="clear" w:color="auto" w:fill="auto"/>
            <w:vAlign w:val="center"/>
            <w:hideMark/>
          </w:tcPr>
          <w:p w:rsidR="00F735B2" w:rsidRPr="00954EB1" w:rsidRDefault="00F735B2" w:rsidP="00BD217D">
            <w:pPr>
              <w:jc w:val="center"/>
              <w:rPr>
                <w:rFonts w:cs="Arial"/>
                <w:sz w:val="20"/>
              </w:rPr>
            </w:pPr>
            <w:r w:rsidRPr="00954EB1">
              <w:rPr>
                <w:rFonts w:cs="Arial"/>
                <w:sz w:val="20"/>
              </w:rPr>
              <w:t>2</w:t>
            </w:r>
            <w:r w:rsidR="00BD217D" w:rsidRPr="00954EB1">
              <w:rPr>
                <w:rFonts w:cs="Arial"/>
                <w:sz w:val="20"/>
              </w:rPr>
              <w:t>52</w:t>
            </w:r>
          </w:p>
        </w:tc>
        <w:tc>
          <w:tcPr>
            <w:tcW w:w="850" w:type="dxa"/>
            <w:vMerge w:val="restart"/>
            <w:tcBorders>
              <w:top w:val="nil"/>
              <w:left w:val="single" w:sz="4" w:space="0" w:color="auto"/>
              <w:bottom w:val="double" w:sz="6" w:space="0" w:color="000000"/>
              <w:right w:val="single" w:sz="4" w:space="0" w:color="auto"/>
            </w:tcBorders>
            <w:shd w:val="clear" w:color="auto" w:fill="auto"/>
            <w:vAlign w:val="center"/>
            <w:hideMark/>
          </w:tcPr>
          <w:p w:rsidR="00F735B2" w:rsidRPr="00954EB1" w:rsidRDefault="00C353B2" w:rsidP="00BD217D">
            <w:pPr>
              <w:jc w:val="center"/>
              <w:rPr>
                <w:rFonts w:cs="Arial"/>
                <w:sz w:val="20"/>
              </w:rPr>
            </w:pPr>
            <w:r w:rsidRPr="00954EB1">
              <w:rPr>
                <w:rFonts w:cs="Arial"/>
                <w:sz w:val="20"/>
              </w:rPr>
              <w:t>4</w:t>
            </w:r>
            <w:r w:rsidR="00BD217D" w:rsidRPr="00954EB1">
              <w:rPr>
                <w:rFonts w:cs="Arial"/>
                <w:sz w:val="20"/>
              </w:rPr>
              <w:t>9</w:t>
            </w:r>
          </w:p>
        </w:tc>
        <w:tc>
          <w:tcPr>
            <w:tcW w:w="992" w:type="dxa"/>
            <w:vMerge w:val="restart"/>
            <w:tcBorders>
              <w:top w:val="nil"/>
              <w:left w:val="single" w:sz="4" w:space="0" w:color="auto"/>
              <w:bottom w:val="double" w:sz="6" w:space="0" w:color="000000"/>
              <w:right w:val="single" w:sz="4" w:space="0" w:color="auto"/>
            </w:tcBorders>
            <w:shd w:val="clear" w:color="auto" w:fill="auto"/>
            <w:vAlign w:val="center"/>
            <w:hideMark/>
          </w:tcPr>
          <w:p w:rsidR="00F735B2" w:rsidRPr="00954EB1" w:rsidRDefault="00BD217D" w:rsidP="00F735B2">
            <w:pPr>
              <w:jc w:val="center"/>
              <w:rPr>
                <w:rFonts w:cs="Arial"/>
                <w:sz w:val="20"/>
              </w:rPr>
            </w:pPr>
            <w:r w:rsidRPr="00954EB1">
              <w:rPr>
                <w:rFonts w:cs="Arial"/>
                <w:sz w:val="20"/>
              </w:rPr>
              <w:t>116</w:t>
            </w:r>
          </w:p>
        </w:tc>
        <w:tc>
          <w:tcPr>
            <w:tcW w:w="851" w:type="dxa"/>
            <w:vMerge w:val="restart"/>
            <w:tcBorders>
              <w:top w:val="nil"/>
              <w:left w:val="single" w:sz="4" w:space="0" w:color="auto"/>
              <w:bottom w:val="double" w:sz="6" w:space="0" w:color="000000"/>
              <w:right w:val="single" w:sz="4" w:space="0" w:color="auto"/>
            </w:tcBorders>
            <w:shd w:val="clear" w:color="auto" w:fill="auto"/>
            <w:vAlign w:val="center"/>
            <w:hideMark/>
          </w:tcPr>
          <w:p w:rsidR="00F735B2" w:rsidRPr="00954EB1" w:rsidRDefault="00C353B2" w:rsidP="00BD217D">
            <w:pPr>
              <w:jc w:val="center"/>
              <w:rPr>
                <w:rFonts w:cs="Arial"/>
                <w:sz w:val="20"/>
              </w:rPr>
            </w:pPr>
            <w:r w:rsidRPr="00954EB1">
              <w:rPr>
                <w:rFonts w:cs="Arial"/>
                <w:sz w:val="20"/>
              </w:rPr>
              <w:t>5</w:t>
            </w:r>
            <w:r w:rsidR="00BD217D" w:rsidRPr="00954EB1">
              <w:rPr>
                <w:rFonts w:cs="Arial"/>
                <w:sz w:val="20"/>
              </w:rPr>
              <w:t>9</w:t>
            </w:r>
            <w:r w:rsidRPr="00954EB1">
              <w:rPr>
                <w:rFonts w:cs="Arial"/>
                <w:sz w:val="20"/>
              </w:rPr>
              <w:t>3</w:t>
            </w:r>
          </w:p>
        </w:tc>
        <w:tc>
          <w:tcPr>
            <w:tcW w:w="850" w:type="dxa"/>
            <w:vMerge w:val="restart"/>
            <w:tcBorders>
              <w:top w:val="nil"/>
              <w:left w:val="single" w:sz="4" w:space="0" w:color="auto"/>
              <w:bottom w:val="double" w:sz="6" w:space="0" w:color="000000"/>
              <w:right w:val="single" w:sz="4" w:space="0" w:color="auto"/>
            </w:tcBorders>
            <w:shd w:val="clear" w:color="auto" w:fill="auto"/>
            <w:vAlign w:val="center"/>
            <w:hideMark/>
          </w:tcPr>
          <w:p w:rsidR="00F735B2" w:rsidRPr="00954EB1" w:rsidRDefault="00C353B2" w:rsidP="00BD217D">
            <w:pPr>
              <w:jc w:val="center"/>
              <w:rPr>
                <w:rFonts w:cs="Arial"/>
                <w:sz w:val="20"/>
              </w:rPr>
            </w:pPr>
            <w:r w:rsidRPr="00954EB1">
              <w:rPr>
                <w:rFonts w:cs="Arial"/>
                <w:sz w:val="20"/>
              </w:rPr>
              <w:t>5</w:t>
            </w:r>
            <w:r w:rsidR="00BD217D" w:rsidRPr="00954EB1">
              <w:rPr>
                <w:rFonts w:cs="Arial"/>
                <w:sz w:val="20"/>
              </w:rPr>
              <w:t>9</w:t>
            </w:r>
          </w:p>
        </w:tc>
        <w:tc>
          <w:tcPr>
            <w:tcW w:w="1276" w:type="dxa"/>
            <w:tcBorders>
              <w:top w:val="nil"/>
              <w:left w:val="nil"/>
              <w:bottom w:val="single" w:sz="4" w:space="0" w:color="auto"/>
              <w:right w:val="single" w:sz="4" w:space="0" w:color="auto"/>
            </w:tcBorders>
            <w:shd w:val="clear" w:color="000000" w:fill="D9D9D9"/>
            <w:noWrap/>
            <w:vAlign w:val="center"/>
            <w:hideMark/>
          </w:tcPr>
          <w:p w:rsidR="00F735B2" w:rsidRPr="00954EB1" w:rsidRDefault="00F735B2" w:rsidP="00F735B2">
            <w:pPr>
              <w:rPr>
                <w:rFonts w:cs="Arial"/>
                <w:b/>
                <w:bCs/>
                <w:sz w:val="20"/>
              </w:rPr>
            </w:pPr>
            <w:r w:rsidRPr="00954EB1">
              <w:rPr>
                <w:rFonts w:cs="Arial"/>
                <w:b/>
                <w:bCs/>
                <w:sz w:val="20"/>
              </w:rPr>
              <w:t>Rijeka</w:t>
            </w:r>
          </w:p>
        </w:tc>
        <w:tc>
          <w:tcPr>
            <w:tcW w:w="661" w:type="dxa"/>
            <w:tcBorders>
              <w:top w:val="nil"/>
              <w:left w:val="nil"/>
              <w:bottom w:val="single" w:sz="4" w:space="0" w:color="auto"/>
              <w:right w:val="double" w:sz="6" w:space="0" w:color="auto"/>
            </w:tcBorders>
            <w:shd w:val="clear" w:color="000000" w:fill="D9D9D9"/>
            <w:noWrap/>
            <w:vAlign w:val="center"/>
            <w:hideMark/>
          </w:tcPr>
          <w:p w:rsidR="00F735B2" w:rsidRPr="00954EB1" w:rsidRDefault="00901024" w:rsidP="00F735B2">
            <w:pPr>
              <w:jc w:val="right"/>
              <w:rPr>
                <w:rFonts w:cs="Arial"/>
                <w:b/>
                <w:bCs/>
                <w:sz w:val="20"/>
              </w:rPr>
            </w:pPr>
            <w:r w:rsidRPr="00954EB1">
              <w:rPr>
                <w:rFonts w:cs="Arial"/>
                <w:b/>
                <w:bCs/>
                <w:sz w:val="20"/>
              </w:rPr>
              <w:t>841</w:t>
            </w:r>
          </w:p>
        </w:tc>
      </w:tr>
      <w:tr w:rsidR="00386125" w:rsidRPr="00954EB1" w:rsidTr="00CE6861">
        <w:trPr>
          <w:trHeight w:val="231"/>
        </w:trPr>
        <w:tc>
          <w:tcPr>
            <w:tcW w:w="1276" w:type="dxa"/>
            <w:vMerge/>
            <w:tcBorders>
              <w:top w:val="nil"/>
              <w:left w:val="double" w:sz="6"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992"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1"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F735B2" w:rsidRPr="00954EB1" w:rsidRDefault="00F735B2" w:rsidP="00F735B2">
            <w:pPr>
              <w:rPr>
                <w:rFonts w:cs="Arial"/>
                <w:sz w:val="20"/>
              </w:rPr>
            </w:pPr>
            <w:r w:rsidRPr="00954EB1">
              <w:rPr>
                <w:rFonts w:cs="Arial"/>
                <w:sz w:val="20"/>
              </w:rPr>
              <w:t>Bakar</w:t>
            </w:r>
          </w:p>
        </w:tc>
        <w:tc>
          <w:tcPr>
            <w:tcW w:w="661" w:type="dxa"/>
            <w:tcBorders>
              <w:top w:val="nil"/>
              <w:left w:val="nil"/>
              <w:bottom w:val="single" w:sz="4" w:space="0" w:color="auto"/>
              <w:right w:val="double" w:sz="6" w:space="0" w:color="auto"/>
            </w:tcBorders>
            <w:shd w:val="clear" w:color="auto" w:fill="auto"/>
            <w:noWrap/>
            <w:vAlign w:val="center"/>
            <w:hideMark/>
          </w:tcPr>
          <w:p w:rsidR="00F735B2" w:rsidRPr="00954EB1" w:rsidRDefault="00F735B2" w:rsidP="00C353B2">
            <w:pPr>
              <w:jc w:val="right"/>
              <w:rPr>
                <w:rFonts w:cs="Arial"/>
                <w:sz w:val="20"/>
              </w:rPr>
            </w:pPr>
            <w:r w:rsidRPr="00954EB1">
              <w:rPr>
                <w:rFonts w:cs="Arial"/>
                <w:sz w:val="20"/>
              </w:rPr>
              <w:t>5</w:t>
            </w:r>
            <w:r w:rsidR="00C353B2" w:rsidRPr="00954EB1">
              <w:rPr>
                <w:rFonts w:cs="Arial"/>
                <w:sz w:val="20"/>
              </w:rPr>
              <w:t>6</w:t>
            </w:r>
          </w:p>
        </w:tc>
      </w:tr>
      <w:tr w:rsidR="00386125" w:rsidRPr="00954EB1" w:rsidTr="00CE6861">
        <w:trPr>
          <w:trHeight w:val="165"/>
        </w:trPr>
        <w:tc>
          <w:tcPr>
            <w:tcW w:w="1276" w:type="dxa"/>
            <w:vMerge/>
            <w:tcBorders>
              <w:top w:val="nil"/>
              <w:left w:val="double" w:sz="6"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992"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1"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F735B2" w:rsidRPr="00954EB1" w:rsidRDefault="00F735B2" w:rsidP="00F735B2">
            <w:pPr>
              <w:rPr>
                <w:rFonts w:cs="Arial"/>
                <w:sz w:val="20"/>
              </w:rPr>
            </w:pPr>
            <w:r w:rsidRPr="00954EB1">
              <w:rPr>
                <w:rFonts w:cs="Arial"/>
                <w:sz w:val="20"/>
              </w:rPr>
              <w:t xml:space="preserve">Čavle </w:t>
            </w:r>
          </w:p>
        </w:tc>
        <w:tc>
          <w:tcPr>
            <w:tcW w:w="661" w:type="dxa"/>
            <w:tcBorders>
              <w:top w:val="nil"/>
              <w:left w:val="nil"/>
              <w:bottom w:val="single" w:sz="4" w:space="0" w:color="auto"/>
              <w:right w:val="double" w:sz="6" w:space="0" w:color="auto"/>
            </w:tcBorders>
            <w:shd w:val="clear" w:color="auto" w:fill="auto"/>
            <w:noWrap/>
            <w:vAlign w:val="center"/>
            <w:hideMark/>
          </w:tcPr>
          <w:p w:rsidR="00F735B2" w:rsidRPr="00954EB1" w:rsidRDefault="00F735B2" w:rsidP="00C353B2">
            <w:pPr>
              <w:jc w:val="right"/>
              <w:rPr>
                <w:rFonts w:cs="Arial"/>
                <w:sz w:val="20"/>
              </w:rPr>
            </w:pPr>
            <w:r w:rsidRPr="00954EB1">
              <w:rPr>
                <w:rFonts w:cs="Arial"/>
                <w:sz w:val="20"/>
              </w:rPr>
              <w:t>1</w:t>
            </w:r>
            <w:r w:rsidR="00C353B2" w:rsidRPr="00954EB1">
              <w:rPr>
                <w:rFonts w:cs="Arial"/>
                <w:sz w:val="20"/>
              </w:rPr>
              <w:t>4</w:t>
            </w:r>
          </w:p>
        </w:tc>
      </w:tr>
      <w:tr w:rsidR="00386125" w:rsidRPr="00954EB1" w:rsidTr="00CE6861">
        <w:trPr>
          <w:trHeight w:val="255"/>
        </w:trPr>
        <w:tc>
          <w:tcPr>
            <w:tcW w:w="1276" w:type="dxa"/>
            <w:vMerge/>
            <w:tcBorders>
              <w:top w:val="nil"/>
              <w:left w:val="double" w:sz="6"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992"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1"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F735B2" w:rsidRPr="00954EB1" w:rsidRDefault="00F735B2" w:rsidP="00F735B2">
            <w:pPr>
              <w:rPr>
                <w:rFonts w:cs="Arial"/>
                <w:sz w:val="20"/>
              </w:rPr>
            </w:pPr>
            <w:r w:rsidRPr="00954EB1">
              <w:rPr>
                <w:rFonts w:cs="Arial"/>
                <w:sz w:val="20"/>
              </w:rPr>
              <w:t>Kraljevica</w:t>
            </w:r>
          </w:p>
        </w:tc>
        <w:tc>
          <w:tcPr>
            <w:tcW w:w="661" w:type="dxa"/>
            <w:tcBorders>
              <w:top w:val="nil"/>
              <w:left w:val="nil"/>
              <w:bottom w:val="single" w:sz="4" w:space="0" w:color="auto"/>
              <w:right w:val="double" w:sz="6" w:space="0" w:color="auto"/>
            </w:tcBorders>
            <w:shd w:val="clear" w:color="auto" w:fill="auto"/>
            <w:noWrap/>
            <w:vAlign w:val="center"/>
            <w:hideMark/>
          </w:tcPr>
          <w:p w:rsidR="00F735B2" w:rsidRPr="00954EB1" w:rsidRDefault="00F735B2" w:rsidP="00C353B2">
            <w:pPr>
              <w:jc w:val="right"/>
              <w:rPr>
                <w:rFonts w:cs="Arial"/>
                <w:sz w:val="20"/>
              </w:rPr>
            </w:pPr>
            <w:r w:rsidRPr="00954EB1">
              <w:rPr>
                <w:rFonts w:cs="Arial"/>
                <w:sz w:val="20"/>
              </w:rPr>
              <w:t>3</w:t>
            </w:r>
            <w:r w:rsidR="00C353B2" w:rsidRPr="00954EB1">
              <w:rPr>
                <w:rFonts w:cs="Arial"/>
                <w:sz w:val="20"/>
              </w:rPr>
              <w:t>2</w:t>
            </w:r>
          </w:p>
        </w:tc>
      </w:tr>
      <w:tr w:rsidR="00386125" w:rsidRPr="00954EB1" w:rsidTr="00CE6861">
        <w:trPr>
          <w:trHeight w:val="190"/>
        </w:trPr>
        <w:tc>
          <w:tcPr>
            <w:tcW w:w="1276" w:type="dxa"/>
            <w:vMerge/>
            <w:tcBorders>
              <w:top w:val="nil"/>
              <w:left w:val="double" w:sz="6"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992"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1"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F735B2" w:rsidRPr="00954EB1" w:rsidRDefault="00F735B2" w:rsidP="00F735B2">
            <w:pPr>
              <w:rPr>
                <w:rFonts w:cs="Arial"/>
                <w:sz w:val="20"/>
              </w:rPr>
            </w:pPr>
            <w:r w:rsidRPr="00954EB1">
              <w:rPr>
                <w:rFonts w:cs="Arial"/>
                <w:sz w:val="20"/>
              </w:rPr>
              <w:t xml:space="preserve">Kastav </w:t>
            </w:r>
          </w:p>
        </w:tc>
        <w:tc>
          <w:tcPr>
            <w:tcW w:w="661" w:type="dxa"/>
            <w:tcBorders>
              <w:top w:val="nil"/>
              <w:left w:val="nil"/>
              <w:bottom w:val="single" w:sz="4" w:space="0" w:color="auto"/>
              <w:right w:val="double" w:sz="6" w:space="0" w:color="auto"/>
            </w:tcBorders>
            <w:shd w:val="clear" w:color="auto" w:fill="auto"/>
            <w:noWrap/>
            <w:vAlign w:val="center"/>
            <w:hideMark/>
          </w:tcPr>
          <w:p w:rsidR="00F735B2" w:rsidRPr="00954EB1" w:rsidRDefault="002D0F96" w:rsidP="00F735B2">
            <w:pPr>
              <w:jc w:val="right"/>
              <w:rPr>
                <w:rFonts w:cs="Arial"/>
                <w:sz w:val="20"/>
              </w:rPr>
            </w:pPr>
            <w:r w:rsidRPr="00954EB1">
              <w:rPr>
                <w:rFonts w:cs="Arial"/>
                <w:sz w:val="20"/>
              </w:rPr>
              <w:t>24</w:t>
            </w:r>
          </w:p>
        </w:tc>
      </w:tr>
      <w:tr w:rsidR="00386125" w:rsidRPr="00954EB1" w:rsidTr="00CE6861">
        <w:trPr>
          <w:trHeight w:val="265"/>
        </w:trPr>
        <w:tc>
          <w:tcPr>
            <w:tcW w:w="1276" w:type="dxa"/>
            <w:vMerge/>
            <w:tcBorders>
              <w:top w:val="nil"/>
              <w:left w:val="double" w:sz="6"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992"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1"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F735B2" w:rsidRPr="00954EB1" w:rsidRDefault="00F735B2" w:rsidP="00F735B2">
            <w:pPr>
              <w:rPr>
                <w:rFonts w:cs="Arial"/>
                <w:sz w:val="20"/>
              </w:rPr>
            </w:pPr>
            <w:r w:rsidRPr="00954EB1">
              <w:rPr>
                <w:rFonts w:cs="Arial"/>
                <w:sz w:val="20"/>
              </w:rPr>
              <w:t xml:space="preserve">Viškovo </w:t>
            </w:r>
          </w:p>
        </w:tc>
        <w:tc>
          <w:tcPr>
            <w:tcW w:w="661" w:type="dxa"/>
            <w:tcBorders>
              <w:top w:val="nil"/>
              <w:left w:val="nil"/>
              <w:bottom w:val="single" w:sz="4" w:space="0" w:color="auto"/>
              <w:right w:val="double" w:sz="6" w:space="0" w:color="auto"/>
            </w:tcBorders>
            <w:shd w:val="clear" w:color="auto" w:fill="auto"/>
            <w:noWrap/>
            <w:vAlign w:val="center"/>
            <w:hideMark/>
          </w:tcPr>
          <w:p w:rsidR="00F735B2" w:rsidRPr="00954EB1" w:rsidRDefault="00F735B2" w:rsidP="002D0F96">
            <w:pPr>
              <w:jc w:val="right"/>
              <w:rPr>
                <w:rFonts w:cs="Arial"/>
                <w:sz w:val="20"/>
              </w:rPr>
            </w:pPr>
            <w:r w:rsidRPr="00954EB1">
              <w:rPr>
                <w:rFonts w:cs="Arial"/>
                <w:sz w:val="20"/>
              </w:rPr>
              <w:t>1</w:t>
            </w:r>
            <w:r w:rsidR="002D0F96" w:rsidRPr="00954EB1">
              <w:rPr>
                <w:rFonts w:cs="Arial"/>
                <w:sz w:val="20"/>
              </w:rPr>
              <w:t>41</w:t>
            </w:r>
          </w:p>
        </w:tc>
      </w:tr>
      <w:tr w:rsidR="00386125" w:rsidRPr="00954EB1" w:rsidTr="00CE6861">
        <w:trPr>
          <w:trHeight w:val="199"/>
        </w:trPr>
        <w:tc>
          <w:tcPr>
            <w:tcW w:w="1276" w:type="dxa"/>
            <w:vMerge/>
            <w:tcBorders>
              <w:top w:val="nil"/>
              <w:left w:val="double" w:sz="6"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992"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1"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F735B2" w:rsidRPr="00954EB1" w:rsidRDefault="00F735B2" w:rsidP="00F735B2">
            <w:pPr>
              <w:rPr>
                <w:rFonts w:cs="Arial"/>
                <w:sz w:val="20"/>
              </w:rPr>
            </w:pPr>
            <w:r w:rsidRPr="00954EB1">
              <w:rPr>
                <w:rFonts w:cs="Arial"/>
                <w:sz w:val="20"/>
              </w:rPr>
              <w:t>Kostrena</w:t>
            </w:r>
          </w:p>
        </w:tc>
        <w:tc>
          <w:tcPr>
            <w:tcW w:w="661" w:type="dxa"/>
            <w:tcBorders>
              <w:top w:val="nil"/>
              <w:left w:val="nil"/>
              <w:bottom w:val="single" w:sz="4" w:space="0" w:color="auto"/>
              <w:right w:val="double" w:sz="6" w:space="0" w:color="auto"/>
            </w:tcBorders>
            <w:shd w:val="clear" w:color="auto" w:fill="auto"/>
            <w:noWrap/>
            <w:vAlign w:val="center"/>
            <w:hideMark/>
          </w:tcPr>
          <w:p w:rsidR="00F735B2" w:rsidRPr="00954EB1" w:rsidRDefault="00F735B2" w:rsidP="002D0F96">
            <w:pPr>
              <w:jc w:val="right"/>
              <w:rPr>
                <w:rFonts w:cs="Arial"/>
                <w:sz w:val="20"/>
              </w:rPr>
            </w:pPr>
            <w:r w:rsidRPr="00954EB1">
              <w:rPr>
                <w:rFonts w:cs="Arial"/>
                <w:sz w:val="20"/>
              </w:rPr>
              <w:t>7</w:t>
            </w:r>
            <w:r w:rsidR="002D0F96" w:rsidRPr="00954EB1">
              <w:rPr>
                <w:rFonts w:cs="Arial"/>
                <w:sz w:val="20"/>
              </w:rPr>
              <w:t>6</w:t>
            </w:r>
          </w:p>
        </w:tc>
      </w:tr>
      <w:tr w:rsidR="00386125" w:rsidRPr="00954EB1" w:rsidTr="00CE6861">
        <w:trPr>
          <w:trHeight w:val="147"/>
        </w:trPr>
        <w:tc>
          <w:tcPr>
            <w:tcW w:w="1276" w:type="dxa"/>
            <w:vMerge/>
            <w:tcBorders>
              <w:top w:val="nil"/>
              <w:left w:val="double" w:sz="6"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992"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1"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F735B2" w:rsidRPr="00954EB1" w:rsidRDefault="00F735B2" w:rsidP="00F735B2">
            <w:pPr>
              <w:rPr>
                <w:rFonts w:cs="Arial"/>
                <w:sz w:val="20"/>
              </w:rPr>
            </w:pPr>
            <w:r w:rsidRPr="00954EB1">
              <w:rPr>
                <w:rFonts w:cs="Arial"/>
                <w:sz w:val="20"/>
              </w:rPr>
              <w:t>Klana</w:t>
            </w:r>
          </w:p>
        </w:tc>
        <w:tc>
          <w:tcPr>
            <w:tcW w:w="661" w:type="dxa"/>
            <w:tcBorders>
              <w:top w:val="nil"/>
              <w:left w:val="nil"/>
              <w:bottom w:val="single" w:sz="4" w:space="0" w:color="auto"/>
              <w:right w:val="double" w:sz="6" w:space="0" w:color="auto"/>
            </w:tcBorders>
            <w:shd w:val="clear" w:color="auto" w:fill="auto"/>
            <w:noWrap/>
            <w:vAlign w:val="center"/>
            <w:hideMark/>
          </w:tcPr>
          <w:p w:rsidR="00F735B2" w:rsidRPr="00954EB1" w:rsidRDefault="00C353B2" w:rsidP="00F735B2">
            <w:pPr>
              <w:jc w:val="right"/>
              <w:rPr>
                <w:rFonts w:cs="Arial"/>
                <w:sz w:val="20"/>
              </w:rPr>
            </w:pPr>
            <w:r w:rsidRPr="00954EB1">
              <w:rPr>
                <w:rFonts w:cs="Arial"/>
                <w:sz w:val="20"/>
              </w:rPr>
              <w:t>10</w:t>
            </w:r>
          </w:p>
        </w:tc>
      </w:tr>
      <w:tr w:rsidR="00386125" w:rsidRPr="00954EB1" w:rsidTr="00CE6861">
        <w:trPr>
          <w:trHeight w:val="223"/>
        </w:trPr>
        <w:tc>
          <w:tcPr>
            <w:tcW w:w="1276" w:type="dxa"/>
            <w:vMerge/>
            <w:tcBorders>
              <w:top w:val="nil"/>
              <w:left w:val="double" w:sz="6"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567"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709"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992"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1"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850" w:type="dxa"/>
            <w:vMerge/>
            <w:tcBorders>
              <w:top w:val="nil"/>
              <w:left w:val="single" w:sz="4" w:space="0" w:color="auto"/>
              <w:bottom w:val="double" w:sz="6" w:space="0" w:color="000000"/>
              <w:right w:val="single" w:sz="4" w:space="0" w:color="auto"/>
            </w:tcBorders>
            <w:vAlign w:val="center"/>
            <w:hideMark/>
          </w:tcPr>
          <w:p w:rsidR="00F735B2" w:rsidRPr="00954EB1" w:rsidRDefault="00F735B2" w:rsidP="00F735B2">
            <w:pPr>
              <w:rPr>
                <w:rFonts w:cs="Arial"/>
                <w:sz w:val="20"/>
              </w:rPr>
            </w:pPr>
          </w:p>
        </w:tc>
        <w:tc>
          <w:tcPr>
            <w:tcW w:w="1276" w:type="dxa"/>
            <w:tcBorders>
              <w:top w:val="nil"/>
              <w:left w:val="nil"/>
              <w:bottom w:val="double" w:sz="6" w:space="0" w:color="auto"/>
              <w:right w:val="single" w:sz="4" w:space="0" w:color="auto"/>
            </w:tcBorders>
            <w:shd w:val="clear" w:color="auto" w:fill="auto"/>
            <w:noWrap/>
            <w:vAlign w:val="center"/>
            <w:hideMark/>
          </w:tcPr>
          <w:p w:rsidR="00F735B2" w:rsidRPr="00954EB1" w:rsidRDefault="00F735B2" w:rsidP="00F735B2">
            <w:pPr>
              <w:rPr>
                <w:rFonts w:cs="Arial"/>
                <w:sz w:val="20"/>
              </w:rPr>
            </w:pPr>
            <w:r w:rsidRPr="00954EB1">
              <w:rPr>
                <w:rFonts w:cs="Arial"/>
                <w:sz w:val="20"/>
              </w:rPr>
              <w:t>Jelenje</w:t>
            </w:r>
          </w:p>
        </w:tc>
        <w:tc>
          <w:tcPr>
            <w:tcW w:w="661" w:type="dxa"/>
            <w:tcBorders>
              <w:top w:val="nil"/>
              <w:left w:val="nil"/>
              <w:bottom w:val="double" w:sz="6" w:space="0" w:color="auto"/>
              <w:right w:val="double" w:sz="6" w:space="0" w:color="auto"/>
            </w:tcBorders>
            <w:shd w:val="clear" w:color="auto" w:fill="auto"/>
            <w:noWrap/>
            <w:vAlign w:val="center"/>
            <w:hideMark/>
          </w:tcPr>
          <w:p w:rsidR="00F735B2" w:rsidRPr="00954EB1" w:rsidRDefault="00F735B2" w:rsidP="00F735B2">
            <w:pPr>
              <w:jc w:val="right"/>
              <w:rPr>
                <w:rFonts w:cs="Arial"/>
                <w:sz w:val="20"/>
              </w:rPr>
            </w:pPr>
            <w:r w:rsidRPr="00954EB1">
              <w:rPr>
                <w:rFonts w:cs="Arial"/>
                <w:sz w:val="20"/>
              </w:rPr>
              <w:t>3</w:t>
            </w:r>
          </w:p>
        </w:tc>
      </w:tr>
    </w:tbl>
    <w:p w:rsidR="00105C1B" w:rsidRPr="00954EB1" w:rsidRDefault="00105C1B" w:rsidP="00FC3520">
      <w:pPr>
        <w:pStyle w:val="ListParagraph"/>
        <w:widowControl w:val="0"/>
        <w:tabs>
          <w:tab w:val="left" w:pos="709"/>
        </w:tabs>
        <w:ind w:firstLine="0"/>
        <w:rPr>
          <w:rFonts w:ascii="Arial" w:hAnsi="Arial" w:cs="Arial"/>
        </w:rPr>
      </w:pPr>
    </w:p>
    <w:p w:rsidR="00FC3520" w:rsidRPr="00954EB1" w:rsidRDefault="0088579F" w:rsidP="0088579F">
      <w:pPr>
        <w:widowControl w:val="0"/>
        <w:tabs>
          <w:tab w:val="left" w:pos="709"/>
        </w:tabs>
        <w:rPr>
          <w:rFonts w:cs="Arial"/>
          <w:b/>
        </w:rPr>
      </w:pPr>
      <w:r w:rsidRPr="00954EB1">
        <w:rPr>
          <w:rFonts w:cs="Arial"/>
          <w:b/>
        </w:rPr>
        <w:t>3.2.</w:t>
      </w:r>
      <w:r w:rsidR="00B41A76" w:rsidRPr="00954EB1">
        <w:rPr>
          <w:rFonts w:cs="Arial"/>
          <w:b/>
        </w:rPr>
        <w:t>5</w:t>
      </w:r>
      <w:r w:rsidRPr="00954EB1">
        <w:rPr>
          <w:rFonts w:cs="Arial"/>
          <w:b/>
        </w:rPr>
        <w:t xml:space="preserve">. </w:t>
      </w:r>
      <w:r w:rsidR="00FC3520" w:rsidRPr="00954EB1">
        <w:rPr>
          <w:rFonts w:cs="Arial"/>
          <w:b/>
        </w:rPr>
        <w:t>Hrvatska gorska služba spašavanja – Stanica Rijeka</w:t>
      </w:r>
    </w:p>
    <w:p w:rsidR="00FC3520" w:rsidRPr="00954EB1" w:rsidRDefault="00FC3520" w:rsidP="00FC3520">
      <w:pPr>
        <w:widowControl w:val="0"/>
        <w:tabs>
          <w:tab w:val="left" w:pos="709"/>
        </w:tabs>
        <w:jc w:val="both"/>
        <w:rPr>
          <w:rFonts w:cs="Arial"/>
          <w:szCs w:val="22"/>
        </w:rPr>
      </w:pPr>
    </w:p>
    <w:p w:rsidR="00FC3520" w:rsidRPr="00954EB1" w:rsidRDefault="00FC3520" w:rsidP="00FC3520">
      <w:pPr>
        <w:pStyle w:val="NoSpacing"/>
        <w:jc w:val="both"/>
        <w:rPr>
          <w:rFonts w:ascii="Arial" w:hAnsi="Arial" w:cs="Arial"/>
          <w:shd w:val="clear" w:color="auto" w:fill="FFFFFF"/>
          <w:lang w:val="hr-HR"/>
        </w:rPr>
      </w:pPr>
      <w:r w:rsidRPr="00954EB1">
        <w:rPr>
          <w:rFonts w:ascii="Arial" w:hAnsi="Arial" w:cs="Arial"/>
        </w:rPr>
        <w:tab/>
      </w:r>
      <w:r w:rsidRPr="00954EB1">
        <w:rPr>
          <w:rFonts w:ascii="Arial" w:hAnsi="Arial" w:cs="Arial"/>
          <w:lang w:val="hr-HR"/>
        </w:rPr>
        <w:t xml:space="preserve">Hrvatska gorska služba spašavanja – Stanica Rijeka </w:t>
      </w:r>
      <w:r w:rsidRPr="00954EB1">
        <w:rPr>
          <w:rFonts w:ascii="Arial" w:hAnsi="Arial" w:cs="Arial"/>
          <w:shd w:val="clear" w:color="auto" w:fill="FFFFFF"/>
          <w:lang w:val="hr-HR"/>
        </w:rPr>
        <w:t>dobrovoljna je i neprofitna humanitarna služba javnog karaktera. Specijalizirana je za spašavanje u planinama, stijenama, speleološkim objektima, i drugim nepristupačnim mjestima kada pri spašavanju treba primijeniti posebno stručno znanje i upotrijebiti opremu za spašavanje u planinama.</w:t>
      </w:r>
    </w:p>
    <w:p w:rsidR="00FC3520" w:rsidRPr="00954EB1" w:rsidRDefault="00FC3520" w:rsidP="00FC3520">
      <w:pPr>
        <w:pStyle w:val="NoSpacing"/>
        <w:jc w:val="both"/>
        <w:rPr>
          <w:rFonts w:ascii="Arial" w:hAnsi="Arial" w:cs="Arial"/>
          <w:shd w:val="clear" w:color="auto" w:fill="FFFFFF"/>
          <w:lang w:val="hr-HR"/>
        </w:rPr>
      </w:pPr>
      <w:r w:rsidRPr="00954EB1">
        <w:rPr>
          <w:rFonts w:ascii="Arial" w:hAnsi="Arial" w:cs="Arial"/>
          <w:shd w:val="clear" w:color="auto" w:fill="FFFFFF"/>
          <w:lang w:val="hr-HR"/>
        </w:rPr>
        <w:tab/>
        <w:t>Osnovana je 12. lipnja 1960. godine zbog ustanovljene potrebe za djelovanjem na području današnje Primorsko-goranske županije.</w:t>
      </w:r>
      <w:r w:rsidR="00065218" w:rsidRPr="00954EB1">
        <w:rPr>
          <w:rFonts w:ascii="Arial" w:hAnsi="Arial" w:cs="Arial"/>
          <w:shd w:val="clear" w:color="auto" w:fill="FFFFFF"/>
          <w:lang w:val="hr-HR"/>
        </w:rPr>
        <w:t xml:space="preserve"> </w:t>
      </w:r>
      <w:r w:rsidR="007E08AA" w:rsidRPr="00954EB1">
        <w:rPr>
          <w:rFonts w:ascii="Arial" w:hAnsi="Arial" w:cs="Arial"/>
          <w:shd w:val="clear" w:color="auto" w:fill="FFFFFF"/>
          <w:lang w:val="hr-HR"/>
        </w:rPr>
        <w:t xml:space="preserve">HGSS – Stanica </w:t>
      </w:r>
      <w:r w:rsidRPr="00954EB1">
        <w:rPr>
          <w:rFonts w:ascii="Arial" w:hAnsi="Arial" w:cs="Arial"/>
          <w:shd w:val="clear" w:color="auto" w:fill="FFFFFF"/>
          <w:lang w:val="hr-HR"/>
        </w:rPr>
        <w:t>Rijeka pokriva i osigurava i djeluje na području kvarnerskih otoka i priobalja Primorsko-goranske županije.</w:t>
      </w:r>
    </w:p>
    <w:p w:rsidR="00574F78" w:rsidRPr="00954EB1" w:rsidRDefault="00FC3520" w:rsidP="00FC3520">
      <w:pPr>
        <w:jc w:val="both"/>
        <w:rPr>
          <w:rFonts w:cs="Arial"/>
          <w:szCs w:val="22"/>
          <w:shd w:val="clear" w:color="auto" w:fill="FFFFFF"/>
          <w:lang w:eastAsia="en-US"/>
        </w:rPr>
      </w:pPr>
      <w:r w:rsidRPr="00954EB1">
        <w:rPr>
          <w:rFonts w:cs="Arial"/>
          <w:szCs w:val="22"/>
          <w:shd w:val="clear" w:color="auto" w:fill="FFFFFF"/>
        </w:rPr>
        <w:tab/>
        <w:t xml:space="preserve">Baza </w:t>
      </w:r>
      <w:r w:rsidR="007E08AA" w:rsidRPr="00954EB1">
        <w:rPr>
          <w:rFonts w:cs="Arial"/>
          <w:szCs w:val="22"/>
          <w:shd w:val="clear" w:color="auto" w:fill="FFFFFF"/>
          <w:lang w:eastAsia="en-US"/>
        </w:rPr>
        <w:t>HGSS</w:t>
      </w:r>
      <w:r w:rsidRPr="00954EB1">
        <w:rPr>
          <w:rFonts w:cs="Arial"/>
          <w:szCs w:val="22"/>
          <w:shd w:val="clear" w:color="auto" w:fill="FFFFFF"/>
          <w:lang w:eastAsia="en-US"/>
        </w:rPr>
        <w:t xml:space="preserve"> - Stanica Rijeka nalazi se na adresi Franje Matkovića 7a, u skloništu osnovne zaštite Grada Rijeke kojega </w:t>
      </w:r>
      <w:r w:rsidR="007E08AA" w:rsidRPr="00954EB1">
        <w:rPr>
          <w:rFonts w:cs="Arial"/>
          <w:szCs w:val="22"/>
          <w:shd w:val="clear" w:color="auto" w:fill="FFFFFF"/>
          <w:lang w:eastAsia="en-US"/>
        </w:rPr>
        <w:t xml:space="preserve">HGSS – Stanica </w:t>
      </w:r>
      <w:r w:rsidRPr="00954EB1">
        <w:rPr>
          <w:rFonts w:cs="Arial"/>
          <w:szCs w:val="22"/>
          <w:shd w:val="clear" w:color="auto" w:fill="FFFFFF"/>
          <w:lang w:eastAsia="en-US"/>
        </w:rPr>
        <w:t>Rijeka koristi bez naknade</w:t>
      </w:r>
      <w:r w:rsidR="00C739A2" w:rsidRPr="00954EB1">
        <w:rPr>
          <w:rFonts w:cs="Arial"/>
          <w:szCs w:val="22"/>
          <w:shd w:val="clear" w:color="auto" w:fill="FFFFFF"/>
          <w:lang w:eastAsia="en-US"/>
        </w:rPr>
        <w:t xml:space="preserve">, dok je novoizgrađena </w:t>
      </w:r>
      <w:proofErr w:type="spellStart"/>
      <w:r w:rsidR="00C739A2" w:rsidRPr="00954EB1">
        <w:rPr>
          <w:rFonts w:cs="Arial"/>
          <w:szCs w:val="22"/>
          <w:shd w:val="clear" w:color="auto" w:fill="FFFFFF"/>
          <w:lang w:eastAsia="en-US"/>
        </w:rPr>
        <w:t>heli</w:t>
      </w:r>
      <w:proofErr w:type="spellEnd"/>
      <w:r w:rsidR="00C739A2" w:rsidRPr="00954EB1">
        <w:rPr>
          <w:rFonts w:cs="Arial"/>
          <w:szCs w:val="22"/>
          <w:shd w:val="clear" w:color="auto" w:fill="FFFFFF"/>
          <w:lang w:eastAsia="en-US"/>
        </w:rPr>
        <w:t xml:space="preserve">-baza na </w:t>
      </w:r>
      <w:proofErr w:type="spellStart"/>
      <w:r w:rsidR="00C739A2" w:rsidRPr="00954EB1">
        <w:rPr>
          <w:rFonts w:cs="Arial"/>
          <w:szCs w:val="22"/>
          <w:shd w:val="clear" w:color="auto" w:fill="FFFFFF"/>
          <w:lang w:eastAsia="en-US"/>
        </w:rPr>
        <w:t>Rujevici</w:t>
      </w:r>
      <w:proofErr w:type="spellEnd"/>
      <w:r w:rsidR="00C739A2" w:rsidRPr="00954EB1">
        <w:rPr>
          <w:rFonts w:cs="Arial"/>
          <w:szCs w:val="22"/>
          <w:shd w:val="clear" w:color="auto" w:fill="FFFFFF"/>
          <w:lang w:eastAsia="en-US"/>
        </w:rPr>
        <w:t xml:space="preserve"> u završnoj fazi opremanja. </w:t>
      </w:r>
    </w:p>
    <w:p w:rsidR="008B0E6B" w:rsidRPr="00954EB1" w:rsidRDefault="00A6372B" w:rsidP="00241D72">
      <w:pPr>
        <w:ind w:firstLine="709"/>
        <w:jc w:val="both"/>
        <w:rPr>
          <w:rFonts w:cs="Arial"/>
          <w:szCs w:val="22"/>
          <w:shd w:val="clear" w:color="auto" w:fill="FFFFFF"/>
        </w:rPr>
      </w:pPr>
      <w:r w:rsidRPr="00954EB1">
        <w:rPr>
          <w:rFonts w:cs="Arial"/>
          <w:szCs w:val="22"/>
          <w:shd w:val="clear" w:color="auto" w:fill="FFFFFF"/>
        </w:rPr>
        <w:t>Tijekom 202</w:t>
      </w:r>
      <w:r w:rsidR="00386125" w:rsidRPr="00954EB1">
        <w:rPr>
          <w:rFonts w:cs="Arial"/>
          <w:szCs w:val="22"/>
          <w:shd w:val="clear" w:color="auto" w:fill="FFFFFF"/>
        </w:rPr>
        <w:t>5</w:t>
      </w:r>
      <w:r w:rsidRPr="00954EB1">
        <w:rPr>
          <w:rFonts w:cs="Arial"/>
          <w:szCs w:val="22"/>
          <w:shd w:val="clear" w:color="auto" w:fill="FFFFFF"/>
        </w:rPr>
        <w:t xml:space="preserve">. godine HGSS-Stanica Rijeka odradila je </w:t>
      </w:r>
      <w:r w:rsidR="00045C93" w:rsidRPr="00954EB1">
        <w:rPr>
          <w:rFonts w:cs="Arial"/>
          <w:szCs w:val="22"/>
          <w:shd w:val="clear" w:color="auto" w:fill="FFFFFF"/>
        </w:rPr>
        <w:t>59</w:t>
      </w:r>
      <w:r w:rsidRPr="00954EB1">
        <w:rPr>
          <w:rFonts w:cs="Arial"/>
          <w:szCs w:val="22"/>
          <w:shd w:val="clear" w:color="auto" w:fill="FFFFFF"/>
        </w:rPr>
        <w:t xml:space="preserve"> </w:t>
      </w:r>
      <w:r w:rsidR="00C739A2" w:rsidRPr="00954EB1">
        <w:rPr>
          <w:rFonts w:cs="Arial"/>
          <w:szCs w:val="22"/>
          <w:shd w:val="clear" w:color="auto" w:fill="FFFFFF"/>
        </w:rPr>
        <w:t>akcija</w:t>
      </w:r>
      <w:r w:rsidRPr="00954EB1">
        <w:rPr>
          <w:rFonts w:cs="Arial"/>
          <w:szCs w:val="22"/>
          <w:shd w:val="clear" w:color="auto" w:fill="FFFFFF"/>
        </w:rPr>
        <w:t xml:space="preserve"> spašavanja te je s</w:t>
      </w:r>
      <w:r w:rsidR="00FD6D54" w:rsidRPr="00954EB1">
        <w:rPr>
          <w:rFonts w:cs="Arial"/>
          <w:szCs w:val="22"/>
          <w:shd w:val="clear" w:color="auto" w:fill="FFFFFF"/>
        </w:rPr>
        <w:t>p</w:t>
      </w:r>
      <w:r w:rsidRPr="00954EB1">
        <w:rPr>
          <w:rFonts w:cs="Arial"/>
          <w:szCs w:val="22"/>
          <w:shd w:val="clear" w:color="auto" w:fill="FFFFFF"/>
        </w:rPr>
        <w:t xml:space="preserve">ašeno </w:t>
      </w:r>
      <w:r w:rsidR="00045C93" w:rsidRPr="00954EB1">
        <w:rPr>
          <w:rFonts w:cs="Arial"/>
          <w:szCs w:val="22"/>
          <w:shd w:val="clear" w:color="auto" w:fill="FFFFFF"/>
        </w:rPr>
        <w:t>76</w:t>
      </w:r>
      <w:r w:rsidRPr="00954EB1">
        <w:rPr>
          <w:rFonts w:cs="Arial"/>
          <w:szCs w:val="22"/>
          <w:shd w:val="clear" w:color="auto" w:fill="FFFFFF"/>
        </w:rPr>
        <w:t xml:space="preserve"> osob</w:t>
      </w:r>
      <w:r w:rsidR="00045C93" w:rsidRPr="00954EB1">
        <w:rPr>
          <w:rFonts w:cs="Arial"/>
          <w:szCs w:val="22"/>
          <w:shd w:val="clear" w:color="auto" w:fill="FFFFFF"/>
        </w:rPr>
        <w:t>a</w:t>
      </w:r>
      <w:r w:rsidR="00FD6D54" w:rsidRPr="00954EB1">
        <w:rPr>
          <w:rFonts w:cs="Arial"/>
          <w:szCs w:val="22"/>
          <w:shd w:val="clear" w:color="auto" w:fill="FFFFFF"/>
        </w:rPr>
        <w:t>.</w:t>
      </w:r>
      <w:r w:rsidR="00065218" w:rsidRPr="00954EB1">
        <w:rPr>
          <w:rFonts w:cs="Arial"/>
          <w:szCs w:val="22"/>
          <w:shd w:val="clear" w:color="auto" w:fill="FFFFFF"/>
        </w:rPr>
        <w:t xml:space="preserve"> </w:t>
      </w:r>
      <w:r w:rsidR="00FD6D54" w:rsidRPr="00954EB1">
        <w:rPr>
          <w:rFonts w:cs="Arial"/>
          <w:szCs w:val="22"/>
          <w:shd w:val="clear" w:color="auto" w:fill="FFFFFF"/>
        </w:rPr>
        <w:t xml:space="preserve">Od tih </w:t>
      </w:r>
      <w:r w:rsidR="00045C93" w:rsidRPr="00954EB1">
        <w:rPr>
          <w:rFonts w:cs="Arial"/>
          <w:szCs w:val="22"/>
          <w:shd w:val="clear" w:color="auto" w:fill="FFFFFF"/>
        </w:rPr>
        <w:t>59</w:t>
      </w:r>
      <w:r w:rsidR="00FD6D54" w:rsidRPr="00954EB1">
        <w:rPr>
          <w:rFonts w:cs="Arial"/>
          <w:szCs w:val="22"/>
          <w:shd w:val="clear" w:color="auto" w:fill="FFFFFF"/>
        </w:rPr>
        <w:t xml:space="preserve"> akcija spašavanja, </w:t>
      </w:r>
      <w:r w:rsidR="00045C93" w:rsidRPr="00954EB1">
        <w:rPr>
          <w:rFonts w:cs="Arial"/>
          <w:szCs w:val="22"/>
          <w:shd w:val="clear" w:color="auto" w:fill="FFFFFF"/>
        </w:rPr>
        <w:t>47</w:t>
      </w:r>
      <w:r w:rsidR="008B0E6B" w:rsidRPr="00954EB1">
        <w:rPr>
          <w:rFonts w:cs="Arial"/>
          <w:szCs w:val="22"/>
          <w:shd w:val="clear" w:color="auto" w:fill="FFFFFF"/>
        </w:rPr>
        <w:t xml:space="preserve"> </w:t>
      </w:r>
      <w:r w:rsidR="00173487" w:rsidRPr="00954EB1">
        <w:rPr>
          <w:rFonts w:cs="Arial"/>
          <w:szCs w:val="22"/>
          <w:shd w:val="clear" w:color="auto" w:fill="FFFFFF"/>
        </w:rPr>
        <w:t>akcija</w:t>
      </w:r>
      <w:r w:rsidR="00FD6D54" w:rsidRPr="00954EB1">
        <w:rPr>
          <w:rFonts w:cs="Arial"/>
          <w:szCs w:val="22"/>
          <w:shd w:val="clear" w:color="auto" w:fill="FFFFFF"/>
        </w:rPr>
        <w:t xml:space="preserve"> spašavanja bile su intervencije „na poziv“ sa spašenih </w:t>
      </w:r>
      <w:r w:rsidR="00045C93" w:rsidRPr="00954EB1">
        <w:rPr>
          <w:rFonts w:cs="Arial"/>
          <w:szCs w:val="22"/>
          <w:shd w:val="clear" w:color="auto" w:fill="FFFFFF"/>
        </w:rPr>
        <w:t>64</w:t>
      </w:r>
      <w:r w:rsidR="00FD6D54" w:rsidRPr="00954EB1">
        <w:rPr>
          <w:rFonts w:cs="Arial"/>
          <w:szCs w:val="22"/>
          <w:shd w:val="clear" w:color="auto" w:fill="FFFFFF"/>
        </w:rPr>
        <w:t xml:space="preserve"> osob</w:t>
      </w:r>
      <w:r w:rsidR="00173487" w:rsidRPr="00954EB1">
        <w:rPr>
          <w:rFonts w:cs="Arial"/>
          <w:szCs w:val="22"/>
          <w:shd w:val="clear" w:color="auto" w:fill="FFFFFF"/>
        </w:rPr>
        <w:t>a</w:t>
      </w:r>
      <w:r w:rsidR="00FD6D54" w:rsidRPr="00954EB1">
        <w:rPr>
          <w:rFonts w:cs="Arial"/>
          <w:szCs w:val="22"/>
          <w:shd w:val="clear" w:color="auto" w:fill="FFFFFF"/>
        </w:rPr>
        <w:t xml:space="preserve"> te </w:t>
      </w:r>
      <w:r w:rsidR="00045C93" w:rsidRPr="00954EB1">
        <w:rPr>
          <w:rFonts w:cs="Arial"/>
          <w:szCs w:val="22"/>
          <w:shd w:val="clear" w:color="auto" w:fill="FFFFFF"/>
        </w:rPr>
        <w:t>12</w:t>
      </w:r>
      <w:r w:rsidR="008B0E6B" w:rsidRPr="00954EB1">
        <w:rPr>
          <w:rFonts w:cs="Arial"/>
          <w:szCs w:val="22"/>
          <w:shd w:val="clear" w:color="auto" w:fill="FFFFFF"/>
        </w:rPr>
        <w:t xml:space="preserve"> akcija</w:t>
      </w:r>
      <w:r w:rsidR="00FD6D54" w:rsidRPr="00954EB1">
        <w:rPr>
          <w:rFonts w:cs="Arial"/>
          <w:szCs w:val="22"/>
          <w:shd w:val="clear" w:color="auto" w:fill="FFFFFF"/>
        </w:rPr>
        <w:t xml:space="preserve"> spašavanja na skijalištu Platak tijekom kojih je </w:t>
      </w:r>
      <w:r w:rsidR="008B0E6B" w:rsidRPr="00954EB1">
        <w:rPr>
          <w:rFonts w:cs="Arial"/>
          <w:szCs w:val="22"/>
          <w:shd w:val="clear" w:color="auto" w:fill="FFFFFF"/>
        </w:rPr>
        <w:t xml:space="preserve">pružena pomoć </w:t>
      </w:r>
      <w:r w:rsidR="00045C93" w:rsidRPr="00954EB1">
        <w:rPr>
          <w:rFonts w:cs="Arial"/>
          <w:szCs w:val="22"/>
          <w:shd w:val="clear" w:color="auto" w:fill="FFFFFF"/>
        </w:rPr>
        <w:t>12</w:t>
      </w:r>
      <w:r w:rsidR="00FD6D54" w:rsidRPr="00954EB1">
        <w:rPr>
          <w:rFonts w:cs="Arial"/>
          <w:szCs w:val="22"/>
          <w:shd w:val="clear" w:color="auto" w:fill="FFFFFF"/>
        </w:rPr>
        <w:t xml:space="preserve"> osoba.</w:t>
      </w:r>
      <w:r w:rsidR="00142250">
        <w:rPr>
          <w:rFonts w:cs="Arial"/>
          <w:szCs w:val="22"/>
          <w:shd w:val="clear" w:color="auto" w:fill="FFFFFF"/>
        </w:rPr>
        <w:t xml:space="preserve"> </w:t>
      </w:r>
      <w:r w:rsidR="008B0E6B" w:rsidRPr="00954EB1">
        <w:rPr>
          <w:rFonts w:cs="Arial"/>
          <w:szCs w:val="22"/>
          <w:shd w:val="clear" w:color="auto" w:fill="FFFFFF"/>
        </w:rPr>
        <w:t>Osim što sudjeluje na dežurstvima tijekom rada skijališta Platak, HGSS – Stanica Rijeka sudjeluje i na vanrednim dežurstvima tijekom organiziranih manifestacija na nepristupačnom terenu te sudjeluje u preventivnim dežurstvima tijekom ljetne sezone.</w:t>
      </w:r>
    </w:p>
    <w:p w:rsidR="008B0E6B" w:rsidRPr="00954EB1" w:rsidRDefault="008B0E6B" w:rsidP="00241D72">
      <w:pPr>
        <w:ind w:firstLine="709"/>
        <w:jc w:val="both"/>
        <w:rPr>
          <w:rFonts w:cs="Arial"/>
          <w:szCs w:val="22"/>
          <w:shd w:val="clear" w:color="auto" w:fill="FFFFFF"/>
        </w:rPr>
      </w:pPr>
      <w:r w:rsidRPr="00954EB1">
        <w:rPr>
          <w:rFonts w:cs="Arial"/>
          <w:szCs w:val="22"/>
          <w:shd w:val="clear" w:color="auto" w:fill="FFFFFF"/>
        </w:rPr>
        <w:t>Sveukupno je tijekom 202</w:t>
      </w:r>
      <w:r w:rsidR="003221F0" w:rsidRPr="00954EB1">
        <w:rPr>
          <w:rFonts w:cs="Arial"/>
          <w:szCs w:val="22"/>
          <w:shd w:val="clear" w:color="auto" w:fill="FFFFFF"/>
        </w:rPr>
        <w:t>5</w:t>
      </w:r>
      <w:r w:rsidRPr="00954EB1">
        <w:rPr>
          <w:rFonts w:cs="Arial"/>
          <w:szCs w:val="22"/>
          <w:shd w:val="clear" w:color="auto" w:fill="FFFFFF"/>
        </w:rPr>
        <w:t xml:space="preserve">. godine odrađeno </w:t>
      </w:r>
      <w:r w:rsidR="00045C93" w:rsidRPr="00954EB1">
        <w:rPr>
          <w:rFonts w:cs="Arial"/>
          <w:szCs w:val="22"/>
          <w:shd w:val="clear" w:color="auto" w:fill="FFFFFF"/>
        </w:rPr>
        <w:t>73</w:t>
      </w:r>
      <w:r w:rsidRPr="00954EB1">
        <w:rPr>
          <w:rFonts w:cs="Arial"/>
          <w:szCs w:val="22"/>
          <w:shd w:val="clear" w:color="auto" w:fill="FFFFFF"/>
        </w:rPr>
        <w:t xml:space="preserve"> dežurstva.</w:t>
      </w:r>
    </w:p>
    <w:p w:rsidR="00FC3520" w:rsidRPr="00954EB1" w:rsidRDefault="00FC3520" w:rsidP="00FC3520">
      <w:pPr>
        <w:pStyle w:val="NoSpacing"/>
        <w:jc w:val="both"/>
        <w:rPr>
          <w:rFonts w:ascii="Arial" w:hAnsi="Arial" w:cs="Arial"/>
          <w:bCs/>
          <w:noProof/>
          <w:lang w:val="hr-HR"/>
        </w:rPr>
      </w:pPr>
      <w:r w:rsidRPr="00954EB1">
        <w:rPr>
          <w:rFonts w:ascii="Arial" w:hAnsi="Arial" w:cs="Arial"/>
          <w:shd w:val="clear" w:color="auto" w:fill="FFFFFF"/>
        </w:rPr>
        <w:tab/>
      </w:r>
      <w:r w:rsidRPr="00954EB1">
        <w:rPr>
          <w:rFonts w:ascii="Arial" w:hAnsi="Arial" w:cs="Arial"/>
          <w:shd w:val="clear" w:color="auto" w:fill="FFFFFF"/>
          <w:lang w:val="hr-HR"/>
        </w:rPr>
        <w:t>Detaljna analiza intervencija u 202</w:t>
      </w:r>
      <w:r w:rsidR="00045C93" w:rsidRPr="00954EB1">
        <w:rPr>
          <w:rFonts w:ascii="Arial" w:hAnsi="Arial" w:cs="Arial"/>
          <w:shd w:val="clear" w:color="auto" w:fill="FFFFFF"/>
          <w:lang w:val="hr-HR"/>
        </w:rPr>
        <w:t>5</w:t>
      </w:r>
      <w:r w:rsidRPr="00954EB1">
        <w:rPr>
          <w:rFonts w:ascii="Arial" w:hAnsi="Arial" w:cs="Arial"/>
          <w:shd w:val="clear" w:color="auto" w:fill="FFFFFF"/>
          <w:lang w:val="hr-HR"/>
        </w:rPr>
        <w:t xml:space="preserve">. godini </w:t>
      </w:r>
      <w:r w:rsidR="007E08AA" w:rsidRPr="00954EB1">
        <w:rPr>
          <w:rFonts w:ascii="Arial" w:hAnsi="Arial" w:cs="Arial"/>
          <w:shd w:val="clear" w:color="auto" w:fill="FFFFFF"/>
          <w:lang w:val="hr-HR"/>
        </w:rPr>
        <w:t xml:space="preserve">HGSS – Stanice </w:t>
      </w:r>
      <w:r w:rsidRPr="00954EB1">
        <w:rPr>
          <w:rFonts w:ascii="Arial" w:hAnsi="Arial" w:cs="Arial"/>
          <w:shd w:val="clear" w:color="auto" w:fill="FFFFFF"/>
          <w:lang w:val="hr-HR"/>
        </w:rPr>
        <w:t xml:space="preserve">Rijeka </w:t>
      </w:r>
      <w:r w:rsidR="00045C93" w:rsidRPr="00954EB1">
        <w:rPr>
          <w:rFonts w:ascii="Arial" w:hAnsi="Arial" w:cs="Arial"/>
          <w:shd w:val="clear" w:color="auto" w:fill="FFFFFF"/>
          <w:lang w:val="hr-HR"/>
        </w:rPr>
        <w:t xml:space="preserve">bit će </w:t>
      </w:r>
      <w:r w:rsidRPr="00954EB1">
        <w:rPr>
          <w:rFonts w:ascii="Arial" w:hAnsi="Arial" w:cs="Arial"/>
          <w:shd w:val="clear" w:color="auto" w:fill="FFFFFF"/>
          <w:lang w:val="hr-HR"/>
        </w:rPr>
        <w:t xml:space="preserve">prikazana kroz </w:t>
      </w:r>
      <w:r w:rsidRPr="00954EB1">
        <w:rPr>
          <w:rFonts w:ascii="Arial" w:hAnsi="Arial" w:cs="Arial"/>
          <w:lang w:val="hr-HR"/>
        </w:rPr>
        <w:t xml:space="preserve">Izvješće o izvršenju programa i projekata te utrošku sredstava za financiranje redovite djelatnosti </w:t>
      </w:r>
      <w:r w:rsidR="000A55A8" w:rsidRPr="00954EB1">
        <w:rPr>
          <w:rFonts w:ascii="Arial" w:hAnsi="Arial" w:cs="Arial"/>
          <w:lang w:val="hr-HR"/>
        </w:rPr>
        <w:t>HGSS</w:t>
      </w:r>
      <w:r w:rsidRPr="00954EB1">
        <w:rPr>
          <w:rFonts w:ascii="Arial" w:hAnsi="Arial" w:cs="Arial"/>
          <w:lang w:val="hr-HR"/>
        </w:rPr>
        <w:t xml:space="preserve"> – Stanice Rijeka u 202</w:t>
      </w:r>
      <w:r w:rsidR="00045C93" w:rsidRPr="00954EB1">
        <w:rPr>
          <w:rFonts w:ascii="Arial" w:hAnsi="Arial" w:cs="Arial"/>
          <w:lang w:val="hr-HR"/>
        </w:rPr>
        <w:t>5</w:t>
      </w:r>
      <w:r w:rsidRPr="00954EB1">
        <w:rPr>
          <w:rFonts w:ascii="Arial" w:hAnsi="Arial" w:cs="Arial"/>
          <w:lang w:val="hr-HR"/>
        </w:rPr>
        <w:t>. godini te kroz P</w:t>
      </w:r>
      <w:r w:rsidRPr="00954EB1">
        <w:rPr>
          <w:rFonts w:ascii="Arial" w:hAnsi="Arial" w:cs="Arial"/>
          <w:noProof/>
          <w:lang w:val="hr-HR"/>
        </w:rPr>
        <w:t xml:space="preserve">rijedlog programa javnih potreba za obavljanje djelatnosti </w:t>
      </w:r>
      <w:r w:rsidR="000A55A8" w:rsidRPr="00954EB1">
        <w:rPr>
          <w:rFonts w:ascii="Arial" w:hAnsi="Arial" w:cs="Arial"/>
          <w:noProof/>
          <w:lang w:val="hr-HR"/>
        </w:rPr>
        <w:t>HGSS</w:t>
      </w:r>
      <w:r w:rsidRPr="00954EB1">
        <w:rPr>
          <w:rFonts w:ascii="Arial" w:hAnsi="Arial" w:cs="Arial"/>
          <w:noProof/>
          <w:lang w:val="hr-HR"/>
        </w:rPr>
        <w:t xml:space="preserve"> – Stanic</w:t>
      </w:r>
      <w:r w:rsidR="007E08AA" w:rsidRPr="00954EB1">
        <w:rPr>
          <w:rFonts w:ascii="Arial" w:hAnsi="Arial" w:cs="Arial"/>
          <w:noProof/>
          <w:lang w:val="hr-HR"/>
        </w:rPr>
        <w:t>e</w:t>
      </w:r>
      <w:r w:rsidRPr="00954EB1">
        <w:rPr>
          <w:rFonts w:ascii="Arial" w:hAnsi="Arial" w:cs="Arial"/>
          <w:noProof/>
          <w:lang w:val="hr-HR"/>
        </w:rPr>
        <w:t xml:space="preserve"> Rijeka</w:t>
      </w:r>
      <w:r w:rsidRPr="00954EB1">
        <w:rPr>
          <w:rFonts w:ascii="Arial" w:hAnsi="Arial" w:cs="Arial"/>
          <w:bCs/>
          <w:noProof/>
          <w:lang w:val="hr-HR"/>
        </w:rPr>
        <w:t xml:space="preserve"> za 202</w:t>
      </w:r>
      <w:r w:rsidR="00045C93" w:rsidRPr="00954EB1">
        <w:rPr>
          <w:rFonts w:ascii="Arial" w:hAnsi="Arial" w:cs="Arial"/>
          <w:bCs/>
          <w:noProof/>
          <w:lang w:val="hr-HR"/>
        </w:rPr>
        <w:t>6</w:t>
      </w:r>
      <w:r w:rsidRPr="00954EB1">
        <w:rPr>
          <w:rFonts w:ascii="Arial" w:hAnsi="Arial" w:cs="Arial"/>
          <w:bCs/>
          <w:noProof/>
          <w:lang w:val="hr-HR"/>
        </w:rPr>
        <w:t>. godinu</w:t>
      </w:r>
      <w:r w:rsidR="0073034E" w:rsidRPr="00954EB1">
        <w:rPr>
          <w:rFonts w:ascii="Arial" w:hAnsi="Arial" w:cs="Arial"/>
          <w:bCs/>
          <w:noProof/>
          <w:lang w:val="hr-HR"/>
        </w:rPr>
        <w:t>.</w:t>
      </w:r>
    </w:p>
    <w:p w:rsidR="00FC3520" w:rsidRPr="003A42E4" w:rsidRDefault="00FC3520" w:rsidP="00FC3520">
      <w:pPr>
        <w:pStyle w:val="NoSpacing"/>
        <w:jc w:val="both"/>
        <w:rPr>
          <w:rFonts w:ascii="Arial" w:hAnsi="Arial" w:cs="Arial"/>
          <w:bCs/>
          <w:noProof/>
        </w:rPr>
      </w:pPr>
    </w:p>
    <w:p w:rsidR="00F53144" w:rsidRPr="003A42E4" w:rsidRDefault="0088579F" w:rsidP="0088579F">
      <w:pPr>
        <w:widowControl w:val="0"/>
        <w:tabs>
          <w:tab w:val="left" w:pos="709"/>
        </w:tabs>
        <w:jc w:val="both"/>
        <w:rPr>
          <w:rFonts w:cs="Arial"/>
          <w:b/>
          <w:szCs w:val="22"/>
        </w:rPr>
      </w:pPr>
      <w:r w:rsidRPr="003A42E4">
        <w:rPr>
          <w:rFonts w:cs="Arial"/>
          <w:b/>
          <w:szCs w:val="22"/>
        </w:rPr>
        <w:t>3.3. V</w:t>
      </w:r>
      <w:r w:rsidR="00F53144" w:rsidRPr="003A42E4">
        <w:rPr>
          <w:rFonts w:cs="Arial"/>
          <w:b/>
          <w:szCs w:val="22"/>
        </w:rPr>
        <w:t>ATROGASTVO</w:t>
      </w:r>
      <w:r w:rsidR="00782F79" w:rsidRPr="003A42E4">
        <w:rPr>
          <w:rFonts w:cs="Arial"/>
          <w:b/>
          <w:szCs w:val="22"/>
        </w:rPr>
        <w:t xml:space="preserve"> </w:t>
      </w:r>
    </w:p>
    <w:p w:rsidR="00F53144" w:rsidRPr="003A42E4" w:rsidRDefault="00F53144" w:rsidP="00382893">
      <w:pPr>
        <w:widowControl w:val="0"/>
        <w:tabs>
          <w:tab w:val="left" w:pos="709"/>
        </w:tabs>
        <w:jc w:val="both"/>
        <w:rPr>
          <w:rFonts w:cs="Arial"/>
          <w:szCs w:val="22"/>
        </w:rPr>
      </w:pPr>
    </w:p>
    <w:p w:rsidR="00F53144" w:rsidRPr="003A42E4" w:rsidRDefault="00382893" w:rsidP="00382893">
      <w:pPr>
        <w:widowControl w:val="0"/>
        <w:tabs>
          <w:tab w:val="left" w:pos="709"/>
        </w:tabs>
        <w:jc w:val="both"/>
        <w:rPr>
          <w:rFonts w:cs="Arial"/>
          <w:szCs w:val="22"/>
        </w:rPr>
      </w:pPr>
      <w:r w:rsidRPr="003A42E4">
        <w:rPr>
          <w:rFonts w:cs="Arial"/>
          <w:szCs w:val="22"/>
        </w:rPr>
        <w:tab/>
      </w:r>
      <w:r w:rsidR="00F53144" w:rsidRPr="003A42E4">
        <w:rPr>
          <w:rFonts w:cs="Arial"/>
          <w:szCs w:val="22"/>
        </w:rPr>
        <w:t>Vatrogasne postrojbe na području grada Rijeke</w:t>
      </w:r>
      <w:r w:rsidR="00D57629" w:rsidRPr="003A42E4">
        <w:rPr>
          <w:rFonts w:cs="Arial"/>
          <w:szCs w:val="22"/>
        </w:rPr>
        <w:t>,</w:t>
      </w:r>
      <w:r w:rsidR="00F53144" w:rsidRPr="003A42E4">
        <w:rPr>
          <w:rFonts w:cs="Arial"/>
          <w:szCs w:val="22"/>
        </w:rPr>
        <w:t xml:space="preserve"> </w:t>
      </w:r>
      <w:r w:rsidR="00EC4E3A" w:rsidRPr="003A42E4">
        <w:rPr>
          <w:rFonts w:cs="Arial"/>
          <w:szCs w:val="22"/>
        </w:rPr>
        <w:t xml:space="preserve">osim </w:t>
      </w:r>
      <w:r w:rsidR="00F53144" w:rsidRPr="003A42E4">
        <w:rPr>
          <w:rFonts w:cs="Arial"/>
          <w:szCs w:val="22"/>
        </w:rPr>
        <w:t>gašenja požara i spašavanja ljudi i imovine, kontinuirano u okviru svojih nadležnosti provode i preventivne mjere zaštite od požara s ciljem smanjenja broja požara i nesreća</w:t>
      </w:r>
      <w:r w:rsidR="00EC4E3A" w:rsidRPr="003A42E4">
        <w:rPr>
          <w:rFonts w:cs="Arial"/>
          <w:szCs w:val="22"/>
        </w:rPr>
        <w:t xml:space="preserve"> </w:t>
      </w:r>
      <w:r w:rsidR="00F53144" w:rsidRPr="003A42E4">
        <w:rPr>
          <w:rFonts w:cs="Arial"/>
          <w:szCs w:val="22"/>
        </w:rPr>
        <w:t xml:space="preserve">odnosno ublažavanja </w:t>
      </w:r>
      <w:r w:rsidR="00EC4E3A" w:rsidRPr="003A42E4">
        <w:rPr>
          <w:rFonts w:cs="Arial"/>
          <w:szCs w:val="22"/>
        </w:rPr>
        <w:t xml:space="preserve">njihovih </w:t>
      </w:r>
      <w:r w:rsidR="00F53144" w:rsidRPr="003A42E4">
        <w:rPr>
          <w:rFonts w:cs="Arial"/>
          <w:szCs w:val="22"/>
        </w:rPr>
        <w:t>posljedica.</w:t>
      </w:r>
    </w:p>
    <w:p w:rsidR="00F53144" w:rsidRPr="003A42E4" w:rsidRDefault="00382893" w:rsidP="00382893">
      <w:pPr>
        <w:widowControl w:val="0"/>
        <w:tabs>
          <w:tab w:val="left" w:pos="709"/>
        </w:tabs>
        <w:jc w:val="both"/>
        <w:rPr>
          <w:rFonts w:cs="Arial"/>
          <w:szCs w:val="22"/>
        </w:rPr>
      </w:pPr>
      <w:r w:rsidRPr="003A42E4">
        <w:rPr>
          <w:rFonts w:cs="Arial"/>
          <w:szCs w:val="22"/>
        </w:rPr>
        <w:tab/>
      </w:r>
      <w:r w:rsidR="00F53144" w:rsidRPr="003A42E4">
        <w:rPr>
          <w:rFonts w:cs="Arial"/>
          <w:szCs w:val="22"/>
        </w:rPr>
        <w:t xml:space="preserve">Na području grada Rijeke djeluju Javna vatrogasna postrojba Grada Rijeke, Dobrovoljna vatrogasna društva Sušak-Rijeka i Drenova, kao </w:t>
      </w:r>
      <w:r w:rsidR="00583E80" w:rsidRPr="003A42E4">
        <w:rPr>
          <w:rFonts w:cs="Arial"/>
          <w:szCs w:val="22"/>
        </w:rPr>
        <w:t xml:space="preserve">i </w:t>
      </w:r>
      <w:r w:rsidR="00F53144" w:rsidRPr="003A42E4">
        <w:rPr>
          <w:rFonts w:cs="Arial"/>
          <w:szCs w:val="22"/>
        </w:rPr>
        <w:t xml:space="preserve">profesionalne vatrogasne postrojbe u </w:t>
      </w:r>
      <w:r w:rsidR="00390838" w:rsidRPr="003A42E4">
        <w:rPr>
          <w:rFonts w:cs="Arial"/>
          <w:szCs w:val="22"/>
        </w:rPr>
        <w:t>gospodarstvu Luke Rijeka d.d. i</w:t>
      </w:r>
      <w:r w:rsidR="00A73A4D" w:rsidRPr="003A42E4">
        <w:rPr>
          <w:rFonts w:cs="Arial"/>
          <w:szCs w:val="22"/>
        </w:rPr>
        <w:t xml:space="preserve"> </w:t>
      </w:r>
      <w:r w:rsidR="00F53144" w:rsidRPr="003A42E4">
        <w:rPr>
          <w:rFonts w:cs="Arial"/>
          <w:szCs w:val="22"/>
        </w:rPr>
        <w:t xml:space="preserve">3. </w:t>
      </w:r>
      <w:r w:rsidR="004D3E00" w:rsidRPr="003A42E4">
        <w:rPr>
          <w:rFonts w:cs="Arial"/>
          <w:szCs w:val="22"/>
        </w:rPr>
        <w:t>MAJ</w:t>
      </w:r>
      <w:r w:rsidR="00F53144" w:rsidRPr="003A42E4">
        <w:rPr>
          <w:rFonts w:cs="Arial"/>
          <w:szCs w:val="22"/>
        </w:rPr>
        <w:t xml:space="preserve"> Brodogradilište d.d.</w:t>
      </w:r>
      <w:r w:rsidR="004D3E00" w:rsidRPr="003A42E4">
        <w:rPr>
          <w:rFonts w:cs="Arial"/>
          <w:szCs w:val="22"/>
        </w:rPr>
        <w:t xml:space="preserve"> Rijeka.</w:t>
      </w:r>
      <w:r w:rsidR="005D3849" w:rsidRPr="003A42E4">
        <w:rPr>
          <w:rFonts w:cs="Arial"/>
          <w:szCs w:val="22"/>
        </w:rPr>
        <w:t xml:space="preserve"> Sve </w:t>
      </w:r>
      <w:r w:rsidR="00AF3A6D" w:rsidRPr="003A42E4">
        <w:rPr>
          <w:rFonts w:cs="Arial"/>
          <w:szCs w:val="22"/>
        </w:rPr>
        <w:t xml:space="preserve">navedene </w:t>
      </w:r>
      <w:r w:rsidR="005D3849" w:rsidRPr="003A42E4">
        <w:rPr>
          <w:rFonts w:cs="Arial"/>
          <w:szCs w:val="22"/>
        </w:rPr>
        <w:t xml:space="preserve">postrojbe </w:t>
      </w:r>
      <w:r w:rsidR="005D3849" w:rsidRPr="003A42E4">
        <w:rPr>
          <w:rFonts w:cs="Arial"/>
          <w:szCs w:val="22"/>
        </w:rPr>
        <w:lastRenderedPageBreak/>
        <w:t>udružene su u Gradsku vatrogasnu zajednicu Rijeka.</w:t>
      </w:r>
    </w:p>
    <w:p w:rsidR="0072434F" w:rsidRPr="003A42E4" w:rsidRDefault="0072434F" w:rsidP="00D607F9">
      <w:pPr>
        <w:widowControl w:val="0"/>
        <w:tabs>
          <w:tab w:val="left" w:pos="720"/>
        </w:tabs>
        <w:jc w:val="both"/>
        <w:rPr>
          <w:rFonts w:cs="Arial"/>
          <w:szCs w:val="22"/>
        </w:rPr>
      </w:pPr>
    </w:p>
    <w:p w:rsidR="00D607F9" w:rsidRPr="003A42E4" w:rsidRDefault="0088579F" w:rsidP="00D607F9">
      <w:pPr>
        <w:pStyle w:val="NoSpacing"/>
        <w:rPr>
          <w:rFonts w:ascii="Arial" w:hAnsi="Arial" w:cs="Arial"/>
          <w:b/>
          <w:lang w:val="hr-HR"/>
        </w:rPr>
      </w:pPr>
      <w:r w:rsidRPr="003A42E4">
        <w:rPr>
          <w:rFonts w:ascii="Arial" w:hAnsi="Arial" w:cs="Arial"/>
          <w:b/>
          <w:lang w:val="hr-HR"/>
        </w:rPr>
        <w:t>3</w:t>
      </w:r>
      <w:r w:rsidR="00D607F9" w:rsidRPr="003A42E4">
        <w:rPr>
          <w:rFonts w:ascii="Arial" w:hAnsi="Arial" w:cs="Arial"/>
          <w:b/>
          <w:lang w:val="hr-HR"/>
        </w:rPr>
        <w:t>.3.1.</w:t>
      </w:r>
      <w:r w:rsidR="00D607F9" w:rsidRPr="003A42E4">
        <w:rPr>
          <w:rFonts w:ascii="Arial" w:hAnsi="Arial" w:cs="Arial"/>
          <w:b/>
          <w:lang w:val="hr-HR"/>
        </w:rPr>
        <w:tab/>
      </w:r>
      <w:r w:rsidR="007631DF" w:rsidRPr="003A42E4">
        <w:rPr>
          <w:rFonts w:ascii="Arial" w:hAnsi="Arial" w:cs="Arial"/>
          <w:b/>
          <w:lang w:val="hr-HR"/>
        </w:rPr>
        <w:t>T</w:t>
      </w:r>
      <w:r w:rsidR="007631DF" w:rsidRPr="003A42E4">
        <w:rPr>
          <w:rFonts w:ascii="Arial" w:hAnsi="Arial" w:cs="Arial"/>
          <w:b/>
        </w:rPr>
        <w:t>emeljne</w:t>
      </w:r>
      <w:r w:rsidR="007631DF" w:rsidRPr="003A42E4">
        <w:rPr>
          <w:rFonts w:ascii="Arial" w:hAnsi="Arial" w:cs="Arial"/>
          <w:b/>
          <w:lang w:val="hr-HR"/>
        </w:rPr>
        <w:t xml:space="preserve"> </w:t>
      </w:r>
      <w:r w:rsidR="007631DF" w:rsidRPr="003A42E4">
        <w:rPr>
          <w:rFonts w:ascii="Arial" w:hAnsi="Arial" w:cs="Arial"/>
          <w:b/>
        </w:rPr>
        <w:t>aktivnosti</w:t>
      </w:r>
    </w:p>
    <w:p w:rsidR="00D607F9" w:rsidRPr="00954EB1" w:rsidRDefault="00D607F9" w:rsidP="00D607F9">
      <w:pPr>
        <w:widowControl w:val="0"/>
        <w:tabs>
          <w:tab w:val="left" w:pos="720"/>
        </w:tabs>
        <w:jc w:val="both"/>
        <w:rPr>
          <w:szCs w:val="22"/>
        </w:rPr>
      </w:pPr>
    </w:p>
    <w:p w:rsidR="007E08AA" w:rsidRPr="00954EB1" w:rsidRDefault="00D607F9" w:rsidP="00D607F9">
      <w:pPr>
        <w:widowControl w:val="0"/>
        <w:tabs>
          <w:tab w:val="left" w:pos="720"/>
        </w:tabs>
        <w:ind w:firstLine="708"/>
        <w:jc w:val="both"/>
        <w:rPr>
          <w:rFonts w:cs="Arial"/>
          <w:szCs w:val="22"/>
        </w:rPr>
      </w:pPr>
      <w:r w:rsidRPr="00954EB1">
        <w:rPr>
          <w:rFonts w:cs="Arial"/>
          <w:szCs w:val="22"/>
        </w:rPr>
        <w:t>Javna v</w:t>
      </w:r>
      <w:r w:rsidR="00B11C36" w:rsidRPr="00954EB1">
        <w:rPr>
          <w:rFonts w:cs="Arial"/>
          <w:szCs w:val="22"/>
        </w:rPr>
        <w:t>atrogasna postrojba Grada Rijeke</w:t>
      </w:r>
      <w:r w:rsidRPr="00954EB1">
        <w:rPr>
          <w:rFonts w:cs="Arial"/>
          <w:szCs w:val="22"/>
        </w:rPr>
        <w:t xml:space="preserve"> u 20</w:t>
      </w:r>
      <w:r w:rsidR="00BB6B1A" w:rsidRPr="00954EB1">
        <w:rPr>
          <w:rFonts w:cs="Arial"/>
          <w:szCs w:val="22"/>
        </w:rPr>
        <w:t>2</w:t>
      </w:r>
      <w:r w:rsidR="009C3B29" w:rsidRPr="00954EB1">
        <w:rPr>
          <w:rFonts w:cs="Arial"/>
          <w:szCs w:val="22"/>
        </w:rPr>
        <w:t>5</w:t>
      </w:r>
      <w:r w:rsidRPr="00954EB1">
        <w:rPr>
          <w:rFonts w:cs="Arial"/>
          <w:szCs w:val="22"/>
        </w:rPr>
        <w:t>. godini kontinuirano je obavljala svoju temeljnu djelatnost gašenja požara, spašavanja ljudi i imovine, sudjelovala</w:t>
      </w:r>
      <w:r w:rsidR="00E54CDD" w:rsidRPr="00954EB1">
        <w:rPr>
          <w:rFonts w:cs="Arial"/>
          <w:szCs w:val="22"/>
        </w:rPr>
        <w:t xml:space="preserve"> je</w:t>
      </w:r>
      <w:r w:rsidRPr="00954EB1">
        <w:rPr>
          <w:rFonts w:cs="Arial"/>
          <w:szCs w:val="22"/>
        </w:rPr>
        <w:t xml:space="preserve"> u provedbi preventivnih mjera zaštite od požara te nastavila rad i aktivnosti u cilju povećanja operativnosti i podizanja nivoa zaštite od požara u </w:t>
      </w:r>
      <w:r w:rsidR="00207AB2" w:rsidRPr="00954EB1">
        <w:rPr>
          <w:rFonts w:cs="Arial"/>
          <w:szCs w:val="22"/>
        </w:rPr>
        <w:t>g</w:t>
      </w:r>
      <w:r w:rsidRPr="00954EB1">
        <w:rPr>
          <w:rFonts w:cs="Arial"/>
          <w:szCs w:val="22"/>
        </w:rPr>
        <w:t>radu Rijeci.</w:t>
      </w:r>
      <w:r w:rsidR="00FC5C4B" w:rsidRPr="00954EB1">
        <w:rPr>
          <w:rFonts w:cs="Arial"/>
          <w:szCs w:val="22"/>
        </w:rPr>
        <w:t xml:space="preserve"> </w:t>
      </w:r>
    </w:p>
    <w:p w:rsidR="00BB6B1A" w:rsidRPr="00954EB1" w:rsidRDefault="00BB6B1A" w:rsidP="00D607F9">
      <w:pPr>
        <w:widowControl w:val="0"/>
        <w:tabs>
          <w:tab w:val="left" w:pos="720"/>
        </w:tabs>
        <w:ind w:firstLine="708"/>
        <w:jc w:val="both"/>
        <w:rPr>
          <w:rFonts w:cs="Arial"/>
          <w:szCs w:val="22"/>
        </w:rPr>
      </w:pPr>
      <w:r w:rsidRPr="00954EB1">
        <w:rPr>
          <w:rFonts w:cs="Arial"/>
          <w:szCs w:val="22"/>
        </w:rPr>
        <w:t>U Postrojbi je tijekom 202</w:t>
      </w:r>
      <w:r w:rsidR="009C3B29" w:rsidRPr="00954EB1">
        <w:rPr>
          <w:rFonts w:cs="Arial"/>
          <w:szCs w:val="22"/>
        </w:rPr>
        <w:t>5</w:t>
      </w:r>
      <w:r w:rsidRPr="00954EB1">
        <w:rPr>
          <w:rFonts w:cs="Arial"/>
          <w:szCs w:val="22"/>
        </w:rPr>
        <w:t>.</w:t>
      </w:r>
      <w:r w:rsidR="009C3B29" w:rsidRPr="00954EB1">
        <w:rPr>
          <w:rFonts w:cs="Arial"/>
          <w:szCs w:val="22"/>
        </w:rPr>
        <w:t xml:space="preserve"> godine</w:t>
      </w:r>
      <w:r w:rsidRPr="00954EB1">
        <w:rPr>
          <w:rFonts w:cs="Arial"/>
          <w:szCs w:val="22"/>
        </w:rPr>
        <w:t xml:space="preserve"> bilo zaposleno 1</w:t>
      </w:r>
      <w:r w:rsidR="00D57629" w:rsidRPr="00954EB1">
        <w:rPr>
          <w:rFonts w:cs="Arial"/>
          <w:szCs w:val="22"/>
        </w:rPr>
        <w:t>3</w:t>
      </w:r>
      <w:r w:rsidR="009C3B29" w:rsidRPr="00954EB1">
        <w:rPr>
          <w:rFonts w:cs="Arial"/>
          <w:szCs w:val="22"/>
        </w:rPr>
        <w:t>0</w:t>
      </w:r>
      <w:r w:rsidRPr="00954EB1">
        <w:rPr>
          <w:rFonts w:cs="Arial"/>
          <w:szCs w:val="22"/>
        </w:rPr>
        <w:t xml:space="preserve"> </w:t>
      </w:r>
      <w:r w:rsidR="00C364EB" w:rsidRPr="00954EB1">
        <w:rPr>
          <w:rFonts w:cs="Arial"/>
          <w:szCs w:val="22"/>
        </w:rPr>
        <w:t>osoba</w:t>
      </w:r>
      <w:r w:rsidRPr="00954EB1">
        <w:rPr>
          <w:rFonts w:cs="Arial"/>
          <w:szCs w:val="22"/>
        </w:rPr>
        <w:t xml:space="preserve"> na vatrogasnim poslovima i </w:t>
      </w:r>
      <w:r w:rsidR="009C3B29" w:rsidRPr="00954EB1">
        <w:rPr>
          <w:rFonts w:cs="Arial"/>
          <w:szCs w:val="22"/>
        </w:rPr>
        <w:t>četiri djelatnika</w:t>
      </w:r>
      <w:r w:rsidRPr="00954EB1">
        <w:rPr>
          <w:rFonts w:cs="Arial"/>
          <w:szCs w:val="22"/>
        </w:rPr>
        <w:t xml:space="preserve"> na administrativnim poslovima.</w:t>
      </w:r>
    </w:p>
    <w:p w:rsidR="00B55998" w:rsidRPr="00954EB1" w:rsidRDefault="00B55998" w:rsidP="00D607F9">
      <w:pPr>
        <w:widowControl w:val="0"/>
        <w:tabs>
          <w:tab w:val="left" w:pos="720"/>
        </w:tabs>
        <w:ind w:firstLine="708"/>
        <w:jc w:val="both"/>
        <w:rPr>
          <w:rFonts w:cs="Arial"/>
          <w:szCs w:val="22"/>
        </w:rPr>
      </w:pPr>
      <w:r w:rsidRPr="00954EB1">
        <w:rPr>
          <w:rFonts w:cs="Arial"/>
          <w:szCs w:val="22"/>
        </w:rPr>
        <w:t>Prosječna starost zaposlenika je 43 godine.</w:t>
      </w:r>
    </w:p>
    <w:p w:rsidR="00BB6B1A" w:rsidRPr="00954EB1" w:rsidRDefault="00BB6B1A" w:rsidP="00D607F9">
      <w:pPr>
        <w:widowControl w:val="0"/>
        <w:tabs>
          <w:tab w:val="left" w:pos="720"/>
        </w:tabs>
        <w:ind w:firstLine="708"/>
        <w:jc w:val="both"/>
        <w:rPr>
          <w:rFonts w:cs="Arial"/>
          <w:szCs w:val="22"/>
        </w:rPr>
      </w:pPr>
      <w:r w:rsidRPr="00954EB1">
        <w:rPr>
          <w:rFonts w:cs="Arial"/>
          <w:szCs w:val="22"/>
        </w:rPr>
        <w:t>Postrojba djeluje na dvije lokacije</w:t>
      </w:r>
      <w:r w:rsidR="00B55998" w:rsidRPr="00954EB1">
        <w:rPr>
          <w:rFonts w:cs="Arial"/>
          <w:szCs w:val="22"/>
        </w:rPr>
        <w:t>: u Krešimirovoj ulici 38 i Radničkoj ulici 31. Raspolaže s 3</w:t>
      </w:r>
      <w:r w:rsidR="00A73A4D" w:rsidRPr="00954EB1">
        <w:rPr>
          <w:rFonts w:cs="Arial"/>
          <w:szCs w:val="22"/>
        </w:rPr>
        <w:t>0</w:t>
      </w:r>
      <w:r w:rsidR="00B55998" w:rsidRPr="00954EB1">
        <w:rPr>
          <w:rFonts w:cs="Arial"/>
          <w:szCs w:val="22"/>
        </w:rPr>
        <w:t xml:space="preserve"> vozila, a prosječna starost vozila je </w:t>
      </w:r>
      <w:r w:rsidR="00A73A4D" w:rsidRPr="00954EB1">
        <w:rPr>
          <w:rFonts w:cs="Arial"/>
          <w:szCs w:val="22"/>
        </w:rPr>
        <w:t>1</w:t>
      </w:r>
      <w:r w:rsidR="0046538D" w:rsidRPr="00954EB1">
        <w:rPr>
          <w:rFonts w:cs="Arial"/>
          <w:szCs w:val="22"/>
        </w:rPr>
        <w:t>6</w:t>
      </w:r>
      <w:r w:rsidR="00B55998" w:rsidRPr="00954EB1">
        <w:rPr>
          <w:rFonts w:cs="Arial"/>
          <w:szCs w:val="22"/>
        </w:rPr>
        <w:t xml:space="preserve"> godina.</w:t>
      </w:r>
      <w:r w:rsidRPr="00954EB1">
        <w:rPr>
          <w:rFonts w:cs="Arial"/>
          <w:szCs w:val="22"/>
        </w:rPr>
        <w:t xml:space="preserve"> </w:t>
      </w:r>
    </w:p>
    <w:p w:rsidR="009C3B29" w:rsidRPr="00954EB1" w:rsidRDefault="00AF3A6D" w:rsidP="009C3B29">
      <w:pPr>
        <w:widowControl w:val="0"/>
        <w:tabs>
          <w:tab w:val="left" w:pos="720"/>
        </w:tabs>
        <w:ind w:firstLine="708"/>
        <w:jc w:val="both"/>
        <w:rPr>
          <w:rFonts w:cs="Arial"/>
          <w:szCs w:val="22"/>
        </w:rPr>
      </w:pPr>
      <w:r w:rsidRPr="00954EB1">
        <w:rPr>
          <w:rFonts w:cs="Arial"/>
          <w:szCs w:val="22"/>
        </w:rPr>
        <w:t xml:space="preserve">Sukladno </w:t>
      </w:r>
      <w:r w:rsidRPr="00954EB1">
        <w:rPr>
          <w:szCs w:val="22"/>
        </w:rPr>
        <w:t xml:space="preserve">Planu zaštite od požara </w:t>
      </w:r>
      <w:r w:rsidR="00E50F3B" w:rsidRPr="00954EB1">
        <w:rPr>
          <w:szCs w:val="22"/>
        </w:rPr>
        <w:t>za</w:t>
      </w:r>
      <w:r w:rsidRPr="00954EB1">
        <w:rPr>
          <w:szCs w:val="22"/>
        </w:rPr>
        <w:t xml:space="preserve"> područj</w:t>
      </w:r>
      <w:r w:rsidR="00E50F3B" w:rsidRPr="00954EB1">
        <w:rPr>
          <w:szCs w:val="22"/>
        </w:rPr>
        <w:t>e</w:t>
      </w:r>
      <w:r w:rsidRPr="00954EB1">
        <w:rPr>
          <w:szCs w:val="22"/>
        </w:rPr>
        <w:t xml:space="preserve"> grada Rijeke</w:t>
      </w:r>
      <w:r w:rsidR="00E50F3B" w:rsidRPr="00954EB1">
        <w:rPr>
          <w:szCs w:val="22"/>
        </w:rPr>
        <w:t>, Postrojba</w:t>
      </w:r>
      <w:r w:rsidRPr="00954EB1">
        <w:rPr>
          <w:szCs w:val="22"/>
        </w:rPr>
        <w:t xml:space="preserve"> </w:t>
      </w:r>
      <w:r w:rsidRPr="00954EB1">
        <w:rPr>
          <w:rFonts w:cs="Arial"/>
          <w:szCs w:val="22"/>
        </w:rPr>
        <w:t>djeluje na području grada Rijeke i okolnih gradova i općina: Bakar, Kastav, Kraljevica, Čavle, Klana, Kostrena</w:t>
      </w:r>
      <w:r w:rsidR="00FC5C4B" w:rsidRPr="00954EB1">
        <w:rPr>
          <w:rFonts w:cs="Arial"/>
          <w:szCs w:val="22"/>
        </w:rPr>
        <w:t xml:space="preserve"> </w:t>
      </w:r>
      <w:r w:rsidR="00E50F3B" w:rsidRPr="00954EB1">
        <w:rPr>
          <w:rFonts w:cs="Arial"/>
          <w:szCs w:val="22"/>
        </w:rPr>
        <w:t>i</w:t>
      </w:r>
      <w:r w:rsidRPr="00954EB1">
        <w:rPr>
          <w:rFonts w:cs="Arial"/>
          <w:szCs w:val="22"/>
        </w:rPr>
        <w:t xml:space="preserve"> Viškovo.</w:t>
      </w:r>
      <w:r w:rsidR="00065218" w:rsidRPr="00954EB1">
        <w:rPr>
          <w:rFonts w:cs="Arial"/>
          <w:szCs w:val="22"/>
        </w:rPr>
        <w:t xml:space="preserve"> </w:t>
      </w:r>
      <w:r w:rsidR="00B55998" w:rsidRPr="00954EB1">
        <w:rPr>
          <w:rFonts w:cs="Arial"/>
          <w:szCs w:val="22"/>
        </w:rPr>
        <w:t>Po zapovijedi županijskog ili glavnog vatrogasnog zapovjednika, Postrojba djeluje i na podru</w:t>
      </w:r>
      <w:r w:rsidR="00943693" w:rsidRPr="00954EB1">
        <w:rPr>
          <w:rFonts w:cs="Arial"/>
          <w:szCs w:val="22"/>
        </w:rPr>
        <w:t>čjima drugih jedinica lokalne s</w:t>
      </w:r>
      <w:r w:rsidR="00B55998" w:rsidRPr="00954EB1">
        <w:rPr>
          <w:rFonts w:cs="Arial"/>
          <w:szCs w:val="22"/>
        </w:rPr>
        <w:t>amouprave.</w:t>
      </w:r>
    </w:p>
    <w:p w:rsidR="00D607F9" w:rsidRPr="00954EB1" w:rsidRDefault="00D607F9" w:rsidP="00D607F9">
      <w:pPr>
        <w:widowControl w:val="0"/>
        <w:tabs>
          <w:tab w:val="left" w:pos="720"/>
        </w:tabs>
        <w:ind w:firstLine="708"/>
        <w:jc w:val="both"/>
        <w:rPr>
          <w:rFonts w:cs="Arial"/>
          <w:szCs w:val="22"/>
          <w:highlight w:val="yellow"/>
        </w:rPr>
      </w:pPr>
    </w:p>
    <w:p w:rsidR="00D607F9" w:rsidRPr="00954EB1" w:rsidRDefault="0088579F" w:rsidP="00D607F9">
      <w:pPr>
        <w:widowControl w:val="0"/>
        <w:tabs>
          <w:tab w:val="left" w:pos="720"/>
        </w:tabs>
        <w:jc w:val="both"/>
        <w:rPr>
          <w:rFonts w:cs="Arial"/>
          <w:b/>
          <w:szCs w:val="22"/>
        </w:rPr>
      </w:pPr>
      <w:r w:rsidRPr="00954EB1">
        <w:rPr>
          <w:rFonts w:cs="Arial"/>
          <w:b/>
          <w:szCs w:val="22"/>
        </w:rPr>
        <w:t>3</w:t>
      </w:r>
      <w:r w:rsidR="00D607F9" w:rsidRPr="00954EB1">
        <w:rPr>
          <w:rFonts w:cs="Arial"/>
          <w:b/>
          <w:szCs w:val="22"/>
        </w:rPr>
        <w:t>.3.2.</w:t>
      </w:r>
      <w:r w:rsidR="00D607F9" w:rsidRPr="00954EB1">
        <w:rPr>
          <w:rFonts w:cs="Arial"/>
          <w:b/>
          <w:szCs w:val="22"/>
        </w:rPr>
        <w:tab/>
      </w:r>
      <w:r w:rsidR="007631DF" w:rsidRPr="00954EB1">
        <w:rPr>
          <w:rFonts w:cs="Arial"/>
          <w:b/>
          <w:szCs w:val="22"/>
        </w:rPr>
        <w:t>Pregled intervencija u gradu Rijeci u 202</w:t>
      </w:r>
      <w:r w:rsidR="009C3B29" w:rsidRPr="00954EB1">
        <w:rPr>
          <w:rFonts w:cs="Arial"/>
          <w:b/>
          <w:szCs w:val="22"/>
        </w:rPr>
        <w:t>5</w:t>
      </w:r>
      <w:r w:rsidR="007631DF" w:rsidRPr="00954EB1">
        <w:rPr>
          <w:rFonts w:cs="Arial"/>
          <w:b/>
          <w:szCs w:val="22"/>
        </w:rPr>
        <w:t>. godini</w:t>
      </w:r>
    </w:p>
    <w:p w:rsidR="00D607F9" w:rsidRPr="00954EB1" w:rsidRDefault="00D607F9" w:rsidP="00C9504C">
      <w:pPr>
        <w:widowControl w:val="0"/>
        <w:tabs>
          <w:tab w:val="left" w:pos="720"/>
        </w:tabs>
        <w:jc w:val="both"/>
        <w:rPr>
          <w:rFonts w:cs="Arial"/>
          <w:szCs w:val="22"/>
        </w:rPr>
      </w:pPr>
    </w:p>
    <w:p w:rsidR="00D607F9" w:rsidRPr="00954EB1" w:rsidRDefault="00D607F9" w:rsidP="00D607F9">
      <w:pPr>
        <w:widowControl w:val="0"/>
        <w:tabs>
          <w:tab w:val="left" w:pos="720"/>
        </w:tabs>
        <w:jc w:val="both"/>
        <w:rPr>
          <w:rFonts w:cs="Arial"/>
          <w:szCs w:val="22"/>
        </w:rPr>
      </w:pPr>
      <w:r w:rsidRPr="00954EB1">
        <w:rPr>
          <w:rFonts w:cs="Arial"/>
          <w:szCs w:val="22"/>
        </w:rPr>
        <w:tab/>
      </w:r>
      <w:r w:rsidR="00623CEE" w:rsidRPr="00954EB1">
        <w:rPr>
          <w:rFonts w:cs="Arial"/>
          <w:szCs w:val="22"/>
        </w:rPr>
        <w:t>Javna vatrogasna postrojba Grada Rijeke</w:t>
      </w:r>
      <w:r w:rsidRPr="00954EB1">
        <w:rPr>
          <w:rFonts w:cs="Arial"/>
          <w:szCs w:val="22"/>
        </w:rPr>
        <w:t xml:space="preserve"> </w:t>
      </w:r>
      <w:r w:rsidR="00E54CDD" w:rsidRPr="00954EB1">
        <w:rPr>
          <w:rFonts w:cs="Arial"/>
          <w:szCs w:val="22"/>
        </w:rPr>
        <w:t>je u 20</w:t>
      </w:r>
      <w:r w:rsidR="00B55998" w:rsidRPr="00954EB1">
        <w:rPr>
          <w:rFonts w:cs="Arial"/>
          <w:szCs w:val="22"/>
        </w:rPr>
        <w:t>2</w:t>
      </w:r>
      <w:r w:rsidR="009C3B29" w:rsidRPr="00954EB1">
        <w:rPr>
          <w:rFonts w:cs="Arial"/>
          <w:szCs w:val="22"/>
        </w:rPr>
        <w:t>5</w:t>
      </w:r>
      <w:r w:rsidR="00E54CDD" w:rsidRPr="00954EB1">
        <w:rPr>
          <w:rFonts w:cs="Arial"/>
          <w:szCs w:val="22"/>
        </w:rPr>
        <w:t>. godini izvršila</w:t>
      </w:r>
      <w:r w:rsidRPr="00954EB1">
        <w:rPr>
          <w:rFonts w:cs="Arial"/>
          <w:szCs w:val="22"/>
        </w:rPr>
        <w:t xml:space="preserve"> ukupno </w:t>
      </w:r>
      <w:r w:rsidR="00D30C9D" w:rsidRPr="00954EB1">
        <w:rPr>
          <w:rFonts w:cs="Arial"/>
          <w:szCs w:val="22"/>
        </w:rPr>
        <w:t>1</w:t>
      </w:r>
      <w:r w:rsidR="000E1680" w:rsidRPr="00954EB1">
        <w:rPr>
          <w:rFonts w:cs="Arial"/>
          <w:szCs w:val="22"/>
        </w:rPr>
        <w:t>.</w:t>
      </w:r>
      <w:r w:rsidR="009C3B29" w:rsidRPr="00954EB1">
        <w:rPr>
          <w:rFonts w:cs="Arial"/>
          <w:szCs w:val="22"/>
        </w:rPr>
        <w:t>861</w:t>
      </w:r>
      <w:r w:rsidRPr="00954EB1">
        <w:rPr>
          <w:rFonts w:cs="Arial"/>
          <w:szCs w:val="22"/>
        </w:rPr>
        <w:t xml:space="preserve"> intervencija.</w:t>
      </w:r>
      <w:r w:rsidR="00BC7165" w:rsidRPr="00954EB1">
        <w:rPr>
          <w:rFonts w:cs="Arial"/>
          <w:szCs w:val="22"/>
        </w:rPr>
        <w:t xml:space="preserve"> </w:t>
      </w:r>
    </w:p>
    <w:p w:rsidR="00B55998" w:rsidRPr="00954EB1" w:rsidRDefault="007811AC" w:rsidP="00AF3A6D">
      <w:pPr>
        <w:widowControl w:val="0"/>
        <w:tabs>
          <w:tab w:val="left" w:pos="720"/>
        </w:tabs>
        <w:ind w:firstLine="708"/>
        <w:jc w:val="both"/>
        <w:rPr>
          <w:rFonts w:cs="Arial"/>
          <w:szCs w:val="22"/>
        </w:rPr>
      </w:pPr>
      <w:r w:rsidRPr="00954EB1">
        <w:rPr>
          <w:rFonts w:cs="Arial"/>
          <w:szCs w:val="22"/>
        </w:rPr>
        <w:t>Od tog broja na području grada Rijeke izvršeno</w:t>
      </w:r>
      <w:r w:rsidR="009633A7" w:rsidRPr="00954EB1">
        <w:rPr>
          <w:rFonts w:cs="Arial"/>
          <w:szCs w:val="22"/>
        </w:rPr>
        <w:t xml:space="preserve"> je</w:t>
      </w:r>
      <w:r w:rsidRPr="00954EB1">
        <w:rPr>
          <w:rFonts w:cs="Arial"/>
          <w:szCs w:val="22"/>
        </w:rPr>
        <w:t xml:space="preserve"> </w:t>
      </w:r>
      <w:r w:rsidR="00AF3A6D" w:rsidRPr="00954EB1">
        <w:rPr>
          <w:rFonts w:cs="Arial"/>
          <w:szCs w:val="22"/>
        </w:rPr>
        <w:t>1</w:t>
      </w:r>
      <w:r w:rsidR="00B55998" w:rsidRPr="00954EB1">
        <w:rPr>
          <w:rFonts w:cs="Arial"/>
          <w:szCs w:val="22"/>
        </w:rPr>
        <w:t>.</w:t>
      </w:r>
      <w:r w:rsidR="009C3B29" w:rsidRPr="00954EB1">
        <w:rPr>
          <w:rFonts w:cs="Arial"/>
          <w:szCs w:val="22"/>
        </w:rPr>
        <w:t>600</w:t>
      </w:r>
      <w:r w:rsidR="00883020" w:rsidRPr="00954EB1">
        <w:rPr>
          <w:rFonts w:cs="Arial"/>
          <w:szCs w:val="22"/>
        </w:rPr>
        <w:t xml:space="preserve"> </w:t>
      </w:r>
      <w:r w:rsidR="00950520" w:rsidRPr="00954EB1">
        <w:rPr>
          <w:rFonts w:cs="Arial"/>
          <w:szCs w:val="22"/>
        </w:rPr>
        <w:t>intervencija</w:t>
      </w:r>
      <w:r w:rsidRPr="00954EB1">
        <w:rPr>
          <w:rFonts w:cs="Arial"/>
          <w:szCs w:val="22"/>
        </w:rPr>
        <w:t xml:space="preserve">, </w:t>
      </w:r>
      <w:r w:rsidR="00E50F3B" w:rsidRPr="00954EB1">
        <w:rPr>
          <w:rFonts w:cs="Arial"/>
          <w:szCs w:val="22"/>
        </w:rPr>
        <w:t xml:space="preserve">a </w:t>
      </w:r>
      <w:r w:rsidRPr="00954EB1">
        <w:rPr>
          <w:rFonts w:cs="Arial"/>
          <w:szCs w:val="22"/>
        </w:rPr>
        <w:t xml:space="preserve">u gradovima i općinama „riječkog prstena“ </w:t>
      </w:r>
      <w:r w:rsidR="00E50F3B" w:rsidRPr="00954EB1">
        <w:rPr>
          <w:rFonts w:cs="Arial"/>
          <w:szCs w:val="22"/>
        </w:rPr>
        <w:t xml:space="preserve">izvršeno je </w:t>
      </w:r>
      <w:r w:rsidR="003E1D09" w:rsidRPr="00954EB1">
        <w:rPr>
          <w:rFonts w:cs="Arial"/>
          <w:szCs w:val="22"/>
        </w:rPr>
        <w:t>2</w:t>
      </w:r>
      <w:r w:rsidR="009C3B29" w:rsidRPr="00954EB1">
        <w:rPr>
          <w:rFonts w:cs="Arial"/>
          <w:szCs w:val="22"/>
        </w:rPr>
        <w:t>61</w:t>
      </w:r>
      <w:r w:rsidR="00950520" w:rsidRPr="00954EB1">
        <w:rPr>
          <w:rFonts w:cs="Arial"/>
          <w:szCs w:val="22"/>
        </w:rPr>
        <w:t xml:space="preserve"> intervencija</w:t>
      </w:r>
      <w:r w:rsidR="00E50F3B" w:rsidRPr="00954EB1">
        <w:rPr>
          <w:rFonts w:cs="Arial"/>
          <w:szCs w:val="22"/>
        </w:rPr>
        <w:t>.</w:t>
      </w:r>
    </w:p>
    <w:p w:rsidR="003E1D09" w:rsidRPr="00954EB1" w:rsidRDefault="003E1D09" w:rsidP="00AF3A6D">
      <w:pPr>
        <w:widowControl w:val="0"/>
        <w:tabs>
          <w:tab w:val="left" w:pos="720"/>
        </w:tabs>
        <w:ind w:firstLine="708"/>
        <w:jc w:val="both"/>
        <w:rPr>
          <w:rFonts w:cs="Arial"/>
          <w:szCs w:val="22"/>
        </w:rPr>
      </w:pPr>
      <w:r w:rsidRPr="00954EB1">
        <w:rPr>
          <w:rFonts w:cs="Arial"/>
          <w:szCs w:val="22"/>
        </w:rPr>
        <w:t xml:space="preserve">Ukupni broj intervencija </w:t>
      </w:r>
      <w:r w:rsidR="009C3B29" w:rsidRPr="00954EB1">
        <w:rPr>
          <w:rFonts w:cs="Arial"/>
          <w:szCs w:val="22"/>
        </w:rPr>
        <w:t>već</w:t>
      </w:r>
      <w:r w:rsidR="006C1272" w:rsidRPr="00954EB1">
        <w:rPr>
          <w:rFonts w:cs="Arial"/>
          <w:szCs w:val="22"/>
        </w:rPr>
        <w:t>i</w:t>
      </w:r>
      <w:r w:rsidRPr="00954EB1">
        <w:rPr>
          <w:rFonts w:cs="Arial"/>
          <w:szCs w:val="22"/>
        </w:rPr>
        <w:t xml:space="preserve"> je za </w:t>
      </w:r>
      <w:r w:rsidR="009C3B29" w:rsidRPr="00954EB1">
        <w:rPr>
          <w:rFonts w:cs="Arial"/>
          <w:szCs w:val="22"/>
        </w:rPr>
        <w:t>7</w:t>
      </w:r>
      <w:r w:rsidRPr="00954EB1">
        <w:rPr>
          <w:rFonts w:cs="Arial"/>
          <w:szCs w:val="22"/>
        </w:rPr>
        <w:t>,</w:t>
      </w:r>
      <w:r w:rsidR="009C3B29" w:rsidRPr="00954EB1">
        <w:rPr>
          <w:rFonts w:cs="Arial"/>
          <w:szCs w:val="22"/>
        </w:rPr>
        <w:t>2</w:t>
      </w:r>
      <w:r w:rsidRPr="00954EB1">
        <w:rPr>
          <w:rFonts w:cs="Arial"/>
          <w:szCs w:val="22"/>
        </w:rPr>
        <w:t>% u odnosu na 202</w:t>
      </w:r>
      <w:r w:rsidR="009C3B29" w:rsidRPr="00954EB1">
        <w:rPr>
          <w:rFonts w:cs="Arial"/>
          <w:szCs w:val="22"/>
        </w:rPr>
        <w:t>4</w:t>
      </w:r>
      <w:r w:rsidRPr="00954EB1">
        <w:rPr>
          <w:rFonts w:cs="Arial"/>
          <w:szCs w:val="22"/>
        </w:rPr>
        <w:t>. godinu.</w:t>
      </w:r>
    </w:p>
    <w:p w:rsidR="003E1D09" w:rsidRPr="00954EB1" w:rsidRDefault="003E1D09" w:rsidP="00AF3A6D">
      <w:pPr>
        <w:widowControl w:val="0"/>
        <w:tabs>
          <w:tab w:val="left" w:pos="720"/>
        </w:tabs>
        <w:ind w:firstLine="708"/>
        <w:jc w:val="both"/>
        <w:rPr>
          <w:rFonts w:cs="Arial"/>
          <w:szCs w:val="22"/>
        </w:rPr>
      </w:pPr>
      <w:r w:rsidRPr="00954EB1">
        <w:rPr>
          <w:rFonts w:cs="Arial"/>
          <w:szCs w:val="22"/>
        </w:rPr>
        <w:t xml:space="preserve">Na otvorenom prostoru ukupno je bilo </w:t>
      </w:r>
      <w:r w:rsidR="009C3B29" w:rsidRPr="00954EB1">
        <w:rPr>
          <w:rFonts w:cs="Arial"/>
          <w:szCs w:val="22"/>
        </w:rPr>
        <w:t>176</w:t>
      </w:r>
      <w:r w:rsidRPr="00954EB1">
        <w:rPr>
          <w:rFonts w:cs="Arial"/>
          <w:szCs w:val="22"/>
        </w:rPr>
        <w:t xml:space="preserve"> intervencija požara raslinja, ukupna opožarena površina na otvorenom prostoru je </w:t>
      </w:r>
      <w:r w:rsidR="009C3B29" w:rsidRPr="00954EB1">
        <w:rPr>
          <w:rFonts w:cs="Arial"/>
          <w:szCs w:val="22"/>
        </w:rPr>
        <w:t>15</w:t>
      </w:r>
      <w:r w:rsidRPr="00954EB1">
        <w:rPr>
          <w:rFonts w:cs="Arial"/>
          <w:szCs w:val="22"/>
        </w:rPr>
        <w:t>,</w:t>
      </w:r>
      <w:r w:rsidR="009C3B29" w:rsidRPr="00954EB1">
        <w:rPr>
          <w:rFonts w:cs="Arial"/>
          <w:szCs w:val="22"/>
        </w:rPr>
        <w:t>50</w:t>
      </w:r>
      <w:r w:rsidRPr="00954EB1">
        <w:rPr>
          <w:rFonts w:cs="Arial"/>
          <w:szCs w:val="22"/>
        </w:rPr>
        <w:t xml:space="preserve"> ha, odnosno 0,</w:t>
      </w:r>
      <w:r w:rsidR="009C3B29" w:rsidRPr="00954EB1">
        <w:rPr>
          <w:rFonts w:cs="Arial"/>
          <w:szCs w:val="22"/>
        </w:rPr>
        <w:t>08</w:t>
      </w:r>
      <w:r w:rsidRPr="00954EB1">
        <w:rPr>
          <w:rFonts w:cs="Arial"/>
          <w:szCs w:val="22"/>
        </w:rPr>
        <w:t xml:space="preserve"> ha po intervenciji.</w:t>
      </w:r>
    </w:p>
    <w:p w:rsidR="00FC5C4B" w:rsidRPr="00954EB1" w:rsidRDefault="00FC5C4B" w:rsidP="00AF3A6D">
      <w:pPr>
        <w:widowControl w:val="0"/>
        <w:tabs>
          <w:tab w:val="left" w:pos="720"/>
        </w:tabs>
        <w:ind w:firstLine="708"/>
        <w:jc w:val="both"/>
        <w:rPr>
          <w:rFonts w:cs="Arial"/>
          <w:szCs w:val="22"/>
          <w:highlight w:val="green"/>
        </w:rPr>
      </w:pPr>
    </w:p>
    <w:p w:rsidR="000834D6" w:rsidRPr="00954EB1" w:rsidRDefault="000834D6" w:rsidP="000834D6">
      <w:pPr>
        <w:widowControl w:val="0"/>
        <w:tabs>
          <w:tab w:val="left" w:pos="720"/>
        </w:tabs>
        <w:jc w:val="both"/>
        <w:rPr>
          <w:rFonts w:cs="Arial"/>
          <w:sz w:val="20"/>
        </w:rPr>
      </w:pPr>
      <w:r w:rsidRPr="00954EB1">
        <w:rPr>
          <w:rFonts w:cs="Arial"/>
          <w:sz w:val="20"/>
        </w:rPr>
        <w:t xml:space="preserve">Tablica </w:t>
      </w:r>
      <w:r w:rsidR="00E91393" w:rsidRPr="00954EB1">
        <w:rPr>
          <w:rFonts w:cs="Arial"/>
          <w:sz w:val="20"/>
        </w:rPr>
        <w:t>2</w:t>
      </w:r>
      <w:r w:rsidR="00367D98" w:rsidRPr="00954EB1">
        <w:rPr>
          <w:rFonts w:cs="Arial"/>
          <w:sz w:val="20"/>
        </w:rPr>
        <w:t>.</w:t>
      </w:r>
      <w:r w:rsidRPr="00954EB1">
        <w:rPr>
          <w:rFonts w:cs="Arial"/>
          <w:sz w:val="20"/>
        </w:rPr>
        <w:t xml:space="preserve">: Broj i vrste </w:t>
      </w:r>
      <w:r w:rsidR="00F66FD9" w:rsidRPr="00954EB1">
        <w:rPr>
          <w:rFonts w:cs="Arial"/>
          <w:sz w:val="20"/>
        </w:rPr>
        <w:t xml:space="preserve">intervencija </w:t>
      </w:r>
      <w:r w:rsidR="00E50F3B" w:rsidRPr="00954EB1">
        <w:rPr>
          <w:rFonts w:cs="Arial"/>
          <w:sz w:val="20"/>
        </w:rPr>
        <w:t>Postrojbe</w:t>
      </w:r>
      <w:r w:rsidRPr="00954EB1">
        <w:rPr>
          <w:rFonts w:cs="Arial"/>
          <w:sz w:val="20"/>
        </w:rPr>
        <w:t xml:space="preserve"> </w:t>
      </w:r>
    </w:p>
    <w:tbl>
      <w:tblPr>
        <w:tblW w:w="794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47"/>
        <w:gridCol w:w="1439"/>
        <w:gridCol w:w="1694"/>
        <w:gridCol w:w="1694"/>
        <w:gridCol w:w="1170"/>
      </w:tblGrid>
      <w:tr w:rsidR="003A42E4" w:rsidRPr="00954EB1" w:rsidTr="003E1D09">
        <w:trPr>
          <w:trHeight w:val="900"/>
          <w:jc w:val="center"/>
        </w:trPr>
        <w:tc>
          <w:tcPr>
            <w:tcW w:w="1947" w:type="dxa"/>
            <w:shd w:val="clear" w:color="auto" w:fill="E7E6E6" w:themeFill="background2"/>
            <w:vAlign w:val="center"/>
            <w:hideMark/>
          </w:tcPr>
          <w:p w:rsidR="003E1D09" w:rsidRPr="00954EB1" w:rsidRDefault="003E1D09" w:rsidP="000834D6">
            <w:pPr>
              <w:jc w:val="center"/>
              <w:rPr>
                <w:rFonts w:cs="Arial"/>
                <w:b/>
                <w:szCs w:val="22"/>
              </w:rPr>
            </w:pPr>
            <w:r w:rsidRPr="00954EB1">
              <w:rPr>
                <w:rFonts w:cs="Arial"/>
                <w:b/>
                <w:szCs w:val="22"/>
                <w:lang w:val="en-US"/>
              </w:rPr>
              <w:t>Jedinica lokalne samouprave</w:t>
            </w:r>
          </w:p>
        </w:tc>
        <w:tc>
          <w:tcPr>
            <w:tcW w:w="1439" w:type="dxa"/>
            <w:shd w:val="clear" w:color="auto" w:fill="E7E6E6" w:themeFill="background2"/>
            <w:vAlign w:val="center"/>
            <w:hideMark/>
          </w:tcPr>
          <w:p w:rsidR="003E1D09" w:rsidRPr="00954EB1" w:rsidRDefault="003E1D09" w:rsidP="000834D6">
            <w:pPr>
              <w:jc w:val="center"/>
              <w:rPr>
                <w:rFonts w:cs="Arial"/>
                <w:b/>
                <w:szCs w:val="22"/>
              </w:rPr>
            </w:pPr>
            <w:r w:rsidRPr="00954EB1">
              <w:rPr>
                <w:rFonts w:cs="Arial"/>
                <w:b/>
                <w:szCs w:val="22"/>
                <w:lang w:val="en-US"/>
              </w:rPr>
              <w:t>Požarne intervencije</w:t>
            </w:r>
          </w:p>
        </w:tc>
        <w:tc>
          <w:tcPr>
            <w:tcW w:w="1694" w:type="dxa"/>
            <w:shd w:val="clear" w:color="auto" w:fill="E7E6E6" w:themeFill="background2"/>
            <w:vAlign w:val="center"/>
            <w:hideMark/>
          </w:tcPr>
          <w:p w:rsidR="003E1D09" w:rsidRPr="00954EB1" w:rsidRDefault="003E1D09" w:rsidP="000834D6">
            <w:pPr>
              <w:jc w:val="center"/>
              <w:rPr>
                <w:rFonts w:cs="Arial"/>
                <w:b/>
                <w:szCs w:val="22"/>
              </w:rPr>
            </w:pPr>
            <w:r w:rsidRPr="00954EB1">
              <w:rPr>
                <w:rFonts w:cs="Arial"/>
                <w:b/>
                <w:szCs w:val="22"/>
                <w:lang w:val="en-US"/>
              </w:rPr>
              <w:t>Tehničke intervencije</w:t>
            </w:r>
          </w:p>
        </w:tc>
        <w:tc>
          <w:tcPr>
            <w:tcW w:w="1694" w:type="dxa"/>
            <w:shd w:val="clear" w:color="auto" w:fill="E7E6E6" w:themeFill="background2"/>
            <w:vAlign w:val="center"/>
            <w:hideMark/>
          </w:tcPr>
          <w:p w:rsidR="003E1D09" w:rsidRPr="00954EB1" w:rsidRDefault="003E1D09" w:rsidP="000834D6">
            <w:pPr>
              <w:jc w:val="center"/>
              <w:rPr>
                <w:rFonts w:cs="Arial"/>
                <w:b/>
                <w:szCs w:val="22"/>
              </w:rPr>
            </w:pPr>
            <w:r w:rsidRPr="00954EB1">
              <w:rPr>
                <w:rFonts w:cs="Arial"/>
                <w:b/>
                <w:szCs w:val="22"/>
                <w:lang w:val="en-US"/>
              </w:rPr>
              <w:t>Ostale intervencije</w:t>
            </w:r>
          </w:p>
        </w:tc>
        <w:tc>
          <w:tcPr>
            <w:tcW w:w="1170" w:type="dxa"/>
            <w:shd w:val="clear" w:color="auto" w:fill="E7E6E6" w:themeFill="background2"/>
            <w:vAlign w:val="center"/>
            <w:hideMark/>
          </w:tcPr>
          <w:p w:rsidR="003E1D09" w:rsidRPr="00954EB1" w:rsidRDefault="003E1D09" w:rsidP="000834D6">
            <w:pPr>
              <w:jc w:val="center"/>
              <w:rPr>
                <w:rFonts w:cs="Arial"/>
                <w:b/>
                <w:szCs w:val="22"/>
              </w:rPr>
            </w:pPr>
            <w:r w:rsidRPr="00954EB1">
              <w:rPr>
                <w:rFonts w:cs="Arial"/>
                <w:b/>
                <w:szCs w:val="22"/>
                <w:lang w:val="en-US"/>
              </w:rPr>
              <w:t xml:space="preserve">UKUPNO </w:t>
            </w:r>
          </w:p>
        </w:tc>
      </w:tr>
      <w:tr w:rsidR="003A42E4" w:rsidRPr="00954EB1" w:rsidTr="003E1D09">
        <w:trPr>
          <w:trHeight w:val="154"/>
          <w:jc w:val="center"/>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3E1D09" w:rsidRPr="00954EB1" w:rsidRDefault="003E1D09" w:rsidP="00883020">
            <w:pPr>
              <w:jc w:val="center"/>
              <w:rPr>
                <w:rFonts w:cs="Arial"/>
                <w:bCs/>
                <w:szCs w:val="22"/>
              </w:rPr>
            </w:pPr>
            <w:r w:rsidRPr="00954EB1">
              <w:rPr>
                <w:rFonts w:cs="Arial"/>
                <w:bCs/>
                <w:szCs w:val="22"/>
              </w:rPr>
              <w:t>BAKAR</w:t>
            </w:r>
          </w:p>
        </w:tc>
        <w:tc>
          <w:tcPr>
            <w:tcW w:w="1439" w:type="dxa"/>
            <w:tcBorders>
              <w:top w:val="nil"/>
              <w:left w:val="nil"/>
              <w:bottom w:val="single" w:sz="4" w:space="0" w:color="auto"/>
              <w:right w:val="single" w:sz="4" w:space="0" w:color="auto"/>
            </w:tcBorders>
            <w:shd w:val="clear" w:color="auto" w:fill="auto"/>
            <w:vAlign w:val="center"/>
            <w:hideMark/>
          </w:tcPr>
          <w:p w:rsidR="003E1D09" w:rsidRPr="00954EB1" w:rsidRDefault="009C3B29" w:rsidP="00963017">
            <w:pPr>
              <w:jc w:val="center"/>
              <w:rPr>
                <w:rFonts w:cs="Arial"/>
                <w:szCs w:val="22"/>
              </w:rPr>
            </w:pPr>
            <w:r w:rsidRPr="00954EB1">
              <w:rPr>
                <w:rFonts w:cs="Arial"/>
                <w:szCs w:val="22"/>
              </w:rPr>
              <w:t>42</w:t>
            </w:r>
          </w:p>
        </w:tc>
        <w:tc>
          <w:tcPr>
            <w:tcW w:w="1694" w:type="dxa"/>
            <w:tcBorders>
              <w:top w:val="nil"/>
              <w:left w:val="nil"/>
              <w:bottom w:val="single" w:sz="4" w:space="0" w:color="auto"/>
              <w:right w:val="single" w:sz="4" w:space="0" w:color="auto"/>
            </w:tcBorders>
            <w:shd w:val="clear" w:color="auto" w:fill="auto"/>
            <w:vAlign w:val="center"/>
            <w:hideMark/>
          </w:tcPr>
          <w:p w:rsidR="003E1D09" w:rsidRPr="00954EB1" w:rsidRDefault="009C3B29" w:rsidP="003E1D09">
            <w:pPr>
              <w:jc w:val="center"/>
              <w:rPr>
                <w:rFonts w:cs="Arial"/>
                <w:szCs w:val="22"/>
              </w:rPr>
            </w:pPr>
            <w:r w:rsidRPr="00954EB1">
              <w:rPr>
                <w:rFonts w:cs="Arial"/>
                <w:szCs w:val="22"/>
              </w:rPr>
              <w:t>20</w:t>
            </w:r>
          </w:p>
        </w:tc>
        <w:tc>
          <w:tcPr>
            <w:tcW w:w="1694" w:type="dxa"/>
            <w:tcBorders>
              <w:top w:val="nil"/>
              <w:left w:val="nil"/>
              <w:bottom w:val="single" w:sz="4" w:space="0" w:color="auto"/>
              <w:right w:val="single" w:sz="4" w:space="0" w:color="auto"/>
            </w:tcBorders>
            <w:shd w:val="clear" w:color="auto" w:fill="auto"/>
            <w:vAlign w:val="center"/>
            <w:hideMark/>
          </w:tcPr>
          <w:p w:rsidR="003E1D09" w:rsidRPr="00954EB1" w:rsidRDefault="009C3B29" w:rsidP="000B4F2C">
            <w:pPr>
              <w:jc w:val="center"/>
              <w:rPr>
                <w:rFonts w:cs="Arial"/>
                <w:szCs w:val="22"/>
              </w:rPr>
            </w:pPr>
            <w:r w:rsidRPr="00954EB1">
              <w:rPr>
                <w:rFonts w:cs="Arial"/>
                <w:szCs w:val="22"/>
              </w:rPr>
              <w:t>8</w:t>
            </w:r>
          </w:p>
        </w:tc>
        <w:tc>
          <w:tcPr>
            <w:tcW w:w="1170" w:type="dxa"/>
            <w:tcBorders>
              <w:top w:val="nil"/>
              <w:left w:val="nil"/>
              <w:bottom w:val="single" w:sz="4" w:space="0" w:color="auto"/>
              <w:right w:val="single" w:sz="4" w:space="0" w:color="auto"/>
            </w:tcBorders>
            <w:shd w:val="clear" w:color="auto" w:fill="auto"/>
            <w:vAlign w:val="center"/>
            <w:hideMark/>
          </w:tcPr>
          <w:p w:rsidR="003E1D09" w:rsidRPr="00954EB1" w:rsidRDefault="009C3B29" w:rsidP="00883020">
            <w:pPr>
              <w:jc w:val="center"/>
              <w:rPr>
                <w:rFonts w:cs="Arial"/>
                <w:b/>
                <w:bCs/>
                <w:szCs w:val="22"/>
              </w:rPr>
            </w:pPr>
            <w:r w:rsidRPr="00954EB1">
              <w:rPr>
                <w:rFonts w:cs="Arial"/>
                <w:b/>
                <w:bCs/>
                <w:szCs w:val="22"/>
              </w:rPr>
              <w:t>70</w:t>
            </w:r>
          </w:p>
        </w:tc>
      </w:tr>
      <w:tr w:rsidR="003A42E4" w:rsidRPr="00954EB1" w:rsidTr="00C83A82">
        <w:trPr>
          <w:trHeight w:val="200"/>
          <w:jc w:val="center"/>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3E1D09" w:rsidRPr="00954EB1" w:rsidRDefault="003E1D09" w:rsidP="00883020">
            <w:pPr>
              <w:jc w:val="center"/>
              <w:rPr>
                <w:rFonts w:cs="Arial"/>
                <w:bCs/>
                <w:szCs w:val="22"/>
              </w:rPr>
            </w:pPr>
            <w:r w:rsidRPr="00954EB1">
              <w:rPr>
                <w:rFonts w:cs="Arial"/>
                <w:bCs/>
                <w:szCs w:val="22"/>
              </w:rPr>
              <w:t>ČAVLE</w:t>
            </w:r>
          </w:p>
        </w:tc>
        <w:tc>
          <w:tcPr>
            <w:tcW w:w="1439" w:type="dxa"/>
            <w:tcBorders>
              <w:top w:val="nil"/>
              <w:left w:val="nil"/>
              <w:bottom w:val="single" w:sz="4" w:space="0" w:color="auto"/>
              <w:right w:val="single" w:sz="4" w:space="0" w:color="auto"/>
            </w:tcBorders>
            <w:shd w:val="clear" w:color="auto" w:fill="auto"/>
            <w:vAlign w:val="center"/>
            <w:hideMark/>
          </w:tcPr>
          <w:p w:rsidR="003E1D09" w:rsidRPr="00954EB1" w:rsidRDefault="009C3B29" w:rsidP="003E1D09">
            <w:pPr>
              <w:jc w:val="center"/>
              <w:rPr>
                <w:rFonts w:cs="Arial"/>
                <w:szCs w:val="22"/>
              </w:rPr>
            </w:pPr>
            <w:r w:rsidRPr="00954EB1">
              <w:rPr>
                <w:rFonts w:cs="Arial"/>
                <w:szCs w:val="22"/>
              </w:rPr>
              <w:t>9</w:t>
            </w:r>
          </w:p>
        </w:tc>
        <w:tc>
          <w:tcPr>
            <w:tcW w:w="1694" w:type="dxa"/>
            <w:tcBorders>
              <w:top w:val="nil"/>
              <w:left w:val="nil"/>
              <w:bottom w:val="single" w:sz="4" w:space="0" w:color="auto"/>
              <w:right w:val="single" w:sz="4" w:space="0" w:color="auto"/>
            </w:tcBorders>
            <w:shd w:val="clear" w:color="auto" w:fill="auto"/>
            <w:vAlign w:val="center"/>
            <w:hideMark/>
          </w:tcPr>
          <w:p w:rsidR="003E1D09" w:rsidRPr="00954EB1" w:rsidRDefault="009C3B29" w:rsidP="00883020">
            <w:pPr>
              <w:jc w:val="center"/>
              <w:rPr>
                <w:rFonts w:cs="Arial"/>
                <w:szCs w:val="22"/>
              </w:rPr>
            </w:pPr>
            <w:r w:rsidRPr="00954EB1">
              <w:rPr>
                <w:rFonts w:cs="Arial"/>
                <w:szCs w:val="22"/>
              </w:rPr>
              <w:t>7</w:t>
            </w:r>
          </w:p>
        </w:tc>
        <w:tc>
          <w:tcPr>
            <w:tcW w:w="1694" w:type="dxa"/>
            <w:tcBorders>
              <w:top w:val="nil"/>
              <w:left w:val="nil"/>
              <w:bottom w:val="single" w:sz="4" w:space="0" w:color="auto"/>
              <w:right w:val="single" w:sz="4" w:space="0" w:color="auto"/>
            </w:tcBorders>
            <w:shd w:val="clear" w:color="auto" w:fill="auto"/>
            <w:vAlign w:val="center"/>
            <w:hideMark/>
          </w:tcPr>
          <w:p w:rsidR="003E1D09" w:rsidRPr="00954EB1" w:rsidRDefault="000B4F2C" w:rsidP="00883020">
            <w:pPr>
              <w:jc w:val="center"/>
              <w:rPr>
                <w:rFonts w:cs="Arial"/>
                <w:szCs w:val="22"/>
              </w:rPr>
            </w:pPr>
            <w:r w:rsidRPr="00954EB1">
              <w:rPr>
                <w:rFonts w:cs="Arial"/>
                <w:szCs w:val="22"/>
              </w:rPr>
              <w:t>3</w:t>
            </w:r>
          </w:p>
        </w:tc>
        <w:tc>
          <w:tcPr>
            <w:tcW w:w="1170" w:type="dxa"/>
            <w:tcBorders>
              <w:top w:val="nil"/>
              <w:left w:val="nil"/>
              <w:bottom w:val="single" w:sz="4" w:space="0" w:color="auto"/>
              <w:right w:val="single" w:sz="4" w:space="0" w:color="auto"/>
            </w:tcBorders>
            <w:shd w:val="clear" w:color="auto" w:fill="auto"/>
            <w:vAlign w:val="center"/>
            <w:hideMark/>
          </w:tcPr>
          <w:p w:rsidR="003E1D09" w:rsidRPr="00954EB1" w:rsidRDefault="009C3B29" w:rsidP="00883020">
            <w:pPr>
              <w:jc w:val="center"/>
              <w:rPr>
                <w:rFonts w:cs="Arial"/>
                <w:b/>
                <w:bCs/>
                <w:szCs w:val="22"/>
              </w:rPr>
            </w:pPr>
            <w:r w:rsidRPr="00954EB1">
              <w:rPr>
                <w:rFonts w:cs="Arial"/>
                <w:b/>
                <w:bCs/>
                <w:szCs w:val="22"/>
              </w:rPr>
              <w:t>19</w:t>
            </w:r>
          </w:p>
        </w:tc>
      </w:tr>
      <w:tr w:rsidR="003A42E4" w:rsidRPr="00954EB1" w:rsidTr="00C83A82">
        <w:trPr>
          <w:trHeight w:val="233"/>
          <w:jc w:val="center"/>
        </w:trPr>
        <w:tc>
          <w:tcPr>
            <w:tcW w:w="1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D09" w:rsidRPr="00954EB1" w:rsidRDefault="003E1D09" w:rsidP="00883020">
            <w:pPr>
              <w:jc w:val="center"/>
              <w:rPr>
                <w:rFonts w:cs="Arial"/>
                <w:bCs/>
                <w:szCs w:val="22"/>
              </w:rPr>
            </w:pPr>
            <w:r w:rsidRPr="00954EB1">
              <w:rPr>
                <w:rFonts w:cs="Arial"/>
                <w:bCs/>
                <w:szCs w:val="22"/>
              </w:rPr>
              <w:t>KASTAV</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3E1D09" w:rsidRPr="00954EB1" w:rsidRDefault="003E1D09" w:rsidP="009C3B29">
            <w:pPr>
              <w:jc w:val="center"/>
              <w:rPr>
                <w:rFonts w:cs="Arial"/>
                <w:szCs w:val="22"/>
              </w:rPr>
            </w:pPr>
            <w:r w:rsidRPr="00954EB1">
              <w:rPr>
                <w:rFonts w:cs="Arial"/>
                <w:szCs w:val="22"/>
              </w:rPr>
              <w:t>1</w:t>
            </w:r>
            <w:r w:rsidR="009C3B29" w:rsidRPr="00954EB1">
              <w:rPr>
                <w:rFonts w:cs="Arial"/>
                <w:szCs w:val="22"/>
              </w:rPr>
              <w:t>8</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3E1D09" w:rsidRPr="00954EB1" w:rsidRDefault="009C3B29" w:rsidP="00883020">
            <w:pPr>
              <w:jc w:val="center"/>
              <w:rPr>
                <w:rFonts w:cs="Arial"/>
                <w:szCs w:val="22"/>
              </w:rPr>
            </w:pPr>
            <w:r w:rsidRPr="00954EB1">
              <w:rPr>
                <w:rFonts w:cs="Arial"/>
                <w:szCs w:val="22"/>
              </w:rPr>
              <w:t>31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3E1D09" w:rsidRPr="00954EB1" w:rsidRDefault="009C3B29" w:rsidP="00883020">
            <w:pPr>
              <w:jc w:val="center"/>
              <w:rPr>
                <w:rFonts w:cs="Arial"/>
                <w:szCs w:val="22"/>
              </w:rPr>
            </w:pPr>
            <w:r w:rsidRPr="00954EB1">
              <w:rPr>
                <w:rFonts w:cs="Arial"/>
                <w:szCs w:val="22"/>
              </w:rPr>
              <w:t>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E1D09" w:rsidRPr="00954EB1" w:rsidRDefault="009C3B29" w:rsidP="00963017">
            <w:pPr>
              <w:jc w:val="center"/>
              <w:rPr>
                <w:rFonts w:cs="Arial"/>
                <w:b/>
                <w:bCs/>
                <w:szCs w:val="22"/>
              </w:rPr>
            </w:pPr>
            <w:r w:rsidRPr="00954EB1">
              <w:rPr>
                <w:rFonts w:cs="Arial"/>
                <w:b/>
                <w:bCs/>
                <w:szCs w:val="22"/>
              </w:rPr>
              <w:t>54</w:t>
            </w:r>
          </w:p>
        </w:tc>
      </w:tr>
      <w:tr w:rsidR="003A42E4" w:rsidRPr="00954EB1" w:rsidTr="003E1D09">
        <w:trPr>
          <w:trHeight w:val="278"/>
          <w:jc w:val="center"/>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3E1D09" w:rsidRPr="00954EB1" w:rsidRDefault="003E1D09" w:rsidP="00883020">
            <w:pPr>
              <w:jc w:val="center"/>
              <w:rPr>
                <w:rFonts w:cs="Arial"/>
                <w:bCs/>
                <w:szCs w:val="22"/>
              </w:rPr>
            </w:pPr>
            <w:r w:rsidRPr="00954EB1">
              <w:rPr>
                <w:rFonts w:cs="Arial"/>
                <w:bCs/>
                <w:szCs w:val="22"/>
              </w:rPr>
              <w:t>KRALJEVICA</w:t>
            </w:r>
          </w:p>
        </w:tc>
        <w:tc>
          <w:tcPr>
            <w:tcW w:w="1439" w:type="dxa"/>
            <w:tcBorders>
              <w:top w:val="nil"/>
              <w:left w:val="nil"/>
              <w:bottom w:val="single" w:sz="4" w:space="0" w:color="auto"/>
              <w:right w:val="single" w:sz="4" w:space="0" w:color="auto"/>
            </w:tcBorders>
            <w:shd w:val="clear" w:color="auto" w:fill="auto"/>
            <w:vAlign w:val="center"/>
            <w:hideMark/>
          </w:tcPr>
          <w:p w:rsidR="003E1D09" w:rsidRPr="00954EB1" w:rsidRDefault="009C3B29" w:rsidP="000B4F2C">
            <w:pPr>
              <w:jc w:val="center"/>
              <w:rPr>
                <w:rFonts w:cs="Arial"/>
                <w:szCs w:val="22"/>
              </w:rPr>
            </w:pPr>
            <w:r w:rsidRPr="00954EB1">
              <w:rPr>
                <w:rFonts w:cs="Arial"/>
                <w:szCs w:val="22"/>
              </w:rPr>
              <w:t>5</w:t>
            </w:r>
          </w:p>
        </w:tc>
        <w:tc>
          <w:tcPr>
            <w:tcW w:w="1694" w:type="dxa"/>
            <w:tcBorders>
              <w:top w:val="nil"/>
              <w:left w:val="nil"/>
              <w:bottom w:val="single" w:sz="4" w:space="0" w:color="auto"/>
              <w:right w:val="single" w:sz="4" w:space="0" w:color="auto"/>
            </w:tcBorders>
            <w:shd w:val="clear" w:color="auto" w:fill="auto"/>
            <w:vAlign w:val="center"/>
            <w:hideMark/>
          </w:tcPr>
          <w:p w:rsidR="003E1D09" w:rsidRPr="00954EB1" w:rsidRDefault="009C3B29" w:rsidP="000B4F2C">
            <w:pPr>
              <w:jc w:val="center"/>
              <w:rPr>
                <w:rFonts w:cs="Arial"/>
                <w:szCs w:val="22"/>
              </w:rPr>
            </w:pPr>
            <w:r w:rsidRPr="00954EB1">
              <w:rPr>
                <w:rFonts w:cs="Arial"/>
                <w:szCs w:val="22"/>
              </w:rPr>
              <w:t>5</w:t>
            </w:r>
          </w:p>
        </w:tc>
        <w:tc>
          <w:tcPr>
            <w:tcW w:w="1694" w:type="dxa"/>
            <w:tcBorders>
              <w:top w:val="nil"/>
              <w:left w:val="nil"/>
              <w:bottom w:val="single" w:sz="4" w:space="0" w:color="auto"/>
              <w:right w:val="single" w:sz="4" w:space="0" w:color="auto"/>
            </w:tcBorders>
            <w:shd w:val="clear" w:color="auto" w:fill="auto"/>
            <w:vAlign w:val="center"/>
            <w:hideMark/>
          </w:tcPr>
          <w:p w:rsidR="003E1D09" w:rsidRPr="00954EB1" w:rsidRDefault="000B4F2C" w:rsidP="00883020">
            <w:pPr>
              <w:jc w:val="center"/>
              <w:rPr>
                <w:rFonts w:cs="Arial"/>
                <w:szCs w:val="22"/>
              </w:rPr>
            </w:pPr>
            <w:r w:rsidRPr="00954EB1">
              <w:rPr>
                <w:rFonts w:cs="Arial"/>
                <w:szCs w:val="22"/>
              </w:rPr>
              <w:t>1</w:t>
            </w:r>
          </w:p>
        </w:tc>
        <w:tc>
          <w:tcPr>
            <w:tcW w:w="1170" w:type="dxa"/>
            <w:tcBorders>
              <w:top w:val="nil"/>
              <w:left w:val="nil"/>
              <w:bottom w:val="single" w:sz="4" w:space="0" w:color="auto"/>
              <w:right w:val="single" w:sz="4" w:space="0" w:color="auto"/>
            </w:tcBorders>
            <w:shd w:val="clear" w:color="auto" w:fill="auto"/>
            <w:vAlign w:val="center"/>
            <w:hideMark/>
          </w:tcPr>
          <w:p w:rsidR="003E1D09" w:rsidRPr="00954EB1" w:rsidRDefault="009C3B29" w:rsidP="00883020">
            <w:pPr>
              <w:jc w:val="center"/>
              <w:rPr>
                <w:rFonts w:cs="Arial"/>
                <w:b/>
                <w:bCs/>
                <w:szCs w:val="22"/>
              </w:rPr>
            </w:pPr>
            <w:r w:rsidRPr="00954EB1">
              <w:rPr>
                <w:rFonts w:cs="Arial"/>
                <w:b/>
                <w:bCs/>
                <w:szCs w:val="22"/>
              </w:rPr>
              <w:t>11</w:t>
            </w:r>
          </w:p>
        </w:tc>
      </w:tr>
      <w:tr w:rsidR="003A42E4" w:rsidRPr="00954EB1" w:rsidTr="003E1D09">
        <w:trPr>
          <w:trHeight w:val="269"/>
          <w:jc w:val="center"/>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3E1D09" w:rsidRPr="00954EB1" w:rsidRDefault="003E1D09" w:rsidP="00883020">
            <w:pPr>
              <w:jc w:val="center"/>
              <w:rPr>
                <w:rFonts w:cs="Arial"/>
                <w:bCs/>
                <w:szCs w:val="22"/>
              </w:rPr>
            </w:pPr>
            <w:r w:rsidRPr="00954EB1">
              <w:rPr>
                <w:rFonts w:cs="Arial"/>
                <w:bCs/>
                <w:szCs w:val="22"/>
              </w:rPr>
              <w:t>KOSTRENA</w:t>
            </w:r>
          </w:p>
        </w:tc>
        <w:tc>
          <w:tcPr>
            <w:tcW w:w="1439" w:type="dxa"/>
            <w:tcBorders>
              <w:top w:val="nil"/>
              <w:left w:val="nil"/>
              <w:bottom w:val="single" w:sz="4" w:space="0" w:color="auto"/>
              <w:right w:val="single" w:sz="4" w:space="0" w:color="auto"/>
            </w:tcBorders>
            <w:shd w:val="clear" w:color="auto" w:fill="auto"/>
            <w:vAlign w:val="center"/>
            <w:hideMark/>
          </w:tcPr>
          <w:p w:rsidR="003E1D09" w:rsidRPr="00954EB1" w:rsidRDefault="00475729" w:rsidP="00963017">
            <w:pPr>
              <w:jc w:val="center"/>
              <w:rPr>
                <w:rFonts w:cs="Arial"/>
                <w:szCs w:val="22"/>
              </w:rPr>
            </w:pPr>
            <w:r w:rsidRPr="00954EB1">
              <w:rPr>
                <w:rFonts w:cs="Arial"/>
                <w:szCs w:val="22"/>
              </w:rPr>
              <w:t>14</w:t>
            </w:r>
          </w:p>
        </w:tc>
        <w:tc>
          <w:tcPr>
            <w:tcW w:w="1694" w:type="dxa"/>
            <w:tcBorders>
              <w:top w:val="nil"/>
              <w:left w:val="nil"/>
              <w:bottom w:val="single" w:sz="4" w:space="0" w:color="auto"/>
              <w:right w:val="single" w:sz="4" w:space="0" w:color="auto"/>
            </w:tcBorders>
            <w:shd w:val="clear" w:color="auto" w:fill="auto"/>
            <w:vAlign w:val="center"/>
            <w:hideMark/>
          </w:tcPr>
          <w:p w:rsidR="003E1D09" w:rsidRPr="00954EB1" w:rsidRDefault="003E1D09" w:rsidP="00475729">
            <w:pPr>
              <w:jc w:val="center"/>
              <w:rPr>
                <w:rFonts w:cs="Arial"/>
                <w:szCs w:val="22"/>
              </w:rPr>
            </w:pPr>
            <w:r w:rsidRPr="00954EB1">
              <w:rPr>
                <w:rFonts w:cs="Arial"/>
                <w:szCs w:val="22"/>
              </w:rPr>
              <w:t>1</w:t>
            </w:r>
            <w:r w:rsidR="00475729" w:rsidRPr="00954EB1">
              <w:rPr>
                <w:rFonts w:cs="Arial"/>
                <w:szCs w:val="22"/>
              </w:rPr>
              <w:t>7</w:t>
            </w:r>
          </w:p>
        </w:tc>
        <w:tc>
          <w:tcPr>
            <w:tcW w:w="1694" w:type="dxa"/>
            <w:tcBorders>
              <w:top w:val="nil"/>
              <w:left w:val="nil"/>
              <w:bottom w:val="single" w:sz="4" w:space="0" w:color="auto"/>
              <w:right w:val="single" w:sz="4" w:space="0" w:color="auto"/>
            </w:tcBorders>
            <w:shd w:val="clear" w:color="auto" w:fill="auto"/>
            <w:vAlign w:val="center"/>
            <w:hideMark/>
          </w:tcPr>
          <w:p w:rsidR="003E1D09" w:rsidRPr="00954EB1" w:rsidRDefault="00475729" w:rsidP="00883020">
            <w:pPr>
              <w:jc w:val="center"/>
              <w:rPr>
                <w:rFonts w:cs="Arial"/>
                <w:szCs w:val="22"/>
              </w:rPr>
            </w:pPr>
            <w:r w:rsidRPr="00954EB1">
              <w:rPr>
                <w:rFonts w:cs="Arial"/>
                <w:szCs w:val="22"/>
              </w:rPr>
              <w:t>3</w:t>
            </w:r>
          </w:p>
        </w:tc>
        <w:tc>
          <w:tcPr>
            <w:tcW w:w="1170" w:type="dxa"/>
            <w:tcBorders>
              <w:top w:val="nil"/>
              <w:left w:val="nil"/>
              <w:bottom w:val="single" w:sz="4" w:space="0" w:color="auto"/>
              <w:right w:val="single" w:sz="4" w:space="0" w:color="auto"/>
            </w:tcBorders>
            <w:shd w:val="clear" w:color="auto" w:fill="auto"/>
            <w:vAlign w:val="center"/>
            <w:hideMark/>
          </w:tcPr>
          <w:p w:rsidR="003E1D09" w:rsidRPr="00954EB1" w:rsidRDefault="00475729" w:rsidP="000B4F2C">
            <w:pPr>
              <w:jc w:val="center"/>
              <w:rPr>
                <w:rFonts w:cs="Arial"/>
                <w:b/>
                <w:bCs/>
                <w:szCs w:val="22"/>
              </w:rPr>
            </w:pPr>
            <w:r w:rsidRPr="00954EB1">
              <w:rPr>
                <w:rFonts w:cs="Arial"/>
                <w:b/>
                <w:bCs/>
                <w:szCs w:val="22"/>
              </w:rPr>
              <w:t>34</w:t>
            </w:r>
          </w:p>
        </w:tc>
      </w:tr>
      <w:tr w:rsidR="003A42E4" w:rsidRPr="00954EB1" w:rsidTr="003E1D09">
        <w:trPr>
          <w:trHeight w:val="130"/>
          <w:jc w:val="center"/>
        </w:trPr>
        <w:tc>
          <w:tcPr>
            <w:tcW w:w="1947" w:type="dxa"/>
            <w:tcBorders>
              <w:top w:val="nil"/>
              <w:left w:val="single" w:sz="4" w:space="0" w:color="auto"/>
              <w:bottom w:val="single" w:sz="4" w:space="0" w:color="auto"/>
              <w:right w:val="single" w:sz="4" w:space="0" w:color="auto"/>
            </w:tcBorders>
            <w:shd w:val="clear" w:color="auto" w:fill="E7E6E6" w:themeFill="background2"/>
            <w:vAlign w:val="center"/>
            <w:hideMark/>
          </w:tcPr>
          <w:p w:rsidR="003E1D09" w:rsidRPr="00954EB1" w:rsidRDefault="003E1D09" w:rsidP="00883020">
            <w:pPr>
              <w:jc w:val="center"/>
              <w:rPr>
                <w:rFonts w:cs="Arial"/>
                <w:bCs/>
                <w:szCs w:val="22"/>
              </w:rPr>
            </w:pPr>
            <w:r w:rsidRPr="00954EB1">
              <w:rPr>
                <w:rFonts w:cs="Arial"/>
                <w:bCs/>
                <w:szCs w:val="22"/>
              </w:rPr>
              <w:t>RIJEKA</w:t>
            </w:r>
          </w:p>
        </w:tc>
        <w:tc>
          <w:tcPr>
            <w:tcW w:w="1439" w:type="dxa"/>
            <w:tcBorders>
              <w:top w:val="nil"/>
              <w:left w:val="nil"/>
              <w:bottom w:val="single" w:sz="4" w:space="0" w:color="auto"/>
              <w:right w:val="single" w:sz="4" w:space="0" w:color="auto"/>
            </w:tcBorders>
            <w:shd w:val="clear" w:color="auto" w:fill="E7E6E6" w:themeFill="background2"/>
            <w:vAlign w:val="center"/>
            <w:hideMark/>
          </w:tcPr>
          <w:p w:rsidR="003E1D09" w:rsidRPr="00954EB1" w:rsidRDefault="00475729" w:rsidP="000B4F2C">
            <w:pPr>
              <w:jc w:val="center"/>
              <w:rPr>
                <w:rFonts w:cs="Arial"/>
                <w:szCs w:val="22"/>
              </w:rPr>
            </w:pPr>
            <w:r w:rsidRPr="00954EB1">
              <w:rPr>
                <w:rFonts w:cs="Arial"/>
                <w:szCs w:val="22"/>
              </w:rPr>
              <w:t>247</w:t>
            </w:r>
          </w:p>
        </w:tc>
        <w:tc>
          <w:tcPr>
            <w:tcW w:w="1694" w:type="dxa"/>
            <w:tcBorders>
              <w:top w:val="nil"/>
              <w:left w:val="nil"/>
              <w:bottom w:val="single" w:sz="4" w:space="0" w:color="auto"/>
              <w:right w:val="single" w:sz="4" w:space="0" w:color="auto"/>
            </w:tcBorders>
            <w:shd w:val="clear" w:color="auto" w:fill="E7E6E6" w:themeFill="background2"/>
            <w:vAlign w:val="center"/>
            <w:hideMark/>
          </w:tcPr>
          <w:p w:rsidR="003E1D09" w:rsidRPr="00954EB1" w:rsidRDefault="00475729" w:rsidP="000B4F2C">
            <w:pPr>
              <w:jc w:val="center"/>
              <w:rPr>
                <w:rFonts w:cs="Arial"/>
                <w:szCs w:val="22"/>
              </w:rPr>
            </w:pPr>
            <w:r w:rsidRPr="00954EB1">
              <w:rPr>
                <w:rFonts w:cs="Arial"/>
                <w:szCs w:val="22"/>
              </w:rPr>
              <w:t>1.275</w:t>
            </w:r>
          </w:p>
        </w:tc>
        <w:tc>
          <w:tcPr>
            <w:tcW w:w="1694" w:type="dxa"/>
            <w:tcBorders>
              <w:top w:val="nil"/>
              <w:left w:val="nil"/>
              <w:bottom w:val="single" w:sz="4" w:space="0" w:color="auto"/>
              <w:right w:val="single" w:sz="4" w:space="0" w:color="auto"/>
            </w:tcBorders>
            <w:shd w:val="clear" w:color="auto" w:fill="E7E6E6" w:themeFill="background2"/>
            <w:vAlign w:val="center"/>
            <w:hideMark/>
          </w:tcPr>
          <w:p w:rsidR="003E1D09" w:rsidRPr="00954EB1" w:rsidRDefault="00475729" w:rsidP="00883020">
            <w:pPr>
              <w:jc w:val="center"/>
              <w:rPr>
                <w:rFonts w:cs="Arial"/>
                <w:szCs w:val="22"/>
              </w:rPr>
            </w:pPr>
            <w:r w:rsidRPr="00954EB1">
              <w:rPr>
                <w:rFonts w:cs="Arial"/>
                <w:szCs w:val="22"/>
              </w:rPr>
              <w:t>78</w:t>
            </w:r>
          </w:p>
        </w:tc>
        <w:tc>
          <w:tcPr>
            <w:tcW w:w="1170" w:type="dxa"/>
            <w:tcBorders>
              <w:top w:val="nil"/>
              <w:left w:val="nil"/>
              <w:bottom w:val="single" w:sz="4" w:space="0" w:color="auto"/>
              <w:right w:val="single" w:sz="4" w:space="0" w:color="auto"/>
            </w:tcBorders>
            <w:shd w:val="clear" w:color="auto" w:fill="E7E6E6" w:themeFill="background2"/>
            <w:vAlign w:val="center"/>
            <w:hideMark/>
          </w:tcPr>
          <w:p w:rsidR="003E1D09" w:rsidRPr="00954EB1" w:rsidRDefault="00475729" w:rsidP="00475729">
            <w:pPr>
              <w:jc w:val="center"/>
              <w:rPr>
                <w:rFonts w:cs="Arial"/>
                <w:b/>
                <w:bCs/>
                <w:szCs w:val="22"/>
              </w:rPr>
            </w:pPr>
            <w:r w:rsidRPr="00954EB1">
              <w:rPr>
                <w:rFonts w:cs="Arial"/>
                <w:b/>
                <w:bCs/>
                <w:szCs w:val="22"/>
              </w:rPr>
              <w:t>1</w:t>
            </w:r>
            <w:r w:rsidR="003E1D09" w:rsidRPr="00954EB1">
              <w:rPr>
                <w:rFonts w:cs="Arial"/>
                <w:b/>
                <w:bCs/>
                <w:szCs w:val="22"/>
              </w:rPr>
              <w:t>.</w:t>
            </w:r>
            <w:r w:rsidRPr="00954EB1">
              <w:rPr>
                <w:rFonts w:cs="Arial"/>
                <w:b/>
                <w:bCs/>
                <w:szCs w:val="22"/>
              </w:rPr>
              <w:t>600</w:t>
            </w:r>
          </w:p>
        </w:tc>
      </w:tr>
      <w:tr w:rsidR="003A42E4" w:rsidRPr="00954EB1" w:rsidTr="003E1D09">
        <w:trPr>
          <w:trHeight w:val="177"/>
          <w:jc w:val="center"/>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3E1D09" w:rsidRPr="00954EB1" w:rsidRDefault="003E1D09" w:rsidP="00883020">
            <w:pPr>
              <w:jc w:val="center"/>
              <w:rPr>
                <w:rFonts w:cs="Arial"/>
                <w:bCs/>
                <w:szCs w:val="22"/>
              </w:rPr>
            </w:pPr>
            <w:r w:rsidRPr="00954EB1">
              <w:rPr>
                <w:rFonts w:cs="Arial"/>
                <w:bCs/>
                <w:szCs w:val="22"/>
              </w:rPr>
              <w:t>VIŠKOVO</w:t>
            </w:r>
          </w:p>
        </w:tc>
        <w:tc>
          <w:tcPr>
            <w:tcW w:w="1439" w:type="dxa"/>
            <w:tcBorders>
              <w:top w:val="nil"/>
              <w:left w:val="nil"/>
              <w:bottom w:val="single" w:sz="4" w:space="0" w:color="auto"/>
              <w:right w:val="single" w:sz="4" w:space="0" w:color="auto"/>
            </w:tcBorders>
            <w:shd w:val="clear" w:color="auto" w:fill="auto"/>
            <w:vAlign w:val="center"/>
            <w:hideMark/>
          </w:tcPr>
          <w:p w:rsidR="003E1D09" w:rsidRPr="00954EB1" w:rsidRDefault="000B4F2C" w:rsidP="00475729">
            <w:pPr>
              <w:jc w:val="center"/>
              <w:rPr>
                <w:rFonts w:cs="Arial"/>
                <w:szCs w:val="22"/>
              </w:rPr>
            </w:pPr>
            <w:r w:rsidRPr="00954EB1">
              <w:rPr>
                <w:rFonts w:cs="Arial"/>
                <w:szCs w:val="22"/>
              </w:rPr>
              <w:t>3</w:t>
            </w:r>
            <w:r w:rsidR="00475729" w:rsidRPr="00954EB1">
              <w:rPr>
                <w:rFonts w:cs="Arial"/>
                <w:szCs w:val="22"/>
              </w:rPr>
              <w:t>2</w:t>
            </w:r>
          </w:p>
        </w:tc>
        <w:tc>
          <w:tcPr>
            <w:tcW w:w="1694" w:type="dxa"/>
            <w:tcBorders>
              <w:top w:val="nil"/>
              <w:left w:val="nil"/>
              <w:bottom w:val="single" w:sz="4" w:space="0" w:color="auto"/>
              <w:right w:val="single" w:sz="4" w:space="0" w:color="auto"/>
            </w:tcBorders>
            <w:shd w:val="clear" w:color="auto" w:fill="auto"/>
            <w:vAlign w:val="center"/>
            <w:hideMark/>
          </w:tcPr>
          <w:p w:rsidR="003E1D09" w:rsidRPr="00954EB1" w:rsidRDefault="00475729" w:rsidP="003E1D09">
            <w:pPr>
              <w:jc w:val="center"/>
              <w:rPr>
                <w:rFonts w:cs="Arial"/>
                <w:szCs w:val="22"/>
              </w:rPr>
            </w:pPr>
            <w:r w:rsidRPr="00954EB1">
              <w:rPr>
                <w:rFonts w:cs="Arial"/>
                <w:szCs w:val="22"/>
              </w:rPr>
              <w:t>25</w:t>
            </w:r>
          </w:p>
        </w:tc>
        <w:tc>
          <w:tcPr>
            <w:tcW w:w="1694" w:type="dxa"/>
            <w:tcBorders>
              <w:top w:val="nil"/>
              <w:left w:val="nil"/>
              <w:bottom w:val="single" w:sz="4" w:space="0" w:color="auto"/>
              <w:right w:val="single" w:sz="4" w:space="0" w:color="auto"/>
            </w:tcBorders>
            <w:shd w:val="clear" w:color="auto" w:fill="auto"/>
            <w:vAlign w:val="center"/>
            <w:hideMark/>
          </w:tcPr>
          <w:p w:rsidR="003E1D09" w:rsidRPr="00954EB1" w:rsidRDefault="00475729" w:rsidP="00883020">
            <w:pPr>
              <w:jc w:val="center"/>
              <w:rPr>
                <w:rFonts w:cs="Arial"/>
                <w:szCs w:val="22"/>
              </w:rPr>
            </w:pPr>
            <w:r w:rsidRPr="00954EB1">
              <w:rPr>
                <w:rFonts w:cs="Arial"/>
                <w:szCs w:val="22"/>
              </w:rPr>
              <w:t>8</w:t>
            </w:r>
          </w:p>
        </w:tc>
        <w:tc>
          <w:tcPr>
            <w:tcW w:w="1170" w:type="dxa"/>
            <w:tcBorders>
              <w:top w:val="nil"/>
              <w:left w:val="nil"/>
              <w:bottom w:val="single" w:sz="4" w:space="0" w:color="auto"/>
              <w:right w:val="single" w:sz="4" w:space="0" w:color="auto"/>
            </w:tcBorders>
            <w:shd w:val="clear" w:color="auto" w:fill="auto"/>
            <w:vAlign w:val="center"/>
            <w:hideMark/>
          </w:tcPr>
          <w:p w:rsidR="003E1D09" w:rsidRPr="00954EB1" w:rsidRDefault="000B4F2C" w:rsidP="00475729">
            <w:pPr>
              <w:jc w:val="center"/>
              <w:rPr>
                <w:rFonts w:cs="Arial"/>
                <w:b/>
                <w:bCs/>
                <w:szCs w:val="22"/>
              </w:rPr>
            </w:pPr>
            <w:r w:rsidRPr="00954EB1">
              <w:rPr>
                <w:rFonts w:cs="Arial"/>
                <w:b/>
                <w:bCs/>
                <w:szCs w:val="22"/>
              </w:rPr>
              <w:t>6</w:t>
            </w:r>
            <w:r w:rsidR="00475729" w:rsidRPr="00954EB1">
              <w:rPr>
                <w:rFonts w:cs="Arial"/>
                <w:b/>
                <w:bCs/>
                <w:szCs w:val="22"/>
              </w:rPr>
              <w:t>5</w:t>
            </w:r>
          </w:p>
        </w:tc>
      </w:tr>
      <w:tr w:rsidR="003A42E4" w:rsidRPr="00954EB1" w:rsidTr="003E1D09">
        <w:trPr>
          <w:trHeight w:val="208"/>
          <w:jc w:val="center"/>
        </w:trPr>
        <w:tc>
          <w:tcPr>
            <w:tcW w:w="1947" w:type="dxa"/>
            <w:tcBorders>
              <w:top w:val="nil"/>
              <w:left w:val="single" w:sz="4" w:space="0" w:color="auto"/>
              <w:bottom w:val="single" w:sz="4" w:space="0" w:color="auto"/>
              <w:right w:val="single" w:sz="4" w:space="0" w:color="auto"/>
            </w:tcBorders>
            <w:shd w:val="clear" w:color="auto" w:fill="auto"/>
            <w:vAlign w:val="center"/>
            <w:hideMark/>
          </w:tcPr>
          <w:p w:rsidR="003E1D09" w:rsidRPr="00954EB1" w:rsidRDefault="003E1D09" w:rsidP="00883020">
            <w:pPr>
              <w:jc w:val="center"/>
              <w:rPr>
                <w:rFonts w:cs="Arial"/>
                <w:bCs/>
                <w:szCs w:val="22"/>
              </w:rPr>
            </w:pPr>
            <w:r w:rsidRPr="00954EB1">
              <w:rPr>
                <w:rFonts w:cs="Arial"/>
                <w:bCs/>
                <w:szCs w:val="22"/>
              </w:rPr>
              <w:t>JELENJE</w:t>
            </w:r>
          </w:p>
        </w:tc>
        <w:tc>
          <w:tcPr>
            <w:tcW w:w="1439" w:type="dxa"/>
            <w:tcBorders>
              <w:top w:val="nil"/>
              <w:left w:val="nil"/>
              <w:bottom w:val="single" w:sz="4" w:space="0" w:color="auto"/>
              <w:right w:val="single" w:sz="4" w:space="0" w:color="auto"/>
            </w:tcBorders>
            <w:shd w:val="clear" w:color="auto" w:fill="auto"/>
            <w:vAlign w:val="center"/>
            <w:hideMark/>
          </w:tcPr>
          <w:p w:rsidR="003E1D09" w:rsidRPr="00954EB1" w:rsidRDefault="00475729" w:rsidP="00883020">
            <w:pPr>
              <w:jc w:val="center"/>
              <w:rPr>
                <w:rFonts w:cs="Arial"/>
                <w:szCs w:val="22"/>
              </w:rPr>
            </w:pPr>
            <w:r w:rsidRPr="00954EB1">
              <w:rPr>
                <w:rFonts w:cs="Arial"/>
                <w:szCs w:val="22"/>
              </w:rPr>
              <w:t>4</w:t>
            </w:r>
          </w:p>
        </w:tc>
        <w:tc>
          <w:tcPr>
            <w:tcW w:w="1694" w:type="dxa"/>
            <w:tcBorders>
              <w:top w:val="nil"/>
              <w:left w:val="nil"/>
              <w:bottom w:val="single" w:sz="4" w:space="0" w:color="auto"/>
              <w:right w:val="single" w:sz="4" w:space="0" w:color="auto"/>
            </w:tcBorders>
            <w:shd w:val="clear" w:color="auto" w:fill="auto"/>
            <w:vAlign w:val="center"/>
            <w:hideMark/>
          </w:tcPr>
          <w:p w:rsidR="003E1D09" w:rsidRPr="00954EB1" w:rsidRDefault="000B4F2C" w:rsidP="00883020">
            <w:pPr>
              <w:jc w:val="center"/>
              <w:rPr>
                <w:rFonts w:cs="Arial"/>
                <w:szCs w:val="22"/>
              </w:rPr>
            </w:pPr>
            <w:r w:rsidRPr="00954EB1">
              <w:rPr>
                <w:rFonts w:cs="Arial"/>
                <w:szCs w:val="22"/>
              </w:rPr>
              <w:t>1</w:t>
            </w:r>
          </w:p>
        </w:tc>
        <w:tc>
          <w:tcPr>
            <w:tcW w:w="1694" w:type="dxa"/>
            <w:tcBorders>
              <w:top w:val="nil"/>
              <w:left w:val="nil"/>
              <w:bottom w:val="single" w:sz="4" w:space="0" w:color="auto"/>
              <w:right w:val="single" w:sz="4" w:space="0" w:color="auto"/>
            </w:tcBorders>
            <w:shd w:val="clear" w:color="auto" w:fill="auto"/>
            <w:vAlign w:val="center"/>
            <w:hideMark/>
          </w:tcPr>
          <w:p w:rsidR="003E1D09" w:rsidRPr="00954EB1" w:rsidRDefault="000B4F2C" w:rsidP="00883020">
            <w:pPr>
              <w:jc w:val="center"/>
              <w:rPr>
                <w:rFonts w:cs="Arial"/>
                <w:szCs w:val="22"/>
              </w:rPr>
            </w:pPr>
            <w:r w:rsidRPr="00954EB1">
              <w:rPr>
                <w:rFonts w:cs="Arial"/>
                <w:szCs w:val="22"/>
              </w:rPr>
              <w:t>0</w:t>
            </w:r>
          </w:p>
        </w:tc>
        <w:tc>
          <w:tcPr>
            <w:tcW w:w="1170" w:type="dxa"/>
            <w:tcBorders>
              <w:top w:val="nil"/>
              <w:left w:val="nil"/>
              <w:bottom w:val="single" w:sz="4" w:space="0" w:color="auto"/>
              <w:right w:val="single" w:sz="4" w:space="0" w:color="auto"/>
            </w:tcBorders>
            <w:shd w:val="clear" w:color="auto" w:fill="auto"/>
            <w:vAlign w:val="center"/>
            <w:hideMark/>
          </w:tcPr>
          <w:p w:rsidR="003E1D09" w:rsidRPr="00954EB1" w:rsidRDefault="00475729" w:rsidP="00883020">
            <w:pPr>
              <w:jc w:val="center"/>
              <w:rPr>
                <w:rFonts w:cs="Arial"/>
                <w:b/>
                <w:bCs/>
                <w:szCs w:val="22"/>
              </w:rPr>
            </w:pPr>
            <w:r w:rsidRPr="00954EB1">
              <w:rPr>
                <w:rFonts w:cs="Arial"/>
                <w:b/>
                <w:bCs/>
                <w:szCs w:val="22"/>
              </w:rPr>
              <w:t>5</w:t>
            </w:r>
          </w:p>
        </w:tc>
      </w:tr>
      <w:tr w:rsidR="003A42E4" w:rsidRPr="00954EB1" w:rsidTr="003E1D09">
        <w:trPr>
          <w:trHeight w:val="254"/>
          <w:jc w:val="center"/>
        </w:trPr>
        <w:tc>
          <w:tcPr>
            <w:tcW w:w="1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1D09" w:rsidRPr="00954EB1" w:rsidRDefault="003E1D09" w:rsidP="00883020">
            <w:pPr>
              <w:jc w:val="center"/>
              <w:rPr>
                <w:rFonts w:cs="Arial"/>
                <w:bCs/>
                <w:szCs w:val="22"/>
              </w:rPr>
            </w:pPr>
            <w:r w:rsidRPr="00954EB1">
              <w:rPr>
                <w:rFonts w:cs="Arial"/>
                <w:bCs/>
                <w:szCs w:val="22"/>
              </w:rPr>
              <w:t>KLANA</w:t>
            </w:r>
          </w:p>
        </w:tc>
        <w:tc>
          <w:tcPr>
            <w:tcW w:w="1439" w:type="dxa"/>
            <w:tcBorders>
              <w:top w:val="single" w:sz="4" w:space="0" w:color="auto"/>
              <w:left w:val="nil"/>
              <w:bottom w:val="single" w:sz="4" w:space="0" w:color="auto"/>
              <w:right w:val="single" w:sz="4" w:space="0" w:color="auto"/>
            </w:tcBorders>
            <w:shd w:val="clear" w:color="auto" w:fill="auto"/>
            <w:vAlign w:val="center"/>
            <w:hideMark/>
          </w:tcPr>
          <w:p w:rsidR="003E1D09" w:rsidRPr="00954EB1" w:rsidRDefault="000B4F2C" w:rsidP="00883020">
            <w:pPr>
              <w:jc w:val="center"/>
              <w:rPr>
                <w:rFonts w:cs="Arial"/>
                <w:szCs w:val="22"/>
              </w:rPr>
            </w:pPr>
            <w:r w:rsidRPr="00954EB1">
              <w:rPr>
                <w:rFonts w:cs="Arial"/>
                <w:szCs w:val="22"/>
              </w:rPr>
              <w:t>2</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3E1D09" w:rsidRPr="00954EB1" w:rsidRDefault="00475729" w:rsidP="00883020">
            <w:pPr>
              <w:jc w:val="center"/>
              <w:rPr>
                <w:rFonts w:cs="Arial"/>
                <w:szCs w:val="22"/>
              </w:rPr>
            </w:pPr>
            <w:r w:rsidRPr="00954EB1">
              <w:rPr>
                <w:rFonts w:cs="Arial"/>
                <w:szCs w:val="22"/>
              </w:rPr>
              <w:t>1</w:t>
            </w:r>
          </w:p>
        </w:tc>
        <w:tc>
          <w:tcPr>
            <w:tcW w:w="1694" w:type="dxa"/>
            <w:tcBorders>
              <w:top w:val="single" w:sz="4" w:space="0" w:color="auto"/>
              <w:left w:val="nil"/>
              <w:bottom w:val="single" w:sz="4" w:space="0" w:color="auto"/>
              <w:right w:val="single" w:sz="4" w:space="0" w:color="auto"/>
            </w:tcBorders>
            <w:shd w:val="clear" w:color="auto" w:fill="auto"/>
            <w:vAlign w:val="center"/>
            <w:hideMark/>
          </w:tcPr>
          <w:p w:rsidR="003E1D09" w:rsidRPr="00954EB1" w:rsidRDefault="00475729" w:rsidP="00883020">
            <w:pPr>
              <w:jc w:val="center"/>
              <w:rPr>
                <w:rFonts w:cs="Arial"/>
                <w:szCs w:val="22"/>
              </w:rPr>
            </w:pPr>
            <w:r w:rsidRPr="00954EB1">
              <w:rPr>
                <w:rFonts w:cs="Arial"/>
                <w:szCs w:val="22"/>
              </w:rPr>
              <w:t>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E1D09" w:rsidRPr="00954EB1" w:rsidRDefault="000B4F2C" w:rsidP="00883020">
            <w:pPr>
              <w:jc w:val="center"/>
              <w:rPr>
                <w:rFonts w:cs="Arial"/>
                <w:b/>
                <w:bCs/>
                <w:szCs w:val="22"/>
              </w:rPr>
            </w:pPr>
            <w:r w:rsidRPr="00954EB1">
              <w:rPr>
                <w:rFonts w:cs="Arial"/>
                <w:b/>
                <w:bCs/>
                <w:szCs w:val="22"/>
              </w:rPr>
              <w:t>3</w:t>
            </w:r>
          </w:p>
        </w:tc>
      </w:tr>
      <w:tr w:rsidR="003A42E4" w:rsidRPr="00954EB1" w:rsidTr="003E1D09">
        <w:trPr>
          <w:trHeight w:val="300"/>
          <w:jc w:val="center"/>
        </w:trPr>
        <w:tc>
          <w:tcPr>
            <w:tcW w:w="1947" w:type="dxa"/>
            <w:shd w:val="clear" w:color="auto" w:fill="E7E6E6" w:themeFill="background2"/>
            <w:vAlign w:val="center"/>
          </w:tcPr>
          <w:p w:rsidR="003E1D09" w:rsidRPr="00954EB1" w:rsidRDefault="003E1D09" w:rsidP="000834D6">
            <w:pPr>
              <w:jc w:val="center"/>
              <w:rPr>
                <w:rFonts w:cs="Arial"/>
                <w:b/>
                <w:szCs w:val="22"/>
                <w:lang w:val="en-US"/>
              </w:rPr>
            </w:pPr>
            <w:r w:rsidRPr="00954EB1">
              <w:rPr>
                <w:rFonts w:cs="Arial"/>
                <w:b/>
                <w:szCs w:val="22"/>
                <w:lang w:val="en-US"/>
              </w:rPr>
              <w:t>UKUPNO</w:t>
            </w:r>
          </w:p>
        </w:tc>
        <w:tc>
          <w:tcPr>
            <w:tcW w:w="1439" w:type="dxa"/>
            <w:shd w:val="clear" w:color="auto" w:fill="E7E6E6" w:themeFill="background2"/>
            <w:vAlign w:val="center"/>
          </w:tcPr>
          <w:p w:rsidR="003E1D09" w:rsidRPr="00954EB1" w:rsidRDefault="00475729" w:rsidP="000B4F2C">
            <w:pPr>
              <w:jc w:val="center"/>
              <w:rPr>
                <w:rFonts w:cs="Arial"/>
                <w:b/>
                <w:szCs w:val="22"/>
                <w:lang w:val="en-US"/>
              </w:rPr>
            </w:pPr>
            <w:r w:rsidRPr="00954EB1">
              <w:rPr>
                <w:rFonts w:cs="Arial"/>
                <w:b/>
                <w:szCs w:val="22"/>
                <w:lang w:val="en-US"/>
              </w:rPr>
              <w:t>373</w:t>
            </w:r>
          </w:p>
        </w:tc>
        <w:tc>
          <w:tcPr>
            <w:tcW w:w="1694" w:type="dxa"/>
            <w:shd w:val="clear" w:color="auto" w:fill="E7E6E6" w:themeFill="background2"/>
            <w:vAlign w:val="center"/>
          </w:tcPr>
          <w:p w:rsidR="003E1D09" w:rsidRPr="00954EB1" w:rsidRDefault="00475729" w:rsidP="000B4F2C">
            <w:pPr>
              <w:jc w:val="center"/>
              <w:rPr>
                <w:rFonts w:cs="Arial"/>
                <w:b/>
                <w:szCs w:val="22"/>
                <w:lang w:val="en-US"/>
              </w:rPr>
            </w:pPr>
            <w:r w:rsidRPr="00954EB1">
              <w:rPr>
                <w:rFonts w:cs="Arial"/>
                <w:b/>
                <w:szCs w:val="22"/>
                <w:lang w:val="en-US"/>
              </w:rPr>
              <w:t>1.382</w:t>
            </w:r>
          </w:p>
        </w:tc>
        <w:tc>
          <w:tcPr>
            <w:tcW w:w="1694" w:type="dxa"/>
            <w:shd w:val="clear" w:color="auto" w:fill="E7E6E6" w:themeFill="background2"/>
            <w:vAlign w:val="center"/>
          </w:tcPr>
          <w:p w:rsidR="003E1D09" w:rsidRPr="00954EB1" w:rsidRDefault="00475729" w:rsidP="000B4F2C">
            <w:pPr>
              <w:jc w:val="center"/>
              <w:rPr>
                <w:rFonts w:cs="Arial"/>
                <w:b/>
                <w:szCs w:val="22"/>
                <w:lang w:val="en-US"/>
              </w:rPr>
            </w:pPr>
            <w:r w:rsidRPr="00954EB1">
              <w:rPr>
                <w:rFonts w:cs="Arial"/>
                <w:b/>
                <w:szCs w:val="22"/>
                <w:lang w:val="en-US"/>
              </w:rPr>
              <w:t>106</w:t>
            </w:r>
          </w:p>
        </w:tc>
        <w:tc>
          <w:tcPr>
            <w:tcW w:w="1170" w:type="dxa"/>
            <w:shd w:val="clear" w:color="auto" w:fill="E7E6E6" w:themeFill="background2"/>
            <w:vAlign w:val="center"/>
          </w:tcPr>
          <w:p w:rsidR="003E1D09" w:rsidRPr="00954EB1" w:rsidRDefault="003E1D09" w:rsidP="00475729">
            <w:pPr>
              <w:jc w:val="center"/>
              <w:rPr>
                <w:rFonts w:cs="Arial"/>
                <w:b/>
                <w:szCs w:val="22"/>
              </w:rPr>
            </w:pPr>
            <w:r w:rsidRPr="00954EB1">
              <w:rPr>
                <w:rFonts w:cs="Arial"/>
                <w:b/>
                <w:szCs w:val="22"/>
              </w:rPr>
              <w:t>1.</w:t>
            </w:r>
            <w:r w:rsidR="00475729" w:rsidRPr="00954EB1">
              <w:rPr>
                <w:rFonts w:cs="Arial"/>
                <w:b/>
                <w:szCs w:val="22"/>
              </w:rPr>
              <w:t>861</w:t>
            </w:r>
          </w:p>
        </w:tc>
      </w:tr>
    </w:tbl>
    <w:p w:rsidR="000834D6" w:rsidRPr="00954EB1" w:rsidRDefault="000834D6" w:rsidP="000834D6">
      <w:pPr>
        <w:widowControl w:val="0"/>
        <w:tabs>
          <w:tab w:val="left" w:pos="720"/>
        </w:tabs>
        <w:rPr>
          <w:rFonts w:cs="Arial"/>
          <w:szCs w:val="22"/>
        </w:rPr>
      </w:pPr>
    </w:p>
    <w:p w:rsidR="0072434F" w:rsidRPr="00954EB1" w:rsidRDefault="00E54CDD" w:rsidP="00FC5C4B">
      <w:pPr>
        <w:widowControl w:val="0"/>
        <w:tabs>
          <w:tab w:val="left" w:pos="720"/>
        </w:tabs>
        <w:ind w:firstLine="708"/>
        <w:jc w:val="both"/>
        <w:rPr>
          <w:rFonts w:cs="Arial"/>
          <w:szCs w:val="22"/>
        </w:rPr>
      </w:pPr>
      <w:r w:rsidRPr="00954EB1">
        <w:rPr>
          <w:rFonts w:cs="Arial"/>
          <w:szCs w:val="22"/>
        </w:rPr>
        <w:t xml:space="preserve">Na području grada Rijeke bilo je ukupno </w:t>
      </w:r>
      <w:r w:rsidR="00475729" w:rsidRPr="00954EB1">
        <w:rPr>
          <w:rFonts w:cs="Arial"/>
          <w:szCs w:val="22"/>
        </w:rPr>
        <w:t>247</w:t>
      </w:r>
      <w:r w:rsidR="006135A4" w:rsidRPr="00954EB1">
        <w:rPr>
          <w:rFonts w:cs="Arial"/>
          <w:szCs w:val="22"/>
        </w:rPr>
        <w:t xml:space="preserve"> požara, </w:t>
      </w:r>
      <w:r w:rsidRPr="00954EB1">
        <w:rPr>
          <w:rFonts w:cs="Arial"/>
          <w:szCs w:val="22"/>
        </w:rPr>
        <w:t xml:space="preserve">a </w:t>
      </w:r>
      <w:r w:rsidR="006135A4" w:rsidRPr="00954EB1">
        <w:rPr>
          <w:rFonts w:cs="Arial"/>
          <w:szCs w:val="22"/>
        </w:rPr>
        <w:t>obavljeno je</w:t>
      </w:r>
      <w:r w:rsidR="007811AC" w:rsidRPr="00954EB1">
        <w:rPr>
          <w:rFonts w:cs="Arial"/>
          <w:szCs w:val="22"/>
        </w:rPr>
        <w:t xml:space="preserve"> i</w:t>
      </w:r>
      <w:r w:rsidR="00D01AC7" w:rsidRPr="00954EB1">
        <w:rPr>
          <w:rFonts w:cs="Arial"/>
          <w:szCs w:val="22"/>
        </w:rPr>
        <w:t xml:space="preserve"> </w:t>
      </w:r>
      <w:r w:rsidR="00DF331F" w:rsidRPr="00954EB1">
        <w:rPr>
          <w:rFonts w:cs="Arial"/>
          <w:szCs w:val="22"/>
        </w:rPr>
        <w:t>1.</w:t>
      </w:r>
      <w:r w:rsidR="00475729" w:rsidRPr="00954EB1">
        <w:rPr>
          <w:rFonts w:cs="Arial"/>
          <w:szCs w:val="22"/>
        </w:rPr>
        <w:t>275</w:t>
      </w:r>
      <w:r w:rsidRPr="00954EB1">
        <w:rPr>
          <w:rFonts w:cs="Arial"/>
          <w:szCs w:val="22"/>
        </w:rPr>
        <w:t xml:space="preserve"> tehničk</w:t>
      </w:r>
      <w:r w:rsidR="006135A4" w:rsidRPr="00954EB1">
        <w:rPr>
          <w:rFonts w:cs="Arial"/>
          <w:szCs w:val="22"/>
        </w:rPr>
        <w:t>ih</w:t>
      </w:r>
      <w:r w:rsidRPr="00954EB1">
        <w:rPr>
          <w:rFonts w:cs="Arial"/>
          <w:szCs w:val="22"/>
        </w:rPr>
        <w:t xml:space="preserve"> intervencij</w:t>
      </w:r>
      <w:r w:rsidR="006135A4" w:rsidRPr="00954EB1">
        <w:rPr>
          <w:rFonts w:cs="Arial"/>
          <w:szCs w:val="22"/>
        </w:rPr>
        <w:t>a</w:t>
      </w:r>
      <w:r w:rsidR="00DF331F" w:rsidRPr="00954EB1">
        <w:rPr>
          <w:rFonts w:cs="Arial"/>
          <w:szCs w:val="22"/>
        </w:rPr>
        <w:t xml:space="preserve"> te </w:t>
      </w:r>
      <w:r w:rsidR="00475729" w:rsidRPr="00954EB1">
        <w:rPr>
          <w:rFonts w:cs="Arial"/>
          <w:szCs w:val="22"/>
        </w:rPr>
        <w:t>78</w:t>
      </w:r>
      <w:r w:rsidR="00337467" w:rsidRPr="00954EB1">
        <w:rPr>
          <w:rFonts w:cs="Arial"/>
          <w:szCs w:val="22"/>
        </w:rPr>
        <w:t xml:space="preserve"> </w:t>
      </w:r>
      <w:r w:rsidR="00DF331F" w:rsidRPr="00954EB1">
        <w:rPr>
          <w:rFonts w:cs="Arial"/>
          <w:szCs w:val="22"/>
        </w:rPr>
        <w:t xml:space="preserve">ostalih intervencija (izvidi, intervencija bez učešća ili lažne dojave). Najviše tehničkih intervencija odnosi se na osiguranje hitnih medicinskih helikopterskih letova – </w:t>
      </w:r>
      <w:r w:rsidR="00475729" w:rsidRPr="00954EB1">
        <w:rPr>
          <w:rFonts w:cs="Arial"/>
          <w:szCs w:val="22"/>
        </w:rPr>
        <w:t>675</w:t>
      </w:r>
      <w:r w:rsidR="00DF331F" w:rsidRPr="00954EB1">
        <w:rPr>
          <w:rFonts w:cs="Arial"/>
          <w:szCs w:val="22"/>
        </w:rPr>
        <w:t xml:space="preserve">, te </w:t>
      </w:r>
      <w:r w:rsidR="000B4F2C" w:rsidRPr="00954EB1">
        <w:rPr>
          <w:rFonts w:cs="Arial"/>
          <w:szCs w:val="22"/>
        </w:rPr>
        <w:t>11</w:t>
      </w:r>
      <w:r w:rsidR="00475729" w:rsidRPr="00954EB1">
        <w:rPr>
          <w:rFonts w:cs="Arial"/>
          <w:szCs w:val="22"/>
        </w:rPr>
        <w:t>0</w:t>
      </w:r>
      <w:r w:rsidR="00337467" w:rsidRPr="00954EB1">
        <w:rPr>
          <w:rFonts w:cs="Arial"/>
          <w:szCs w:val="22"/>
        </w:rPr>
        <w:t xml:space="preserve"> intervencija u vidu </w:t>
      </w:r>
      <w:r w:rsidR="00DF331F" w:rsidRPr="00954EB1">
        <w:rPr>
          <w:rFonts w:cs="Arial"/>
          <w:szCs w:val="22"/>
        </w:rPr>
        <w:t>ispumpavanja, spašavanja</w:t>
      </w:r>
      <w:r w:rsidR="00337467" w:rsidRPr="00954EB1">
        <w:rPr>
          <w:rFonts w:cs="Arial"/>
          <w:szCs w:val="22"/>
        </w:rPr>
        <w:t>, uklanjanja zapreka</w:t>
      </w:r>
      <w:r w:rsidR="000B4F2C" w:rsidRPr="00954EB1">
        <w:rPr>
          <w:rFonts w:cs="Arial"/>
          <w:szCs w:val="22"/>
        </w:rPr>
        <w:t>.</w:t>
      </w:r>
      <w:r w:rsidRPr="00954EB1">
        <w:rPr>
          <w:rFonts w:cs="Arial"/>
          <w:szCs w:val="22"/>
        </w:rPr>
        <w:t xml:space="preserve"> </w:t>
      </w:r>
    </w:p>
    <w:p w:rsidR="0072434F" w:rsidRPr="00954EB1" w:rsidRDefault="0072434F" w:rsidP="000834D6">
      <w:pPr>
        <w:widowControl w:val="0"/>
        <w:tabs>
          <w:tab w:val="left" w:pos="720"/>
        </w:tabs>
        <w:jc w:val="both"/>
        <w:rPr>
          <w:rFonts w:cs="Arial"/>
          <w:szCs w:val="22"/>
        </w:rPr>
      </w:pPr>
    </w:p>
    <w:p w:rsidR="00253E6B" w:rsidRPr="00954EB1" w:rsidRDefault="00305D1C" w:rsidP="00305D1C">
      <w:pPr>
        <w:widowControl w:val="0"/>
        <w:tabs>
          <w:tab w:val="left" w:pos="720"/>
        </w:tabs>
        <w:ind w:left="426" w:hanging="426"/>
        <w:jc w:val="both"/>
        <w:rPr>
          <w:rFonts w:cs="Arial"/>
          <w:sz w:val="20"/>
        </w:rPr>
      </w:pPr>
      <w:r w:rsidRPr="00954EB1">
        <w:rPr>
          <w:rFonts w:cs="Arial"/>
          <w:szCs w:val="22"/>
        </w:rPr>
        <w:tab/>
      </w:r>
      <w:r w:rsidR="007631DF" w:rsidRPr="00954EB1">
        <w:rPr>
          <w:rFonts w:cs="Arial"/>
          <w:szCs w:val="22"/>
        </w:rPr>
        <w:tab/>
      </w:r>
      <w:r w:rsidR="007631DF" w:rsidRPr="00954EB1">
        <w:rPr>
          <w:rFonts w:cs="Arial"/>
          <w:szCs w:val="22"/>
        </w:rPr>
        <w:tab/>
      </w:r>
      <w:r w:rsidR="00253E6B" w:rsidRPr="00954EB1">
        <w:rPr>
          <w:rFonts w:cs="Arial"/>
          <w:sz w:val="20"/>
        </w:rPr>
        <w:t>Tablica</w:t>
      </w:r>
      <w:r w:rsidR="00367D98" w:rsidRPr="00954EB1">
        <w:rPr>
          <w:rFonts w:cs="Arial"/>
          <w:sz w:val="20"/>
        </w:rPr>
        <w:t xml:space="preserve"> </w:t>
      </w:r>
      <w:r w:rsidR="00E91393" w:rsidRPr="00954EB1">
        <w:rPr>
          <w:rFonts w:cs="Arial"/>
          <w:sz w:val="20"/>
        </w:rPr>
        <w:t>3</w:t>
      </w:r>
      <w:r w:rsidR="00367D98" w:rsidRPr="00954EB1">
        <w:rPr>
          <w:rFonts w:cs="Arial"/>
          <w:sz w:val="20"/>
        </w:rPr>
        <w:t>.</w:t>
      </w:r>
      <w:r w:rsidR="00253E6B" w:rsidRPr="00954EB1">
        <w:rPr>
          <w:rFonts w:cs="Arial"/>
          <w:sz w:val="20"/>
        </w:rPr>
        <w:t>: Broj i vrste intervencija na području grada Rijeke</w:t>
      </w:r>
    </w:p>
    <w:tbl>
      <w:tblPr>
        <w:tblW w:w="7088"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4A0" w:firstRow="1" w:lastRow="0" w:firstColumn="1" w:lastColumn="0" w:noHBand="0" w:noVBand="1"/>
      </w:tblPr>
      <w:tblGrid>
        <w:gridCol w:w="4111"/>
        <w:gridCol w:w="2977"/>
      </w:tblGrid>
      <w:tr w:rsidR="003A42E4" w:rsidRPr="00954EB1" w:rsidTr="00337467">
        <w:trPr>
          <w:trHeight w:val="540"/>
          <w:jc w:val="center"/>
        </w:trPr>
        <w:tc>
          <w:tcPr>
            <w:tcW w:w="4111" w:type="dxa"/>
            <w:shd w:val="clear" w:color="auto" w:fill="E7E6E6" w:themeFill="background2"/>
            <w:vAlign w:val="center"/>
            <w:hideMark/>
          </w:tcPr>
          <w:p w:rsidR="00337467" w:rsidRPr="00954EB1" w:rsidRDefault="00337467" w:rsidP="000834D6">
            <w:pPr>
              <w:jc w:val="center"/>
              <w:rPr>
                <w:rFonts w:cs="Arial"/>
                <w:b/>
                <w:bCs/>
                <w:szCs w:val="22"/>
              </w:rPr>
            </w:pPr>
            <w:r w:rsidRPr="00954EB1">
              <w:rPr>
                <w:rFonts w:eastAsia="Verdana" w:cs="Arial"/>
                <w:b/>
                <w:bCs/>
                <w:szCs w:val="22"/>
                <w:lang w:val="en-US"/>
              </w:rPr>
              <w:t>VRSTA INTERVENCIJE</w:t>
            </w:r>
          </w:p>
        </w:tc>
        <w:tc>
          <w:tcPr>
            <w:tcW w:w="2977" w:type="dxa"/>
            <w:shd w:val="clear" w:color="auto" w:fill="E7E6E6" w:themeFill="background2"/>
            <w:vAlign w:val="center"/>
            <w:hideMark/>
          </w:tcPr>
          <w:p w:rsidR="00337467" w:rsidRPr="00954EB1" w:rsidRDefault="00337467" w:rsidP="000834D6">
            <w:pPr>
              <w:jc w:val="center"/>
              <w:rPr>
                <w:rFonts w:cs="Arial"/>
                <w:b/>
                <w:bCs/>
                <w:szCs w:val="22"/>
              </w:rPr>
            </w:pPr>
            <w:r w:rsidRPr="00954EB1">
              <w:rPr>
                <w:rFonts w:eastAsia="Verdana" w:cs="Arial"/>
                <w:b/>
                <w:bCs/>
                <w:szCs w:val="22"/>
                <w:lang w:val="en-US"/>
              </w:rPr>
              <w:t>BROJ INTERVENCIJA</w:t>
            </w:r>
          </w:p>
        </w:tc>
      </w:tr>
      <w:tr w:rsidR="003A42E4" w:rsidRPr="00954EB1" w:rsidTr="00337467">
        <w:trPr>
          <w:trHeight w:val="435"/>
          <w:jc w:val="center"/>
        </w:trPr>
        <w:tc>
          <w:tcPr>
            <w:tcW w:w="4111" w:type="dxa"/>
            <w:shd w:val="clear" w:color="auto" w:fill="auto"/>
            <w:vAlign w:val="center"/>
            <w:hideMark/>
          </w:tcPr>
          <w:p w:rsidR="00337467" w:rsidRPr="00954EB1" w:rsidRDefault="00337467" w:rsidP="003934F3">
            <w:pPr>
              <w:jc w:val="center"/>
              <w:rPr>
                <w:rFonts w:cs="Arial"/>
                <w:szCs w:val="22"/>
              </w:rPr>
            </w:pPr>
            <w:r w:rsidRPr="00954EB1">
              <w:rPr>
                <w:rFonts w:eastAsia="Verdana" w:cs="Arial"/>
                <w:szCs w:val="22"/>
                <w:lang w:val="en-US"/>
              </w:rPr>
              <w:t>Požar u/na objektu</w:t>
            </w:r>
          </w:p>
        </w:tc>
        <w:tc>
          <w:tcPr>
            <w:tcW w:w="2977" w:type="dxa"/>
            <w:shd w:val="clear" w:color="auto" w:fill="auto"/>
            <w:vAlign w:val="center"/>
            <w:hideMark/>
          </w:tcPr>
          <w:p w:rsidR="00337467" w:rsidRPr="00954EB1" w:rsidRDefault="00475729" w:rsidP="000B4F2C">
            <w:pPr>
              <w:jc w:val="center"/>
              <w:rPr>
                <w:rFonts w:cs="Arial"/>
                <w:szCs w:val="22"/>
              </w:rPr>
            </w:pPr>
            <w:r w:rsidRPr="00954EB1">
              <w:rPr>
                <w:rFonts w:cs="Arial"/>
                <w:szCs w:val="22"/>
              </w:rPr>
              <w:t>95</w:t>
            </w:r>
          </w:p>
        </w:tc>
      </w:tr>
      <w:tr w:rsidR="003A42E4" w:rsidRPr="00954EB1" w:rsidTr="00337467">
        <w:trPr>
          <w:trHeight w:val="435"/>
          <w:jc w:val="center"/>
        </w:trPr>
        <w:tc>
          <w:tcPr>
            <w:tcW w:w="4111" w:type="dxa"/>
            <w:shd w:val="clear" w:color="auto" w:fill="auto"/>
            <w:vAlign w:val="center"/>
          </w:tcPr>
          <w:p w:rsidR="00337467" w:rsidRPr="00954EB1" w:rsidRDefault="00337467" w:rsidP="003934F3">
            <w:pPr>
              <w:jc w:val="center"/>
              <w:rPr>
                <w:rFonts w:eastAsia="Verdana" w:cs="Arial"/>
                <w:szCs w:val="22"/>
                <w:lang w:val="en-US"/>
              </w:rPr>
            </w:pPr>
            <w:r w:rsidRPr="00954EB1">
              <w:rPr>
                <w:rFonts w:eastAsia="Verdana" w:cs="Arial"/>
                <w:szCs w:val="22"/>
                <w:lang w:val="en-US"/>
              </w:rPr>
              <w:t>Požar na otvorenom prostoru</w:t>
            </w:r>
          </w:p>
        </w:tc>
        <w:tc>
          <w:tcPr>
            <w:tcW w:w="2977" w:type="dxa"/>
            <w:shd w:val="clear" w:color="auto" w:fill="auto"/>
            <w:vAlign w:val="center"/>
          </w:tcPr>
          <w:p w:rsidR="00337467" w:rsidRPr="00954EB1" w:rsidRDefault="00337467" w:rsidP="00475729">
            <w:pPr>
              <w:jc w:val="center"/>
              <w:rPr>
                <w:rFonts w:cs="Arial"/>
                <w:szCs w:val="22"/>
              </w:rPr>
            </w:pPr>
            <w:r w:rsidRPr="00954EB1">
              <w:rPr>
                <w:rFonts w:cs="Arial"/>
                <w:szCs w:val="22"/>
              </w:rPr>
              <w:t>1</w:t>
            </w:r>
            <w:r w:rsidR="00475729" w:rsidRPr="00954EB1">
              <w:rPr>
                <w:rFonts w:cs="Arial"/>
                <w:szCs w:val="22"/>
              </w:rPr>
              <w:t>19</w:t>
            </w:r>
          </w:p>
        </w:tc>
      </w:tr>
      <w:tr w:rsidR="003A42E4" w:rsidRPr="00954EB1" w:rsidTr="00337467">
        <w:trPr>
          <w:trHeight w:val="435"/>
          <w:jc w:val="center"/>
        </w:trPr>
        <w:tc>
          <w:tcPr>
            <w:tcW w:w="4111" w:type="dxa"/>
            <w:tcBorders>
              <w:bottom w:val="single" w:sz="4" w:space="0" w:color="auto"/>
            </w:tcBorders>
            <w:shd w:val="clear" w:color="auto" w:fill="auto"/>
            <w:vAlign w:val="center"/>
          </w:tcPr>
          <w:p w:rsidR="00337467" w:rsidRPr="00954EB1" w:rsidRDefault="00337467" w:rsidP="003934F3">
            <w:pPr>
              <w:jc w:val="center"/>
              <w:rPr>
                <w:rFonts w:eastAsia="Verdana" w:cs="Arial"/>
                <w:szCs w:val="22"/>
                <w:lang w:val="en-US"/>
              </w:rPr>
            </w:pPr>
            <w:r w:rsidRPr="00954EB1">
              <w:rPr>
                <w:rFonts w:eastAsia="Verdana" w:cs="Arial"/>
                <w:szCs w:val="22"/>
                <w:lang w:val="en-US"/>
              </w:rPr>
              <w:t>Požar na industrijskom postrojenju</w:t>
            </w:r>
          </w:p>
        </w:tc>
        <w:tc>
          <w:tcPr>
            <w:tcW w:w="2977" w:type="dxa"/>
            <w:tcBorders>
              <w:bottom w:val="single" w:sz="4" w:space="0" w:color="auto"/>
            </w:tcBorders>
            <w:shd w:val="clear" w:color="auto" w:fill="auto"/>
            <w:vAlign w:val="center"/>
          </w:tcPr>
          <w:p w:rsidR="00337467" w:rsidRPr="00954EB1" w:rsidRDefault="00475729" w:rsidP="00366F57">
            <w:pPr>
              <w:jc w:val="center"/>
              <w:rPr>
                <w:rFonts w:cs="Arial"/>
                <w:szCs w:val="22"/>
              </w:rPr>
            </w:pPr>
            <w:r w:rsidRPr="00954EB1">
              <w:rPr>
                <w:rFonts w:cs="Arial"/>
                <w:szCs w:val="22"/>
              </w:rPr>
              <w:t>2</w:t>
            </w:r>
          </w:p>
        </w:tc>
      </w:tr>
      <w:tr w:rsidR="003A42E4" w:rsidRPr="00954EB1" w:rsidTr="00337467">
        <w:trPr>
          <w:trHeight w:val="435"/>
          <w:jc w:val="center"/>
        </w:trPr>
        <w:tc>
          <w:tcPr>
            <w:tcW w:w="4111" w:type="dxa"/>
            <w:tcBorders>
              <w:top w:val="single" w:sz="4" w:space="0" w:color="auto"/>
              <w:bottom w:val="double" w:sz="4" w:space="0" w:color="auto"/>
            </w:tcBorders>
            <w:shd w:val="clear" w:color="auto" w:fill="auto"/>
            <w:vAlign w:val="center"/>
          </w:tcPr>
          <w:p w:rsidR="00337467" w:rsidRPr="00954EB1" w:rsidRDefault="00337467" w:rsidP="003934F3">
            <w:pPr>
              <w:jc w:val="center"/>
              <w:rPr>
                <w:rFonts w:eastAsia="Verdana" w:cs="Arial"/>
                <w:szCs w:val="22"/>
                <w:lang w:val="en-US"/>
              </w:rPr>
            </w:pPr>
            <w:r w:rsidRPr="00954EB1">
              <w:rPr>
                <w:rFonts w:eastAsia="Verdana" w:cs="Arial"/>
                <w:szCs w:val="22"/>
                <w:lang w:val="en-US"/>
              </w:rPr>
              <w:t>Požar u prometu</w:t>
            </w:r>
          </w:p>
        </w:tc>
        <w:tc>
          <w:tcPr>
            <w:tcW w:w="2977" w:type="dxa"/>
            <w:tcBorders>
              <w:top w:val="single" w:sz="4" w:space="0" w:color="auto"/>
              <w:bottom w:val="double" w:sz="4" w:space="0" w:color="auto"/>
            </w:tcBorders>
            <w:shd w:val="clear" w:color="auto" w:fill="auto"/>
            <w:vAlign w:val="center"/>
          </w:tcPr>
          <w:p w:rsidR="00337467" w:rsidRPr="00954EB1" w:rsidRDefault="00337467" w:rsidP="00475729">
            <w:pPr>
              <w:jc w:val="center"/>
              <w:rPr>
                <w:rFonts w:cs="Arial"/>
                <w:szCs w:val="22"/>
              </w:rPr>
            </w:pPr>
            <w:r w:rsidRPr="00954EB1">
              <w:rPr>
                <w:rFonts w:cs="Arial"/>
                <w:szCs w:val="22"/>
              </w:rPr>
              <w:t>3</w:t>
            </w:r>
            <w:r w:rsidR="00475729" w:rsidRPr="00954EB1">
              <w:rPr>
                <w:rFonts w:cs="Arial"/>
                <w:szCs w:val="22"/>
              </w:rPr>
              <w:t>1</w:t>
            </w:r>
          </w:p>
        </w:tc>
      </w:tr>
      <w:tr w:rsidR="003A42E4" w:rsidRPr="00954EB1" w:rsidTr="00337467">
        <w:trPr>
          <w:trHeight w:val="435"/>
          <w:jc w:val="center"/>
        </w:trPr>
        <w:tc>
          <w:tcPr>
            <w:tcW w:w="4111" w:type="dxa"/>
            <w:tcBorders>
              <w:top w:val="double" w:sz="4" w:space="0" w:color="auto"/>
              <w:left w:val="double" w:sz="4" w:space="0" w:color="auto"/>
              <w:bottom w:val="double" w:sz="4" w:space="0" w:color="auto"/>
            </w:tcBorders>
            <w:shd w:val="clear" w:color="auto" w:fill="auto"/>
            <w:vAlign w:val="center"/>
          </w:tcPr>
          <w:p w:rsidR="00337467" w:rsidRPr="00954EB1" w:rsidRDefault="00337467" w:rsidP="003934F3">
            <w:pPr>
              <w:jc w:val="center"/>
              <w:rPr>
                <w:rFonts w:eastAsia="Verdana" w:cs="Arial"/>
                <w:b/>
                <w:szCs w:val="22"/>
                <w:lang w:val="en-US"/>
              </w:rPr>
            </w:pPr>
            <w:r w:rsidRPr="00954EB1">
              <w:rPr>
                <w:rFonts w:eastAsia="Verdana" w:cs="Arial"/>
                <w:b/>
                <w:szCs w:val="22"/>
                <w:lang w:val="en-US"/>
              </w:rPr>
              <w:lastRenderedPageBreak/>
              <w:t>POŽARNE INTERVENCIJE UKUPNO:</w:t>
            </w:r>
          </w:p>
        </w:tc>
        <w:tc>
          <w:tcPr>
            <w:tcW w:w="2977" w:type="dxa"/>
            <w:tcBorders>
              <w:top w:val="double" w:sz="4" w:space="0" w:color="auto"/>
              <w:bottom w:val="double" w:sz="4" w:space="0" w:color="auto"/>
              <w:right w:val="double" w:sz="4" w:space="0" w:color="auto"/>
            </w:tcBorders>
            <w:shd w:val="clear" w:color="auto" w:fill="auto"/>
            <w:vAlign w:val="center"/>
          </w:tcPr>
          <w:p w:rsidR="00337467" w:rsidRPr="00954EB1" w:rsidRDefault="00475729" w:rsidP="000B4F2C">
            <w:pPr>
              <w:jc w:val="center"/>
              <w:rPr>
                <w:rFonts w:cs="Arial"/>
                <w:b/>
                <w:szCs w:val="22"/>
              </w:rPr>
            </w:pPr>
            <w:r w:rsidRPr="00954EB1">
              <w:rPr>
                <w:rFonts w:cs="Arial"/>
                <w:b/>
                <w:szCs w:val="22"/>
              </w:rPr>
              <w:t>247</w:t>
            </w:r>
          </w:p>
        </w:tc>
      </w:tr>
      <w:tr w:rsidR="003A42E4" w:rsidRPr="00954EB1" w:rsidTr="00337467">
        <w:trPr>
          <w:trHeight w:val="435"/>
          <w:jc w:val="center"/>
        </w:trPr>
        <w:tc>
          <w:tcPr>
            <w:tcW w:w="4111" w:type="dxa"/>
            <w:tcBorders>
              <w:top w:val="double" w:sz="4" w:space="0" w:color="auto"/>
            </w:tcBorders>
            <w:shd w:val="clear" w:color="auto" w:fill="auto"/>
            <w:vAlign w:val="center"/>
          </w:tcPr>
          <w:p w:rsidR="00337467" w:rsidRPr="00954EB1" w:rsidRDefault="00337467" w:rsidP="00616693">
            <w:pPr>
              <w:jc w:val="center"/>
              <w:rPr>
                <w:rFonts w:eastAsia="Verdana" w:cs="Arial"/>
                <w:szCs w:val="22"/>
                <w:lang w:val="en-US"/>
              </w:rPr>
            </w:pPr>
            <w:r w:rsidRPr="00954EB1">
              <w:rPr>
                <w:rFonts w:eastAsia="Verdana" w:cs="Arial"/>
                <w:szCs w:val="22"/>
                <w:lang w:val="en-US"/>
              </w:rPr>
              <w:t>Tehnička intervencija u/na objektu</w:t>
            </w:r>
          </w:p>
        </w:tc>
        <w:tc>
          <w:tcPr>
            <w:tcW w:w="2977" w:type="dxa"/>
            <w:tcBorders>
              <w:top w:val="nil"/>
              <w:left w:val="nil"/>
              <w:bottom w:val="single" w:sz="4" w:space="0" w:color="auto"/>
              <w:right w:val="single" w:sz="4" w:space="0" w:color="auto"/>
            </w:tcBorders>
            <w:shd w:val="clear" w:color="auto" w:fill="auto"/>
            <w:vAlign w:val="center"/>
          </w:tcPr>
          <w:p w:rsidR="00337467" w:rsidRPr="00954EB1" w:rsidRDefault="00475729" w:rsidP="00337467">
            <w:pPr>
              <w:jc w:val="center"/>
              <w:rPr>
                <w:rFonts w:cs="Arial"/>
                <w:bCs/>
                <w:szCs w:val="22"/>
              </w:rPr>
            </w:pPr>
            <w:r w:rsidRPr="00954EB1">
              <w:rPr>
                <w:rFonts w:cs="Arial"/>
                <w:bCs/>
                <w:szCs w:val="22"/>
              </w:rPr>
              <w:t>406</w:t>
            </w:r>
          </w:p>
        </w:tc>
      </w:tr>
      <w:tr w:rsidR="003A42E4" w:rsidRPr="00954EB1" w:rsidTr="00337467">
        <w:trPr>
          <w:trHeight w:val="435"/>
          <w:jc w:val="center"/>
        </w:trPr>
        <w:tc>
          <w:tcPr>
            <w:tcW w:w="4111" w:type="dxa"/>
            <w:shd w:val="clear" w:color="auto" w:fill="auto"/>
            <w:vAlign w:val="center"/>
          </w:tcPr>
          <w:p w:rsidR="00337467" w:rsidRPr="00954EB1" w:rsidRDefault="00337467" w:rsidP="00616693">
            <w:pPr>
              <w:jc w:val="center"/>
              <w:rPr>
                <w:rFonts w:eastAsia="Verdana" w:cs="Arial"/>
                <w:szCs w:val="22"/>
                <w:lang w:val="en-US"/>
              </w:rPr>
            </w:pPr>
            <w:r w:rsidRPr="00954EB1">
              <w:rPr>
                <w:rFonts w:eastAsia="Verdana" w:cs="Arial"/>
                <w:szCs w:val="22"/>
                <w:lang w:val="en-US"/>
              </w:rPr>
              <w:t>Tehnička intervencija na otvorenom prostoru</w:t>
            </w:r>
          </w:p>
        </w:tc>
        <w:tc>
          <w:tcPr>
            <w:tcW w:w="2977" w:type="dxa"/>
            <w:tcBorders>
              <w:top w:val="nil"/>
              <w:left w:val="nil"/>
              <w:bottom w:val="single" w:sz="4" w:space="0" w:color="auto"/>
              <w:right w:val="single" w:sz="4" w:space="0" w:color="auto"/>
            </w:tcBorders>
            <w:shd w:val="clear" w:color="auto" w:fill="auto"/>
            <w:vAlign w:val="center"/>
          </w:tcPr>
          <w:p w:rsidR="00337467" w:rsidRPr="00954EB1" w:rsidRDefault="000B4F2C" w:rsidP="00475729">
            <w:pPr>
              <w:jc w:val="center"/>
              <w:rPr>
                <w:rFonts w:cs="Arial"/>
                <w:bCs/>
                <w:szCs w:val="22"/>
              </w:rPr>
            </w:pPr>
            <w:r w:rsidRPr="00954EB1">
              <w:rPr>
                <w:rFonts w:cs="Arial"/>
                <w:bCs/>
                <w:szCs w:val="22"/>
              </w:rPr>
              <w:t>11</w:t>
            </w:r>
            <w:r w:rsidR="00475729" w:rsidRPr="00954EB1">
              <w:rPr>
                <w:rFonts w:cs="Arial"/>
                <w:bCs/>
                <w:szCs w:val="22"/>
              </w:rPr>
              <w:t>0</w:t>
            </w:r>
          </w:p>
        </w:tc>
      </w:tr>
      <w:tr w:rsidR="003A42E4" w:rsidRPr="00954EB1" w:rsidTr="00337467">
        <w:trPr>
          <w:trHeight w:val="435"/>
          <w:jc w:val="center"/>
        </w:trPr>
        <w:tc>
          <w:tcPr>
            <w:tcW w:w="4111" w:type="dxa"/>
            <w:tcBorders>
              <w:bottom w:val="single" w:sz="4" w:space="0" w:color="auto"/>
            </w:tcBorders>
            <w:shd w:val="clear" w:color="auto" w:fill="auto"/>
            <w:vAlign w:val="center"/>
          </w:tcPr>
          <w:p w:rsidR="00337467" w:rsidRPr="00954EB1" w:rsidRDefault="00337467" w:rsidP="00616693">
            <w:pPr>
              <w:jc w:val="center"/>
              <w:rPr>
                <w:rFonts w:eastAsia="Verdana" w:cs="Arial"/>
                <w:szCs w:val="22"/>
                <w:lang w:val="en-US"/>
              </w:rPr>
            </w:pPr>
            <w:r w:rsidRPr="00954EB1">
              <w:rPr>
                <w:rFonts w:eastAsia="Verdana" w:cs="Arial"/>
                <w:szCs w:val="22"/>
                <w:lang w:val="en-US"/>
              </w:rPr>
              <w:t>Tehnička intervencija u prometu</w:t>
            </w:r>
          </w:p>
        </w:tc>
        <w:tc>
          <w:tcPr>
            <w:tcW w:w="2977" w:type="dxa"/>
            <w:tcBorders>
              <w:top w:val="nil"/>
              <w:left w:val="nil"/>
              <w:bottom w:val="single" w:sz="4" w:space="0" w:color="auto"/>
              <w:right w:val="single" w:sz="4" w:space="0" w:color="auto"/>
            </w:tcBorders>
            <w:shd w:val="clear" w:color="auto" w:fill="auto"/>
            <w:vAlign w:val="center"/>
          </w:tcPr>
          <w:p w:rsidR="00337467" w:rsidRPr="00954EB1" w:rsidRDefault="00475729" w:rsidP="00616693">
            <w:pPr>
              <w:jc w:val="center"/>
              <w:rPr>
                <w:rFonts w:cs="Arial"/>
                <w:bCs/>
                <w:szCs w:val="22"/>
              </w:rPr>
            </w:pPr>
            <w:r w:rsidRPr="00954EB1">
              <w:rPr>
                <w:rFonts w:cs="Arial"/>
                <w:bCs/>
                <w:szCs w:val="22"/>
              </w:rPr>
              <w:t>69</w:t>
            </w:r>
          </w:p>
        </w:tc>
      </w:tr>
      <w:tr w:rsidR="003A42E4" w:rsidRPr="00954EB1" w:rsidTr="00223525">
        <w:trPr>
          <w:trHeight w:val="435"/>
          <w:jc w:val="center"/>
        </w:trPr>
        <w:tc>
          <w:tcPr>
            <w:tcW w:w="4111" w:type="dxa"/>
            <w:tcBorders>
              <w:top w:val="single" w:sz="8" w:space="0" w:color="auto"/>
            </w:tcBorders>
            <w:shd w:val="clear" w:color="auto" w:fill="auto"/>
            <w:vAlign w:val="center"/>
          </w:tcPr>
          <w:p w:rsidR="002D23D5" w:rsidRPr="00954EB1" w:rsidRDefault="002D23D5" w:rsidP="00616693">
            <w:pPr>
              <w:jc w:val="center"/>
              <w:rPr>
                <w:rFonts w:eastAsia="Verdana" w:cs="Arial"/>
                <w:szCs w:val="22"/>
                <w:lang w:val="en-US"/>
              </w:rPr>
            </w:pPr>
            <w:r w:rsidRPr="00954EB1">
              <w:rPr>
                <w:rFonts w:eastAsia="Verdana" w:cs="Arial"/>
                <w:szCs w:val="22"/>
                <w:lang w:val="en-US"/>
              </w:rPr>
              <w:t>Intervencije s opasnim tvarima</w:t>
            </w:r>
          </w:p>
        </w:tc>
        <w:tc>
          <w:tcPr>
            <w:tcW w:w="2977" w:type="dxa"/>
            <w:tcBorders>
              <w:top w:val="nil"/>
              <w:left w:val="nil"/>
              <w:bottom w:val="single" w:sz="4" w:space="0" w:color="auto"/>
              <w:right w:val="single" w:sz="4" w:space="0" w:color="auto"/>
            </w:tcBorders>
            <w:shd w:val="clear" w:color="auto" w:fill="auto"/>
            <w:vAlign w:val="center"/>
          </w:tcPr>
          <w:p w:rsidR="002D23D5" w:rsidRPr="00954EB1" w:rsidRDefault="00475729" w:rsidP="002D23D5">
            <w:pPr>
              <w:jc w:val="center"/>
              <w:rPr>
                <w:rFonts w:cs="Arial"/>
                <w:bCs/>
                <w:szCs w:val="22"/>
              </w:rPr>
            </w:pPr>
            <w:r w:rsidRPr="00954EB1">
              <w:rPr>
                <w:rFonts w:cs="Arial"/>
                <w:bCs/>
                <w:szCs w:val="22"/>
              </w:rPr>
              <w:t>15</w:t>
            </w:r>
          </w:p>
        </w:tc>
      </w:tr>
      <w:tr w:rsidR="003A42E4" w:rsidRPr="00954EB1" w:rsidTr="00223525">
        <w:trPr>
          <w:trHeight w:val="435"/>
          <w:jc w:val="center"/>
        </w:trPr>
        <w:tc>
          <w:tcPr>
            <w:tcW w:w="4111" w:type="dxa"/>
            <w:tcBorders>
              <w:top w:val="single" w:sz="8" w:space="0" w:color="auto"/>
            </w:tcBorders>
            <w:shd w:val="clear" w:color="auto" w:fill="auto"/>
            <w:vAlign w:val="center"/>
          </w:tcPr>
          <w:p w:rsidR="00337467" w:rsidRPr="00954EB1" w:rsidRDefault="00337467" w:rsidP="00616693">
            <w:pPr>
              <w:jc w:val="center"/>
              <w:rPr>
                <w:rFonts w:eastAsia="Verdana" w:cs="Arial"/>
                <w:szCs w:val="22"/>
                <w:lang w:val="en-US"/>
              </w:rPr>
            </w:pPr>
            <w:r w:rsidRPr="00954EB1">
              <w:rPr>
                <w:rFonts w:eastAsia="Verdana" w:cs="Arial"/>
                <w:szCs w:val="22"/>
                <w:lang w:val="en-US"/>
              </w:rPr>
              <w:t>Osiguranje hitnih medicinskih letova</w:t>
            </w:r>
          </w:p>
        </w:tc>
        <w:tc>
          <w:tcPr>
            <w:tcW w:w="2977" w:type="dxa"/>
            <w:tcBorders>
              <w:top w:val="single" w:sz="4" w:space="0" w:color="auto"/>
              <w:left w:val="nil"/>
              <w:bottom w:val="double" w:sz="4" w:space="0" w:color="auto"/>
              <w:right w:val="single" w:sz="4" w:space="0" w:color="auto"/>
            </w:tcBorders>
            <w:shd w:val="clear" w:color="auto" w:fill="auto"/>
            <w:vAlign w:val="center"/>
          </w:tcPr>
          <w:p w:rsidR="00337467" w:rsidRPr="00954EB1" w:rsidRDefault="00475729" w:rsidP="002D23D5">
            <w:pPr>
              <w:jc w:val="center"/>
              <w:rPr>
                <w:rFonts w:cs="Arial"/>
                <w:bCs/>
                <w:szCs w:val="22"/>
              </w:rPr>
            </w:pPr>
            <w:r w:rsidRPr="00954EB1">
              <w:rPr>
                <w:rFonts w:cs="Arial"/>
                <w:bCs/>
                <w:szCs w:val="22"/>
              </w:rPr>
              <w:t>675</w:t>
            </w:r>
          </w:p>
        </w:tc>
      </w:tr>
      <w:tr w:rsidR="003A42E4" w:rsidRPr="00954EB1" w:rsidTr="00337467">
        <w:trPr>
          <w:trHeight w:val="435"/>
          <w:jc w:val="center"/>
        </w:trPr>
        <w:tc>
          <w:tcPr>
            <w:tcW w:w="4111" w:type="dxa"/>
            <w:tcBorders>
              <w:top w:val="double" w:sz="4" w:space="0" w:color="auto"/>
              <w:bottom w:val="double" w:sz="4" w:space="0" w:color="auto"/>
            </w:tcBorders>
            <w:shd w:val="clear" w:color="auto" w:fill="auto"/>
            <w:vAlign w:val="center"/>
          </w:tcPr>
          <w:p w:rsidR="00337467" w:rsidRPr="00954EB1" w:rsidRDefault="00337467" w:rsidP="00616693">
            <w:pPr>
              <w:jc w:val="center"/>
              <w:rPr>
                <w:rFonts w:eastAsia="Verdana" w:cs="Arial"/>
                <w:b/>
                <w:szCs w:val="22"/>
                <w:lang w:val="en-US"/>
              </w:rPr>
            </w:pPr>
            <w:r w:rsidRPr="00954EB1">
              <w:rPr>
                <w:rFonts w:eastAsia="Verdana" w:cs="Arial"/>
                <w:b/>
                <w:szCs w:val="22"/>
                <w:lang w:val="en-US"/>
              </w:rPr>
              <w:t>TEHNIČKE INTERVENCIJE UKUPNO:</w:t>
            </w:r>
          </w:p>
        </w:tc>
        <w:tc>
          <w:tcPr>
            <w:tcW w:w="2977" w:type="dxa"/>
            <w:tcBorders>
              <w:top w:val="double" w:sz="4" w:space="0" w:color="auto"/>
              <w:left w:val="nil"/>
              <w:bottom w:val="double" w:sz="4" w:space="0" w:color="auto"/>
              <w:right w:val="double" w:sz="4" w:space="0" w:color="auto"/>
            </w:tcBorders>
            <w:shd w:val="clear" w:color="auto" w:fill="auto"/>
            <w:vAlign w:val="center"/>
          </w:tcPr>
          <w:p w:rsidR="00337467" w:rsidRPr="00954EB1" w:rsidRDefault="00337467" w:rsidP="00475729">
            <w:pPr>
              <w:jc w:val="center"/>
              <w:rPr>
                <w:rFonts w:cs="Arial"/>
                <w:b/>
                <w:bCs/>
                <w:szCs w:val="22"/>
              </w:rPr>
            </w:pPr>
            <w:r w:rsidRPr="00954EB1">
              <w:rPr>
                <w:rFonts w:cs="Arial"/>
                <w:b/>
                <w:bCs/>
                <w:szCs w:val="22"/>
              </w:rPr>
              <w:t>1</w:t>
            </w:r>
            <w:r w:rsidR="00475729" w:rsidRPr="00954EB1">
              <w:rPr>
                <w:rFonts w:cs="Arial"/>
                <w:b/>
                <w:bCs/>
                <w:szCs w:val="22"/>
              </w:rPr>
              <w:t>.275</w:t>
            </w:r>
          </w:p>
        </w:tc>
      </w:tr>
      <w:tr w:rsidR="003A42E4" w:rsidRPr="00954EB1" w:rsidTr="00337467">
        <w:trPr>
          <w:trHeight w:val="435"/>
          <w:jc w:val="center"/>
        </w:trPr>
        <w:tc>
          <w:tcPr>
            <w:tcW w:w="4111" w:type="dxa"/>
            <w:tcBorders>
              <w:top w:val="single" w:sz="4" w:space="0" w:color="auto"/>
              <w:bottom w:val="single" w:sz="4" w:space="0" w:color="auto"/>
            </w:tcBorders>
            <w:shd w:val="clear" w:color="auto" w:fill="auto"/>
            <w:vAlign w:val="center"/>
          </w:tcPr>
          <w:p w:rsidR="00337467" w:rsidRPr="00954EB1" w:rsidRDefault="00337467" w:rsidP="00A06773">
            <w:pPr>
              <w:jc w:val="center"/>
              <w:rPr>
                <w:rFonts w:eastAsia="Verdana" w:cs="Arial"/>
                <w:szCs w:val="22"/>
                <w:lang w:val="en-US"/>
              </w:rPr>
            </w:pPr>
            <w:r w:rsidRPr="00954EB1">
              <w:rPr>
                <w:rFonts w:eastAsia="Verdana" w:cs="Arial"/>
                <w:szCs w:val="22"/>
                <w:lang w:val="en-US"/>
              </w:rPr>
              <w:t>Izvid</w:t>
            </w:r>
          </w:p>
        </w:tc>
        <w:tc>
          <w:tcPr>
            <w:tcW w:w="2977" w:type="dxa"/>
            <w:tcBorders>
              <w:top w:val="nil"/>
              <w:left w:val="nil"/>
              <w:bottom w:val="single" w:sz="4" w:space="0" w:color="auto"/>
              <w:right w:val="single" w:sz="4" w:space="0" w:color="auto"/>
            </w:tcBorders>
            <w:shd w:val="clear" w:color="auto" w:fill="auto"/>
            <w:vAlign w:val="center"/>
          </w:tcPr>
          <w:p w:rsidR="00337467" w:rsidRPr="00954EB1" w:rsidRDefault="00475729" w:rsidP="00A06773">
            <w:pPr>
              <w:jc w:val="center"/>
              <w:rPr>
                <w:rFonts w:cs="Arial"/>
                <w:bCs/>
                <w:szCs w:val="22"/>
              </w:rPr>
            </w:pPr>
            <w:r w:rsidRPr="00954EB1">
              <w:rPr>
                <w:rFonts w:cs="Arial"/>
                <w:bCs/>
                <w:szCs w:val="22"/>
              </w:rPr>
              <w:t>49</w:t>
            </w:r>
          </w:p>
        </w:tc>
      </w:tr>
      <w:tr w:rsidR="003A42E4" w:rsidRPr="00954EB1" w:rsidTr="00337467">
        <w:trPr>
          <w:trHeight w:val="435"/>
          <w:jc w:val="center"/>
        </w:trPr>
        <w:tc>
          <w:tcPr>
            <w:tcW w:w="4111" w:type="dxa"/>
            <w:tcBorders>
              <w:top w:val="single" w:sz="4" w:space="0" w:color="auto"/>
              <w:bottom w:val="single" w:sz="4" w:space="0" w:color="auto"/>
            </w:tcBorders>
            <w:shd w:val="clear" w:color="auto" w:fill="auto"/>
            <w:vAlign w:val="center"/>
          </w:tcPr>
          <w:p w:rsidR="00337467" w:rsidRPr="00954EB1" w:rsidRDefault="00337467" w:rsidP="00A06773">
            <w:pPr>
              <w:jc w:val="center"/>
              <w:rPr>
                <w:rFonts w:eastAsia="Verdana" w:cs="Arial"/>
                <w:szCs w:val="22"/>
                <w:lang w:val="en-US"/>
              </w:rPr>
            </w:pPr>
            <w:r w:rsidRPr="00954EB1">
              <w:rPr>
                <w:rFonts w:eastAsia="Verdana" w:cs="Arial"/>
                <w:szCs w:val="22"/>
                <w:lang w:val="en-US"/>
              </w:rPr>
              <w:t>Vraćeni s puta</w:t>
            </w:r>
          </w:p>
        </w:tc>
        <w:tc>
          <w:tcPr>
            <w:tcW w:w="2977" w:type="dxa"/>
            <w:tcBorders>
              <w:top w:val="nil"/>
              <w:left w:val="nil"/>
              <w:bottom w:val="single" w:sz="4" w:space="0" w:color="auto"/>
              <w:right w:val="single" w:sz="4" w:space="0" w:color="auto"/>
            </w:tcBorders>
            <w:shd w:val="clear" w:color="auto" w:fill="auto"/>
            <w:vAlign w:val="center"/>
          </w:tcPr>
          <w:p w:rsidR="00337467" w:rsidRPr="00954EB1" w:rsidRDefault="00475729" w:rsidP="000B4F2C">
            <w:pPr>
              <w:jc w:val="center"/>
              <w:rPr>
                <w:rFonts w:cs="Arial"/>
                <w:bCs/>
                <w:szCs w:val="22"/>
              </w:rPr>
            </w:pPr>
            <w:r w:rsidRPr="00954EB1">
              <w:rPr>
                <w:rFonts w:cs="Arial"/>
                <w:bCs/>
                <w:szCs w:val="22"/>
              </w:rPr>
              <w:t>26</w:t>
            </w:r>
          </w:p>
        </w:tc>
      </w:tr>
      <w:tr w:rsidR="003A42E4" w:rsidRPr="00954EB1" w:rsidTr="00337467">
        <w:trPr>
          <w:trHeight w:val="435"/>
          <w:jc w:val="center"/>
        </w:trPr>
        <w:tc>
          <w:tcPr>
            <w:tcW w:w="4111" w:type="dxa"/>
            <w:tcBorders>
              <w:top w:val="single" w:sz="4" w:space="0" w:color="auto"/>
              <w:bottom w:val="single" w:sz="4" w:space="0" w:color="auto"/>
            </w:tcBorders>
            <w:shd w:val="clear" w:color="auto" w:fill="auto"/>
            <w:vAlign w:val="center"/>
          </w:tcPr>
          <w:p w:rsidR="00337467" w:rsidRPr="00954EB1" w:rsidRDefault="00337467" w:rsidP="00A06773">
            <w:pPr>
              <w:jc w:val="center"/>
              <w:rPr>
                <w:rFonts w:eastAsia="Verdana" w:cs="Arial"/>
                <w:szCs w:val="22"/>
                <w:lang w:val="en-US"/>
              </w:rPr>
            </w:pPr>
            <w:r w:rsidRPr="00954EB1">
              <w:rPr>
                <w:rFonts w:eastAsia="Verdana" w:cs="Arial"/>
                <w:szCs w:val="22"/>
                <w:lang w:val="en-US"/>
              </w:rPr>
              <w:t>Lažna dojava</w:t>
            </w:r>
          </w:p>
        </w:tc>
        <w:tc>
          <w:tcPr>
            <w:tcW w:w="2977" w:type="dxa"/>
            <w:tcBorders>
              <w:top w:val="nil"/>
              <w:left w:val="nil"/>
              <w:bottom w:val="single" w:sz="4" w:space="0" w:color="auto"/>
              <w:right w:val="single" w:sz="4" w:space="0" w:color="auto"/>
            </w:tcBorders>
            <w:shd w:val="clear" w:color="auto" w:fill="auto"/>
            <w:vAlign w:val="center"/>
          </w:tcPr>
          <w:p w:rsidR="00337467" w:rsidRPr="00954EB1" w:rsidRDefault="00475729" w:rsidP="00A06773">
            <w:pPr>
              <w:jc w:val="center"/>
              <w:rPr>
                <w:rFonts w:cs="Arial"/>
                <w:bCs/>
                <w:szCs w:val="22"/>
              </w:rPr>
            </w:pPr>
            <w:r w:rsidRPr="00954EB1">
              <w:rPr>
                <w:rFonts w:cs="Arial"/>
                <w:bCs/>
                <w:szCs w:val="22"/>
              </w:rPr>
              <w:t>3</w:t>
            </w:r>
          </w:p>
        </w:tc>
      </w:tr>
      <w:tr w:rsidR="003A42E4" w:rsidRPr="00954EB1" w:rsidTr="00337467">
        <w:trPr>
          <w:trHeight w:val="435"/>
          <w:jc w:val="center"/>
        </w:trPr>
        <w:tc>
          <w:tcPr>
            <w:tcW w:w="4111" w:type="dxa"/>
            <w:tcBorders>
              <w:top w:val="single" w:sz="4" w:space="0" w:color="auto"/>
              <w:bottom w:val="double" w:sz="4" w:space="0" w:color="auto"/>
            </w:tcBorders>
            <w:shd w:val="clear" w:color="auto" w:fill="auto"/>
            <w:vAlign w:val="center"/>
          </w:tcPr>
          <w:p w:rsidR="00337467" w:rsidRPr="00954EB1" w:rsidRDefault="00337467" w:rsidP="00A06773">
            <w:pPr>
              <w:jc w:val="center"/>
              <w:rPr>
                <w:rFonts w:eastAsia="Verdana" w:cs="Arial"/>
                <w:szCs w:val="22"/>
                <w:lang w:val="en-US"/>
              </w:rPr>
            </w:pPr>
            <w:r w:rsidRPr="00954EB1">
              <w:rPr>
                <w:rFonts w:eastAsia="Verdana" w:cs="Arial"/>
                <w:szCs w:val="22"/>
                <w:lang w:val="en-US"/>
              </w:rPr>
              <w:t>Ostalo</w:t>
            </w:r>
          </w:p>
        </w:tc>
        <w:tc>
          <w:tcPr>
            <w:tcW w:w="2977" w:type="dxa"/>
            <w:tcBorders>
              <w:top w:val="nil"/>
              <w:left w:val="nil"/>
              <w:bottom w:val="double" w:sz="4" w:space="0" w:color="auto"/>
              <w:right w:val="single" w:sz="4" w:space="0" w:color="auto"/>
            </w:tcBorders>
            <w:shd w:val="clear" w:color="auto" w:fill="auto"/>
            <w:vAlign w:val="center"/>
          </w:tcPr>
          <w:p w:rsidR="00337467" w:rsidRPr="00954EB1" w:rsidRDefault="00475729" w:rsidP="00A06773">
            <w:pPr>
              <w:jc w:val="center"/>
              <w:rPr>
                <w:rFonts w:cs="Arial"/>
                <w:bCs/>
                <w:szCs w:val="22"/>
              </w:rPr>
            </w:pPr>
            <w:r w:rsidRPr="00954EB1">
              <w:rPr>
                <w:rFonts w:cs="Arial"/>
                <w:bCs/>
                <w:szCs w:val="22"/>
              </w:rPr>
              <w:t>0</w:t>
            </w:r>
          </w:p>
        </w:tc>
      </w:tr>
      <w:tr w:rsidR="003A42E4" w:rsidRPr="00954EB1" w:rsidTr="00337467">
        <w:trPr>
          <w:trHeight w:val="435"/>
          <w:jc w:val="center"/>
        </w:trPr>
        <w:tc>
          <w:tcPr>
            <w:tcW w:w="4111" w:type="dxa"/>
            <w:tcBorders>
              <w:top w:val="double" w:sz="4" w:space="0" w:color="auto"/>
              <w:bottom w:val="double" w:sz="4" w:space="0" w:color="auto"/>
            </w:tcBorders>
            <w:shd w:val="clear" w:color="auto" w:fill="auto"/>
            <w:vAlign w:val="center"/>
          </w:tcPr>
          <w:p w:rsidR="00337467" w:rsidRPr="00954EB1" w:rsidRDefault="00337467" w:rsidP="00A06773">
            <w:pPr>
              <w:jc w:val="center"/>
              <w:rPr>
                <w:rFonts w:eastAsia="Verdana" w:cs="Arial"/>
                <w:b/>
                <w:szCs w:val="22"/>
                <w:lang w:val="en-US"/>
              </w:rPr>
            </w:pPr>
            <w:r w:rsidRPr="00954EB1">
              <w:rPr>
                <w:rFonts w:eastAsia="Verdana" w:cs="Arial"/>
                <w:b/>
                <w:szCs w:val="22"/>
                <w:lang w:val="en-US"/>
              </w:rPr>
              <w:t>OSTALE INTERVENCIJE UKUPNO</w:t>
            </w:r>
          </w:p>
        </w:tc>
        <w:tc>
          <w:tcPr>
            <w:tcW w:w="2977" w:type="dxa"/>
            <w:tcBorders>
              <w:top w:val="double" w:sz="4" w:space="0" w:color="auto"/>
              <w:left w:val="nil"/>
              <w:bottom w:val="double" w:sz="4" w:space="0" w:color="auto"/>
              <w:right w:val="single" w:sz="4" w:space="0" w:color="auto"/>
            </w:tcBorders>
            <w:shd w:val="clear" w:color="auto" w:fill="auto"/>
            <w:vAlign w:val="center"/>
          </w:tcPr>
          <w:p w:rsidR="00337467" w:rsidRPr="00954EB1" w:rsidRDefault="00475729" w:rsidP="00A06773">
            <w:pPr>
              <w:jc w:val="center"/>
              <w:rPr>
                <w:rFonts w:cs="Arial"/>
                <w:b/>
                <w:bCs/>
                <w:szCs w:val="22"/>
              </w:rPr>
            </w:pPr>
            <w:r w:rsidRPr="00954EB1">
              <w:rPr>
                <w:rFonts w:cs="Arial"/>
                <w:b/>
                <w:bCs/>
                <w:szCs w:val="22"/>
              </w:rPr>
              <w:t>78</w:t>
            </w:r>
          </w:p>
        </w:tc>
      </w:tr>
      <w:tr w:rsidR="003A42E4" w:rsidRPr="00954EB1" w:rsidTr="00337467">
        <w:trPr>
          <w:trHeight w:val="435"/>
          <w:jc w:val="center"/>
        </w:trPr>
        <w:tc>
          <w:tcPr>
            <w:tcW w:w="4111" w:type="dxa"/>
            <w:tcBorders>
              <w:top w:val="double" w:sz="4" w:space="0" w:color="auto"/>
              <w:bottom w:val="double" w:sz="4" w:space="0" w:color="auto"/>
            </w:tcBorders>
            <w:shd w:val="clear" w:color="auto" w:fill="D9D9D9" w:themeFill="background1" w:themeFillShade="D9"/>
            <w:vAlign w:val="center"/>
          </w:tcPr>
          <w:p w:rsidR="00337467" w:rsidRPr="00954EB1" w:rsidRDefault="00337467" w:rsidP="00A06773">
            <w:pPr>
              <w:jc w:val="center"/>
              <w:rPr>
                <w:rFonts w:eastAsia="Verdana" w:cs="Arial"/>
                <w:b/>
                <w:szCs w:val="22"/>
                <w:lang w:val="en-US"/>
              </w:rPr>
            </w:pPr>
            <w:r w:rsidRPr="00954EB1">
              <w:rPr>
                <w:rFonts w:eastAsia="Verdana" w:cs="Arial"/>
                <w:b/>
                <w:szCs w:val="22"/>
                <w:lang w:val="en-US"/>
              </w:rPr>
              <w:t>SVEUKUPNO</w:t>
            </w:r>
          </w:p>
        </w:tc>
        <w:tc>
          <w:tcPr>
            <w:tcW w:w="2977" w:type="dxa"/>
            <w:tcBorders>
              <w:top w:val="double" w:sz="4" w:space="0" w:color="auto"/>
              <w:left w:val="nil"/>
              <w:bottom w:val="double" w:sz="4" w:space="0" w:color="auto"/>
              <w:right w:val="double" w:sz="4" w:space="0" w:color="auto"/>
            </w:tcBorders>
            <w:shd w:val="clear" w:color="auto" w:fill="D9D9D9" w:themeFill="background1" w:themeFillShade="D9"/>
            <w:vAlign w:val="center"/>
          </w:tcPr>
          <w:p w:rsidR="00337467" w:rsidRPr="00954EB1" w:rsidRDefault="00337467" w:rsidP="00475729">
            <w:pPr>
              <w:jc w:val="center"/>
              <w:rPr>
                <w:rFonts w:cs="Arial"/>
                <w:b/>
                <w:bCs/>
                <w:szCs w:val="22"/>
              </w:rPr>
            </w:pPr>
            <w:r w:rsidRPr="00954EB1">
              <w:rPr>
                <w:rFonts w:cs="Arial"/>
                <w:b/>
                <w:bCs/>
                <w:szCs w:val="22"/>
              </w:rPr>
              <w:t>1.</w:t>
            </w:r>
            <w:r w:rsidR="00475729" w:rsidRPr="00954EB1">
              <w:rPr>
                <w:rFonts w:cs="Arial"/>
                <w:b/>
                <w:bCs/>
                <w:szCs w:val="22"/>
              </w:rPr>
              <w:t>600</w:t>
            </w:r>
          </w:p>
        </w:tc>
      </w:tr>
    </w:tbl>
    <w:p w:rsidR="000834D6" w:rsidRPr="00954EB1" w:rsidRDefault="000834D6" w:rsidP="000834D6">
      <w:pPr>
        <w:widowControl w:val="0"/>
        <w:tabs>
          <w:tab w:val="left" w:pos="720"/>
        </w:tabs>
        <w:jc w:val="both"/>
        <w:rPr>
          <w:rFonts w:cs="Arial"/>
          <w:szCs w:val="22"/>
        </w:rPr>
      </w:pPr>
    </w:p>
    <w:p w:rsidR="007A3220" w:rsidRPr="00954EB1" w:rsidRDefault="007A3220" w:rsidP="0093126F">
      <w:pPr>
        <w:pStyle w:val="NoSpacing"/>
        <w:ind w:left="709" w:firstLine="709"/>
        <w:rPr>
          <w:rFonts w:ascii="Arial" w:hAnsi="Arial" w:cs="Arial"/>
          <w:sz w:val="20"/>
          <w:szCs w:val="20"/>
        </w:rPr>
      </w:pPr>
      <w:r w:rsidRPr="00954EB1">
        <w:rPr>
          <w:rFonts w:ascii="Arial" w:hAnsi="Arial" w:cs="Arial"/>
          <w:sz w:val="20"/>
          <w:szCs w:val="20"/>
        </w:rPr>
        <w:t xml:space="preserve">Tablica </w:t>
      </w:r>
      <w:r w:rsidR="00E91393" w:rsidRPr="00954EB1">
        <w:rPr>
          <w:rFonts w:ascii="Arial" w:hAnsi="Arial" w:cs="Arial"/>
          <w:sz w:val="20"/>
          <w:szCs w:val="20"/>
        </w:rPr>
        <w:t>4</w:t>
      </w:r>
      <w:r w:rsidRPr="00954EB1">
        <w:rPr>
          <w:rFonts w:ascii="Arial" w:hAnsi="Arial" w:cs="Arial"/>
          <w:sz w:val="20"/>
          <w:szCs w:val="20"/>
        </w:rPr>
        <w:t>.: Broj stradalih osoba i trošak intervencija</w:t>
      </w:r>
    </w:p>
    <w:tbl>
      <w:tblPr>
        <w:tblW w:w="8662" w:type="dxa"/>
        <w:jc w:val="center"/>
        <w:tblLook w:val="04A0" w:firstRow="1" w:lastRow="0" w:firstColumn="1" w:lastColumn="0" w:noHBand="0" w:noVBand="1"/>
      </w:tblPr>
      <w:tblGrid>
        <w:gridCol w:w="2320"/>
        <w:gridCol w:w="1400"/>
        <w:gridCol w:w="1540"/>
        <w:gridCol w:w="1701"/>
        <w:gridCol w:w="1701"/>
      </w:tblGrid>
      <w:tr w:rsidR="00F30CD3" w:rsidRPr="00954EB1" w:rsidTr="00F30CD3">
        <w:trPr>
          <w:trHeight w:val="534"/>
          <w:jc w:val="center"/>
        </w:trPr>
        <w:tc>
          <w:tcPr>
            <w:tcW w:w="2320" w:type="dxa"/>
            <w:tcBorders>
              <w:top w:val="single" w:sz="4" w:space="0" w:color="auto"/>
              <w:left w:val="single" w:sz="4" w:space="0" w:color="auto"/>
              <w:bottom w:val="single" w:sz="4" w:space="0" w:color="auto"/>
              <w:right w:val="nil"/>
            </w:tcBorders>
            <w:shd w:val="clear" w:color="000000" w:fill="F2F2F2"/>
            <w:vAlign w:val="center"/>
            <w:hideMark/>
          </w:tcPr>
          <w:p w:rsidR="00F30CD3" w:rsidRPr="00954EB1" w:rsidRDefault="00F30CD3" w:rsidP="006D227A">
            <w:pPr>
              <w:jc w:val="center"/>
              <w:rPr>
                <w:rFonts w:cs="Arial"/>
                <w:b/>
                <w:bCs/>
                <w:szCs w:val="22"/>
              </w:rPr>
            </w:pPr>
            <w:r w:rsidRPr="00954EB1">
              <w:rPr>
                <w:rFonts w:cs="Arial"/>
                <w:b/>
                <w:bCs/>
                <w:szCs w:val="22"/>
              </w:rPr>
              <w:t>Operativno područje</w:t>
            </w:r>
          </w:p>
        </w:tc>
        <w:tc>
          <w:tcPr>
            <w:tcW w:w="14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F30CD3" w:rsidRPr="00954EB1" w:rsidRDefault="00F30CD3" w:rsidP="006D227A">
            <w:pPr>
              <w:jc w:val="center"/>
              <w:rPr>
                <w:rFonts w:cs="Arial"/>
                <w:b/>
                <w:bCs/>
                <w:szCs w:val="22"/>
              </w:rPr>
            </w:pPr>
            <w:r w:rsidRPr="00954EB1">
              <w:rPr>
                <w:rFonts w:cs="Arial"/>
                <w:b/>
                <w:bCs/>
                <w:szCs w:val="22"/>
              </w:rPr>
              <w:t xml:space="preserve">Broj ozlijeđenih </w:t>
            </w:r>
          </w:p>
        </w:tc>
        <w:tc>
          <w:tcPr>
            <w:tcW w:w="1540" w:type="dxa"/>
            <w:tcBorders>
              <w:top w:val="single" w:sz="4" w:space="0" w:color="auto"/>
              <w:left w:val="nil"/>
              <w:bottom w:val="single" w:sz="4" w:space="0" w:color="auto"/>
              <w:right w:val="single" w:sz="4" w:space="0" w:color="auto"/>
            </w:tcBorders>
            <w:shd w:val="clear" w:color="000000" w:fill="F2F2F2"/>
            <w:vAlign w:val="center"/>
            <w:hideMark/>
          </w:tcPr>
          <w:p w:rsidR="00F30CD3" w:rsidRPr="00954EB1" w:rsidRDefault="00F30CD3" w:rsidP="006D227A">
            <w:pPr>
              <w:jc w:val="center"/>
              <w:rPr>
                <w:rFonts w:cs="Arial"/>
                <w:b/>
                <w:bCs/>
                <w:szCs w:val="22"/>
              </w:rPr>
            </w:pPr>
            <w:r w:rsidRPr="00954EB1">
              <w:rPr>
                <w:rFonts w:cs="Arial"/>
                <w:b/>
                <w:bCs/>
                <w:szCs w:val="22"/>
              </w:rPr>
              <w:t xml:space="preserve">Broj smrtno stradalih </w:t>
            </w:r>
          </w:p>
        </w:tc>
        <w:tc>
          <w:tcPr>
            <w:tcW w:w="1701" w:type="dxa"/>
            <w:tcBorders>
              <w:top w:val="single" w:sz="4" w:space="0" w:color="auto"/>
              <w:left w:val="nil"/>
              <w:bottom w:val="single" w:sz="4" w:space="0" w:color="auto"/>
              <w:right w:val="single" w:sz="4" w:space="0" w:color="auto"/>
            </w:tcBorders>
            <w:shd w:val="clear" w:color="000000" w:fill="F2F2F2"/>
            <w:vAlign w:val="center"/>
            <w:hideMark/>
          </w:tcPr>
          <w:p w:rsidR="00F30CD3" w:rsidRPr="00954EB1" w:rsidRDefault="00F30CD3" w:rsidP="006D227A">
            <w:pPr>
              <w:jc w:val="center"/>
              <w:rPr>
                <w:rFonts w:cs="Arial"/>
                <w:b/>
                <w:bCs/>
                <w:szCs w:val="22"/>
              </w:rPr>
            </w:pPr>
            <w:r w:rsidRPr="00954EB1">
              <w:rPr>
                <w:rFonts w:cs="Arial"/>
                <w:b/>
                <w:bCs/>
                <w:szCs w:val="22"/>
              </w:rPr>
              <w:t xml:space="preserve">Izgorjela površina (ha) </w:t>
            </w:r>
          </w:p>
        </w:tc>
        <w:tc>
          <w:tcPr>
            <w:tcW w:w="1701" w:type="dxa"/>
            <w:tcBorders>
              <w:top w:val="single" w:sz="4" w:space="0" w:color="auto"/>
              <w:left w:val="nil"/>
              <w:bottom w:val="single" w:sz="4" w:space="0" w:color="auto"/>
              <w:right w:val="single" w:sz="4" w:space="0" w:color="auto"/>
            </w:tcBorders>
            <w:shd w:val="clear" w:color="000000" w:fill="F2F2F2"/>
          </w:tcPr>
          <w:p w:rsidR="00F30CD3" w:rsidRPr="00954EB1" w:rsidRDefault="00F30CD3" w:rsidP="006D227A">
            <w:pPr>
              <w:jc w:val="center"/>
              <w:rPr>
                <w:rFonts w:cs="Arial"/>
                <w:b/>
                <w:bCs/>
                <w:szCs w:val="22"/>
              </w:rPr>
            </w:pPr>
            <w:r w:rsidRPr="00954EB1">
              <w:rPr>
                <w:rFonts w:cs="Arial"/>
                <w:b/>
                <w:bCs/>
                <w:szCs w:val="22"/>
              </w:rPr>
              <w:t>Trošak intervencija</w:t>
            </w:r>
          </w:p>
        </w:tc>
      </w:tr>
      <w:tr w:rsidR="00F30CD3" w:rsidRPr="00954EB1" w:rsidTr="00F30CD3">
        <w:trPr>
          <w:trHeight w:val="387"/>
          <w:jc w:val="center"/>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CD3" w:rsidRPr="00954EB1" w:rsidRDefault="00F30CD3" w:rsidP="00AA266D">
            <w:pPr>
              <w:jc w:val="center"/>
              <w:rPr>
                <w:rFonts w:cs="Arial"/>
                <w:szCs w:val="22"/>
              </w:rPr>
            </w:pPr>
            <w:r w:rsidRPr="00954EB1">
              <w:rPr>
                <w:rFonts w:cs="Arial"/>
                <w:szCs w:val="22"/>
              </w:rPr>
              <w:t>Riječki prsten</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F30CD3" w:rsidRPr="00954EB1" w:rsidRDefault="00F30CD3" w:rsidP="002D23D5">
            <w:pPr>
              <w:jc w:val="center"/>
              <w:rPr>
                <w:rFonts w:cs="Arial"/>
                <w:szCs w:val="22"/>
              </w:rPr>
            </w:pPr>
            <w:r w:rsidRPr="00954EB1">
              <w:rPr>
                <w:rFonts w:cs="Arial"/>
                <w:szCs w:val="22"/>
              </w:rPr>
              <w:t>12</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30CD3" w:rsidRPr="00954EB1" w:rsidRDefault="00F30CD3" w:rsidP="006D227A">
            <w:pPr>
              <w:jc w:val="center"/>
              <w:rPr>
                <w:rFonts w:cs="Arial"/>
                <w:szCs w:val="22"/>
              </w:rPr>
            </w:pPr>
            <w:r w:rsidRPr="00954EB1">
              <w:rPr>
                <w:rFonts w:cs="Arial"/>
                <w:szCs w:val="22"/>
              </w:rPr>
              <w:t>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30CD3" w:rsidRPr="00954EB1" w:rsidRDefault="00F30CD3" w:rsidP="00F30CD3">
            <w:pPr>
              <w:jc w:val="center"/>
              <w:rPr>
                <w:rFonts w:cs="Arial"/>
                <w:szCs w:val="22"/>
              </w:rPr>
            </w:pPr>
            <w:r w:rsidRPr="00954EB1">
              <w:rPr>
                <w:rFonts w:cs="Arial"/>
                <w:szCs w:val="22"/>
              </w:rPr>
              <w:t>15,16</w:t>
            </w:r>
          </w:p>
        </w:tc>
        <w:tc>
          <w:tcPr>
            <w:tcW w:w="1701" w:type="dxa"/>
            <w:tcBorders>
              <w:top w:val="single" w:sz="4" w:space="0" w:color="auto"/>
              <w:left w:val="nil"/>
              <w:bottom w:val="single" w:sz="4" w:space="0" w:color="auto"/>
              <w:right w:val="single" w:sz="4" w:space="0" w:color="auto"/>
            </w:tcBorders>
          </w:tcPr>
          <w:p w:rsidR="00F30CD3" w:rsidRPr="00954EB1" w:rsidRDefault="00F30CD3" w:rsidP="00F30CD3">
            <w:pPr>
              <w:jc w:val="center"/>
              <w:rPr>
                <w:rFonts w:cs="Arial"/>
                <w:szCs w:val="22"/>
              </w:rPr>
            </w:pPr>
            <w:r w:rsidRPr="00954EB1">
              <w:rPr>
                <w:rFonts w:cs="Arial"/>
                <w:szCs w:val="22"/>
              </w:rPr>
              <w:t>184.150 eura</w:t>
            </w:r>
          </w:p>
        </w:tc>
      </w:tr>
      <w:tr w:rsidR="00F30CD3" w:rsidRPr="00954EB1" w:rsidTr="00F30CD3">
        <w:trPr>
          <w:trHeight w:val="277"/>
          <w:jc w:val="center"/>
        </w:trPr>
        <w:tc>
          <w:tcPr>
            <w:tcW w:w="2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CD3" w:rsidRPr="00954EB1" w:rsidRDefault="00F30CD3" w:rsidP="006D227A">
            <w:pPr>
              <w:jc w:val="center"/>
              <w:rPr>
                <w:rFonts w:cs="Arial"/>
                <w:szCs w:val="22"/>
              </w:rPr>
            </w:pPr>
            <w:r w:rsidRPr="00954EB1">
              <w:rPr>
                <w:rFonts w:cs="Arial"/>
                <w:szCs w:val="22"/>
              </w:rPr>
              <w:t>Grad Rijeka</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F30CD3" w:rsidRPr="00954EB1" w:rsidRDefault="00F30CD3" w:rsidP="006D227A">
            <w:pPr>
              <w:jc w:val="center"/>
              <w:rPr>
                <w:rFonts w:cs="Arial"/>
                <w:szCs w:val="22"/>
              </w:rPr>
            </w:pPr>
            <w:r w:rsidRPr="00954EB1">
              <w:rPr>
                <w:rFonts w:cs="Arial"/>
                <w:szCs w:val="22"/>
              </w:rPr>
              <w:t>13</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30CD3" w:rsidRPr="00954EB1" w:rsidRDefault="00F30CD3" w:rsidP="006D227A">
            <w:pPr>
              <w:jc w:val="center"/>
              <w:rPr>
                <w:rFonts w:cs="Arial"/>
                <w:szCs w:val="22"/>
              </w:rPr>
            </w:pPr>
            <w:r w:rsidRPr="00954EB1">
              <w:rPr>
                <w:rFonts w:cs="Arial"/>
                <w:szCs w:val="22"/>
              </w:rPr>
              <w:t>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30CD3" w:rsidRPr="00954EB1" w:rsidRDefault="00F30CD3" w:rsidP="00F30CD3">
            <w:pPr>
              <w:jc w:val="center"/>
              <w:rPr>
                <w:rFonts w:cs="Arial"/>
                <w:szCs w:val="22"/>
              </w:rPr>
            </w:pPr>
            <w:r w:rsidRPr="00954EB1">
              <w:rPr>
                <w:rFonts w:cs="Arial"/>
                <w:szCs w:val="22"/>
              </w:rPr>
              <w:t>0,34</w:t>
            </w:r>
          </w:p>
        </w:tc>
        <w:tc>
          <w:tcPr>
            <w:tcW w:w="1701" w:type="dxa"/>
            <w:tcBorders>
              <w:top w:val="single" w:sz="4" w:space="0" w:color="auto"/>
              <w:left w:val="nil"/>
              <w:bottom w:val="single" w:sz="4" w:space="0" w:color="auto"/>
              <w:right w:val="single" w:sz="4" w:space="0" w:color="auto"/>
            </w:tcBorders>
          </w:tcPr>
          <w:p w:rsidR="00F30CD3" w:rsidRPr="00954EB1" w:rsidRDefault="00F30CD3" w:rsidP="00F30CD3">
            <w:pPr>
              <w:jc w:val="center"/>
              <w:rPr>
                <w:rFonts w:cs="Arial"/>
                <w:szCs w:val="22"/>
              </w:rPr>
            </w:pPr>
            <w:r w:rsidRPr="00954EB1">
              <w:rPr>
                <w:rFonts w:cs="Arial"/>
                <w:szCs w:val="22"/>
              </w:rPr>
              <w:t>364.512 eura</w:t>
            </w:r>
          </w:p>
        </w:tc>
      </w:tr>
      <w:tr w:rsidR="00F30CD3" w:rsidRPr="00954EB1" w:rsidTr="00F30CD3">
        <w:trPr>
          <w:trHeight w:val="306"/>
          <w:jc w:val="center"/>
        </w:trPr>
        <w:tc>
          <w:tcPr>
            <w:tcW w:w="2320" w:type="dxa"/>
            <w:tcBorders>
              <w:top w:val="single" w:sz="4" w:space="0" w:color="auto"/>
              <w:left w:val="double" w:sz="6" w:space="0" w:color="auto"/>
              <w:bottom w:val="double" w:sz="6" w:space="0" w:color="auto"/>
              <w:right w:val="single" w:sz="4" w:space="0" w:color="auto"/>
            </w:tcBorders>
            <w:shd w:val="clear" w:color="000000" w:fill="F2F2F2"/>
            <w:vAlign w:val="center"/>
            <w:hideMark/>
          </w:tcPr>
          <w:p w:rsidR="00F30CD3" w:rsidRPr="00954EB1" w:rsidRDefault="00F30CD3" w:rsidP="006D227A">
            <w:pPr>
              <w:jc w:val="center"/>
              <w:rPr>
                <w:rFonts w:cs="Arial"/>
                <w:b/>
                <w:bCs/>
                <w:szCs w:val="22"/>
              </w:rPr>
            </w:pPr>
            <w:r w:rsidRPr="00954EB1">
              <w:rPr>
                <w:rFonts w:cs="Arial"/>
                <w:b/>
                <w:bCs/>
                <w:szCs w:val="22"/>
              </w:rPr>
              <w:t>UKUPNO</w:t>
            </w:r>
          </w:p>
        </w:tc>
        <w:tc>
          <w:tcPr>
            <w:tcW w:w="1400" w:type="dxa"/>
            <w:tcBorders>
              <w:top w:val="single" w:sz="4" w:space="0" w:color="auto"/>
              <w:left w:val="nil"/>
              <w:bottom w:val="double" w:sz="6" w:space="0" w:color="auto"/>
              <w:right w:val="single" w:sz="4" w:space="0" w:color="auto"/>
            </w:tcBorders>
            <w:shd w:val="clear" w:color="000000" w:fill="F2F2F2"/>
            <w:vAlign w:val="center"/>
            <w:hideMark/>
          </w:tcPr>
          <w:p w:rsidR="00F30CD3" w:rsidRPr="00954EB1" w:rsidRDefault="00F30CD3" w:rsidP="002D23D5">
            <w:pPr>
              <w:jc w:val="center"/>
              <w:rPr>
                <w:rFonts w:cs="Arial"/>
                <w:b/>
                <w:bCs/>
                <w:szCs w:val="22"/>
              </w:rPr>
            </w:pPr>
            <w:r w:rsidRPr="00954EB1">
              <w:rPr>
                <w:rFonts w:cs="Arial"/>
                <w:b/>
                <w:bCs/>
                <w:szCs w:val="22"/>
              </w:rPr>
              <w:t>25</w:t>
            </w:r>
          </w:p>
        </w:tc>
        <w:tc>
          <w:tcPr>
            <w:tcW w:w="1540" w:type="dxa"/>
            <w:tcBorders>
              <w:top w:val="single" w:sz="4" w:space="0" w:color="auto"/>
              <w:left w:val="nil"/>
              <w:bottom w:val="double" w:sz="6" w:space="0" w:color="auto"/>
              <w:right w:val="single" w:sz="4" w:space="0" w:color="auto"/>
            </w:tcBorders>
            <w:shd w:val="clear" w:color="000000" w:fill="F2F2F2"/>
            <w:vAlign w:val="center"/>
            <w:hideMark/>
          </w:tcPr>
          <w:p w:rsidR="00F30CD3" w:rsidRPr="00954EB1" w:rsidRDefault="00F30CD3" w:rsidP="006D227A">
            <w:pPr>
              <w:jc w:val="center"/>
              <w:rPr>
                <w:rFonts w:cs="Arial"/>
                <w:b/>
                <w:bCs/>
                <w:szCs w:val="22"/>
              </w:rPr>
            </w:pPr>
            <w:r w:rsidRPr="00954EB1">
              <w:rPr>
                <w:rFonts w:cs="Arial"/>
                <w:b/>
                <w:bCs/>
                <w:szCs w:val="22"/>
              </w:rPr>
              <w:t>6</w:t>
            </w:r>
          </w:p>
        </w:tc>
        <w:tc>
          <w:tcPr>
            <w:tcW w:w="1701" w:type="dxa"/>
            <w:tcBorders>
              <w:top w:val="single" w:sz="4" w:space="0" w:color="auto"/>
              <w:left w:val="nil"/>
              <w:bottom w:val="double" w:sz="6" w:space="0" w:color="auto"/>
              <w:right w:val="double" w:sz="6" w:space="0" w:color="auto"/>
            </w:tcBorders>
            <w:shd w:val="clear" w:color="000000" w:fill="F2F2F2"/>
            <w:vAlign w:val="center"/>
            <w:hideMark/>
          </w:tcPr>
          <w:p w:rsidR="00F30CD3" w:rsidRPr="00954EB1" w:rsidRDefault="00F30CD3" w:rsidP="00F30CD3">
            <w:pPr>
              <w:jc w:val="center"/>
              <w:rPr>
                <w:rFonts w:cs="Arial"/>
                <w:b/>
                <w:bCs/>
                <w:szCs w:val="22"/>
              </w:rPr>
            </w:pPr>
            <w:r w:rsidRPr="00954EB1">
              <w:rPr>
                <w:rFonts w:cs="Arial"/>
                <w:b/>
                <w:bCs/>
                <w:szCs w:val="22"/>
              </w:rPr>
              <w:t>15,50</w:t>
            </w:r>
          </w:p>
        </w:tc>
        <w:tc>
          <w:tcPr>
            <w:tcW w:w="1701" w:type="dxa"/>
            <w:tcBorders>
              <w:top w:val="single" w:sz="4" w:space="0" w:color="auto"/>
              <w:left w:val="nil"/>
              <w:bottom w:val="double" w:sz="6" w:space="0" w:color="auto"/>
              <w:right w:val="double" w:sz="6" w:space="0" w:color="auto"/>
            </w:tcBorders>
            <w:shd w:val="clear" w:color="000000" w:fill="F2F2F2"/>
          </w:tcPr>
          <w:p w:rsidR="00F30CD3" w:rsidRPr="00954EB1" w:rsidRDefault="00F30CD3" w:rsidP="00F30CD3">
            <w:pPr>
              <w:jc w:val="center"/>
              <w:rPr>
                <w:rFonts w:cs="Arial"/>
                <w:b/>
                <w:bCs/>
                <w:szCs w:val="22"/>
              </w:rPr>
            </w:pPr>
            <w:r w:rsidRPr="00954EB1">
              <w:rPr>
                <w:rFonts w:cs="Arial"/>
                <w:b/>
                <w:bCs/>
                <w:szCs w:val="22"/>
              </w:rPr>
              <w:t>548.662 eura</w:t>
            </w:r>
          </w:p>
        </w:tc>
      </w:tr>
    </w:tbl>
    <w:p w:rsidR="00AA266D" w:rsidRPr="00954EB1" w:rsidRDefault="00AA266D" w:rsidP="001D433A">
      <w:pPr>
        <w:pStyle w:val="NoSpacing"/>
        <w:rPr>
          <w:rFonts w:ascii="Arial" w:hAnsi="Arial" w:cs="Arial"/>
        </w:rPr>
      </w:pPr>
    </w:p>
    <w:p w:rsidR="00132130" w:rsidRPr="00954EB1" w:rsidRDefault="00132130" w:rsidP="00132130">
      <w:pPr>
        <w:ind w:firstLine="709"/>
        <w:jc w:val="both"/>
        <w:rPr>
          <w:szCs w:val="22"/>
        </w:rPr>
      </w:pPr>
      <w:r w:rsidRPr="00954EB1">
        <w:rPr>
          <w:szCs w:val="22"/>
        </w:rPr>
        <w:t xml:space="preserve">Na intervencijama je angažirano </w:t>
      </w:r>
      <w:r w:rsidR="00344DE0" w:rsidRPr="00954EB1">
        <w:rPr>
          <w:szCs w:val="22"/>
        </w:rPr>
        <w:t>8</w:t>
      </w:r>
      <w:r w:rsidRPr="00954EB1">
        <w:rPr>
          <w:szCs w:val="22"/>
        </w:rPr>
        <w:t>.</w:t>
      </w:r>
      <w:r w:rsidR="00B80740" w:rsidRPr="00954EB1">
        <w:rPr>
          <w:szCs w:val="22"/>
        </w:rPr>
        <w:t>454</w:t>
      </w:r>
      <w:r w:rsidRPr="00954EB1">
        <w:rPr>
          <w:szCs w:val="22"/>
        </w:rPr>
        <w:t xml:space="preserve"> vatrogasaca, </w:t>
      </w:r>
      <w:r w:rsidR="00344DE0" w:rsidRPr="00954EB1">
        <w:rPr>
          <w:szCs w:val="22"/>
        </w:rPr>
        <w:t>2</w:t>
      </w:r>
      <w:r w:rsidR="002D23D5" w:rsidRPr="00954EB1">
        <w:rPr>
          <w:szCs w:val="22"/>
        </w:rPr>
        <w:t>.</w:t>
      </w:r>
      <w:r w:rsidR="00B80740" w:rsidRPr="00954EB1">
        <w:rPr>
          <w:szCs w:val="22"/>
        </w:rPr>
        <w:t>224</w:t>
      </w:r>
      <w:r w:rsidRPr="00954EB1">
        <w:rPr>
          <w:szCs w:val="22"/>
        </w:rPr>
        <w:t xml:space="preserve"> vozila i pri tome je utrošeno </w:t>
      </w:r>
      <w:r w:rsidR="00B80740" w:rsidRPr="00954EB1">
        <w:rPr>
          <w:szCs w:val="22"/>
        </w:rPr>
        <w:t>10</w:t>
      </w:r>
      <w:r w:rsidRPr="00954EB1">
        <w:rPr>
          <w:szCs w:val="22"/>
        </w:rPr>
        <w:t>.</w:t>
      </w:r>
      <w:r w:rsidR="00B80740" w:rsidRPr="00954EB1">
        <w:rPr>
          <w:szCs w:val="22"/>
        </w:rPr>
        <w:t>985 sati</w:t>
      </w:r>
      <w:r w:rsidRPr="00954EB1">
        <w:rPr>
          <w:szCs w:val="22"/>
        </w:rPr>
        <w:t xml:space="preserve"> rada. </w:t>
      </w:r>
    </w:p>
    <w:p w:rsidR="002D23D5" w:rsidRPr="00954EB1" w:rsidRDefault="00132130" w:rsidP="00132130">
      <w:pPr>
        <w:ind w:firstLine="709"/>
        <w:jc w:val="both"/>
        <w:rPr>
          <w:szCs w:val="22"/>
        </w:rPr>
      </w:pPr>
      <w:r w:rsidRPr="00954EB1">
        <w:rPr>
          <w:szCs w:val="22"/>
        </w:rPr>
        <w:t xml:space="preserve">Ukupno trajanje intervencija je </w:t>
      </w:r>
      <w:r w:rsidR="00B80740" w:rsidRPr="00954EB1">
        <w:rPr>
          <w:szCs w:val="22"/>
        </w:rPr>
        <w:t>1</w:t>
      </w:r>
      <w:r w:rsidRPr="00954EB1">
        <w:rPr>
          <w:szCs w:val="22"/>
        </w:rPr>
        <w:t>.</w:t>
      </w:r>
      <w:r w:rsidR="00B80740" w:rsidRPr="00954EB1">
        <w:rPr>
          <w:szCs w:val="22"/>
        </w:rPr>
        <w:t>975</w:t>
      </w:r>
      <w:r w:rsidRPr="00954EB1">
        <w:rPr>
          <w:szCs w:val="22"/>
        </w:rPr>
        <w:t xml:space="preserve"> sati</w:t>
      </w:r>
      <w:r w:rsidR="00344DE0" w:rsidRPr="00954EB1">
        <w:rPr>
          <w:szCs w:val="22"/>
        </w:rPr>
        <w:t>.</w:t>
      </w:r>
      <w:r w:rsidRPr="00954EB1">
        <w:rPr>
          <w:szCs w:val="22"/>
        </w:rPr>
        <w:t xml:space="preserve"> </w:t>
      </w:r>
    </w:p>
    <w:p w:rsidR="007A3220" w:rsidRPr="00954EB1" w:rsidRDefault="007A3220" w:rsidP="007A3220">
      <w:pPr>
        <w:widowControl w:val="0"/>
        <w:jc w:val="both"/>
        <w:rPr>
          <w:rFonts w:cs="Arial"/>
          <w:szCs w:val="22"/>
        </w:rPr>
      </w:pPr>
    </w:p>
    <w:p w:rsidR="00D607F9" w:rsidRPr="00954EB1" w:rsidRDefault="0088579F" w:rsidP="00D607F9">
      <w:pPr>
        <w:widowControl w:val="0"/>
        <w:tabs>
          <w:tab w:val="left" w:pos="720"/>
        </w:tabs>
        <w:jc w:val="both"/>
        <w:rPr>
          <w:rFonts w:cs="Arial"/>
          <w:b/>
          <w:szCs w:val="22"/>
        </w:rPr>
      </w:pPr>
      <w:r w:rsidRPr="00954EB1">
        <w:rPr>
          <w:rFonts w:cs="Arial"/>
          <w:b/>
          <w:szCs w:val="22"/>
        </w:rPr>
        <w:t>3</w:t>
      </w:r>
      <w:r w:rsidR="00D607F9" w:rsidRPr="00954EB1">
        <w:rPr>
          <w:rFonts w:cs="Arial"/>
          <w:b/>
          <w:szCs w:val="22"/>
        </w:rPr>
        <w:t>.3.3.</w:t>
      </w:r>
      <w:r w:rsidR="00D607F9" w:rsidRPr="00954EB1">
        <w:rPr>
          <w:rFonts w:cs="Arial"/>
          <w:b/>
          <w:szCs w:val="22"/>
        </w:rPr>
        <w:tab/>
      </w:r>
      <w:r w:rsidR="007631DF" w:rsidRPr="00954EB1">
        <w:rPr>
          <w:rFonts w:cs="Arial"/>
          <w:b/>
          <w:szCs w:val="22"/>
        </w:rPr>
        <w:t>Program aktivnosti u provedbi posebnih mjera zaštite od požara</w:t>
      </w:r>
    </w:p>
    <w:p w:rsidR="00D607F9" w:rsidRPr="00954EB1" w:rsidRDefault="00D607F9" w:rsidP="00D607F9">
      <w:pPr>
        <w:widowControl w:val="0"/>
        <w:tabs>
          <w:tab w:val="left" w:pos="720"/>
        </w:tabs>
        <w:jc w:val="both"/>
        <w:rPr>
          <w:rFonts w:cs="Arial"/>
          <w:szCs w:val="22"/>
        </w:rPr>
      </w:pPr>
    </w:p>
    <w:p w:rsidR="0086508E" w:rsidRPr="00954EB1" w:rsidRDefault="00D607F9" w:rsidP="00D607F9">
      <w:pPr>
        <w:widowControl w:val="0"/>
        <w:tabs>
          <w:tab w:val="left" w:pos="720"/>
        </w:tabs>
        <w:jc w:val="both"/>
        <w:rPr>
          <w:rFonts w:cs="Arial"/>
          <w:szCs w:val="22"/>
        </w:rPr>
      </w:pPr>
      <w:r w:rsidRPr="00954EB1">
        <w:rPr>
          <w:rFonts w:cs="Arial"/>
          <w:szCs w:val="22"/>
        </w:rPr>
        <w:tab/>
      </w:r>
      <w:r w:rsidR="0086508E" w:rsidRPr="00954EB1">
        <w:rPr>
          <w:rFonts w:cs="Arial"/>
          <w:szCs w:val="22"/>
        </w:rPr>
        <w:t>Temeljem obveza iz Programa aktivnosti u provedbi posebnih mjera zaštite od požara od interesa za Republiku Hrvatsku u 202</w:t>
      </w:r>
      <w:r w:rsidR="00B80740" w:rsidRPr="00954EB1">
        <w:rPr>
          <w:rFonts w:cs="Arial"/>
          <w:szCs w:val="22"/>
        </w:rPr>
        <w:t>5</w:t>
      </w:r>
      <w:r w:rsidR="0086508E" w:rsidRPr="00954EB1">
        <w:rPr>
          <w:rFonts w:cs="Arial"/>
          <w:szCs w:val="22"/>
        </w:rPr>
        <w:t>. godini izvršene su slijedeće aktivnosti:</w:t>
      </w:r>
    </w:p>
    <w:p w:rsidR="0086508E" w:rsidRPr="00954EB1" w:rsidRDefault="0086508E" w:rsidP="0086508E">
      <w:pPr>
        <w:pStyle w:val="ListParagraph"/>
        <w:widowControl w:val="0"/>
        <w:tabs>
          <w:tab w:val="left" w:pos="709"/>
          <w:tab w:val="left" w:pos="1134"/>
        </w:tabs>
        <w:ind w:left="0" w:firstLine="0"/>
        <w:rPr>
          <w:rFonts w:cs="Arial"/>
        </w:rPr>
      </w:pPr>
      <w:r w:rsidRPr="00954EB1">
        <w:rPr>
          <w:rFonts w:ascii="Arial" w:hAnsi="Arial" w:cs="Arial"/>
        </w:rPr>
        <w:tab/>
        <w:t>- do početka ljetne požarne sezone izvršeno je ažuriranje planova, obilazak šumskih puteva, hidrantske mreže, deponija otpada. Uočeni nedostaci prijavljeni su nadležnim službama;</w:t>
      </w:r>
    </w:p>
    <w:p w:rsidR="00FB528A" w:rsidRPr="00954EB1" w:rsidRDefault="00FB528A" w:rsidP="00D607F9">
      <w:pPr>
        <w:widowControl w:val="0"/>
        <w:tabs>
          <w:tab w:val="left" w:pos="720"/>
        </w:tabs>
        <w:jc w:val="both"/>
        <w:rPr>
          <w:rFonts w:cs="Arial"/>
          <w:szCs w:val="22"/>
        </w:rPr>
      </w:pPr>
      <w:r w:rsidRPr="00954EB1">
        <w:rPr>
          <w:rFonts w:cs="Arial"/>
          <w:szCs w:val="22"/>
        </w:rPr>
        <w:tab/>
        <w:t>- vatrogasne postrojbe izvršile su pregled vatrogasne tehnike, otklanjanje nedostataka, kompletiranje opreme, opremanje vatrogasaca osobnom opremom;</w:t>
      </w:r>
    </w:p>
    <w:p w:rsidR="00FB528A" w:rsidRPr="00954EB1" w:rsidRDefault="00FB528A" w:rsidP="00D607F9">
      <w:pPr>
        <w:widowControl w:val="0"/>
        <w:tabs>
          <w:tab w:val="left" w:pos="720"/>
        </w:tabs>
        <w:jc w:val="both"/>
        <w:rPr>
          <w:rFonts w:cs="Arial"/>
          <w:szCs w:val="22"/>
        </w:rPr>
      </w:pPr>
      <w:r w:rsidRPr="00954EB1">
        <w:rPr>
          <w:rFonts w:cs="Arial"/>
          <w:szCs w:val="22"/>
        </w:rPr>
        <w:tab/>
        <w:t>- s proglašenjem velike opasnosti za nastanak i širenje šumskih požara, uspostavljeno je dežurstvo i ophodnje šumskih područja u dobrovoljnim vatrogasnim d</w:t>
      </w:r>
      <w:r w:rsidR="00344DE0" w:rsidRPr="00954EB1">
        <w:rPr>
          <w:rFonts w:cs="Arial"/>
          <w:szCs w:val="22"/>
        </w:rPr>
        <w:t>ruštvima Drenova i Sušak-Rijeka;</w:t>
      </w:r>
    </w:p>
    <w:p w:rsidR="00344DE0" w:rsidRPr="00954EB1" w:rsidRDefault="00344DE0" w:rsidP="00D607F9">
      <w:pPr>
        <w:widowControl w:val="0"/>
        <w:tabs>
          <w:tab w:val="left" w:pos="720"/>
        </w:tabs>
        <w:jc w:val="both"/>
        <w:rPr>
          <w:rFonts w:cs="Arial"/>
          <w:szCs w:val="22"/>
        </w:rPr>
      </w:pPr>
      <w:r w:rsidRPr="00954EB1">
        <w:rPr>
          <w:rFonts w:cs="Arial"/>
          <w:szCs w:val="22"/>
        </w:rPr>
        <w:tab/>
        <w:t>- uspostavljen je sustav video nadzora dijela šumskih površina.</w:t>
      </w:r>
    </w:p>
    <w:p w:rsidR="00FB528A" w:rsidRPr="00954EB1" w:rsidRDefault="00FB528A" w:rsidP="00D607F9">
      <w:pPr>
        <w:widowControl w:val="0"/>
        <w:tabs>
          <w:tab w:val="left" w:pos="720"/>
        </w:tabs>
        <w:jc w:val="both"/>
        <w:rPr>
          <w:rFonts w:cs="Arial"/>
          <w:szCs w:val="22"/>
        </w:rPr>
      </w:pPr>
    </w:p>
    <w:p w:rsidR="00D76E9D" w:rsidRPr="00954EB1" w:rsidRDefault="0088579F" w:rsidP="00D607F9">
      <w:pPr>
        <w:widowControl w:val="0"/>
        <w:tabs>
          <w:tab w:val="left" w:pos="720"/>
        </w:tabs>
        <w:jc w:val="both"/>
        <w:rPr>
          <w:rFonts w:cs="Arial"/>
          <w:b/>
          <w:szCs w:val="22"/>
        </w:rPr>
      </w:pPr>
      <w:r w:rsidRPr="00954EB1">
        <w:rPr>
          <w:rFonts w:cs="Arial"/>
          <w:b/>
          <w:szCs w:val="22"/>
        </w:rPr>
        <w:t>3</w:t>
      </w:r>
      <w:r w:rsidR="00FB528A" w:rsidRPr="00954EB1">
        <w:rPr>
          <w:rFonts w:cs="Arial"/>
          <w:b/>
          <w:szCs w:val="22"/>
        </w:rPr>
        <w:t xml:space="preserve">.3.3.1. </w:t>
      </w:r>
      <w:r w:rsidR="007631DF" w:rsidRPr="00954EB1">
        <w:rPr>
          <w:rFonts w:cs="Arial"/>
          <w:b/>
          <w:szCs w:val="22"/>
        </w:rPr>
        <w:t xml:space="preserve">Pregled požara na otvorenom prostoru </w:t>
      </w:r>
    </w:p>
    <w:p w:rsidR="0086508E" w:rsidRPr="00954EB1" w:rsidRDefault="0086508E" w:rsidP="00D607F9">
      <w:pPr>
        <w:widowControl w:val="0"/>
        <w:tabs>
          <w:tab w:val="left" w:pos="720"/>
        </w:tabs>
        <w:jc w:val="both"/>
        <w:rPr>
          <w:rFonts w:cs="Arial"/>
          <w:szCs w:val="22"/>
        </w:rPr>
      </w:pPr>
    </w:p>
    <w:p w:rsidR="00FB528A" w:rsidRPr="00954EB1" w:rsidRDefault="00FB528A" w:rsidP="00344DE0">
      <w:pPr>
        <w:widowControl w:val="0"/>
        <w:tabs>
          <w:tab w:val="left" w:pos="720"/>
        </w:tabs>
        <w:jc w:val="center"/>
        <w:rPr>
          <w:rFonts w:eastAsia="Verdana" w:cs="Arial"/>
          <w:bCs/>
          <w:sz w:val="20"/>
        </w:rPr>
      </w:pPr>
      <w:r w:rsidRPr="00954EB1">
        <w:rPr>
          <w:rFonts w:cs="Arial"/>
          <w:sz w:val="20"/>
        </w:rPr>
        <w:t xml:space="preserve">Tablica </w:t>
      </w:r>
      <w:r w:rsidR="00E91393" w:rsidRPr="00954EB1">
        <w:rPr>
          <w:rFonts w:cs="Arial"/>
          <w:sz w:val="20"/>
        </w:rPr>
        <w:t>5</w:t>
      </w:r>
      <w:r w:rsidRPr="00954EB1">
        <w:rPr>
          <w:rFonts w:cs="Arial"/>
          <w:sz w:val="20"/>
        </w:rPr>
        <w:t>.</w:t>
      </w:r>
      <w:r w:rsidRPr="00954EB1">
        <w:rPr>
          <w:rFonts w:eastAsia="Verdana" w:cs="Arial"/>
          <w:bCs/>
          <w:sz w:val="20"/>
        </w:rPr>
        <w:t xml:space="preserve">: </w:t>
      </w:r>
      <w:r w:rsidR="00EA20F0" w:rsidRPr="00954EB1">
        <w:rPr>
          <w:rFonts w:eastAsia="Verdana" w:cs="Arial"/>
          <w:bCs/>
          <w:sz w:val="20"/>
        </w:rPr>
        <w:t>Broj i v</w:t>
      </w:r>
      <w:r w:rsidRPr="00954EB1">
        <w:rPr>
          <w:rFonts w:eastAsia="Verdana" w:cs="Arial"/>
          <w:bCs/>
          <w:sz w:val="20"/>
        </w:rPr>
        <w:t>rste požara</w:t>
      </w:r>
      <w:r w:rsidR="00EA20F0" w:rsidRPr="00954EB1">
        <w:rPr>
          <w:rFonts w:eastAsia="Verdana" w:cs="Arial"/>
          <w:bCs/>
          <w:sz w:val="20"/>
        </w:rPr>
        <w:t xml:space="preserve"> na otvorenom prostoru</w:t>
      </w:r>
      <w:r w:rsidRPr="00954EB1">
        <w:rPr>
          <w:rFonts w:eastAsia="Verdana" w:cs="Arial"/>
          <w:bCs/>
          <w:sz w:val="20"/>
        </w:rPr>
        <w:t xml:space="preserve"> </w:t>
      </w:r>
      <w:r w:rsidR="008B4C92" w:rsidRPr="00954EB1">
        <w:rPr>
          <w:rFonts w:eastAsia="Verdana" w:cs="Arial"/>
          <w:bCs/>
          <w:sz w:val="20"/>
        </w:rPr>
        <w:t>– Grad Rijeka</w:t>
      </w:r>
    </w:p>
    <w:tbl>
      <w:tblPr>
        <w:tblW w:w="6498" w:type="dxa"/>
        <w:jc w:val="center"/>
        <w:tblLook w:val="04A0" w:firstRow="1" w:lastRow="0" w:firstColumn="1" w:lastColumn="0" w:noHBand="0" w:noVBand="1"/>
      </w:tblPr>
      <w:tblGrid>
        <w:gridCol w:w="4513"/>
        <w:gridCol w:w="1985"/>
      </w:tblGrid>
      <w:tr w:rsidR="003A42E4" w:rsidRPr="00954EB1" w:rsidTr="00344DE0">
        <w:trPr>
          <w:trHeight w:val="585"/>
          <w:jc w:val="center"/>
        </w:trPr>
        <w:tc>
          <w:tcPr>
            <w:tcW w:w="4513" w:type="dxa"/>
            <w:tcBorders>
              <w:top w:val="double" w:sz="6" w:space="0" w:color="auto"/>
              <w:left w:val="double" w:sz="6" w:space="0" w:color="auto"/>
              <w:bottom w:val="single" w:sz="4" w:space="0" w:color="auto"/>
              <w:right w:val="single" w:sz="4" w:space="0" w:color="auto"/>
            </w:tcBorders>
            <w:shd w:val="clear" w:color="000000" w:fill="F2F2F2"/>
            <w:vAlign w:val="center"/>
            <w:hideMark/>
          </w:tcPr>
          <w:p w:rsidR="00344DE0" w:rsidRPr="00954EB1" w:rsidRDefault="00344DE0" w:rsidP="00FB528A">
            <w:pPr>
              <w:jc w:val="center"/>
              <w:rPr>
                <w:rFonts w:cs="Arial"/>
                <w:b/>
                <w:bCs/>
                <w:szCs w:val="22"/>
              </w:rPr>
            </w:pPr>
            <w:r w:rsidRPr="00954EB1">
              <w:rPr>
                <w:rFonts w:eastAsia="Verdana" w:cs="Arial"/>
                <w:b/>
                <w:bCs/>
                <w:szCs w:val="22"/>
              </w:rPr>
              <w:t>Vrsta požara</w:t>
            </w:r>
          </w:p>
        </w:tc>
        <w:tc>
          <w:tcPr>
            <w:tcW w:w="1985" w:type="dxa"/>
            <w:tcBorders>
              <w:top w:val="double" w:sz="6" w:space="0" w:color="auto"/>
              <w:left w:val="nil"/>
              <w:bottom w:val="single" w:sz="4" w:space="0" w:color="auto"/>
              <w:right w:val="double" w:sz="6" w:space="0" w:color="auto"/>
            </w:tcBorders>
            <w:shd w:val="clear" w:color="000000" w:fill="F2F2F2"/>
            <w:vAlign w:val="center"/>
            <w:hideMark/>
          </w:tcPr>
          <w:p w:rsidR="00344DE0" w:rsidRPr="00954EB1" w:rsidRDefault="00344DE0" w:rsidP="00FB528A">
            <w:pPr>
              <w:jc w:val="center"/>
              <w:rPr>
                <w:rFonts w:cs="Arial"/>
                <w:b/>
                <w:bCs/>
                <w:szCs w:val="22"/>
              </w:rPr>
            </w:pPr>
            <w:r w:rsidRPr="00954EB1">
              <w:rPr>
                <w:rFonts w:eastAsia="Verdana" w:cs="Arial"/>
                <w:b/>
                <w:bCs/>
                <w:szCs w:val="22"/>
              </w:rPr>
              <w:t>Ukupno</w:t>
            </w:r>
          </w:p>
        </w:tc>
      </w:tr>
      <w:tr w:rsidR="003A42E4" w:rsidRPr="00954EB1" w:rsidTr="00344DE0">
        <w:trPr>
          <w:trHeight w:val="300"/>
          <w:jc w:val="center"/>
        </w:trPr>
        <w:tc>
          <w:tcPr>
            <w:tcW w:w="4513" w:type="dxa"/>
            <w:tcBorders>
              <w:top w:val="nil"/>
              <w:left w:val="double" w:sz="6" w:space="0" w:color="auto"/>
              <w:bottom w:val="single" w:sz="4" w:space="0" w:color="auto"/>
              <w:right w:val="single" w:sz="4" w:space="0" w:color="auto"/>
            </w:tcBorders>
            <w:shd w:val="clear" w:color="auto" w:fill="auto"/>
            <w:vAlign w:val="center"/>
            <w:hideMark/>
          </w:tcPr>
          <w:p w:rsidR="00344DE0" w:rsidRPr="00954EB1" w:rsidRDefault="00344DE0" w:rsidP="00FB528A">
            <w:pPr>
              <w:rPr>
                <w:rFonts w:cs="Arial"/>
                <w:szCs w:val="22"/>
              </w:rPr>
            </w:pPr>
            <w:r w:rsidRPr="00954EB1">
              <w:rPr>
                <w:rFonts w:eastAsia="Verdana" w:cs="Arial"/>
                <w:szCs w:val="22"/>
              </w:rPr>
              <w:t>Požar na kultiviranoj površini</w:t>
            </w:r>
          </w:p>
        </w:tc>
        <w:tc>
          <w:tcPr>
            <w:tcW w:w="1985" w:type="dxa"/>
            <w:tcBorders>
              <w:top w:val="nil"/>
              <w:left w:val="nil"/>
              <w:bottom w:val="single" w:sz="4" w:space="0" w:color="auto"/>
              <w:right w:val="double" w:sz="6" w:space="0" w:color="auto"/>
            </w:tcBorders>
            <w:shd w:val="clear" w:color="auto" w:fill="auto"/>
            <w:vAlign w:val="center"/>
            <w:hideMark/>
          </w:tcPr>
          <w:p w:rsidR="00344DE0" w:rsidRPr="00954EB1" w:rsidRDefault="00344DE0" w:rsidP="00FB528A">
            <w:pPr>
              <w:jc w:val="center"/>
              <w:rPr>
                <w:rFonts w:cs="Arial"/>
                <w:szCs w:val="22"/>
              </w:rPr>
            </w:pPr>
            <w:r w:rsidRPr="00954EB1">
              <w:rPr>
                <w:rFonts w:eastAsia="Verdana" w:cs="Arial"/>
                <w:szCs w:val="22"/>
              </w:rPr>
              <w:t>6</w:t>
            </w:r>
          </w:p>
        </w:tc>
      </w:tr>
      <w:tr w:rsidR="003A42E4" w:rsidRPr="00954EB1" w:rsidTr="00344DE0">
        <w:trPr>
          <w:trHeight w:val="300"/>
          <w:jc w:val="center"/>
        </w:trPr>
        <w:tc>
          <w:tcPr>
            <w:tcW w:w="4513" w:type="dxa"/>
            <w:tcBorders>
              <w:top w:val="nil"/>
              <w:left w:val="double" w:sz="6" w:space="0" w:color="auto"/>
              <w:bottom w:val="single" w:sz="4" w:space="0" w:color="auto"/>
              <w:right w:val="single" w:sz="4" w:space="0" w:color="auto"/>
            </w:tcBorders>
            <w:shd w:val="clear" w:color="auto" w:fill="auto"/>
            <w:vAlign w:val="center"/>
            <w:hideMark/>
          </w:tcPr>
          <w:p w:rsidR="00344DE0" w:rsidRPr="00954EB1" w:rsidRDefault="00344DE0" w:rsidP="00FB528A">
            <w:pPr>
              <w:rPr>
                <w:rFonts w:cs="Arial"/>
                <w:szCs w:val="22"/>
              </w:rPr>
            </w:pPr>
            <w:r w:rsidRPr="00954EB1">
              <w:rPr>
                <w:rFonts w:eastAsia="Verdana" w:cs="Arial"/>
                <w:szCs w:val="22"/>
              </w:rPr>
              <w:t>Požar na nekultiviranoj površini</w:t>
            </w:r>
          </w:p>
        </w:tc>
        <w:tc>
          <w:tcPr>
            <w:tcW w:w="1985" w:type="dxa"/>
            <w:tcBorders>
              <w:top w:val="nil"/>
              <w:left w:val="nil"/>
              <w:bottom w:val="single" w:sz="4" w:space="0" w:color="auto"/>
              <w:right w:val="double" w:sz="6" w:space="0" w:color="auto"/>
            </w:tcBorders>
            <w:shd w:val="clear" w:color="auto" w:fill="auto"/>
            <w:vAlign w:val="center"/>
            <w:hideMark/>
          </w:tcPr>
          <w:p w:rsidR="00344DE0" w:rsidRPr="00954EB1" w:rsidRDefault="00B80740" w:rsidP="00354812">
            <w:pPr>
              <w:jc w:val="center"/>
              <w:rPr>
                <w:rFonts w:cs="Arial"/>
                <w:szCs w:val="22"/>
              </w:rPr>
            </w:pPr>
            <w:r w:rsidRPr="00954EB1">
              <w:rPr>
                <w:rFonts w:eastAsia="Verdana" w:cs="Arial"/>
                <w:szCs w:val="22"/>
              </w:rPr>
              <w:t>8</w:t>
            </w:r>
          </w:p>
        </w:tc>
      </w:tr>
      <w:tr w:rsidR="003A42E4" w:rsidRPr="00954EB1" w:rsidTr="00344DE0">
        <w:trPr>
          <w:trHeight w:val="345"/>
          <w:jc w:val="center"/>
        </w:trPr>
        <w:tc>
          <w:tcPr>
            <w:tcW w:w="4513" w:type="dxa"/>
            <w:tcBorders>
              <w:top w:val="nil"/>
              <w:left w:val="double" w:sz="6" w:space="0" w:color="auto"/>
              <w:bottom w:val="single" w:sz="4" w:space="0" w:color="auto"/>
              <w:right w:val="single" w:sz="4" w:space="0" w:color="auto"/>
            </w:tcBorders>
            <w:shd w:val="clear" w:color="auto" w:fill="auto"/>
            <w:vAlign w:val="center"/>
            <w:hideMark/>
          </w:tcPr>
          <w:p w:rsidR="00344DE0" w:rsidRPr="00954EB1" w:rsidRDefault="00344DE0" w:rsidP="00FB528A">
            <w:pPr>
              <w:rPr>
                <w:rFonts w:cs="Arial"/>
                <w:szCs w:val="22"/>
              </w:rPr>
            </w:pPr>
            <w:r w:rsidRPr="00954EB1">
              <w:rPr>
                <w:rFonts w:eastAsia="Verdana" w:cs="Arial"/>
                <w:szCs w:val="22"/>
              </w:rPr>
              <w:t>Požar na površini za komunalnu djelatnost</w:t>
            </w:r>
          </w:p>
        </w:tc>
        <w:tc>
          <w:tcPr>
            <w:tcW w:w="1985" w:type="dxa"/>
            <w:tcBorders>
              <w:top w:val="nil"/>
              <w:left w:val="nil"/>
              <w:bottom w:val="single" w:sz="4" w:space="0" w:color="auto"/>
              <w:right w:val="double" w:sz="6" w:space="0" w:color="auto"/>
            </w:tcBorders>
            <w:shd w:val="clear" w:color="auto" w:fill="auto"/>
            <w:vAlign w:val="center"/>
            <w:hideMark/>
          </w:tcPr>
          <w:p w:rsidR="00344DE0" w:rsidRPr="00954EB1" w:rsidRDefault="00B80740" w:rsidP="00FB528A">
            <w:pPr>
              <w:jc w:val="center"/>
              <w:rPr>
                <w:rFonts w:cs="Arial"/>
                <w:szCs w:val="22"/>
              </w:rPr>
            </w:pPr>
            <w:r w:rsidRPr="00954EB1">
              <w:rPr>
                <w:rFonts w:eastAsia="Verdana" w:cs="Arial"/>
                <w:szCs w:val="22"/>
              </w:rPr>
              <w:t>34</w:t>
            </w:r>
          </w:p>
        </w:tc>
      </w:tr>
      <w:tr w:rsidR="003A42E4" w:rsidRPr="00954EB1" w:rsidTr="00344DE0">
        <w:trPr>
          <w:trHeight w:val="345"/>
          <w:jc w:val="center"/>
        </w:trPr>
        <w:tc>
          <w:tcPr>
            <w:tcW w:w="4513" w:type="dxa"/>
            <w:tcBorders>
              <w:top w:val="nil"/>
              <w:left w:val="double" w:sz="6" w:space="0" w:color="auto"/>
              <w:bottom w:val="single" w:sz="4" w:space="0" w:color="auto"/>
              <w:right w:val="single" w:sz="4" w:space="0" w:color="auto"/>
            </w:tcBorders>
            <w:shd w:val="clear" w:color="auto" w:fill="auto"/>
            <w:vAlign w:val="center"/>
          </w:tcPr>
          <w:p w:rsidR="00344DE0" w:rsidRPr="00954EB1" w:rsidRDefault="00344DE0" w:rsidP="00FB528A">
            <w:pPr>
              <w:rPr>
                <w:rFonts w:eastAsia="Verdana" w:cs="Arial"/>
                <w:szCs w:val="22"/>
              </w:rPr>
            </w:pPr>
            <w:r w:rsidRPr="00954EB1">
              <w:rPr>
                <w:rFonts w:eastAsia="Verdana" w:cs="Arial"/>
                <w:szCs w:val="22"/>
              </w:rPr>
              <w:lastRenderedPageBreak/>
              <w:t>Požar na sustavima za distribuciju energije</w:t>
            </w:r>
          </w:p>
        </w:tc>
        <w:tc>
          <w:tcPr>
            <w:tcW w:w="1985" w:type="dxa"/>
            <w:tcBorders>
              <w:top w:val="nil"/>
              <w:left w:val="nil"/>
              <w:bottom w:val="single" w:sz="4" w:space="0" w:color="auto"/>
              <w:right w:val="double" w:sz="6" w:space="0" w:color="auto"/>
            </w:tcBorders>
            <w:shd w:val="clear" w:color="auto" w:fill="auto"/>
            <w:vAlign w:val="center"/>
          </w:tcPr>
          <w:p w:rsidR="00344DE0" w:rsidRPr="00954EB1" w:rsidRDefault="00B80740" w:rsidP="00FB528A">
            <w:pPr>
              <w:jc w:val="center"/>
              <w:rPr>
                <w:rFonts w:eastAsia="Verdana" w:cs="Arial"/>
                <w:szCs w:val="22"/>
              </w:rPr>
            </w:pPr>
            <w:r w:rsidRPr="00954EB1">
              <w:rPr>
                <w:rFonts w:eastAsia="Verdana" w:cs="Arial"/>
                <w:szCs w:val="22"/>
              </w:rPr>
              <w:t>1</w:t>
            </w:r>
          </w:p>
        </w:tc>
      </w:tr>
      <w:tr w:rsidR="003A42E4" w:rsidRPr="00954EB1" w:rsidTr="00344DE0">
        <w:trPr>
          <w:trHeight w:val="300"/>
          <w:jc w:val="center"/>
        </w:trPr>
        <w:tc>
          <w:tcPr>
            <w:tcW w:w="4513" w:type="dxa"/>
            <w:tcBorders>
              <w:top w:val="nil"/>
              <w:left w:val="double" w:sz="6" w:space="0" w:color="auto"/>
              <w:bottom w:val="single" w:sz="4" w:space="0" w:color="auto"/>
              <w:right w:val="single" w:sz="4" w:space="0" w:color="auto"/>
            </w:tcBorders>
            <w:shd w:val="clear" w:color="auto" w:fill="auto"/>
            <w:vAlign w:val="center"/>
            <w:hideMark/>
          </w:tcPr>
          <w:p w:rsidR="00344DE0" w:rsidRPr="00954EB1" w:rsidRDefault="00344DE0" w:rsidP="00FB528A">
            <w:pPr>
              <w:rPr>
                <w:rFonts w:cs="Arial"/>
                <w:szCs w:val="22"/>
              </w:rPr>
            </w:pPr>
            <w:r w:rsidRPr="00954EB1">
              <w:rPr>
                <w:rFonts w:eastAsia="Verdana" w:cs="Arial"/>
                <w:szCs w:val="22"/>
              </w:rPr>
              <w:t>Ostali požari na otvorenom prostoru</w:t>
            </w:r>
          </w:p>
        </w:tc>
        <w:tc>
          <w:tcPr>
            <w:tcW w:w="1985" w:type="dxa"/>
            <w:tcBorders>
              <w:top w:val="nil"/>
              <w:left w:val="nil"/>
              <w:bottom w:val="single" w:sz="4" w:space="0" w:color="auto"/>
              <w:right w:val="double" w:sz="6" w:space="0" w:color="auto"/>
            </w:tcBorders>
            <w:shd w:val="clear" w:color="auto" w:fill="auto"/>
            <w:vAlign w:val="center"/>
            <w:hideMark/>
          </w:tcPr>
          <w:p w:rsidR="00344DE0" w:rsidRPr="00954EB1" w:rsidRDefault="00B80740" w:rsidP="0086508E">
            <w:pPr>
              <w:jc w:val="center"/>
              <w:rPr>
                <w:rFonts w:cs="Arial"/>
                <w:szCs w:val="22"/>
              </w:rPr>
            </w:pPr>
            <w:r w:rsidRPr="00954EB1">
              <w:rPr>
                <w:rFonts w:eastAsia="Verdana" w:cs="Arial"/>
                <w:szCs w:val="22"/>
              </w:rPr>
              <w:t>70</w:t>
            </w:r>
          </w:p>
        </w:tc>
      </w:tr>
      <w:tr w:rsidR="003A42E4" w:rsidRPr="00954EB1" w:rsidTr="00344DE0">
        <w:trPr>
          <w:trHeight w:val="426"/>
          <w:jc w:val="center"/>
        </w:trPr>
        <w:tc>
          <w:tcPr>
            <w:tcW w:w="4513" w:type="dxa"/>
            <w:tcBorders>
              <w:top w:val="nil"/>
              <w:left w:val="double" w:sz="6" w:space="0" w:color="auto"/>
              <w:bottom w:val="double" w:sz="6" w:space="0" w:color="auto"/>
              <w:right w:val="single" w:sz="4" w:space="0" w:color="auto"/>
            </w:tcBorders>
            <w:shd w:val="clear" w:color="000000" w:fill="F2F2F2"/>
            <w:vAlign w:val="center"/>
            <w:hideMark/>
          </w:tcPr>
          <w:p w:rsidR="00344DE0" w:rsidRPr="00954EB1" w:rsidRDefault="00344DE0" w:rsidP="00FB528A">
            <w:pPr>
              <w:jc w:val="center"/>
              <w:rPr>
                <w:rFonts w:cs="Arial"/>
                <w:b/>
                <w:bCs/>
                <w:szCs w:val="22"/>
              </w:rPr>
            </w:pPr>
            <w:r w:rsidRPr="00954EB1">
              <w:rPr>
                <w:rFonts w:eastAsia="Verdana" w:cs="Arial"/>
                <w:b/>
                <w:bCs/>
                <w:szCs w:val="22"/>
              </w:rPr>
              <w:t>UKUPNO:</w:t>
            </w:r>
          </w:p>
        </w:tc>
        <w:tc>
          <w:tcPr>
            <w:tcW w:w="1985" w:type="dxa"/>
            <w:tcBorders>
              <w:top w:val="nil"/>
              <w:left w:val="nil"/>
              <w:bottom w:val="double" w:sz="6" w:space="0" w:color="auto"/>
              <w:right w:val="double" w:sz="6" w:space="0" w:color="auto"/>
            </w:tcBorders>
            <w:shd w:val="clear" w:color="000000" w:fill="F2F2F2"/>
            <w:vAlign w:val="center"/>
            <w:hideMark/>
          </w:tcPr>
          <w:p w:rsidR="00344DE0" w:rsidRPr="00954EB1" w:rsidRDefault="00344DE0" w:rsidP="00B80740">
            <w:pPr>
              <w:jc w:val="center"/>
              <w:rPr>
                <w:rFonts w:cs="Arial"/>
                <w:b/>
                <w:bCs/>
                <w:szCs w:val="22"/>
              </w:rPr>
            </w:pPr>
            <w:r w:rsidRPr="00954EB1">
              <w:rPr>
                <w:rFonts w:eastAsia="Verdana" w:cs="Arial"/>
                <w:b/>
                <w:bCs/>
                <w:szCs w:val="22"/>
              </w:rPr>
              <w:t>1</w:t>
            </w:r>
            <w:r w:rsidR="00B80740" w:rsidRPr="00954EB1">
              <w:rPr>
                <w:rFonts w:eastAsia="Verdana" w:cs="Arial"/>
                <w:b/>
                <w:bCs/>
                <w:szCs w:val="22"/>
              </w:rPr>
              <w:t>19</w:t>
            </w:r>
          </w:p>
        </w:tc>
      </w:tr>
    </w:tbl>
    <w:p w:rsidR="00FB528A" w:rsidRPr="00954EB1" w:rsidRDefault="00FB528A" w:rsidP="00D607F9">
      <w:pPr>
        <w:widowControl w:val="0"/>
        <w:tabs>
          <w:tab w:val="left" w:pos="720"/>
        </w:tabs>
        <w:jc w:val="both"/>
        <w:rPr>
          <w:rFonts w:cs="Arial"/>
          <w:szCs w:val="22"/>
        </w:rPr>
      </w:pPr>
    </w:p>
    <w:p w:rsidR="008B4C92" w:rsidRPr="00954EB1" w:rsidRDefault="008B4C92" w:rsidP="00344DE0">
      <w:pPr>
        <w:widowControl w:val="0"/>
        <w:tabs>
          <w:tab w:val="left" w:pos="720"/>
        </w:tabs>
        <w:jc w:val="center"/>
        <w:rPr>
          <w:rFonts w:eastAsia="Verdana" w:cs="Arial"/>
          <w:bCs/>
          <w:sz w:val="20"/>
        </w:rPr>
      </w:pPr>
      <w:r w:rsidRPr="00954EB1">
        <w:rPr>
          <w:rFonts w:cs="Arial"/>
          <w:sz w:val="20"/>
        </w:rPr>
        <w:t xml:space="preserve">Tablica </w:t>
      </w:r>
      <w:r w:rsidR="00E91393" w:rsidRPr="00954EB1">
        <w:rPr>
          <w:rFonts w:cs="Arial"/>
          <w:sz w:val="20"/>
        </w:rPr>
        <w:t>6</w:t>
      </w:r>
      <w:r w:rsidRPr="00954EB1">
        <w:rPr>
          <w:rFonts w:cs="Arial"/>
          <w:sz w:val="20"/>
        </w:rPr>
        <w:t>.</w:t>
      </w:r>
      <w:r w:rsidRPr="00954EB1">
        <w:rPr>
          <w:rFonts w:eastAsia="Verdana" w:cs="Arial"/>
          <w:bCs/>
          <w:sz w:val="20"/>
        </w:rPr>
        <w:t>: Broj i vrste požara na otvorenom prostoru – Riječki „prsten“</w:t>
      </w:r>
    </w:p>
    <w:tbl>
      <w:tblPr>
        <w:tblW w:w="6495" w:type="dxa"/>
        <w:jc w:val="center"/>
        <w:tblLook w:val="04A0" w:firstRow="1" w:lastRow="0" w:firstColumn="1" w:lastColumn="0" w:noHBand="0" w:noVBand="1"/>
      </w:tblPr>
      <w:tblGrid>
        <w:gridCol w:w="4513"/>
        <w:gridCol w:w="1982"/>
      </w:tblGrid>
      <w:tr w:rsidR="003A42E4" w:rsidRPr="00954EB1" w:rsidTr="004247A6">
        <w:trPr>
          <w:trHeight w:val="585"/>
          <w:jc w:val="center"/>
        </w:trPr>
        <w:tc>
          <w:tcPr>
            <w:tcW w:w="4513" w:type="dxa"/>
            <w:tcBorders>
              <w:top w:val="double" w:sz="6" w:space="0" w:color="auto"/>
              <w:left w:val="double" w:sz="6" w:space="0" w:color="auto"/>
              <w:bottom w:val="single" w:sz="4" w:space="0" w:color="auto"/>
              <w:right w:val="single" w:sz="4" w:space="0" w:color="auto"/>
            </w:tcBorders>
            <w:shd w:val="clear" w:color="000000" w:fill="F2F2F2"/>
            <w:vAlign w:val="center"/>
            <w:hideMark/>
          </w:tcPr>
          <w:p w:rsidR="00344DE0" w:rsidRPr="00954EB1" w:rsidRDefault="00344DE0" w:rsidP="00324386">
            <w:pPr>
              <w:jc w:val="center"/>
              <w:rPr>
                <w:rFonts w:cs="Arial"/>
                <w:b/>
                <w:bCs/>
                <w:szCs w:val="22"/>
              </w:rPr>
            </w:pPr>
            <w:r w:rsidRPr="00954EB1">
              <w:rPr>
                <w:rFonts w:eastAsia="Verdana" w:cs="Arial"/>
                <w:b/>
                <w:bCs/>
                <w:szCs w:val="22"/>
              </w:rPr>
              <w:t>Vrsta požara</w:t>
            </w:r>
          </w:p>
        </w:tc>
        <w:tc>
          <w:tcPr>
            <w:tcW w:w="1982" w:type="dxa"/>
            <w:tcBorders>
              <w:top w:val="double" w:sz="6" w:space="0" w:color="auto"/>
              <w:left w:val="nil"/>
              <w:bottom w:val="single" w:sz="4" w:space="0" w:color="auto"/>
              <w:right w:val="double" w:sz="6" w:space="0" w:color="auto"/>
            </w:tcBorders>
            <w:shd w:val="clear" w:color="000000" w:fill="F2F2F2"/>
            <w:vAlign w:val="center"/>
            <w:hideMark/>
          </w:tcPr>
          <w:p w:rsidR="00344DE0" w:rsidRPr="00954EB1" w:rsidRDefault="00344DE0" w:rsidP="00324386">
            <w:pPr>
              <w:jc w:val="center"/>
              <w:rPr>
                <w:rFonts w:cs="Arial"/>
                <w:b/>
                <w:bCs/>
                <w:szCs w:val="22"/>
              </w:rPr>
            </w:pPr>
            <w:r w:rsidRPr="00954EB1">
              <w:rPr>
                <w:rFonts w:eastAsia="Verdana" w:cs="Arial"/>
                <w:b/>
                <w:bCs/>
                <w:szCs w:val="22"/>
              </w:rPr>
              <w:t>Ukupno</w:t>
            </w:r>
          </w:p>
        </w:tc>
      </w:tr>
      <w:tr w:rsidR="003A42E4" w:rsidRPr="00954EB1" w:rsidTr="004247A6">
        <w:trPr>
          <w:trHeight w:val="300"/>
          <w:jc w:val="center"/>
        </w:trPr>
        <w:tc>
          <w:tcPr>
            <w:tcW w:w="4513"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344DE0" w:rsidRPr="00954EB1" w:rsidRDefault="00344DE0" w:rsidP="00324386">
            <w:pPr>
              <w:rPr>
                <w:rFonts w:cs="Arial"/>
                <w:szCs w:val="22"/>
              </w:rPr>
            </w:pPr>
            <w:r w:rsidRPr="00954EB1">
              <w:rPr>
                <w:rFonts w:eastAsia="Verdana" w:cs="Arial"/>
                <w:szCs w:val="22"/>
              </w:rPr>
              <w:t>Požar na kultiviranoj površini</w:t>
            </w:r>
          </w:p>
        </w:tc>
        <w:tc>
          <w:tcPr>
            <w:tcW w:w="1982" w:type="dxa"/>
            <w:tcBorders>
              <w:top w:val="single" w:sz="4" w:space="0" w:color="auto"/>
              <w:left w:val="nil"/>
              <w:bottom w:val="single" w:sz="4" w:space="0" w:color="auto"/>
              <w:right w:val="double" w:sz="6" w:space="0" w:color="auto"/>
            </w:tcBorders>
            <w:shd w:val="clear" w:color="auto" w:fill="auto"/>
            <w:vAlign w:val="center"/>
            <w:hideMark/>
          </w:tcPr>
          <w:p w:rsidR="00344DE0" w:rsidRPr="00954EB1" w:rsidRDefault="00B80740" w:rsidP="00324386">
            <w:pPr>
              <w:jc w:val="center"/>
              <w:rPr>
                <w:rFonts w:cs="Arial"/>
                <w:szCs w:val="22"/>
              </w:rPr>
            </w:pPr>
            <w:r w:rsidRPr="00954EB1">
              <w:rPr>
                <w:rFonts w:eastAsia="Verdana" w:cs="Arial"/>
                <w:szCs w:val="22"/>
              </w:rPr>
              <w:t>3</w:t>
            </w:r>
          </w:p>
        </w:tc>
      </w:tr>
      <w:tr w:rsidR="003A42E4" w:rsidRPr="00954EB1" w:rsidTr="00413FDA">
        <w:trPr>
          <w:trHeight w:val="300"/>
          <w:jc w:val="center"/>
        </w:trPr>
        <w:tc>
          <w:tcPr>
            <w:tcW w:w="4513" w:type="dxa"/>
            <w:tcBorders>
              <w:top w:val="nil"/>
              <w:left w:val="double" w:sz="6" w:space="0" w:color="auto"/>
              <w:bottom w:val="single" w:sz="4" w:space="0" w:color="auto"/>
              <w:right w:val="single" w:sz="4" w:space="0" w:color="auto"/>
            </w:tcBorders>
            <w:shd w:val="clear" w:color="auto" w:fill="auto"/>
            <w:vAlign w:val="center"/>
            <w:hideMark/>
          </w:tcPr>
          <w:p w:rsidR="00344DE0" w:rsidRPr="00954EB1" w:rsidRDefault="00344DE0" w:rsidP="00324386">
            <w:pPr>
              <w:rPr>
                <w:rFonts w:cs="Arial"/>
                <w:szCs w:val="22"/>
              </w:rPr>
            </w:pPr>
            <w:r w:rsidRPr="00954EB1">
              <w:rPr>
                <w:rFonts w:eastAsia="Verdana" w:cs="Arial"/>
                <w:szCs w:val="22"/>
              </w:rPr>
              <w:t>Požar na nekultiviranoj površini</w:t>
            </w:r>
          </w:p>
        </w:tc>
        <w:tc>
          <w:tcPr>
            <w:tcW w:w="1982" w:type="dxa"/>
            <w:tcBorders>
              <w:top w:val="nil"/>
              <w:left w:val="nil"/>
              <w:bottom w:val="single" w:sz="4" w:space="0" w:color="auto"/>
              <w:right w:val="double" w:sz="6" w:space="0" w:color="auto"/>
            </w:tcBorders>
            <w:shd w:val="clear" w:color="auto" w:fill="auto"/>
            <w:vAlign w:val="center"/>
            <w:hideMark/>
          </w:tcPr>
          <w:p w:rsidR="00344DE0" w:rsidRPr="00954EB1" w:rsidRDefault="00413FDA" w:rsidP="00324386">
            <w:pPr>
              <w:jc w:val="center"/>
              <w:rPr>
                <w:rFonts w:cs="Arial"/>
                <w:szCs w:val="22"/>
              </w:rPr>
            </w:pPr>
            <w:r w:rsidRPr="00954EB1">
              <w:rPr>
                <w:rFonts w:eastAsia="Verdana" w:cs="Arial"/>
                <w:szCs w:val="22"/>
              </w:rPr>
              <w:t>3</w:t>
            </w:r>
          </w:p>
        </w:tc>
      </w:tr>
      <w:tr w:rsidR="003A42E4" w:rsidRPr="00954EB1" w:rsidTr="00413FDA">
        <w:trPr>
          <w:trHeight w:val="345"/>
          <w:jc w:val="center"/>
        </w:trPr>
        <w:tc>
          <w:tcPr>
            <w:tcW w:w="4513" w:type="dxa"/>
            <w:tcBorders>
              <w:top w:val="nil"/>
              <w:left w:val="double" w:sz="6" w:space="0" w:color="auto"/>
              <w:bottom w:val="single" w:sz="4" w:space="0" w:color="auto"/>
              <w:right w:val="single" w:sz="4" w:space="0" w:color="auto"/>
            </w:tcBorders>
            <w:shd w:val="clear" w:color="auto" w:fill="auto"/>
            <w:vAlign w:val="center"/>
            <w:hideMark/>
          </w:tcPr>
          <w:p w:rsidR="00344DE0" w:rsidRPr="00954EB1" w:rsidRDefault="00344DE0" w:rsidP="00324386">
            <w:pPr>
              <w:rPr>
                <w:rFonts w:cs="Arial"/>
                <w:szCs w:val="22"/>
              </w:rPr>
            </w:pPr>
            <w:r w:rsidRPr="00954EB1">
              <w:rPr>
                <w:rFonts w:eastAsia="Verdana" w:cs="Arial"/>
                <w:szCs w:val="22"/>
              </w:rPr>
              <w:t>Požar na površini za komunalnu djelatnost</w:t>
            </w:r>
          </w:p>
        </w:tc>
        <w:tc>
          <w:tcPr>
            <w:tcW w:w="1982" w:type="dxa"/>
            <w:tcBorders>
              <w:top w:val="nil"/>
              <w:left w:val="nil"/>
              <w:bottom w:val="single" w:sz="4" w:space="0" w:color="auto"/>
              <w:right w:val="double" w:sz="6" w:space="0" w:color="auto"/>
            </w:tcBorders>
            <w:shd w:val="clear" w:color="auto" w:fill="auto"/>
            <w:vAlign w:val="center"/>
            <w:hideMark/>
          </w:tcPr>
          <w:p w:rsidR="00344DE0" w:rsidRPr="00954EB1" w:rsidRDefault="00B80740" w:rsidP="00324386">
            <w:pPr>
              <w:jc w:val="center"/>
              <w:rPr>
                <w:rFonts w:cs="Arial"/>
                <w:szCs w:val="22"/>
              </w:rPr>
            </w:pPr>
            <w:r w:rsidRPr="00954EB1">
              <w:rPr>
                <w:rFonts w:eastAsia="Verdana" w:cs="Arial"/>
                <w:szCs w:val="22"/>
              </w:rPr>
              <w:t>6</w:t>
            </w:r>
          </w:p>
        </w:tc>
      </w:tr>
      <w:tr w:rsidR="003A42E4" w:rsidRPr="00954EB1" w:rsidTr="00413FDA">
        <w:trPr>
          <w:trHeight w:val="345"/>
          <w:jc w:val="center"/>
        </w:trPr>
        <w:tc>
          <w:tcPr>
            <w:tcW w:w="4513" w:type="dxa"/>
            <w:tcBorders>
              <w:top w:val="nil"/>
              <w:left w:val="double" w:sz="6" w:space="0" w:color="auto"/>
              <w:bottom w:val="single" w:sz="4" w:space="0" w:color="auto"/>
              <w:right w:val="single" w:sz="4" w:space="0" w:color="auto"/>
            </w:tcBorders>
            <w:shd w:val="clear" w:color="auto" w:fill="auto"/>
            <w:vAlign w:val="center"/>
          </w:tcPr>
          <w:p w:rsidR="00344DE0" w:rsidRPr="00954EB1" w:rsidRDefault="00344DE0" w:rsidP="00324386">
            <w:pPr>
              <w:rPr>
                <w:rFonts w:eastAsia="Verdana" w:cs="Arial"/>
                <w:szCs w:val="22"/>
              </w:rPr>
            </w:pPr>
            <w:r w:rsidRPr="00954EB1">
              <w:rPr>
                <w:rFonts w:eastAsia="Verdana" w:cs="Arial"/>
                <w:szCs w:val="22"/>
              </w:rPr>
              <w:t>Požar na sustavima za distribuciju energije</w:t>
            </w:r>
          </w:p>
        </w:tc>
        <w:tc>
          <w:tcPr>
            <w:tcW w:w="1982" w:type="dxa"/>
            <w:tcBorders>
              <w:top w:val="nil"/>
              <w:left w:val="nil"/>
              <w:bottom w:val="single" w:sz="4" w:space="0" w:color="auto"/>
              <w:right w:val="double" w:sz="6" w:space="0" w:color="auto"/>
            </w:tcBorders>
            <w:shd w:val="clear" w:color="auto" w:fill="auto"/>
            <w:vAlign w:val="center"/>
          </w:tcPr>
          <w:p w:rsidR="00344DE0" w:rsidRPr="00954EB1" w:rsidRDefault="00B80740" w:rsidP="00324386">
            <w:pPr>
              <w:jc w:val="center"/>
              <w:rPr>
                <w:rFonts w:eastAsia="Verdana" w:cs="Arial"/>
                <w:szCs w:val="22"/>
              </w:rPr>
            </w:pPr>
            <w:r w:rsidRPr="00954EB1">
              <w:rPr>
                <w:rFonts w:eastAsia="Verdana" w:cs="Arial"/>
                <w:szCs w:val="22"/>
              </w:rPr>
              <w:t>1</w:t>
            </w:r>
          </w:p>
        </w:tc>
      </w:tr>
      <w:tr w:rsidR="003A42E4" w:rsidRPr="00954EB1" w:rsidTr="00413FDA">
        <w:trPr>
          <w:trHeight w:val="300"/>
          <w:jc w:val="center"/>
        </w:trPr>
        <w:tc>
          <w:tcPr>
            <w:tcW w:w="4513" w:type="dxa"/>
            <w:tcBorders>
              <w:top w:val="nil"/>
              <w:left w:val="double" w:sz="6" w:space="0" w:color="auto"/>
              <w:bottom w:val="single" w:sz="4" w:space="0" w:color="auto"/>
              <w:right w:val="single" w:sz="4" w:space="0" w:color="auto"/>
            </w:tcBorders>
            <w:shd w:val="clear" w:color="auto" w:fill="auto"/>
            <w:vAlign w:val="center"/>
            <w:hideMark/>
          </w:tcPr>
          <w:p w:rsidR="00344DE0" w:rsidRPr="00954EB1" w:rsidRDefault="00344DE0" w:rsidP="00324386">
            <w:pPr>
              <w:rPr>
                <w:rFonts w:cs="Arial"/>
                <w:szCs w:val="22"/>
              </w:rPr>
            </w:pPr>
            <w:r w:rsidRPr="00954EB1">
              <w:rPr>
                <w:rFonts w:eastAsia="Verdana" w:cs="Arial"/>
                <w:szCs w:val="22"/>
              </w:rPr>
              <w:t>Ostali požari na otvorenom prostoru</w:t>
            </w:r>
          </w:p>
        </w:tc>
        <w:tc>
          <w:tcPr>
            <w:tcW w:w="1982" w:type="dxa"/>
            <w:tcBorders>
              <w:top w:val="nil"/>
              <w:left w:val="nil"/>
              <w:bottom w:val="single" w:sz="4" w:space="0" w:color="auto"/>
              <w:right w:val="double" w:sz="6" w:space="0" w:color="auto"/>
            </w:tcBorders>
            <w:shd w:val="clear" w:color="auto" w:fill="auto"/>
            <w:vAlign w:val="center"/>
            <w:hideMark/>
          </w:tcPr>
          <w:p w:rsidR="00344DE0" w:rsidRPr="00954EB1" w:rsidRDefault="00413FDA" w:rsidP="00B80740">
            <w:pPr>
              <w:jc w:val="center"/>
              <w:rPr>
                <w:rFonts w:cs="Arial"/>
                <w:szCs w:val="22"/>
              </w:rPr>
            </w:pPr>
            <w:r w:rsidRPr="00954EB1">
              <w:rPr>
                <w:rFonts w:eastAsia="Verdana" w:cs="Arial"/>
                <w:szCs w:val="22"/>
              </w:rPr>
              <w:t>4</w:t>
            </w:r>
            <w:r w:rsidR="00B80740" w:rsidRPr="00954EB1">
              <w:rPr>
                <w:rFonts w:eastAsia="Verdana" w:cs="Arial"/>
                <w:szCs w:val="22"/>
              </w:rPr>
              <w:t>4</w:t>
            </w:r>
          </w:p>
        </w:tc>
      </w:tr>
      <w:tr w:rsidR="003A42E4" w:rsidRPr="00954EB1" w:rsidTr="00413FDA">
        <w:trPr>
          <w:trHeight w:val="426"/>
          <w:jc w:val="center"/>
        </w:trPr>
        <w:tc>
          <w:tcPr>
            <w:tcW w:w="4513" w:type="dxa"/>
            <w:tcBorders>
              <w:top w:val="nil"/>
              <w:left w:val="double" w:sz="6" w:space="0" w:color="auto"/>
              <w:bottom w:val="double" w:sz="6" w:space="0" w:color="auto"/>
              <w:right w:val="single" w:sz="4" w:space="0" w:color="auto"/>
            </w:tcBorders>
            <w:shd w:val="clear" w:color="000000" w:fill="F2F2F2"/>
            <w:vAlign w:val="center"/>
            <w:hideMark/>
          </w:tcPr>
          <w:p w:rsidR="00344DE0" w:rsidRPr="00954EB1" w:rsidRDefault="00344DE0" w:rsidP="00324386">
            <w:pPr>
              <w:jc w:val="center"/>
              <w:rPr>
                <w:rFonts w:cs="Arial"/>
                <w:b/>
                <w:bCs/>
                <w:szCs w:val="22"/>
              </w:rPr>
            </w:pPr>
            <w:r w:rsidRPr="00954EB1">
              <w:rPr>
                <w:rFonts w:eastAsia="Verdana" w:cs="Arial"/>
                <w:b/>
                <w:bCs/>
                <w:szCs w:val="22"/>
              </w:rPr>
              <w:t>UKUPNO:</w:t>
            </w:r>
          </w:p>
        </w:tc>
        <w:tc>
          <w:tcPr>
            <w:tcW w:w="1982" w:type="dxa"/>
            <w:tcBorders>
              <w:top w:val="nil"/>
              <w:left w:val="nil"/>
              <w:bottom w:val="double" w:sz="6" w:space="0" w:color="auto"/>
              <w:right w:val="double" w:sz="6" w:space="0" w:color="auto"/>
            </w:tcBorders>
            <w:shd w:val="clear" w:color="000000" w:fill="F2F2F2"/>
            <w:vAlign w:val="center"/>
            <w:hideMark/>
          </w:tcPr>
          <w:p w:rsidR="00344DE0" w:rsidRPr="00954EB1" w:rsidRDefault="00413FDA" w:rsidP="00B80740">
            <w:pPr>
              <w:jc w:val="center"/>
              <w:rPr>
                <w:rFonts w:cs="Arial"/>
                <w:b/>
                <w:bCs/>
                <w:szCs w:val="22"/>
              </w:rPr>
            </w:pPr>
            <w:r w:rsidRPr="00954EB1">
              <w:rPr>
                <w:rFonts w:eastAsia="Verdana" w:cs="Arial"/>
                <w:b/>
                <w:bCs/>
                <w:szCs w:val="22"/>
              </w:rPr>
              <w:t>5</w:t>
            </w:r>
            <w:r w:rsidR="00B80740" w:rsidRPr="00954EB1">
              <w:rPr>
                <w:rFonts w:eastAsia="Verdana" w:cs="Arial"/>
                <w:b/>
                <w:bCs/>
                <w:szCs w:val="22"/>
              </w:rPr>
              <w:t>7</w:t>
            </w:r>
          </w:p>
        </w:tc>
      </w:tr>
    </w:tbl>
    <w:p w:rsidR="008B4C92" w:rsidRPr="00954EB1" w:rsidRDefault="008B4C92" w:rsidP="00D607F9">
      <w:pPr>
        <w:widowControl w:val="0"/>
        <w:tabs>
          <w:tab w:val="left" w:pos="720"/>
        </w:tabs>
        <w:jc w:val="both"/>
        <w:rPr>
          <w:rFonts w:cs="Arial"/>
          <w:szCs w:val="22"/>
        </w:rPr>
      </w:pPr>
    </w:p>
    <w:p w:rsidR="00EA20F0" w:rsidRPr="00954EB1" w:rsidRDefault="00EA20F0" w:rsidP="00413FDA">
      <w:pPr>
        <w:ind w:firstLine="709"/>
        <w:jc w:val="both"/>
        <w:rPr>
          <w:rFonts w:cs="Arial"/>
          <w:szCs w:val="22"/>
        </w:rPr>
      </w:pPr>
      <w:r w:rsidRPr="00954EB1">
        <w:rPr>
          <w:rFonts w:cs="Arial"/>
          <w:szCs w:val="22"/>
        </w:rPr>
        <w:t xml:space="preserve">Ukupna opožarena površina </w:t>
      </w:r>
      <w:r w:rsidR="00413FDA" w:rsidRPr="00954EB1">
        <w:rPr>
          <w:rFonts w:cs="Arial"/>
          <w:szCs w:val="22"/>
        </w:rPr>
        <w:t xml:space="preserve">na području grada Rijeke </w:t>
      </w:r>
      <w:r w:rsidRPr="00954EB1">
        <w:rPr>
          <w:rFonts w:cs="Arial"/>
          <w:szCs w:val="22"/>
        </w:rPr>
        <w:t xml:space="preserve">je </w:t>
      </w:r>
      <w:r w:rsidR="00B80740" w:rsidRPr="00954EB1">
        <w:rPr>
          <w:rFonts w:cs="Arial"/>
          <w:szCs w:val="22"/>
        </w:rPr>
        <w:t>0</w:t>
      </w:r>
      <w:r w:rsidR="00413FDA" w:rsidRPr="00954EB1">
        <w:rPr>
          <w:rFonts w:cs="Arial"/>
          <w:szCs w:val="22"/>
        </w:rPr>
        <w:t>,</w:t>
      </w:r>
      <w:r w:rsidR="00B80740" w:rsidRPr="00954EB1">
        <w:rPr>
          <w:rFonts w:cs="Arial"/>
          <w:szCs w:val="22"/>
        </w:rPr>
        <w:t>34</w:t>
      </w:r>
      <w:r w:rsidRPr="00954EB1">
        <w:rPr>
          <w:rFonts w:cs="Arial"/>
          <w:szCs w:val="22"/>
        </w:rPr>
        <w:t xml:space="preserve"> ha, odnosno 0,</w:t>
      </w:r>
      <w:r w:rsidR="00413FDA" w:rsidRPr="00954EB1">
        <w:rPr>
          <w:rFonts w:cs="Arial"/>
          <w:szCs w:val="22"/>
        </w:rPr>
        <w:t>0</w:t>
      </w:r>
      <w:r w:rsidR="00B80740" w:rsidRPr="00954EB1">
        <w:rPr>
          <w:rFonts w:cs="Arial"/>
          <w:szCs w:val="22"/>
        </w:rPr>
        <w:t>028</w:t>
      </w:r>
      <w:r w:rsidRPr="00954EB1">
        <w:rPr>
          <w:rFonts w:cs="Arial"/>
          <w:szCs w:val="22"/>
        </w:rPr>
        <w:t xml:space="preserve"> ha po požaru.</w:t>
      </w:r>
    </w:p>
    <w:p w:rsidR="00322726" w:rsidRPr="00954EB1" w:rsidRDefault="00EA20F0" w:rsidP="003A002F">
      <w:pPr>
        <w:ind w:firstLine="709"/>
        <w:jc w:val="both"/>
        <w:rPr>
          <w:rFonts w:cs="Arial"/>
          <w:szCs w:val="22"/>
        </w:rPr>
      </w:pPr>
      <w:r w:rsidRPr="00954EB1">
        <w:rPr>
          <w:rFonts w:cs="Arial"/>
          <w:szCs w:val="22"/>
        </w:rPr>
        <w:t xml:space="preserve">Na području grada Rijeke </w:t>
      </w:r>
      <w:r w:rsidR="00322726" w:rsidRPr="00954EB1">
        <w:rPr>
          <w:rFonts w:cs="Arial"/>
          <w:szCs w:val="22"/>
        </w:rPr>
        <w:t xml:space="preserve">najveći požar na otvorenom prostoru bio je </w:t>
      </w:r>
      <w:r w:rsidR="003C7AF2" w:rsidRPr="00954EB1">
        <w:rPr>
          <w:rFonts w:cs="Arial"/>
          <w:szCs w:val="22"/>
        </w:rPr>
        <w:t>14</w:t>
      </w:r>
      <w:r w:rsidR="003A002F" w:rsidRPr="00954EB1">
        <w:rPr>
          <w:rFonts w:cs="Arial"/>
          <w:szCs w:val="22"/>
        </w:rPr>
        <w:t xml:space="preserve">. </w:t>
      </w:r>
      <w:r w:rsidR="003C7AF2" w:rsidRPr="00954EB1">
        <w:rPr>
          <w:rFonts w:cs="Arial"/>
          <w:szCs w:val="22"/>
        </w:rPr>
        <w:t xml:space="preserve">kolovoza na području Donje </w:t>
      </w:r>
      <w:proofErr w:type="spellStart"/>
      <w:r w:rsidR="003C7AF2" w:rsidRPr="00954EB1">
        <w:rPr>
          <w:rFonts w:cs="Arial"/>
          <w:szCs w:val="22"/>
        </w:rPr>
        <w:t>Vežice</w:t>
      </w:r>
      <w:proofErr w:type="spellEnd"/>
      <w:r w:rsidR="003C7AF2" w:rsidRPr="00954EB1">
        <w:rPr>
          <w:rFonts w:cs="Arial"/>
          <w:szCs w:val="22"/>
        </w:rPr>
        <w:t xml:space="preserve">- dio iznad zaobilaznice između tunela Pećine i Bobova (cesta D-404), </w:t>
      </w:r>
      <w:proofErr w:type="spellStart"/>
      <w:r w:rsidR="003C7AF2" w:rsidRPr="00954EB1">
        <w:rPr>
          <w:rFonts w:cs="Arial"/>
          <w:szCs w:val="22"/>
        </w:rPr>
        <w:t>izgorena</w:t>
      </w:r>
      <w:proofErr w:type="spellEnd"/>
      <w:r w:rsidR="003C7AF2" w:rsidRPr="00954EB1">
        <w:rPr>
          <w:rFonts w:cs="Arial"/>
          <w:szCs w:val="22"/>
        </w:rPr>
        <w:t xml:space="preserve"> površina iznosi 0,08 ha</w:t>
      </w:r>
      <w:r w:rsidR="003A002F" w:rsidRPr="00954EB1">
        <w:rPr>
          <w:rFonts w:cs="Arial"/>
          <w:szCs w:val="22"/>
        </w:rPr>
        <w:t>.</w:t>
      </w:r>
    </w:p>
    <w:p w:rsidR="00EA20F0" w:rsidRPr="00954EB1" w:rsidRDefault="00322726" w:rsidP="003A002F">
      <w:pPr>
        <w:ind w:firstLine="709"/>
        <w:jc w:val="both"/>
        <w:rPr>
          <w:rFonts w:cs="Arial"/>
          <w:szCs w:val="22"/>
        </w:rPr>
      </w:pPr>
      <w:r w:rsidRPr="00954EB1">
        <w:rPr>
          <w:rFonts w:cs="Arial"/>
          <w:szCs w:val="22"/>
        </w:rPr>
        <w:t xml:space="preserve">Na području „riječkog prstena“ najveći je požar bio </w:t>
      </w:r>
      <w:r w:rsidR="003C7AF2" w:rsidRPr="00954EB1">
        <w:rPr>
          <w:rFonts w:cs="Arial"/>
          <w:szCs w:val="22"/>
        </w:rPr>
        <w:t>9</w:t>
      </w:r>
      <w:r w:rsidR="00413FDA" w:rsidRPr="00954EB1">
        <w:rPr>
          <w:rFonts w:cs="Arial"/>
          <w:szCs w:val="22"/>
        </w:rPr>
        <w:t xml:space="preserve">. </w:t>
      </w:r>
      <w:r w:rsidR="003C7AF2" w:rsidRPr="00954EB1">
        <w:rPr>
          <w:rFonts w:cs="Arial"/>
          <w:szCs w:val="22"/>
        </w:rPr>
        <w:t>kolovoza</w:t>
      </w:r>
      <w:r w:rsidR="003A002F" w:rsidRPr="00954EB1">
        <w:rPr>
          <w:rFonts w:cs="Arial"/>
          <w:szCs w:val="22"/>
        </w:rPr>
        <w:t xml:space="preserve"> </w:t>
      </w:r>
      <w:r w:rsidRPr="00954EB1">
        <w:rPr>
          <w:rFonts w:cs="Arial"/>
          <w:szCs w:val="22"/>
        </w:rPr>
        <w:t xml:space="preserve">na </w:t>
      </w:r>
      <w:r w:rsidR="003A002F" w:rsidRPr="00954EB1">
        <w:rPr>
          <w:rFonts w:cs="Arial"/>
          <w:szCs w:val="22"/>
        </w:rPr>
        <w:t xml:space="preserve">području </w:t>
      </w:r>
      <w:r w:rsidR="003C7AF2" w:rsidRPr="00954EB1">
        <w:rPr>
          <w:rFonts w:cs="Arial"/>
          <w:szCs w:val="22"/>
        </w:rPr>
        <w:t>Bovana</w:t>
      </w:r>
      <w:r w:rsidR="00413FDA" w:rsidRPr="00954EB1">
        <w:rPr>
          <w:rFonts w:cs="Arial"/>
          <w:szCs w:val="22"/>
        </w:rPr>
        <w:t xml:space="preserve"> tijekom kojega je izgorjelo 1,</w:t>
      </w:r>
      <w:r w:rsidR="003C7AF2" w:rsidRPr="00954EB1">
        <w:rPr>
          <w:rFonts w:cs="Arial"/>
          <w:szCs w:val="22"/>
        </w:rPr>
        <w:t>2 ha trave i</w:t>
      </w:r>
      <w:r w:rsidR="00413FDA" w:rsidRPr="00954EB1">
        <w:rPr>
          <w:rFonts w:cs="Arial"/>
          <w:szCs w:val="22"/>
        </w:rPr>
        <w:t xml:space="preserve"> niskog raslinja</w:t>
      </w:r>
      <w:r w:rsidR="00F3729A" w:rsidRPr="00954EB1">
        <w:rPr>
          <w:rFonts w:cs="Arial"/>
          <w:szCs w:val="22"/>
        </w:rPr>
        <w:t>.</w:t>
      </w:r>
    </w:p>
    <w:p w:rsidR="00A35D11" w:rsidRPr="00954EB1" w:rsidRDefault="00A35D11" w:rsidP="00D607F9">
      <w:pPr>
        <w:widowControl w:val="0"/>
        <w:tabs>
          <w:tab w:val="left" w:pos="720"/>
        </w:tabs>
        <w:jc w:val="both"/>
        <w:rPr>
          <w:rFonts w:cs="Arial"/>
          <w:szCs w:val="22"/>
        </w:rPr>
      </w:pPr>
    </w:p>
    <w:p w:rsidR="00D607F9" w:rsidRPr="00954EB1" w:rsidRDefault="0088579F" w:rsidP="00D607F9">
      <w:pPr>
        <w:widowControl w:val="0"/>
        <w:tabs>
          <w:tab w:val="left" w:pos="720"/>
        </w:tabs>
        <w:rPr>
          <w:rFonts w:cs="Arial"/>
          <w:b/>
          <w:szCs w:val="22"/>
        </w:rPr>
      </w:pPr>
      <w:r w:rsidRPr="00954EB1">
        <w:rPr>
          <w:rFonts w:cs="Arial"/>
          <w:b/>
          <w:szCs w:val="22"/>
        </w:rPr>
        <w:t>3</w:t>
      </w:r>
      <w:r w:rsidR="00D607F9" w:rsidRPr="00954EB1">
        <w:rPr>
          <w:rFonts w:cs="Arial"/>
          <w:b/>
          <w:szCs w:val="22"/>
        </w:rPr>
        <w:t>.3.4.</w:t>
      </w:r>
      <w:r w:rsidR="00D607F9" w:rsidRPr="00954EB1">
        <w:rPr>
          <w:rFonts w:cs="Arial"/>
          <w:b/>
          <w:szCs w:val="22"/>
        </w:rPr>
        <w:tab/>
      </w:r>
      <w:r w:rsidR="007631DF" w:rsidRPr="00954EB1">
        <w:rPr>
          <w:rFonts w:cs="Arial"/>
          <w:b/>
          <w:szCs w:val="22"/>
        </w:rPr>
        <w:t>Školovanje, osposobljavanje i unapređenje službe</w:t>
      </w:r>
    </w:p>
    <w:p w:rsidR="00D607F9" w:rsidRPr="00954EB1" w:rsidRDefault="00D607F9" w:rsidP="00D607F9">
      <w:pPr>
        <w:widowControl w:val="0"/>
        <w:tabs>
          <w:tab w:val="left" w:pos="720"/>
        </w:tabs>
        <w:jc w:val="both"/>
        <w:rPr>
          <w:szCs w:val="22"/>
        </w:rPr>
      </w:pPr>
    </w:p>
    <w:p w:rsidR="00057D77" w:rsidRPr="00954EB1" w:rsidRDefault="00E50F3B" w:rsidP="00D607F9">
      <w:pPr>
        <w:widowControl w:val="0"/>
        <w:tabs>
          <w:tab w:val="left" w:pos="720"/>
        </w:tabs>
        <w:ind w:firstLine="720"/>
        <w:jc w:val="both"/>
        <w:rPr>
          <w:rFonts w:cs="Arial"/>
          <w:szCs w:val="22"/>
        </w:rPr>
      </w:pPr>
      <w:r w:rsidRPr="00954EB1">
        <w:rPr>
          <w:rFonts w:cs="Arial"/>
          <w:szCs w:val="22"/>
        </w:rPr>
        <w:t>U Postrojbi se</w:t>
      </w:r>
      <w:r w:rsidR="00D607F9" w:rsidRPr="00954EB1">
        <w:rPr>
          <w:rFonts w:cs="Arial"/>
          <w:szCs w:val="22"/>
        </w:rPr>
        <w:t xml:space="preserve"> kontinuirano provodi osposobljavanje i uvježbavanje.</w:t>
      </w:r>
    </w:p>
    <w:p w:rsidR="00602F58" w:rsidRPr="00954EB1" w:rsidRDefault="00602F58" w:rsidP="00D607F9">
      <w:pPr>
        <w:widowControl w:val="0"/>
        <w:tabs>
          <w:tab w:val="left" w:pos="720"/>
        </w:tabs>
        <w:ind w:firstLine="720"/>
        <w:jc w:val="both"/>
        <w:rPr>
          <w:rFonts w:cs="Arial"/>
          <w:szCs w:val="22"/>
        </w:rPr>
      </w:pPr>
      <w:r w:rsidRPr="00954EB1">
        <w:rPr>
          <w:rFonts w:cs="Arial"/>
          <w:szCs w:val="22"/>
        </w:rPr>
        <w:t>Provođene su vježbe</w:t>
      </w:r>
      <w:r w:rsidR="00322726" w:rsidRPr="00954EB1">
        <w:rPr>
          <w:rFonts w:cs="Arial"/>
          <w:szCs w:val="22"/>
        </w:rPr>
        <w:t xml:space="preserve"> evakuacije i gašenja požara</w:t>
      </w:r>
      <w:r w:rsidRPr="00954EB1">
        <w:rPr>
          <w:rFonts w:cs="Arial"/>
          <w:szCs w:val="22"/>
        </w:rPr>
        <w:t xml:space="preserve"> s pravnim osobama koje imaju obvezu provođenja takvih aktivnosti (uglavnom se radi o školama i javnim ustanovama u kojima povremeno boravi veći broj osoba).</w:t>
      </w:r>
      <w:r w:rsidR="00065218" w:rsidRPr="00954EB1">
        <w:rPr>
          <w:rFonts w:cs="Arial"/>
          <w:szCs w:val="22"/>
        </w:rPr>
        <w:t xml:space="preserve"> </w:t>
      </w:r>
      <w:r w:rsidRPr="00954EB1">
        <w:rPr>
          <w:rFonts w:cs="Arial"/>
          <w:szCs w:val="22"/>
        </w:rPr>
        <w:t xml:space="preserve">Radi prezentacije vatrogasne djelatnosti, za </w:t>
      </w:r>
      <w:r w:rsidR="00AA69FC" w:rsidRPr="00954EB1">
        <w:rPr>
          <w:rFonts w:cs="Arial"/>
          <w:szCs w:val="22"/>
        </w:rPr>
        <w:t>polaznike</w:t>
      </w:r>
      <w:r w:rsidRPr="00954EB1">
        <w:rPr>
          <w:rFonts w:cs="Arial"/>
          <w:szCs w:val="22"/>
        </w:rPr>
        <w:t xml:space="preserve"> dječjih vrtića i </w:t>
      </w:r>
      <w:r w:rsidR="00AA69FC" w:rsidRPr="00954EB1">
        <w:rPr>
          <w:rFonts w:cs="Arial"/>
          <w:szCs w:val="22"/>
        </w:rPr>
        <w:t>učenike</w:t>
      </w:r>
      <w:r w:rsidRPr="00954EB1">
        <w:rPr>
          <w:rFonts w:cs="Arial"/>
          <w:szCs w:val="22"/>
        </w:rPr>
        <w:t xml:space="preserve"> </w:t>
      </w:r>
      <w:r w:rsidR="00AA69FC" w:rsidRPr="00954EB1">
        <w:rPr>
          <w:rFonts w:cs="Arial"/>
          <w:szCs w:val="22"/>
        </w:rPr>
        <w:t>organizirane su posjete Postrojbi</w:t>
      </w:r>
      <w:r w:rsidR="00CB16E8" w:rsidRPr="00954EB1">
        <w:rPr>
          <w:rFonts w:cs="Arial"/>
          <w:szCs w:val="22"/>
        </w:rPr>
        <w:t>.</w:t>
      </w:r>
    </w:p>
    <w:p w:rsidR="00D607F9" w:rsidRPr="00954EB1" w:rsidRDefault="00D607F9" w:rsidP="00D607F9">
      <w:pPr>
        <w:widowControl w:val="0"/>
        <w:tabs>
          <w:tab w:val="left" w:pos="720"/>
        </w:tabs>
        <w:ind w:firstLine="709"/>
        <w:rPr>
          <w:rFonts w:cs="Arial"/>
          <w:szCs w:val="22"/>
        </w:rPr>
      </w:pPr>
      <w:r w:rsidRPr="00954EB1">
        <w:rPr>
          <w:rFonts w:cs="Arial"/>
          <w:szCs w:val="22"/>
        </w:rPr>
        <w:t>Usavršavanja</w:t>
      </w:r>
      <w:r w:rsidR="007631DF" w:rsidRPr="00954EB1">
        <w:rPr>
          <w:rFonts w:cs="Arial"/>
          <w:szCs w:val="22"/>
        </w:rPr>
        <w:t>:</w:t>
      </w:r>
    </w:p>
    <w:p w:rsidR="00D607F9" w:rsidRPr="00954EB1" w:rsidRDefault="00D607F9" w:rsidP="00D607F9">
      <w:pPr>
        <w:pStyle w:val="ListParagraph1"/>
        <w:widowControl w:val="0"/>
        <w:numPr>
          <w:ilvl w:val="0"/>
          <w:numId w:val="4"/>
        </w:numPr>
        <w:tabs>
          <w:tab w:val="left" w:pos="720"/>
        </w:tabs>
        <w:ind w:left="0" w:firstLine="709"/>
        <w:rPr>
          <w:rFonts w:ascii="Arial" w:hAnsi="Arial" w:cs="Arial"/>
          <w:sz w:val="22"/>
          <w:szCs w:val="22"/>
          <w:lang w:val="hr-HR"/>
        </w:rPr>
      </w:pPr>
      <w:r w:rsidRPr="00954EB1">
        <w:rPr>
          <w:rFonts w:ascii="Arial" w:hAnsi="Arial" w:cs="Arial"/>
          <w:sz w:val="22"/>
          <w:szCs w:val="22"/>
          <w:lang w:val="hr-HR"/>
        </w:rPr>
        <w:t>intervencije s opasnim tvarima</w:t>
      </w:r>
      <w:r w:rsidR="00413FDA" w:rsidRPr="00954EB1">
        <w:rPr>
          <w:rFonts w:ascii="Arial" w:hAnsi="Arial" w:cs="Arial"/>
          <w:sz w:val="22"/>
          <w:szCs w:val="22"/>
          <w:lang w:val="hr-HR"/>
        </w:rPr>
        <w:t xml:space="preserve"> – 6 vatrogasaca</w:t>
      </w:r>
      <w:r w:rsidR="00EF63B2" w:rsidRPr="00954EB1">
        <w:rPr>
          <w:rFonts w:ascii="Arial" w:hAnsi="Arial" w:cs="Arial"/>
          <w:sz w:val="22"/>
          <w:szCs w:val="22"/>
          <w:lang w:val="hr-HR"/>
        </w:rPr>
        <w:t>,</w:t>
      </w:r>
    </w:p>
    <w:p w:rsidR="008F2E5B" w:rsidRPr="00954EB1" w:rsidRDefault="008F2E5B" w:rsidP="00D607F9">
      <w:pPr>
        <w:pStyle w:val="ListParagraph1"/>
        <w:widowControl w:val="0"/>
        <w:numPr>
          <w:ilvl w:val="0"/>
          <w:numId w:val="4"/>
        </w:numPr>
        <w:tabs>
          <w:tab w:val="left" w:pos="720"/>
        </w:tabs>
        <w:ind w:left="0" w:firstLine="709"/>
        <w:rPr>
          <w:rFonts w:ascii="Arial" w:hAnsi="Arial" w:cs="Arial"/>
          <w:sz w:val="22"/>
          <w:szCs w:val="22"/>
          <w:lang w:val="hr-HR"/>
        </w:rPr>
      </w:pPr>
      <w:r w:rsidRPr="00954EB1">
        <w:rPr>
          <w:rFonts w:ascii="Arial" w:hAnsi="Arial" w:cs="Arial"/>
          <w:sz w:val="22"/>
          <w:szCs w:val="22"/>
          <w:lang w:val="hr-HR"/>
        </w:rPr>
        <w:t>tehničke intervencije u prometu</w:t>
      </w:r>
      <w:r w:rsidR="00413FDA" w:rsidRPr="00954EB1">
        <w:rPr>
          <w:rFonts w:ascii="Arial" w:hAnsi="Arial" w:cs="Arial"/>
          <w:sz w:val="22"/>
          <w:szCs w:val="22"/>
          <w:lang w:val="hr-HR"/>
        </w:rPr>
        <w:t xml:space="preserve"> – 6 vatrogasaca</w:t>
      </w:r>
      <w:r w:rsidR="00EF63B2" w:rsidRPr="00954EB1">
        <w:rPr>
          <w:rFonts w:ascii="Arial" w:hAnsi="Arial" w:cs="Arial"/>
          <w:sz w:val="22"/>
          <w:szCs w:val="22"/>
          <w:lang w:val="hr-HR"/>
        </w:rPr>
        <w:t>,</w:t>
      </w:r>
    </w:p>
    <w:p w:rsidR="00AC38F9" w:rsidRPr="00954EB1" w:rsidRDefault="008F2E5B" w:rsidP="003045C9">
      <w:pPr>
        <w:pStyle w:val="ListParagraph1"/>
        <w:widowControl w:val="0"/>
        <w:numPr>
          <w:ilvl w:val="0"/>
          <w:numId w:val="4"/>
        </w:numPr>
        <w:tabs>
          <w:tab w:val="left" w:pos="720"/>
        </w:tabs>
        <w:ind w:left="0" w:firstLine="709"/>
        <w:rPr>
          <w:rFonts w:ascii="Arial" w:hAnsi="Arial" w:cs="Arial"/>
          <w:sz w:val="22"/>
          <w:szCs w:val="22"/>
          <w:lang w:val="hr-HR"/>
        </w:rPr>
      </w:pPr>
      <w:r w:rsidRPr="00954EB1">
        <w:rPr>
          <w:rFonts w:ascii="Arial" w:hAnsi="Arial" w:cs="Arial"/>
          <w:sz w:val="22"/>
          <w:szCs w:val="22"/>
          <w:lang w:val="hr-HR"/>
        </w:rPr>
        <w:t>spašavanje iz visina i dubina</w:t>
      </w:r>
      <w:r w:rsidR="00413FDA" w:rsidRPr="00954EB1">
        <w:rPr>
          <w:rFonts w:ascii="Arial" w:hAnsi="Arial" w:cs="Arial"/>
          <w:sz w:val="22"/>
          <w:szCs w:val="22"/>
          <w:lang w:val="hr-HR"/>
        </w:rPr>
        <w:t xml:space="preserve"> – 15 vatrogasaca,</w:t>
      </w:r>
    </w:p>
    <w:p w:rsidR="00413FDA" w:rsidRPr="00954EB1" w:rsidRDefault="003C7AF2" w:rsidP="003045C9">
      <w:pPr>
        <w:pStyle w:val="ListParagraph1"/>
        <w:widowControl w:val="0"/>
        <w:numPr>
          <w:ilvl w:val="0"/>
          <w:numId w:val="4"/>
        </w:numPr>
        <w:tabs>
          <w:tab w:val="left" w:pos="720"/>
        </w:tabs>
        <w:ind w:left="0" w:firstLine="709"/>
        <w:rPr>
          <w:rFonts w:ascii="Arial" w:hAnsi="Arial" w:cs="Arial"/>
          <w:sz w:val="22"/>
          <w:szCs w:val="22"/>
          <w:lang w:val="hr-HR"/>
        </w:rPr>
      </w:pPr>
      <w:r w:rsidRPr="00954EB1">
        <w:rPr>
          <w:rFonts w:ascii="Arial" w:hAnsi="Arial" w:cs="Arial"/>
          <w:sz w:val="22"/>
          <w:szCs w:val="22"/>
          <w:lang w:val="hr-HR"/>
        </w:rPr>
        <w:t>gašenje požara u zatvorenom prostoru</w:t>
      </w:r>
      <w:r w:rsidR="00413FDA" w:rsidRPr="00954EB1">
        <w:rPr>
          <w:rFonts w:ascii="Arial" w:hAnsi="Arial" w:cs="Arial"/>
          <w:sz w:val="22"/>
          <w:szCs w:val="22"/>
          <w:lang w:val="hr-HR"/>
        </w:rPr>
        <w:t xml:space="preserve"> – </w:t>
      </w:r>
      <w:r w:rsidRPr="00954EB1">
        <w:rPr>
          <w:rFonts w:ascii="Arial" w:hAnsi="Arial" w:cs="Arial"/>
          <w:sz w:val="22"/>
          <w:szCs w:val="22"/>
          <w:lang w:val="hr-HR"/>
        </w:rPr>
        <w:t>8</w:t>
      </w:r>
      <w:r w:rsidR="00413FDA" w:rsidRPr="00954EB1">
        <w:rPr>
          <w:rFonts w:ascii="Arial" w:hAnsi="Arial" w:cs="Arial"/>
          <w:sz w:val="22"/>
          <w:szCs w:val="22"/>
          <w:lang w:val="hr-HR"/>
        </w:rPr>
        <w:t xml:space="preserve"> vatrogas</w:t>
      </w:r>
      <w:r w:rsidRPr="00954EB1">
        <w:rPr>
          <w:rFonts w:ascii="Arial" w:hAnsi="Arial" w:cs="Arial"/>
          <w:sz w:val="22"/>
          <w:szCs w:val="22"/>
          <w:lang w:val="hr-HR"/>
        </w:rPr>
        <w:t>a</w:t>
      </w:r>
      <w:r w:rsidR="00413FDA" w:rsidRPr="00954EB1">
        <w:rPr>
          <w:rFonts w:ascii="Arial" w:hAnsi="Arial" w:cs="Arial"/>
          <w:sz w:val="22"/>
          <w:szCs w:val="22"/>
          <w:lang w:val="hr-HR"/>
        </w:rPr>
        <w:t>ca.</w:t>
      </w:r>
    </w:p>
    <w:p w:rsidR="00413FDA" w:rsidRPr="00954EB1" w:rsidRDefault="00413FDA" w:rsidP="00413FDA">
      <w:pPr>
        <w:pStyle w:val="ListParagraph1"/>
        <w:widowControl w:val="0"/>
        <w:tabs>
          <w:tab w:val="left" w:pos="720"/>
        </w:tabs>
        <w:ind w:left="709"/>
        <w:rPr>
          <w:rFonts w:ascii="Arial" w:hAnsi="Arial" w:cs="Arial"/>
          <w:sz w:val="22"/>
          <w:szCs w:val="22"/>
          <w:lang w:val="hr-HR"/>
        </w:rPr>
      </w:pPr>
    </w:p>
    <w:p w:rsidR="00AC38F9" w:rsidRPr="00954EB1" w:rsidRDefault="005F4C67" w:rsidP="005F4C67">
      <w:pPr>
        <w:pStyle w:val="ListParagraph1"/>
        <w:widowControl w:val="0"/>
        <w:ind w:left="0" w:firstLine="709"/>
        <w:jc w:val="both"/>
        <w:rPr>
          <w:rFonts w:ascii="Arial" w:hAnsi="Arial" w:cs="Arial"/>
          <w:sz w:val="22"/>
          <w:szCs w:val="22"/>
          <w:lang w:val="hr-HR"/>
        </w:rPr>
      </w:pPr>
      <w:r w:rsidRPr="00954EB1">
        <w:rPr>
          <w:rFonts w:ascii="Arial" w:hAnsi="Arial" w:cs="Arial"/>
          <w:sz w:val="22"/>
          <w:szCs w:val="22"/>
          <w:lang w:val="hr-HR"/>
        </w:rPr>
        <w:t xml:space="preserve">Temeljem suradnje s postrojbama civilne zaštite Grada Rijeke, provedena su osposobljavanja pripadnika postrojbe </w:t>
      </w:r>
      <w:r w:rsidR="0074460B" w:rsidRPr="00954EB1">
        <w:rPr>
          <w:rFonts w:ascii="Arial" w:hAnsi="Arial" w:cs="Arial"/>
          <w:sz w:val="22"/>
          <w:szCs w:val="22"/>
          <w:lang w:val="hr-HR"/>
        </w:rPr>
        <w:t xml:space="preserve">civilne zaštite </w:t>
      </w:r>
      <w:r w:rsidRPr="00954EB1">
        <w:rPr>
          <w:rFonts w:ascii="Arial" w:hAnsi="Arial" w:cs="Arial"/>
          <w:sz w:val="22"/>
          <w:szCs w:val="22"/>
          <w:lang w:val="hr-HR"/>
        </w:rPr>
        <w:t xml:space="preserve">opće namjene te postrojbe </w:t>
      </w:r>
      <w:r w:rsidR="0074460B" w:rsidRPr="00954EB1">
        <w:rPr>
          <w:rFonts w:ascii="Arial" w:hAnsi="Arial" w:cs="Arial"/>
          <w:sz w:val="22"/>
          <w:szCs w:val="22"/>
          <w:lang w:val="hr-HR"/>
        </w:rPr>
        <w:t xml:space="preserve">civilne zaštite </w:t>
      </w:r>
      <w:r w:rsidRPr="00954EB1">
        <w:rPr>
          <w:rFonts w:ascii="Arial" w:hAnsi="Arial" w:cs="Arial"/>
          <w:sz w:val="22"/>
          <w:szCs w:val="22"/>
          <w:lang w:val="hr-HR"/>
        </w:rPr>
        <w:t>za spašavanje iz ruševina.</w:t>
      </w:r>
    </w:p>
    <w:p w:rsidR="00D61E35" w:rsidRPr="00954EB1" w:rsidRDefault="00D61E35" w:rsidP="005F4C67">
      <w:pPr>
        <w:pStyle w:val="ListParagraph1"/>
        <w:widowControl w:val="0"/>
        <w:ind w:left="0" w:firstLine="709"/>
        <w:jc w:val="both"/>
        <w:rPr>
          <w:rFonts w:ascii="Arial" w:hAnsi="Arial" w:cs="Arial"/>
          <w:sz w:val="22"/>
          <w:szCs w:val="22"/>
          <w:lang w:val="hr-HR"/>
        </w:rPr>
      </w:pPr>
      <w:r w:rsidRPr="00954EB1">
        <w:rPr>
          <w:rFonts w:ascii="Arial" w:hAnsi="Arial" w:cs="Arial"/>
          <w:sz w:val="22"/>
          <w:szCs w:val="22"/>
          <w:lang w:val="hr-HR"/>
        </w:rPr>
        <w:t xml:space="preserve">U suradnji s Vatrogasnom zajednicom Primorsko-goranske županije i s drugim žurnim službama, provedena je zajednička vježba gašenja velikog požara na objektima i otvorenom prostoru </w:t>
      </w:r>
      <w:r w:rsidR="006711C1" w:rsidRPr="00954EB1">
        <w:rPr>
          <w:rFonts w:ascii="Arial" w:hAnsi="Arial" w:cs="Arial"/>
          <w:sz w:val="22"/>
          <w:szCs w:val="22"/>
          <w:lang w:val="hr-HR"/>
        </w:rPr>
        <w:t>u Centru za obuku interventnih službi Šapjane.</w:t>
      </w:r>
    </w:p>
    <w:p w:rsidR="000D7C81" w:rsidRPr="00954EB1" w:rsidRDefault="00AC38F9" w:rsidP="0073034E">
      <w:pPr>
        <w:pStyle w:val="ListParagraph1"/>
        <w:widowControl w:val="0"/>
        <w:ind w:left="0" w:firstLine="360"/>
        <w:jc w:val="both"/>
        <w:rPr>
          <w:rFonts w:ascii="Arial" w:hAnsi="Arial" w:cs="Arial"/>
          <w:sz w:val="22"/>
          <w:szCs w:val="22"/>
          <w:lang w:val="hr-HR"/>
        </w:rPr>
      </w:pPr>
      <w:r w:rsidRPr="00954EB1">
        <w:rPr>
          <w:rFonts w:ascii="Arial" w:hAnsi="Arial" w:cs="Arial"/>
          <w:sz w:val="22"/>
          <w:szCs w:val="22"/>
          <w:lang w:val="hr-HR"/>
        </w:rPr>
        <w:tab/>
      </w:r>
      <w:r w:rsidR="000D7C81" w:rsidRPr="00954EB1">
        <w:rPr>
          <w:rFonts w:ascii="Arial" w:hAnsi="Arial" w:cs="Arial"/>
          <w:sz w:val="22"/>
          <w:szCs w:val="22"/>
          <w:lang w:val="hr-HR"/>
        </w:rPr>
        <w:t>Tehničko opremanje</w:t>
      </w:r>
      <w:r w:rsidR="0058216C" w:rsidRPr="00954EB1">
        <w:rPr>
          <w:rFonts w:ascii="Arial" w:hAnsi="Arial" w:cs="Arial"/>
          <w:sz w:val="22"/>
          <w:szCs w:val="22"/>
          <w:lang w:val="hr-HR"/>
        </w:rPr>
        <w:t>:</w:t>
      </w:r>
    </w:p>
    <w:p w:rsidR="00964CB7" w:rsidRPr="00954EB1" w:rsidRDefault="006711C1" w:rsidP="00D607F9">
      <w:pPr>
        <w:widowControl w:val="0"/>
        <w:tabs>
          <w:tab w:val="left" w:pos="720"/>
        </w:tabs>
        <w:jc w:val="both"/>
        <w:rPr>
          <w:rFonts w:cs="Arial"/>
          <w:szCs w:val="22"/>
        </w:rPr>
      </w:pPr>
      <w:r w:rsidRPr="00954EB1">
        <w:rPr>
          <w:rFonts w:cs="Arial"/>
          <w:szCs w:val="22"/>
        </w:rPr>
        <w:tab/>
      </w:r>
      <w:r w:rsidR="0000080A" w:rsidRPr="00954EB1">
        <w:rPr>
          <w:rFonts w:cs="Arial"/>
          <w:szCs w:val="22"/>
        </w:rPr>
        <w:t>Tijekom 202</w:t>
      </w:r>
      <w:r w:rsidR="003C7AF2" w:rsidRPr="00954EB1">
        <w:rPr>
          <w:rFonts w:cs="Arial"/>
          <w:szCs w:val="22"/>
        </w:rPr>
        <w:t>5</w:t>
      </w:r>
      <w:r w:rsidR="0000080A" w:rsidRPr="00954EB1">
        <w:rPr>
          <w:rFonts w:cs="Arial"/>
          <w:szCs w:val="22"/>
        </w:rPr>
        <w:t>. godine o</w:t>
      </w:r>
      <w:r w:rsidRPr="00954EB1">
        <w:rPr>
          <w:rFonts w:cs="Arial"/>
          <w:szCs w:val="22"/>
        </w:rPr>
        <w:t>d opreme su nabavljeni izolacijski aparati i boce, ljestve, komunikacijska oprema, uređaj za održavanje izolacijskih aparata, oprema za gašenje šumskih požara, oprema za odimljavanje, oprema za tehničke intervencije u prometu i ostale vatrogasne armature i sredstva za gašenje požara.</w:t>
      </w:r>
      <w:r w:rsidR="00E12048">
        <w:rPr>
          <w:rFonts w:cs="Arial"/>
          <w:szCs w:val="22"/>
        </w:rPr>
        <w:t xml:space="preserve"> </w:t>
      </w:r>
      <w:r w:rsidR="00964CB7" w:rsidRPr="00954EB1">
        <w:rPr>
          <w:rFonts w:cs="Arial"/>
          <w:szCs w:val="22"/>
        </w:rPr>
        <w:t>U kontinuitetu je nabavljana nova osobna, radna i zaštitna obuća, odjeća i oprema te potrebna sredstva za gašenje – pjenila.</w:t>
      </w:r>
      <w:r w:rsidR="00E12048">
        <w:rPr>
          <w:rFonts w:cs="Arial"/>
          <w:szCs w:val="22"/>
        </w:rPr>
        <w:t xml:space="preserve"> </w:t>
      </w:r>
      <w:r w:rsidR="00964CB7" w:rsidRPr="00954EB1">
        <w:rPr>
          <w:rFonts w:cs="Arial"/>
          <w:szCs w:val="22"/>
        </w:rPr>
        <w:t>U Vatrogasnom operativnom centru instalirana je oprema za prijem signala videonadzora s video kamera za nadzor šuma.</w:t>
      </w:r>
      <w:r w:rsidR="00E12048">
        <w:rPr>
          <w:rFonts w:cs="Arial"/>
          <w:szCs w:val="22"/>
        </w:rPr>
        <w:t xml:space="preserve"> </w:t>
      </w:r>
      <w:r w:rsidR="00964CB7" w:rsidRPr="00954EB1">
        <w:rPr>
          <w:rFonts w:cs="Arial"/>
          <w:szCs w:val="22"/>
        </w:rPr>
        <w:t xml:space="preserve">Kontinuirano se provodi priključivanje objekata na sustav automatske dojave požara, trenutno je na sustav automatske dojave požara priključeno </w:t>
      </w:r>
      <w:r w:rsidR="00790A0C" w:rsidRPr="00954EB1">
        <w:rPr>
          <w:rFonts w:cs="Arial"/>
          <w:szCs w:val="22"/>
        </w:rPr>
        <w:t>130</w:t>
      </w:r>
      <w:r w:rsidR="00964CB7" w:rsidRPr="00954EB1">
        <w:rPr>
          <w:rFonts w:cs="Arial"/>
          <w:szCs w:val="22"/>
        </w:rPr>
        <w:t xml:space="preserve"> objekata.</w:t>
      </w:r>
    </w:p>
    <w:p w:rsidR="00E34286" w:rsidRPr="00954EB1" w:rsidRDefault="00790A0C" w:rsidP="00D607F9">
      <w:pPr>
        <w:widowControl w:val="0"/>
        <w:tabs>
          <w:tab w:val="left" w:pos="720"/>
        </w:tabs>
        <w:jc w:val="both"/>
        <w:rPr>
          <w:rFonts w:cs="Arial"/>
          <w:szCs w:val="22"/>
        </w:rPr>
      </w:pPr>
      <w:r w:rsidRPr="00954EB1">
        <w:rPr>
          <w:rFonts w:cs="Arial"/>
          <w:szCs w:val="22"/>
        </w:rPr>
        <w:tab/>
      </w:r>
      <w:r w:rsidR="00E34286" w:rsidRPr="00954EB1">
        <w:rPr>
          <w:rFonts w:cs="Arial"/>
          <w:szCs w:val="22"/>
        </w:rPr>
        <w:t xml:space="preserve">U tekuće i investicijsko održavanje vozila, naročito navalnih vozila i </w:t>
      </w:r>
      <w:proofErr w:type="spellStart"/>
      <w:r w:rsidR="00E34286" w:rsidRPr="00954EB1">
        <w:rPr>
          <w:rFonts w:cs="Arial"/>
          <w:szCs w:val="22"/>
        </w:rPr>
        <w:t>autoljestvi</w:t>
      </w:r>
      <w:proofErr w:type="spellEnd"/>
      <w:r w:rsidR="00E34286" w:rsidRPr="00954EB1">
        <w:rPr>
          <w:rFonts w:cs="Arial"/>
          <w:szCs w:val="22"/>
        </w:rPr>
        <w:t>, izdvojeno je 75.632,22 eura.</w:t>
      </w:r>
    </w:p>
    <w:p w:rsidR="00E34286" w:rsidRPr="00954EB1" w:rsidRDefault="00E34286" w:rsidP="00D607F9">
      <w:pPr>
        <w:widowControl w:val="0"/>
        <w:tabs>
          <w:tab w:val="left" w:pos="720"/>
        </w:tabs>
        <w:jc w:val="both"/>
        <w:rPr>
          <w:rFonts w:cs="Arial"/>
          <w:szCs w:val="22"/>
        </w:rPr>
      </w:pPr>
      <w:r w:rsidRPr="00954EB1">
        <w:rPr>
          <w:rFonts w:cs="Arial"/>
          <w:szCs w:val="22"/>
        </w:rPr>
        <w:tab/>
        <w:t>U cilju unapređenja operativne sposobnosti i učinkovitosti intervencija Javne vatrogasne postrojbe Grada Rijeke, u 2025. godini pristupilo se nabavi ukupno 5 novih vatrogasnih vozila.</w:t>
      </w:r>
      <w:r w:rsidR="00E12048">
        <w:rPr>
          <w:rFonts w:cs="Arial"/>
          <w:szCs w:val="22"/>
        </w:rPr>
        <w:t xml:space="preserve"> </w:t>
      </w:r>
      <w:r w:rsidRPr="00954EB1">
        <w:rPr>
          <w:rFonts w:cs="Arial"/>
          <w:szCs w:val="22"/>
        </w:rPr>
        <w:t xml:space="preserve">Nabavljeno je vatrogasno vozilo za prijevoz vatrogasaca i opreme, dva vatrogasna zapovjedna </w:t>
      </w:r>
      <w:r w:rsidRPr="00954EB1">
        <w:rPr>
          <w:rFonts w:cs="Arial"/>
          <w:szCs w:val="22"/>
        </w:rPr>
        <w:lastRenderedPageBreak/>
        <w:t>vozila te dva vatrogasna šumska vozila.</w:t>
      </w:r>
    </w:p>
    <w:p w:rsidR="00E34286" w:rsidRPr="00954EB1" w:rsidRDefault="00627B56" w:rsidP="00E34286">
      <w:pPr>
        <w:ind w:firstLine="709"/>
        <w:jc w:val="both"/>
      </w:pPr>
      <w:r w:rsidRPr="00954EB1">
        <w:t>Nakon provedene javne nabave</w:t>
      </w:r>
      <w:r w:rsidR="00E34286" w:rsidRPr="00954EB1">
        <w:t xml:space="preserve">, za isporuku vatrogasnog vozila za prijevoz vatrogasaca i opreme izdvojeno je 58.437,50 eura. Navedeno vozilo isporučeno je u ožujku 2025. godine. </w:t>
      </w:r>
    </w:p>
    <w:p w:rsidR="00627B56" w:rsidRPr="00954EB1" w:rsidRDefault="00E34286" w:rsidP="00627B56">
      <w:pPr>
        <w:ind w:firstLine="709"/>
        <w:jc w:val="both"/>
      </w:pPr>
      <w:r w:rsidRPr="00954EB1">
        <w:t>Za nabavu zapovjednih vatrogasnih vozila izdvojeno je ukupno</w:t>
      </w:r>
      <w:r w:rsidR="00627B56" w:rsidRPr="00954EB1">
        <w:t xml:space="preserve"> 61.700,00 eura, a vozila su </w:t>
      </w:r>
      <w:r w:rsidRPr="00954EB1">
        <w:t xml:space="preserve">isporučena Javnoj vatrogasnoj postrojbi Grada Rijeke u svibnju 2025. godine. </w:t>
      </w:r>
    </w:p>
    <w:p w:rsidR="00627B56" w:rsidRPr="00954EB1" w:rsidRDefault="00E34286" w:rsidP="00627B56">
      <w:pPr>
        <w:ind w:firstLine="709"/>
        <w:jc w:val="both"/>
      </w:pPr>
      <w:r w:rsidRPr="00954EB1">
        <w:t xml:space="preserve">Za nabavu vatrogasnih šumskih vozila </w:t>
      </w:r>
      <w:r w:rsidR="00627B56" w:rsidRPr="00954EB1">
        <w:t xml:space="preserve">izdvojeno je </w:t>
      </w:r>
      <w:r w:rsidRPr="00954EB1">
        <w:t xml:space="preserve">597.500,00 eura od kojih je 132.500,00 eura sufinancirala Vatrogasna zajednica Primorsko-goranske županije sukladno Ugovoru o kapitalnoj donaciji. </w:t>
      </w:r>
    </w:p>
    <w:p w:rsidR="00E34286" w:rsidRPr="00954EB1" w:rsidRDefault="00E34286" w:rsidP="00627B56">
      <w:pPr>
        <w:ind w:firstLine="709"/>
        <w:jc w:val="both"/>
      </w:pPr>
      <w:r w:rsidRPr="00954EB1">
        <w:t>Navedena dva vozila isporučena su Javnoj vatrogasnoj postrojbi Grada Rijeke u listopadu 2025. godine.</w:t>
      </w:r>
    </w:p>
    <w:p w:rsidR="00964CB7" w:rsidRPr="00954EB1" w:rsidRDefault="00964CB7" w:rsidP="00D607F9">
      <w:pPr>
        <w:widowControl w:val="0"/>
        <w:tabs>
          <w:tab w:val="left" w:pos="720"/>
        </w:tabs>
        <w:jc w:val="both"/>
        <w:rPr>
          <w:rFonts w:cs="Arial"/>
          <w:szCs w:val="22"/>
        </w:rPr>
      </w:pPr>
    </w:p>
    <w:p w:rsidR="00D607F9" w:rsidRPr="003A42E4" w:rsidRDefault="0088579F" w:rsidP="00D607F9">
      <w:pPr>
        <w:widowControl w:val="0"/>
        <w:tabs>
          <w:tab w:val="left" w:pos="720"/>
        </w:tabs>
        <w:jc w:val="both"/>
        <w:rPr>
          <w:rFonts w:cs="Arial"/>
          <w:b/>
          <w:szCs w:val="22"/>
        </w:rPr>
      </w:pPr>
      <w:r w:rsidRPr="003A42E4">
        <w:rPr>
          <w:rFonts w:cs="Arial"/>
          <w:b/>
          <w:szCs w:val="22"/>
        </w:rPr>
        <w:t>3</w:t>
      </w:r>
      <w:r w:rsidR="00D607F9" w:rsidRPr="003A42E4">
        <w:rPr>
          <w:rFonts w:cs="Arial"/>
          <w:b/>
          <w:szCs w:val="22"/>
        </w:rPr>
        <w:t>.3.</w:t>
      </w:r>
      <w:r w:rsidR="0000080A" w:rsidRPr="003A42E4">
        <w:rPr>
          <w:rFonts w:cs="Arial"/>
          <w:b/>
          <w:szCs w:val="22"/>
        </w:rPr>
        <w:t>5</w:t>
      </w:r>
      <w:r w:rsidR="00D607F9" w:rsidRPr="003A42E4">
        <w:rPr>
          <w:rFonts w:cs="Arial"/>
          <w:b/>
          <w:szCs w:val="22"/>
        </w:rPr>
        <w:t>.</w:t>
      </w:r>
      <w:r w:rsidR="00D607F9" w:rsidRPr="003A42E4">
        <w:rPr>
          <w:rFonts w:cs="Arial"/>
          <w:b/>
          <w:szCs w:val="22"/>
        </w:rPr>
        <w:tab/>
      </w:r>
      <w:r w:rsidR="007631DF" w:rsidRPr="003A42E4">
        <w:rPr>
          <w:rFonts w:cs="Arial"/>
          <w:b/>
          <w:szCs w:val="22"/>
        </w:rPr>
        <w:t>Ostale aktivnosti</w:t>
      </w:r>
    </w:p>
    <w:p w:rsidR="00D607F9" w:rsidRPr="003A42E4" w:rsidRDefault="00D607F9" w:rsidP="00D607F9">
      <w:pPr>
        <w:widowControl w:val="0"/>
        <w:tabs>
          <w:tab w:val="left" w:pos="720"/>
        </w:tabs>
        <w:ind w:firstLine="720"/>
        <w:jc w:val="both"/>
        <w:rPr>
          <w:rFonts w:cs="Arial"/>
          <w:szCs w:val="22"/>
        </w:rPr>
      </w:pPr>
    </w:p>
    <w:p w:rsidR="00D607F9" w:rsidRPr="003A42E4" w:rsidRDefault="00D607F9" w:rsidP="00D607F9">
      <w:pPr>
        <w:widowControl w:val="0"/>
        <w:ind w:firstLine="720"/>
        <w:jc w:val="both"/>
        <w:rPr>
          <w:rFonts w:cs="Arial"/>
          <w:szCs w:val="22"/>
        </w:rPr>
      </w:pPr>
      <w:r w:rsidRPr="003A42E4">
        <w:rPr>
          <w:rFonts w:cs="Arial"/>
          <w:szCs w:val="22"/>
        </w:rPr>
        <w:t>U suradnji s Inspek</w:t>
      </w:r>
      <w:r w:rsidR="002E57AC" w:rsidRPr="003A42E4">
        <w:rPr>
          <w:rFonts w:cs="Arial"/>
          <w:szCs w:val="22"/>
        </w:rPr>
        <w:t>cijom</w:t>
      </w:r>
      <w:r w:rsidRPr="003A42E4">
        <w:rPr>
          <w:rFonts w:cs="Arial"/>
          <w:szCs w:val="22"/>
        </w:rPr>
        <w:t xml:space="preserve"> zaštite od požara </w:t>
      </w:r>
      <w:r w:rsidR="00D97A49" w:rsidRPr="003A42E4">
        <w:rPr>
          <w:rFonts w:cs="Arial"/>
          <w:szCs w:val="22"/>
        </w:rPr>
        <w:t xml:space="preserve">Područnog ureda </w:t>
      </w:r>
      <w:r w:rsidR="00964CB7" w:rsidRPr="003A42E4">
        <w:rPr>
          <w:rFonts w:cs="Arial"/>
          <w:szCs w:val="22"/>
        </w:rPr>
        <w:t xml:space="preserve">civilne zaštite </w:t>
      </w:r>
      <w:r w:rsidR="00D97A49" w:rsidRPr="003A42E4">
        <w:rPr>
          <w:rFonts w:cs="Arial"/>
          <w:szCs w:val="22"/>
        </w:rPr>
        <w:t>Rijeka Ravnateljstva civilne zaštite</w:t>
      </w:r>
      <w:r w:rsidR="006C3D07" w:rsidRPr="003A42E4">
        <w:rPr>
          <w:rFonts w:cs="Arial"/>
          <w:szCs w:val="22"/>
        </w:rPr>
        <w:t xml:space="preserve">, </w:t>
      </w:r>
      <w:r w:rsidR="002E57AC" w:rsidRPr="003A42E4">
        <w:rPr>
          <w:rFonts w:cs="Arial"/>
          <w:szCs w:val="22"/>
        </w:rPr>
        <w:t>Rijeka</w:t>
      </w:r>
      <w:r w:rsidR="00E26B44" w:rsidRPr="003A42E4">
        <w:rPr>
          <w:rFonts w:cs="Arial"/>
          <w:szCs w:val="22"/>
        </w:rPr>
        <w:t xml:space="preserve"> </w:t>
      </w:r>
      <w:r w:rsidR="007D4BD0" w:rsidRPr="003A42E4">
        <w:rPr>
          <w:rFonts w:cs="Arial"/>
          <w:szCs w:val="22"/>
        </w:rPr>
        <w:t>plus</w:t>
      </w:r>
      <w:r w:rsidR="002E57AC" w:rsidRPr="003A42E4">
        <w:rPr>
          <w:rFonts w:cs="Arial"/>
          <w:szCs w:val="22"/>
        </w:rPr>
        <w:t xml:space="preserve"> d.</w:t>
      </w:r>
      <w:r w:rsidR="00AA69FC" w:rsidRPr="003A42E4">
        <w:rPr>
          <w:rFonts w:cs="Arial"/>
          <w:szCs w:val="22"/>
        </w:rPr>
        <w:t>o.o.</w:t>
      </w:r>
      <w:r w:rsidR="006C3D07" w:rsidRPr="003A42E4">
        <w:rPr>
          <w:rFonts w:cs="Arial"/>
          <w:szCs w:val="22"/>
        </w:rPr>
        <w:t xml:space="preserve"> i </w:t>
      </w:r>
      <w:r w:rsidR="000D7C81" w:rsidRPr="003A42E4">
        <w:rPr>
          <w:rFonts w:cs="Arial"/>
          <w:szCs w:val="22"/>
        </w:rPr>
        <w:t>Gradom Rijekom (</w:t>
      </w:r>
      <w:r w:rsidR="00FC56A0" w:rsidRPr="003A42E4">
        <w:rPr>
          <w:rFonts w:cs="Arial"/>
          <w:szCs w:val="22"/>
        </w:rPr>
        <w:t xml:space="preserve">s </w:t>
      </w:r>
      <w:r w:rsidR="002167BD" w:rsidRPr="003A42E4">
        <w:rPr>
          <w:rFonts w:cs="Arial"/>
          <w:szCs w:val="22"/>
        </w:rPr>
        <w:t>Upravnim o</w:t>
      </w:r>
      <w:r w:rsidR="000D7C81" w:rsidRPr="003A42E4">
        <w:rPr>
          <w:rFonts w:cs="Arial"/>
          <w:szCs w:val="22"/>
        </w:rPr>
        <w:t>djel</w:t>
      </w:r>
      <w:r w:rsidR="00B33954" w:rsidRPr="003A42E4">
        <w:rPr>
          <w:rFonts w:cs="Arial"/>
          <w:szCs w:val="22"/>
        </w:rPr>
        <w:t>om</w:t>
      </w:r>
      <w:r w:rsidR="000D7C81" w:rsidRPr="003A42E4">
        <w:rPr>
          <w:rFonts w:cs="Arial"/>
          <w:szCs w:val="22"/>
        </w:rPr>
        <w:t xml:space="preserve"> za komunalni sustav</w:t>
      </w:r>
      <w:r w:rsidR="002167BD" w:rsidRPr="003A42E4">
        <w:rPr>
          <w:rFonts w:cs="Arial"/>
          <w:szCs w:val="22"/>
        </w:rPr>
        <w:t xml:space="preserve"> i promet</w:t>
      </w:r>
      <w:r w:rsidR="000D7C81" w:rsidRPr="003A42E4">
        <w:rPr>
          <w:rFonts w:cs="Arial"/>
          <w:szCs w:val="22"/>
        </w:rPr>
        <w:t>)</w:t>
      </w:r>
      <w:r w:rsidRPr="003A42E4">
        <w:rPr>
          <w:rFonts w:cs="Arial"/>
          <w:szCs w:val="22"/>
        </w:rPr>
        <w:t xml:space="preserve"> </w:t>
      </w:r>
      <w:r w:rsidR="003D618E" w:rsidRPr="003A42E4">
        <w:rPr>
          <w:rFonts w:cs="Arial"/>
          <w:szCs w:val="22"/>
        </w:rPr>
        <w:t xml:space="preserve">obavljani </w:t>
      </w:r>
      <w:r w:rsidRPr="003A42E4">
        <w:rPr>
          <w:rFonts w:cs="Arial"/>
          <w:szCs w:val="22"/>
        </w:rPr>
        <w:t xml:space="preserve">su obilasci </w:t>
      </w:r>
      <w:r w:rsidR="003E12AE" w:rsidRPr="003A42E4">
        <w:rPr>
          <w:rFonts w:cs="Arial"/>
          <w:szCs w:val="22"/>
        </w:rPr>
        <w:t>p</w:t>
      </w:r>
      <w:r w:rsidRPr="003A42E4">
        <w:rPr>
          <w:rFonts w:cs="Arial"/>
          <w:szCs w:val="22"/>
        </w:rPr>
        <w:t>rometnica, odnosno vatrogasnih pristupa</w:t>
      </w:r>
      <w:r w:rsidR="007D4BD0" w:rsidRPr="003A42E4">
        <w:rPr>
          <w:rFonts w:cs="Arial"/>
          <w:szCs w:val="22"/>
        </w:rPr>
        <w:t xml:space="preserve"> na kritičnim lokacijama s ciljem otklanjanja nepravilnosti i omogućavanja prilaza vatrogasnim vozilima u slučaju intervencij</w:t>
      </w:r>
      <w:r w:rsidR="00E57590" w:rsidRPr="003A42E4">
        <w:rPr>
          <w:rFonts w:cs="Arial"/>
          <w:szCs w:val="22"/>
        </w:rPr>
        <w:t>a</w:t>
      </w:r>
      <w:r w:rsidR="00766276" w:rsidRPr="003A42E4">
        <w:rPr>
          <w:rFonts w:cs="Arial"/>
          <w:szCs w:val="22"/>
        </w:rPr>
        <w:t>.</w:t>
      </w:r>
    </w:p>
    <w:p w:rsidR="008D72C3" w:rsidRDefault="00D607F9" w:rsidP="008D72C3">
      <w:pPr>
        <w:widowControl w:val="0"/>
        <w:ind w:firstLine="720"/>
        <w:jc w:val="both"/>
        <w:rPr>
          <w:rFonts w:cs="Arial"/>
          <w:szCs w:val="22"/>
        </w:rPr>
      </w:pPr>
      <w:r w:rsidRPr="003A42E4">
        <w:rPr>
          <w:rFonts w:cs="Arial"/>
          <w:szCs w:val="22"/>
        </w:rPr>
        <w:t>Stanje vatrogasnih pristupa na spomenutim lokacijama nije bilo zadovoljavajuće, stoga su predložene mjere za poboljšanje, odnosno osiguranje vatrogasnih pristupa do visokih stambenih objekata.</w:t>
      </w:r>
      <w:r w:rsidR="008D72C3">
        <w:rPr>
          <w:rFonts w:cs="Arial"/>
          <w:szCs w:val="22"/>
        </w:rPr>
        <w:t xml:space="preserve"> </w:t>
      </w:r>
      <w:r w:rsidR="00B55769" w:rsidRPr="003A42E4">
        <w:rPr>
          <w:rFonts w:cs="Arial"/>
          <w:szCs w:val="22"/>
        </w:rPr>
        <w:t xml:space="preserve">Na problematičnim </w:t>
      </w:r>
      <w:r w:rsidR="003D618E" w:rsidRPr="003A42E4">
        <w:rPr>
          <w:rFonts w:cs="Arial"/>
          <w:szCs w:val="22"/>
        </w:rPr>
        <w:t>lokacijama</w:t>
      </w:r>
      <w:r w:rsidR="00B55769" w:rsidRPr="003A42E4">
        <w:rPr>
          <w:rFonts w:cs="Arial"/>
          <w:szCs w:val="22"/>
        </w:rPr>
        <w:t xml:space="preserve"> postavljena je prometna signalizacija s ciljem </w:t>
      </w:r>
      <w:r w:rsidR="003D618E" w:rsidRPr="003A42E4">
        <w:rPr>
          <w:rFonts w:cs="Arial"/>
          <w:szCs w:val="22"/>
        </w:rPr>
        <w:t>upozoravanja građana</w:t>
      </w:r>
      <w:r w:rsidR="00B55769" w:rsidRPr="003A42E4">
        <w:rPr>
          <w:rFonts w:cs="Arial"/>
          <w:szCs w:val="22"/>
        </w:rPr>
        <w:t xml:space="preserve"> i omogućavanja pristupa vatrogasnih vozila do mjesta intervencije.</w:t>
      </w:r>
    </w:p>
    <w:p w:rsidR="00790A0C" w:rsidRPr="002E2455" w:rsidRDefault="00790A0C" w:rsidP="00D607F9">
      <w:pPr>
        <w:widowControl w:val="0"/>
        <w:ind w:firstLine="720"/>
        <w:jc w:val="both"/>
        <w:rPr>
          <w:rFonts w:cs="Arial"/>
          <w:szCs w:val="22"/>
        </w:rPr>
      </w:pPr>
    </w:p>
    <w:p w:rsidR="00F53144" w:rsidRPr="003A42E4" w:rsidRDefault="0051596A" w:rsidP="00C364EB">
      <w:pPr>
        <w:widowControl w:val="0"/>
        <w:tabs>
          <w:tab w:val="left" w:pos="-3402"/>
          <w:tab w:val="left" w:pos="709"/>
        </w:tabs>
        <w:autoSpaceDE w:val="0"/>
        <w:autoSpaceDN w:val="0"/>
        <w:adjustRightInd w:val="0"/>
        <w:jc w:val="both"/>
        <w:rPr>
          <w:rFonts w:cs="Arial"/>
          <w:b/>
          <w:szCs w:val="22"/>
        </w:rPr>
      </w:pPr>
      <w:r w:rsidRPr="003A42E4">
        <w:rPr>
          <w:rFonts w:cs="Arial"/>
          <w:b/>
          <w:szCs w:val="22"/>
        </w:rPr>
        <w:t>3</w:t>
      </w:r>
      <w:r w:rsidR="00C364EB" w:rsidRPr="003A42E4">
        <w:rPr>
          <w:rFonts w:cs="Arial"/>
          <w:b/>
          <w:szCs w:val="22"/>
        </w:rPr>
        <w:t xml:space="preserve">.4. </w:t>
      </w:r>
      <w:r w:rsidR="00C364EB" w:rsidRPr="003A42E4">
        <w:rPr>
          <w:rFonts w:cs="Arial"/>
          <w:b/>
          <w:szCs w:val="22"/>
        </w:rPr>
        <w:tab/>
      </w:r>
      <w:r w:rsidR="007631DF" w:rsidRPr="003A42E4">
        <w:rPr>
          <w:rFonts w:cs="Arial"/>
          <w:b/>
          <w:szCs w:val="22"/>
        </w:rPr>
        <w:t xml:space="preserve">SLUŽBE I POSTROJBE PRAVNIH OSOBA KOJE SE ZAŠTITOM I SPAŠAVANJEM BAVE U OKVIRU REDOVNE DJELATNOSTI </w:t>
      </w:r>
    </w:p>
    <w:p w:rsidR="00F53144" w:rsidRPr="003A42E4" w:rsidRDefault="00F53144" w:rsidP="00382893">
      <w:pPr>
        <w:widowControl w:val="0"/>
        <w:tabs>
          <w:tab w:val="left" w:pos="709"/>
        </w:tabs>
        <w:jc w:val="both"/>
        <w:rPr>
          <w:rFonts w:cs="Arial"/>
          <w:szCs w:val="22"/>
        </w:rPr>
      </w:pPr>
    </w:p>
    <w:p w:rsidR="00F53144" w:rsidRPr="003A42E4" w:rsidRDefault="00F53144" w:rsidP="00382893">
      <w:pPr>
        <w:widowControl w:val="0"/>
        <w:tabs>
          <w:tab w:val="left" w:pos="709"/>
        </w:tabs>
        <w:jc w:val="both"/>
        <w:rPr>
          <w:rFonts w:cs="Arial"/>
          <w:szCs w:val="22"/>
        </w:rPr>
      </w:pPr>
      <w:r w:rsidRPr="003A42E4">
        <w:rPr>
          <w:rFonts w:cs="Arial"/>
          <w:szCs w:val="22"/>
        </w:rPr>
        <w:tab/>
        <w:t>Službe i pravne osobe koje se zaštitom i spašavanjem bave u okviru redovne djelatnosti zajedno s J</w:t>
      </w:r>
      <w:r w:rsidR="00A14C50" w:rsidRPr="003A42E4">
        <w:rPr>
          <w:rFonts w:cs="Arial"/>
          <w:szCs w:val="22"/>
        </w:rPr>
        <w:t xml:space="preserve">avnom vatrogasnom postrojbom </w:t>
      </w:r>
      <w:r w:rsidRPr="003A42E4">
        <w:rPr>
          <w:rFonts w:cs="Arial"/>
          <w:szCs w:val="22"/>
        </w:rPr>
        <w:t xml:space="preserve">Grada Rijeke čine temelj sustava civilne zaštite na području grada Rijeke. </w:t>
      </w:r>
    </w:p>
    <w:p w:rsidR="00F53144" w:rsidRPr="003A42E4" w:rsidRDefault="00F53144" w:rsidP="00382893">
      <w:pPr>
        <w:widowControl w:val="0"/>
        <w:tabs>
          <w:tab w:val="left" w:pos="709"/>
        </w:tabs>
        <w:jc w:val="both"/>
        <w:rPr>
          <w:rFonts w:cs="Arial"/>
          <w:szCs w:val="22"/>
        </w:rPr>
      </w:pPr>
      <w:r w:rsidRPr="003A42E4">
        <w:rPr>
          <w:rFonts w:cs="Arial"/>
          <w:szCs w:val="22"/>
        </w:rPr>
        <w:tab/>
        <w:t xml:space="preserve">Službe i pravne osobe koje imaju zadaće u sustavu civilne zaštite, imaju obvezu uključivanja u sustav civilne zaštite kroz redovnu djelatnost, posebno u slučajevima angažiranja prema Planu </w:t>
      </w:r>
      <w:r w:rsidR="00782AB6" w:rsidRPr="003A42E4">
        <w:rPr>
          <w:rFonts w:cs="Arial"/>
          <w:szCs w:val="22"/>
        </w:rPr>
        <w:t xml:space="preserve">djelovanja civilne </w:t>
      </w:r>
      <w:r w:rsidRPr="003A42E4">
        <w:rPr>
          <w:rFonts w:cs="Arial"/>
          <w:szCs w:val="22"/>
        </w:rPr>
        <w:t xml:space="preserve">zaštite </w:t>
      </w:r>
      <w:r w:rsidR="00782AB6" w:rsidRPr="003A42E4">
        <w:rPr>
          <w:rFonts w:cs="Arial"/>
          <w:szCs w:val="22"/>
        </w:rPr>
        <w:t>G</w:t>
      </w:r>
      <w:r w:rsidRPr="003A42E4">
        <w:rPr>
          <w:rFonts w:cs="Arial"/>
          <w:szCs w:val="22"/>
        </w:rPr>
        <w:t>rada Rijeke.</w:t>
      </w:r>
      <w:r w:rsidR="002B77D8" w:rsidRPr="003A42E4">
        <w:rPr>
          <w:rFonts w:cs="Arial"/>
          <w:szCs w:val="22"/>
        </w:rPr>
        <w:t xml:space="preserve"> </w:t>
      </w:r>
      <w:r w:rsidRPr="003A42E4">
        <w:rPr>
          <w:rFonts w:cs="Arial"/>
          <w:szCs w:val="22"/>
        </w:rPr>
        <w:t xml:space="preserve">Utvrđeni su i načini dogradnje i jačanja dijela njihovih sposobnosti koji su posebno značajni za sustav civilne zaštite. </w:t>
      </w:r>
    </w:p>
    <w:p w:rsidR="00F53144" w:rsidRPr="003A42E4" w:rsidRDefault="00F53144" w:rsidP="00382893">
      <w:pPr>
        <w:widowControl w:val="0"/>
        <w:tabs>
          <w:tab w:val="left" w:pos="709"/>
        </w:tabs>
        <w:jc w:val="both"/>
        <w:rPr>
          <w:rFonts w:cs="Arial"/>
          <w:bCs/>
          <w:szCs w:val="22"/>
        </w:rPr>
      </w:pPr>
      <w:r w:rsidRPr="003A42E4">
        <w:rPr>
          <w:rFonts w:cs="Arial"/>
          <w:szCs w:val="22"/>
        </w:rPr>
        <w:tab/>
      </w:r>
      <w:r w:rsidRPr="003A42E4">
        <w:rPr>
          <w:rFonts w:cs="Arial"/>
          <w:bCs/>
          <w:szCs w:val="22"/>
        </w:rPr>
        <w:t xml:space="preserve">Odlukom o određivanju pravnih osoba od interesa za </w:t>
      </w:r>
      <w:r w:rsidR="00927365" w:rsidRPr="003A42E4">
        <w:rPr>
          <w:rFonts w:cs="Arial"/>
          <w:bCs/>
          <w:szCs w:val="22"/>
        </w:rPr>
        <w:t>sustav civilne zaštite na</w:t>
      </w:r>
      <w:r w:rsidRPr="003A42E4">
        <w:rPr>
          <w:rFonts w:cs="Arial"/>
          <w:bCs/>
          <w:szCs w:val="22"/>
        </w:rPr>
        <w:t xml:space="preserve"> području grada Rijeke</w:t>
      </w:r>
      <w:r w:rsidR="002B77D8" w:rsidRPr="003A42E4">
        <w:rPr>
          <w:rFonts w:cs="Arial"/>
          <w:bCs/>
          <w:szCs w:val="22"/>
        </w:rPr>
        <w:t xml:space="preserve"> </w:t>
      </w:r>
      <w:r w:rsidRPr="003A42E4">
        <w:rPr>
          <w:rFonts w:cs="Arial"/>
          <w:bCs/>
          <w:szCs w:val="22"/>
        </w:rPr>
        <w:t xml:space="preserve">definirane su pravne osobe koje bi sudjelovale u provođenju pojedinih mjera </w:t>
      </w:r>
      <w:r w:rsidR="00782AB6" w:rsidRPr="003A42E4">
        <w:rPr>
          <w:rFonts w:cs="Arial"/>
          <w:bCs/>
          <w:szCs w:val="22"/>
        </w:rPr>
        <w:t xml:space="preserve">civilne </w:t>
      </w:r>
      <w:r w:rsidRPr="003A42E4">
        <w:rPr>
          <w:rFonts w:cs="Arial"/>
          <w:bCs/>
          <w:szCs w:val="22"/>
        </w:rPr>
        <w:t>zaštite, a s ciljem priprema i sudjelovanja u otklanjanju posljedica katastrofa i velikih nesreća.</w:t>
      </w:r>
    </w:p>
    <w:p w:rsidR="00F53144" w:rsidRPr="00954EB1" w:rsidRDefault="00F53144" w:rsidP="00382893">
      <w:pPr>
        <w:widowControl w:val="0"/>
        <w:tabs>
          <w:tab w:val="left" w:pos="709"/>
        </w:tabs>
        <w:jc w:val="both"/>
        <w:rPr>
          <w:rFonts w:cs="Arial"/>
          <w:bCs/>
          <w:szCs w:val="22"/>
          <w:highlight w:val="green"/>
        </w:rPr>
      </w:pPr>
      <w:r w:rsidRPr="003A42E4">
        <w:rPr>
          <w:rFonts w:cs="Arial"/>
          <w:bCs/>
          <w:szCs w:val="22"/>
        </w:rPr>
        <w:tab/>
        <w:t xml:space="preserve">Pravne osobe koje obavljaju poslove zaštite i spašavanja (civilne zaštite) djeluju sukladno svojim operativnim planovima i </w:t>
      </w:r>
      <w:r w:rsidR="00782AB6" w:rsidRPr="003A42E4">
        <w:rPr>
          <w:rFonts w:cs="Arial"/>
          <w:szCs w:val="22"/>
        </w:rPr>
        <w:t>Planu djelovanja civilne zaštite Grada Rijeke</w:t>
      </w:r>
      <w:r w:rsidRPr="003A42E4">
        <w:rPr>
          <w:rFonts w:cs="Arial"/>
          <w:bCs/>
          <w:szCs w:val="22"/>
        </w:rPr>
        <w:t xml:space="preserve">. S pravnim osobama od interesa za </w:t>
      </w:r>
      <w:r w:rsidR="00366CB3" w:rsidRPr="003A42E4">
        <w:rPr>
          <w:rFonts w:cs="Arial"/>
          <w:bCs/>
          <w:szCs w:val="22"/>
        </w:rPr>
        <w:t xml:space="preserve">sustav civilne </w:t>
      </w:r>
      <w:r w:rsidR="00366CB3" w:rsidRPr="00954EB1">
        <w:rPr>
          <w:rFonts w:cs="Arial"/>
          <w:bCs/>
          <w:szCs w:val="22"/>
        </w:rPr>
        <w:t>zaštite</w:t>
      </w:r>
      <w:r w:rsidRPr="00954EB1">
        <w:rPr>
          <w:rFonts w:cs="Arial"/>
          <w:bCs/>
          <w:szCs w:val="22"/>
        </w:rPr>
        <w:t xml:space="preserve"> potpisuje se Ugovor o suradnji u slučaju katastrofa i velikih nesreća koji ne zahtijeva od pravnih osoba izdvajanje posebnih materijalnih sredstava izvan redovnog poslovanja, ali se aktivira u slučaju katastrofa i velikih nesreća.</w:t>
      </w:r>
    </w:p>
    <w:p w:rsidR="00F53144" w:rsidRPr="00954EB1" w:rsidRDefault="00F53144" w:rsidP="00E12048">
      <w:pPr>
        <w:widowControl w:val="0"/>
        <w:tabs>
          <w:tab w:val="left" w:pos="709"/>
        </w:tabs>
        <w:jc w:val="both"/>
        <w:rPr>
          <w:rFonts w:cs="Arial"/>
          <w:szCs w:val="22"/>
        </w:rPr>
      </w:pPr>
      <w:r w:rsidRPr="00954EB1">
        <w:rPr>
          <w:rFonts w:cs="Arial"/>
          <w:bCs/>
          <w:szCs w:val="22"/>
        </w:rPr>
        <w:tab/>
        <w:t xml:space="preserve">Od pravnih osoba koje nisu obuhvaćene </w:t>
      </w:r>
      <w:r w:rsidR="00E50F3B" w:rsidRPr="00954EB1">
        <w:rPr>
          <w:rFonts w:cs="Arial"/>
          <w:bCs/>
          <w:szCs w:val="22"/>
        </w:rPr>
        <w:t xml:space="preserve">Odlukom o </w:t>
      </w:r>
      <w:r w:rsidR="00E50F3B" w:rsidRPr="00954EB1">
        <w:rPr>
          <w:rFonts w:cs="Arial"/>
          <w:szCs w:val="22"/>
        </w:rPr>
        <w:t>određivanju pravnih osoba od interesa za sustav civilne zaštite na području grada Rijeke,</w:t>
      </w:r>
      <w:r w:rsidR="00E50F3B" w:rsidRPr="00954EB1">
        <w:rPr>
          <w:rFonts w:cs="Arial"/>
          <w:bCs/>
          <w:szCs w:val="22"/>
        </w:rPr>
        <w:t xml:space="preserve"> a koje</w:t>
      </w:r>
      <w:r w:rsidRPr="00954EB1">
        <w:rPr>
          <w:rFonts w:cs="Arial"/>
          <w:bCs/>
          <w:szCs w:val="22"/>
        </w:rPr>
        <w:t xml:space="preserve"> se zaštitom i spašavanjem bave u svojoj redovnoj djelatnosti, Grad Rijeka je potpisao Ugovor o financiranju programskih aktivnosti s Hrvatskom gorskom službom spašavanja – Stanicom Rijeka</w:t>
      </w:r>
      <w:r w:rsidR="00BF28A9" w:rsidRPr="00954EB1">
        <w:rPr>
          <w:rFonts w:cs="Arial"/>
          <w:bCs/>
          <w:szCs w:val="22"/>
        </w:rPr>
        <w:t xml:space="preserve">. </w:t>
      </w:r>
      <w:r w:rsidRPr="00954EB1">
        <w:rPr>
          <w:rFonts w:cs="Arial"/>
          <w:szCs w:val="22"/>
        </w:rPr>
        <w:t>Pri utvrđivanju iznosa razmatrana je i realizacija i vrste provedenih aktivnosti iz Programa aktivnosti u 20</w:t>
      </w:r>
      <w:r w:rsidR="00983BF8" w:rsidRPr="00954EB1">
        <w:rPr>
          <w:rFonts w:cs="Arial"/>
          <w:szCs w:val="22"/>
        </w:rPr>
        <w:t>2</w:t>
      </w:r>
      <w:r w:rsidR="003221F0" w:rsidRPr="00954EB1">
        <w:rPr>
          <w:rFonts w:cs="Arial"/>
          <w:szCs w:val="22"/>
        </w:rPr>
        <w:t>5</w:t>
      </w:r>
      <w:r w:rsidRPr="00954EB1">
        <w:rPr>
          <w:rFonts w:cs="Arial"/>
          <w:szCs w:val="22"/>
        </w:rPr>
        <w:t>. godini.</w:t>
      </w:r>
    </w:p>
    <w:p w:rsidR="00B751F4" w:rsidRPr="00954EB1" w:rsidRDefault="000E5325" w:rsidP="000E5325">
      <w:pPr>
        <w:widowControl w:val="0"/>
        <w:tabs>
          <w:tab w:val="left" w:pos="709"/>
        </w:tabs>
        <w:jc w:val="both"/>
        <w:rPr>
          <w:rFonts w:cs="Arial"/>
          <w:bCs/>
          <w:szCs w:val="22"/>
        </w:rPr>
      </w:pPr>
      <w:r w:rsidRPr="00954EB1">
        <w:rPr>
          <w:rFonts w:cs="Arial"/>
          <w:bCs/>
          <w:szCs w:val="22"/>
        </w:rPr>
        <w:tab/>
        <w:t>Grad Rijeka je sa strukovnom udrugom Radio mreža za opasnost iz Rijeke potpisao Ugovor o suradnji u slučaju katastrofa i velikih nesreća temeljem kojega je u 2017. godini uspostavljen potporni komunikacijski centar u slučaju pada ostalih načina komunikacije (fiksna i mobilna telefonija)</w:t>
      </w:r>
      <w:r w:rsidR="00B751F4" w:rsidRPr="00954EB1">
        <w:rPr>
          <w:rFonts w:cs="Arial"/>
          <w:bCs/>
          <w:szCs w:val="22"/>
        </w:rPr>
        <w:t>.</w:t>
      </w:r>
    </w:p>
    <w:p w:rsidR="00AE32E2" w:rsidRPr="00954EB1" w:rsidRDefault="00B751F4" w:rsidP="000E5325">
      <w:pPr>
        <w:widowControl w:val="0"/>
        <w:tabs>
          <w:tab w:val="left" w:pos="709"/>
        </w:tabs>
        <w:jc w:val="both"/>
        <w:rPr>
          <w:rFonts w:cs="Arial"/>
          <w:bCs/>
          <w:szCs w:val="22"/>
        </w:rPr>
      </w:pPr>
      <w:r w:rsidRPr="00954EB1">
        <w:rPr>
          <w:rFonts w:cs="Arial"/>
          <w:bCs/>
          <w:szCs w:val="22"/>
        </w:rPr>
        <w:tab/>
        <w:t>Za realizaciju projekta potpornog komunikacijskog centra u slučaju pada fiksne i mobilne telefonije</w:t>
      </w:r>
      <w:r w:rsidR="000E5325" w:rsidRPr="00954EB1">
        <w:rPr>
          <w:rFonts w:cs="Arial"/>
          <w:bCs/>
          <w:szCs w:val="22"/>
        </w:rPr>
        <w:t xml:space="preserve">, </w:t>
      </w:r>
      <w:r w:rsidRPr="00954EB1">
        <w:rPr>
          <w:rFonts w:cs="Arial"/>
          <w:bCs/>
          <w:szCs w:val="22"/>
        </w:rPr>
        <w:t>G</w:t>
      </w:r>
      <w:r w:rsidR="000E5325" w:rsidRPr="00954EB1">
        <w:rPr>
          <w:rFonts w:cs="Arial"/>
          <w:bCs/>
          <w:szCs w:val="22"/>
        </w:rPr>
        <w:t>rad Rijeka je osigurao nabavku dijela radio opreme te prostor za potporni komunikacijski centar.</w:t>
      </w:r>
      <w:r w:rsidR="00E12048">
        <w:rPr>
          <w:rFonts w:cs="Arial"/>
          <w:bCs/>
          <w:szCs w:val="22"/>
        </w:rPr>
        <w:t xml:space="preserve"> </w:t>
      </w:r>
      <w:r w:rsidR="00FC2BA3" w:rsidRPr="00954EB1">
        <w:rPr>
          <w:rFonts w:cs="Arial"/>
          <w:bCs/>
          <w:szCs w:val="22"/>
        </w:rPr>
        <w:t xml:space="preserve">Djelovanje </w:t>
      </w:r>
      <w:r w:rsidR="00AE32E2" w:rsidRPr="00954EB1">
        <w:rPr>
          <w:rFonts w:cs="Arial"/>
          <w:bCs/>
          <w:szCs w:val="22"/>
        </w:rPr>
        <w:t>Radio mre</w:t>
      </w:r>
      <w:r w:rsidR="00FC2BA3" w:rsidRPr="00954EB1">
        <w:rPr>
          <w:rFonts w:cs="Arial"/>
          <w:bCs/>
          <w:szCs w:val="22"/>
        </w:rPr>
        <w:t>že za opasnost tijekom 20</w:t>
      </w:r>
      <w:r w:rsidR="00E12795" w:rsidRPr="00954EB1">
        <w:rPr>
          <w:rFonts w:cs="Arial"/>
          <w:bCs/>
          <w:szCs w:val="22"/>
        </w:rPr>
        <w:t>2</w:t>
      </w:r>
      <w:r w:rsidR="003221F0" w:rsidRPr="00954EB1">
        <w:rPr>
          <w:rFonts w:cs="Arial"/>
          <w:bCs/>
          <w:szCs w:val="22"/>
        </w:rPr>
        <w:t>5</w:t>
      </w:r>
      <w:r w:rsidR="00FC2BA3" w:rsidRPr="00954EB1">
        <w:rPr>
          <w:rFonts w:cs="Arial"/>
          <w:bCs/>
          <w:szCs w:val="22"/>
        </w:rPr>
        <w:t>. godine baziralo se na:</w:t>
      </w:r>
    </w:p>
    <w:p w:rsidR="005E1483" w:rsidRPr="00954EB1" w:rsidRDefault="00FC2BA3" w:rsidP="00AE32E2">
      <w:pPr>
        <w:jc w:val="both"/>
        <w:rPr>
          <w:szCs w:val="22"/>
        </w:rPr>
      </w:pPr>
      <w:r w:rsidRPr="00954EB1">
        <w:rPr>
          <w:szCs w:val="22"/>
        </w:rPr>
        <w:t>-</w:t>
      </w:r>
      <w:r w:rsidRPr="00954EB1">
        <w:rPr>
          <w:szCs w:val="22"/>
        </w:rPr>
        <w:tab/>
      </w:r>
      <w:r w:rsidR="00AE32E2" w:rsidRPr="00954EB1">
        <w:rPr>
          <w:szCs w:val="22"/>
        </w:rPr>
        <w:t>kontinuirano</w:t>
      </w:r>
      <w:r w:rsidRPr="00954EB1">
        <w:rPr>
          <w:szCs w:val="22"/>
        </w:rPr>
        <w:t>m praćenju</w:t>
      </w:r>
      <w:r w:rsidR="00AE32E2" w:rsidRPr="00954EB1">
        <w:rPr>
          <w:szCs w:val="22"/>
        </w:rPr>
        <w:t xml:space="preserve"> rada (24/7</w:t>
      </w:r>
      <w:r w:rsidR="006228FF" w:rsidRPr="00954EB1">
        <w:rPr>
          <w:szCs w:val="22"/>
        </w:rPr>
        <w:t>)</w:t>
      </w:r>
      <w:r w:rsidR="002B77D8" w:rsidRPr="00954EB1">
        <w:rPr>
          <w:szCs w:val="22"/>
        </w:rPr>
        <w:t xml:space="preserve"> </w:t>
      </w:r>
      <w:r w:rsidR="00AE32E2" w:rsidRPr="00954EB1">
        <w:rPr>
          <w:szCs w:val="22"/>
        </w:rPr>
        <w:t>i održavanje Potpo</w:t>
      </w:r>
      <w:r w:rsidRPr="00954EB1">
        <w:rPr>
          <w:szCs w:val="22"/>
        </w:rPr>
        <w:t>rnog telekomunikacijskog centra</w:t>
      </w:r>
      <w:r w:rsidR="00AE32E2" w:rsidRPr="00954EB1">
        <w:rPr>
          <w:szCs w:val="22"/>
        </w:rPr>
        <w:t>, interoperabilnog sa postojećom kratkovalnom mrežom Ž</w:t>
      </w:r>
      <w:r w:rsidRPr="00954EB1">
        <w:rPr>
          <w:szCs w:val="22"/>
        </w:rPr>
        <w:t xml:space="preserve">upanijskog centra </w:t>
      </w:r>
      <w:r w:rsidR="00AE32E2" w:rsidRPr="00954EB1">
        <w:rPr>
          <w:szCs w:val="22"/>
        </w:rPr>
        <w:t>112</w:t>
      </w:r>
      <w:r w:rsidR="004C25BB" w:rsidRPr="00954EB1">
        <w:rPr>
          <w:szCs w:val="22"/>
        </w:rPr>
        <w:t xml:space="preserve"> Rijeka</w:t>
      </w:r>
      <w:r w:rsidR="00AE32E2" w:rsidRPr="00954EB1">
        <w:rPr>
          <w:szCs w:val="22"/>
        </w:rPr>
        <w:t xml:space="preserve"> te mrežom operativnih snaga </w:t>
      </w:r>
      <w:r w:rsidRPr="00954EB1">
        <w:rPr>
          <w:szCs w:val="22"/>
        </w:rPr>
        <w:t>sustava civilne zaštite</w:t>
      </w:r>
      <w:r w:rsidR="00AE32E2" w:rsidRPr="00954EB1">
        <w:rPr>
          <w:szCs w:val="22"/>
        </w:rPr>
        <w:t xml:space="preserve"> (vatrogasci, HGSS...)</w:t>
      </w:r>
      <w:r w:rsidR="005E1483" w:rsidRPr="00954EB1">
        <w:rPr>
          <w:szCs w:val="22"/>
        </w:rPr>
        <w:t>;</w:t>
      </w:r>
    </w:p>
    <w:p w:rsidR="00E93834" w:rsidRPr="00954EB1" w:rsidRDefault="00E93834" w:rsidP="00AE32E2">
      <w:pPr>
        <w:jc w:val="both"/>
        <w:rPr>
          <w:szCs w:val="22"/>
        </w:rPr>
      </w:pPr>
      <w:r w:rsidRPr="00954EB1">
        <w:rPr>
          <w:szCs w:val="22"/>
        </w:rPr>
        <w:t>-</w:t>
      </w:r>
      <w:r w:rsidRPr="00954EB1">
        <w:rPr>
          <w:szCs w:val="22"/>
        </w:rPr>
        <w:tab/>
        <w:t>redovito</w:t>
      </w:r>
      <w:r w:rsidR="004A7070" w:rsidRPr="00954EB1">
        <w:rPr>
          <w:szCs w:val="22"/>
        </w:rPr>
        <w:t>m</w:t>
      </w:r>
      <w:r w:rsidRPr="00954EB1">
        <w:rPr>
          <w:szCs w:val="22"/>
        </w:rPr>
        <w:t>/dnevno</w:t>
      </w:r>
      <w:r w:rsidR="004A7070" w:rsidRPr="00954EB1">
        <w:rPr>
          <w:szCs w:val="22"/>
        </w:rPr>
        <w:t>m testiranju</w:t>
      </w:r>
      <w:r w:rsidRPr="00954EB1">
        <w:rPr>
          <w:szCs w:val="22"/>
        </w:rPr>
        <w:t xml:space="preserve"> analognih repetitora operativnih snaga civilne zaštite u dometu čujnosti;</w:t>
      </w:r>
    </w:p>
    <w:p w:rsidR="00E93834" w:rsidRPr="00954EB1" w:rsidRDefault="00AE32E2" w:rsidP="00AE32E2">
      <w:pPr>
        <w:jc w:val="both"/>
        <w:rPr>
          <w:szCs w:val="22"/>
        </w:rPr>
      </w:pPr>
      <w:r w:rsidRPr="00954EB1">
        <w:rPr>
          <w:szCs w:val="22"/>
        </w:rPr>
        <w:t>-</w:t>
      </w:r>
      <w:r w:rsidR="005E1483" w:rsidRPr="00954EB1">
        <w:rPr>
          <w:szCs w:val="22"/>
        </w:rPr>
        <w:tab/>
      </w:r>
      <w:r w:rsidR="004A7070" w:rsidRPr="00954EB1">
        <w:rPr>
          <w:szCs w:val="22"/>
        </w:rPr>
        <w:t>edukaciji</w:t>
      </w:r>
      <w:r w:rsidRPr="00954EB1">
        <w:rPr>
          <w:szCs w:val="22"/>
        </w:rPr>
        <w:t xml:space="preserve"> mladih za rad na</w:t>
      </w:r>
      <w:r w:rsidR="005E1483" w:rsidRPr="00954EB1">
        <w:rPr>
          <w:szCs w:val="22"/>
        </w:rPr>
        <w:t xml:space="preserve"> telekomunikacijskim sustavima s</w:t>
      </w:r>
      <w:r w:rsidRPr="00954EB1">
        <w:rPr>
          <w:szCs w:val="22"/>
        </w:rPr>
        <w:t xml:space="preserve">ustava </w:t>
      </w:r>
      <w:r w:rsidR="005E1483" w:rsidRPr="00954EB1">
        <w:rPr>
          <w:szCs w:val="22"/>
        </w:rPr>
        <w:t>civilne zaštite</w:t>
      </w:r>
      <w:r w:rsidR="004C25BB" w:rsidRPr="00954EB1">
        <w:rPr>
          <w:szCs w:val="22"/>
        </w:rPr>
        <w:t>;</w:t>
      </w:r>
    </w:p>
    <w:p w:rsidR="004C25BB" w:rsidRPr="00954EB1" w:rsidRDefault="004C25BB" w:rsidP="00AE32E2">
      <w:pPr>
        <w:jc w:val="both"/>
        <w:rPr>
          <w:szCs w:val="22"/>
        </w:rPr>
      </w:pPr>
      <w:r w:rsidRPr="00954EB1">
        <w:rPr>
          <w:szCs w:val="22"/>
        </w:rPr>
        <w:lastRenderedPageBreak/>
        <w:t>-</w:t>
      </w:r>
      <w:r w:rsidRPr="00954EB1">
        <w:rPr>
          <w:szCs w:val="22"/>
        </w:rPr>
        <w:tab/>
        <w:t>raznim simulacijskim vježbama prema supozicijama situacija kada konvencionalni telekomunikacijski uređaji ne rade;</w:t>
      </w:r>
    </w:p>
    <w:p w:rsidR="00E93834" w:rsidRPr="00954EB1" w:rsidRDefault="00E93834" w:rsidP="00AE32E2">
      <w:pPr>
        <w:jc w:val="both"/>
        <w:rPr>
          <w:szCs w:val="22"/>
        </w:rPr>
      </w:pPr>
      <w:r w:rsidRPr="00954EB1">
        <w:rPr>
          <w:szCs w:val="22"/>
        </w:rPr>
        <w:t>-</w:t>
      </w:r>
      <w:r w:rsidRPr="00954EB1">
        <w:rPr>
          <w:szCs w:val="22"/>
        </w:rPr>
        <w:tab/>
      </w:r>
      <w:r w:rsidR="004A7070" w:rsidRPr="00954EB1">
        <w:rPr>
          <w:szCs w:val="22"/>
        </w:rPr>
        <w:t>povezivanju</w:t>
      </w:r>
      <w:r w:rsidRPr="00954EB1">
        <w:rPr>
          <w:szCs w:val="22"/>
        </w:rPr>
        <w:t xml:space="preserve"> s ostalim jedinicama lokalne samouprave u smisl</w:t>
      </w:r>
      <w:r w:rsidR="00DF7734" w:rsidRPr="00954EB1">
        <w:rPr>
          <w:szCs w:val="22"/>
        </w:rPr>
        <w:t>u interoperabilnosti.</w:t>
      </w:r>
    </w:p>
    <w:p w:rsidR="00620903" w:rsidRPr="00954EB1" w:rsidRDefault="00620903" w:rsidP="00AE32E2">
      <w:pPr>
        <w:jc w:val="both"/>
        <w:rPr>
          <w:szCs w:val="22"/>
        </w:rPr>
      </w:pPr>
    </w:p>
    <w:p w:rsidR="007631DF" w:rsidRPr="00954EB1" w:rsidRDefault="0051596A" w:rsidP="007631DF">
      <w:pPr>
        <w:widowControl w:val="0"/>
        <w:tabs>
          <w:tab w:val="left" w:pos="709"/>
        </w:tabs>
        <w:autoSpaceDE w:val="0"/>
        <w:autoSpaceDN w:val="0"/>
        <w:adjustRightInd w:val="0"/>
        <w:jc w:val="both"/>
        <w:rPr>
          <w:rFonts w:cs="Arial"/>
          <w:b/>
        </w:rPr>
      </w:pPr>
      <w:r w:rsidRPr="00954EB1">
        <w:rPr>
          <w:rFonts w:cs="Arial"/>
          <w:b/>
        </w:rPr>
        <w:t xml:space="preserve">3.5. </w:t>
      </w:r>
      <w:r w:rsidR="00F53144" w:rsidRPr="00954EB1">
        <w:rPr>
          <w:rFonts w:cs="Arial"/>
          <w:b/>
        </w:rPr>
        <w:t xml:space="preserve">OSTALE SLUŽBE I PRAVNE OSOBE KOJE SE BAVE ZAŠTITOM I SPAŠAVANJEM </w:t>
      </w:r>
    </w:p>
    <w:p w:rsidR="00F53144" w:rsidRPr="00954EB1" w:rsidRDefault="007631DF" w:rsidP="007631DF">
      <w:pPr>
        <w:widowControl w:val="0"/>
        <w:tabs>
          <w:tab w:val="left" w:pos="709"/>
        </w:tabs>
        <w:autoSpaceDE w:val="0"/>
        <w:autoSpaceDN w:val="0"/>
        <w:adjustRightInd w:val="0"/>
        <w:jc w:val="both"/>
        <w:rPr>
          <w:rFonts w:cs="Arial"/>
          <w:b/>
        </w:rPr>
      </w:pPr>
      <w:r w:rsidRPr="00954EB1">
        <w:rPr>
          <w:rFonts w:cs="Arial"/>
          <w:b/>
        </w:rPr>
        <w:t xml:space="preserve">       </w:t>
      </w:r>
      <w:r w:rsidR="00F53144" w:rsidRPr="00954EB1">
        <w:rPr>
          <w:rFonts w:cs="Arial"/>
          <w:b/>
        </w:rPr>
        <w:t>(OSTALE GOTOVE SNAGE)</w:t>
      </w:r>
      <w:r w:rsidR="005E1FF0" w:rsidRPr="00954EB1">
        <w:rPr>
          <w:rFonts w:cs="Arial"/>
          <w:b/>
        </w:rPr>
        <w:t xml:space="preserve"> </w:t>
      </w:r>
    </w:p>
    <w:p w:rsidR="00F53144" w:rsidRPr="00954EB1" w:rsidRDefault="00F53144" w:rsidP="00382893">
      <w:pPr>
        <w:widowControl w:val="0"/>
        <w:tabs>
          <w:tab w:val="left" w:pos="709"/>
        </w:tabs>
        <w:jc w:val="both"/>
        <w:rPr>
          <w:rFonts w:cs="Arial"/>
          <w:szCs w:val="22"/>
        </w:rPr>
      </w:pPr>
    </w:p>
    <w:p w:rsidR="00F53144" w:rsidRPr="00954EB1" w:rsidRDefault="00F53144" w:rsidP="00382893">
      <w:pPr>
        <w:widowControl w:val="0"/>
        <w:tabs>
          <w:tab w:val="left" w:pos="709"/>
        </w:tabs>
        <w:jc w:val="both"/>
        <w:rPr>
          <w:rFonts w:cs="Arial"/>
          <w:bCs/>
          <w:szCs w:val="22"/>
        </w:rPr>
      </w:pPr>
      <w:r w:rsidRPr="00954EB1">
        <w:rPr>
          <w:rFonts w:cs="Arial"/>
          <w:szCs w:val="22"/>
        </w:rPr>
        <w:tab/>
      </w:r>
      <w:r w:rsidRPr="00954EB1">
        <w:rPr>
          <w:rFonts w:cs="Arial"/>
          <w:bCs/>
          <w:szCs w:val="22"/>
        </w:rPr>
        <w:t xml:space="preserve">Odlukom o određivanju pravnih osoba od interesa za </w:t>
      </w:r>
      <w:r w:rsidR="006228FF" w:rsidRPr="00954EB1">
        <w:rPr>
          <w:rFonts w:cs="Arial"/>
          <w:szCs w:val="22"/>
        </w:rPr>
        <w:t>sustav civilne zaštite na području grada Rijeke</w:t>
      </w:r>
      <w:r w:rsidR="006228FF" w:rsidRPr="00954EB1">
        <w:rPr>
          <w:rFonts w:cs="Arial"/>
          <w:bCs/>
          <w:szCs w:val="22"/>
        </w:rPr>
        <w:t xml:space="preserve"> </w:t>
      </w:r>
      <w:r w:rsidRPr="00954EB1">
        <w:rPr>
          <w:rFonts w:cs="Arial"/>
          <w:bCs/>
          <w:szCs w:val="22"/>
        </w:rPr>
        <w:t>definirane su, osim pravnih osoba koje se zaštitom i spašavanjem bav</w:t>
      </w:r>
      <w:r w:rsidR="000047A5" w:rsidRPr="00954EB1">
        <w:rPr>
          <w:rFonts w:cs="Arial"/>
          <w:bCs/>
          <w:szCs w:val="22"/>
        </w:rPr>
        <w:t>e u svojoj redovnoj djelatnosti</w:t>
      </w:r>
      <w:r w:rsidRPr="00954EB1">
        <w:rPr>
          <w:rFonts w:cs="Arial"/>
          <w:bCs/>
          <w:szCs w:val="22"/>
        </w:rPr>
        <w:t xml:space="preserve"> i pravne osobe koje bi sudjelovale u provođenju pojedinih mjera </w:t>
      </w:r>
      <w:r w:rsidR="00782AB6" w:rsidRPr="00954EB1">
        <w:rPr>
          <w:rFonts w:cs="Arial"/>
          <w:bCs/>
          <w:szCs w:val="22"/>
        </w:rPr>
        <w:t xml:space="preserve">civilne </w:t>
      </w:r>
      <w:r w:rsidRPr="00954EB1">
        <w:rPr>
          <w:rFonts w:cs="Arial"/>
          <w:bCs/>
          <w:szCs w:val="22"/>
        </w:rPr>
        <w:t>zaštite, a čija redovna djelatnost nije u području zaštite i spašavanja, ali koje bi sa svojim ljudskim i materijalno-tehničkim kapacitetima sudjelovale u aktivnostima zaštite i spašavanja (civilne zaštite).</w:t>
      </w:r>
    </w:p>
    <w:p w:rsidR="00F53144" w:rsidRPr="00954EB1" w:rsidRDefault="00F53144" w:rsidP="00382893">
      <w:pPr>
        <w:widowControl w:val="0"/>
        <w:tabs>
          <w:tab w:val="left" w:pos="709"/>
        </w:tabs>
        <w:jc w:val="both"/>
        <w:rPr>
          <w:rFonts w:cs="Arial"/>
          <w:bCs/>
          <w:szCs w:val="22"/>
        </w:rPr>
      </w:pPr>
      <w:r w:rsidRPr="00954EB1">
        <w:rPr>
          <w:rFonts w:cs="Arial"/>
          <w:bCs/>
          <w:szCs w:val="22"/>
        </w:rPr>
        <w:tab/>
      </w:r>
      <w:r w:rsidR="00485FE4" w:rsidRPr="00954EB1">
        <w:rPr>
          <w:rFonts w:cs="Arial"/>
          <w:bCs/>
          <w:szCs w:val="22"/>
        </w:rPr>
        <w:t>U p</w:t>
      </w:r>
      <w:r w:rsidRPr="00954EB1">
        <w:rPr>
          <w:rFonts w:cs="Arial"/>
          <w:bCs/>
          <w:szCs w:val="22"/>
        </w:rPr>
        <w:t xml:space="preserve">ravne osobe kojima zaštita i spašavanje nije redovna djelatnost </w:t>
      </w:r>
      <w:r w:rsidR="00485FE4" w:rsidRPr="00954EB1">
        <w:rPr>
          <w:rFonts w:cs="Arial"/>
          <w:bCs/>
          <w:szCs w:val="22"/>
        </w:rPr>
        <w:t xml:space="preserve">spadaju one </w:t>
      </w:r>
      <w:r w:rsidRPr="00954EB1">
        <w:rPr>
          <w:rFonts w:cs="Arial"/>
          <w:bCs/>
          <w:szCs w:val="22"/>
        </w:rPr>
        <w:t xml:space="preserve">pravne osobe koje imaju postrojbe i stručne timove za zaštitu i spašavanje (komunalna društva, građevinske tvrtke, tvrtke koje imaju posebne strojeve – dizalice, šlepere, plovila i sl.), pravne osobe koje pružaju usluge (npr. </w:t>
      </w:r>
      <w:r w:rsidR="00AB051A" w:rsidRPr="00954EB1">
        <w:rPr>
          <w:rFonts w:cs="Arial"/>
          <w:bCs/>
          <w:szCs w:val="22"/>
        </w:rPr>
        <w:t>u</w:t>
      </w:r>
      <w:r w:rsidR="007B0031" w:rsidRPr="00954EB1">
        <w:rPr>
          <w:rFonts w:cs="Arial"/>
          <w:bCs/>
          <w:szCs w:val="22"/>
        </w:rPr>
        <w:t>sluge prijevoza,</w:t>
      </w:r>
      <w:r w:rsidRPr="00954EB1">
        <w:rPr>
          <w:rFonts w:cs="Arial"/>
          <w:bCs/>
          <w:szCs w:val="22"/>
        </w:rPr>
        <w:t xml:space="preserve"> smještaja</w:t>
      </w:r>
      <w:r w:rsidR="007B0031" w:rsidRPr="00954EB1">
        <w:rPr>
          <w:rFonts w:cs="Arial"/>
          <w:bCs/>
          <w:szCs w:val="22"/>
        </w:rPr>
        <w:t xml:space="preserve">, </w:t>
      </w:r>
      <w:r w:rsidRPr="00954EB1">
        <w:rPr>
          <w:rFonts w:cs="Arial"/>
          <w:bCs/>
          <w:szCs w:val="22"/>
        </w:rPr>
        <w:t>prehrane i sl.) te udruge građana (izviđači, radioamateri</w:t>
      </w:r>
      <w:r w:rsidR="007B0031" w:rsidRPr="00954EB1">
        <w:rPr>
          <w:rFonts w:cs="Arial"/>
          <w:bCs/>
          <w:szCs w:val="22"/>
        </w:rPr>
        <w:t xml:space="preserve"> i dr.).</w:t>
      </w:r>
    </w:p>
    <w:p w:rsidR="00FC070A" w:rsidRPr="00954EB1" w:rsidRDefault="008B0E6B" w:rsidP="00382893">
      <w:pPr>
        <w:widowControl w:val="0"/>
        <w:tabs>
          <w:tab w:val="left" w:pos="709"/>
        </w:tabs>
        <w:jc w:val="both"/>
        <w:rPr>
          <w:rFonts w:cs="Arial"/>
          <w:bCs/>
          <w:szCs w:val="22"/>
        </w:rPr>
      </w:pPr>
      <w:r w:rsidRPr="00954EB1">
        <w:rPr>
          <w:rFonts w:cs="Arial"/>
          <w:bCs/>
          <w:szCs w:val="22"/>
        </w:rPr>
        <w:tab/>
        <w:t>Tijekom 202</w:t>
      </w:r>
      <w:r w:rsidR="002174AA" w:rsidRPr="00954EB1">
        <w:rPr>
          <w:rFonts w:cs="Arial"/>
          <w:bCs/>
          <w:szCs w:val="22"/>
        </w:rPr>
        <w:t>5</w:t>
      </w:r>
      <w:r w:rsidRPr="00954EB1">
        <w:rPr>
          <w:rFonts w:cs="Arial"/>
          <w:bCs/>
          <w:szCs w:val="22"/>
        </w:rPr>
        <w:t>. godine nije bilo potrebe za angažiranjem ovih pravnih osoba u sustavu civilne zaštite te za njih nisu</w:t>
      </w:r>
      <w:r w:rsidR="00305090" w:rsidRPr="00954EB1">
        <w:rPr>
          <w:rFonts w:cs="Arial"/>
          <w:bCs/>
          <w:szCs w:val="22"/>
        </w:rPr>
        <w:t xml:space="preserve"> izdvajana proračunska sredstva</w:t>
      </w:r>
      <w:r w:rsidR="00FC070A" w:rsidRPr="00954EB1">
        <w:rPr>
          <w:rFonts w:cs="Arial"/>
          <w:bCs/>
          <w:szCs w:val="22"/>
        </w:rPr>
        <w:t>.</w:t>
      </w:r>
    </w:p>
    <w:p w:rsidR="00F53144" w:rsidRPr="00954EB1" w:rsidRDefault="007048E2" w:rsidP="00382893">
      <w:pPr>
        <w:widowControl w:val="0"/>
        <w:tabs>
          <w:tab w:val="left" w:pos="709"/>
        </w:tabs>
        <w:jc w:val="both"/>
        <w:rPr>
          <w:rFonts w:cs="Arial"/>
          <w:bCs/>
          <w:szCs w:val="22"/>
        </w:rPr>
      </w:pPr>
      <w:r w:rsidRPr="00954EB1">
        <w:rPr>
          <w:rFonts w:cs="Arial"/>
          <w:bCs/>
          <w:szCs w:val="22"/>
        </w:rPr>
        <w:tab/>
      </w:r>
      <w:r w:rsidR="00F53144" w:rsidRPr="00954EB1">
        <w:rPr>
          <w:rFonts w:cs="Arial"/>
          <w:bCs/>
          <w:szCs w:val="22"/>
        </w:rPr>
        <w:t>S pravnim osobama kojima zaštita i spašavanje nije redovna djelatnost također se potpisuje Ugovor o suradnji u slučaju katastrofa i velikih nesreća koji ne zahtijeva od pravnih osoba izdvajanje posebnih materijalnih sredstava izvan redovnog poslovanja, ali se aktivira u slučaju katastrofa i velikih nesreća, a preuzima obveza Grada</w:t>
      </w:r>
      <w:r w:rsidR="009D2239" w:rsidRPr="00954EB1">
        <w:rPr>
          <w:rFonts w:cs="Arial"/>
          <w:bCs/>
          <w:szCs w:val="22"/>
        </w:rPr>
        <w:t xml:space="preserve"> R</w:t>
      </w:r>
      <w:r w:rsidR="005A0D73" w:rsidRPr="00954EB1">
        <w:rPr>
          <w:rFonts w:cs="Arial"/>
          <w:bCs/>
          <w:szCs w:val="22"/>
        </w:rPr>
        <w:t>ijeke</w:t>
      </w:r>
      <w:r w:rsidR="00F53144" w:rsidRPr="00954EB1">
        <w:rPr>
          <w:rFonts w:cs="Arial"/>
          <w:bCs/>
          <w:szCs w:val="22"/>
        </w:rPr>
        <w:t xml:space="preserve"> u nadoknadi materijalnih sredstava za angažman opreme i ljudstva izvan redovne djelatnosti pravne osobe.</w:t>
      </w:r>
      <w:r w:rsidR="00E12048">
        <w:rPr>
          <w:rFonts w:cs="Arial"/>
          <w:bCs/>
          <w:szCs w:val="22"/>
        </w:rPr>
        <w:t xml:space="preserve"> </w:t>
      </w:r>
      <w:r w:rsidR="007C2C41" w:rsidRPr="00954EB1">
        <w:rPr>
          <w:rFonts w:cs="Arial"/>
          <w:bCs/>
          <w:szCs w:val="22"/>
        </w:rPr>
        <w:tab/>
      </w:r>
      <w:r w:rsidR="00F53144" w:rsidRPr="00954EB1">
        <w:rPr>
          <w:rFonts w:cs="Arial"/>
          <w:bCs/>
          <w:szCs w:val="22"/>
        </w:rPr>
        <w:t>Pravne osobe kojima zaštita i spašavanje nije redovna djelatnost, izrađuju svoje operativne planove u kojima se utvrđuju postupci i način realizacije operativnih zadaća.</w:t>
      </w:r>
    </w:p>
    <w:p w:rsidR="001403A9" w:rsidRPr="00954EB1" w:rsidRDefault="001403A9" w:rsidP="00382893">
      <w:pPr>
        <w:widowControl w:val="0"/>
        <w:tabs>
          <w:tab w:val="left" w:pos="709"/>
        </w:tabs>
        <w:jc w:val="both"/>
        <w:rPr>
          <w:rFonts w:cs="Arial"/>
          <w:bCs/>
          <w:szCs w:val="22"/>
        </w:rPr>
      </w:pPr>
    </w:p>
    <w:p w:rsidR="00F53144" w:rsidRPr="00954EB1" w:rsidRDefault="007631DF" w:rsidP="007631DF">
      <w:pPr>
        <w:widowControl w:val="0"/>
        <w:tabs>
          <w:tab w:val="left" w:pos="709"/>
        </w:tabs>
        <w:autoSpaceDE w:val="0"/>
        <w:autoSpaceDN w:val="0"/>
        <w:adjustRightInd w:val="0"/>
        <w:jc w:val="both"/>
        <w:rPr>
          <w:rFonts w:cs="Arial"/>
          <w:b/>
          <w:szCs w:val="22"/>
        </w:rPr>
      </w:pPr>
      <w:r w:rsidRPr="00954EB1">
        <w:rPr>
          <w:rFonts w:cs="Arial"/>
          <w:b/>
          <w:szCs w:val="22"/>
        </w:rPr>
        <w:t xml:space="preserve">3.6. </w:t>
      </w:r>
      <w:r w:rsidR="00F53144" w:rsidRPr="00954EB1">
        <w:rPr>
          <w:rFonts w:cs="Arial"/>
          <w:b/>
          <w:szCs w:val="22"/>
        </w:rPr>
        <w:t xml:space="preserve">OSTALE AKTIVNOSTI U SUSTAVU CIVILNE ZAŠTITE </w:t>
      </w:r>
    </w:p>
    <w:p w:rsidR="00F53144" w:rsidRPr="00954EB1" w:rsidRDefault="00F53144" w:rsidP="00382893">
      <w:pPr>
        <w:widowControl w:val="0"/>
        <w:tabs>
          <w:tab w:val="left" w:pos="709"/>
        </w:tabs>
        <w:autoSpaceDE w:val="0"/>
        <w:autoSpaceDN w:val="0"/>
        <w:adjustRightInd w:val="0"/>
        <w:jc w:val="both"/>
        <w:rPr>
          <w:rFonts w:cs="Arial"/>
          <w:szCs w:val="22"/>
        </w:rPr>
      </w:pPr>
    </w:p>
    <w:p w:rsidR="00F53144" w:rsidRPr="00954EB1" w:rsidRDefault="007631DF" w:rsidP="007631DF">
      <w:pPr>
        <w:widowControl w:val="0"/>
        <w:tabs>
          <w:tab w:val="left" w:pos="709"/>
        </w:tabs>
        <w:autoSpaceDE w:val="0"/>
        <w:autoSpaceDN w:val="0"/>
        <w:adjustRightInd w:val="0"/>
        <w:rPr>
          <w:rFonts w:cs="Arial"/>
          <w:b/>
        </w:rPr>
      </w:pPr>
      <w:r w:rsidRPr="00954EB1">
        <w:rPr>
          <w:rFonts w:cs="Arial"/>
          <w:b/>
        </w:rPr>
        <w:t>3.6.1. S</w:t>
      </w:r>
      <w:r w:rsidR="00ED7B94" w:rsidRPr="00954EB1">
        <w:rPr>
          <w:rFonts w:cs="Arial"/>
          <w:b/>
        </w:rPr>
        <w:t>kloništa</w:t>
      </w:r>
    </w:p>
    <w:p w:rsidR="00F53144" w:rsidRPr="00954EB1" w:rsidRDefault="00F53144" w:rsidP="00382893">
      <w:pPr>
        <w:widowControl w:val="0"/>
        <w:tabs>
          <w:tab w:val="left" w:pos="709"/>
        </w:tabs>
        <w:jc w:val="both"/>
        <w:rPr>
          <w:rFonts w:cs="Arial"/>
          <w:szCs w:val="22"/>
        </w:rPr>
      </w:pPr>
    </w:p>
    <w:p w:rsidR="0027607E" w:rsidRPr="00954EB1" w:rsidRDefault="00235E60" w:rsidP="00235E60">
      <w:pPr>
        <w:widowControl w:val="0"/>
        <w:ind w:firstLine="720"/>
        <w:jc w:val="both"/>
        <w:rPr>
          <w:rFonts w:cs="Arial"/>
          <w:szCs w:val="22"/>
        </w:rPr>
      </w:pPr>
      <w:r w:rsidRPr="00954EB1">
        <w:rPr>
          <w:rFonts w:cs="Arial"/>
          <w:szCs w:val="22"/>
        </w:rPr>
        <w:t xml:space="preserve">Donošenjem Zakona o sustavu civilne zaštite 2015. godine odnosno posljedičnim ukidanjem više </w:t>
      </w:r>
      <w:r w:rsidR="00AA69FC" w:rsidRPr="00954EB1">
        <w:rPr>
          <w:rFonts w:cs="Arial"/>
          <w:szCs w:val="22"/>
        </w:rPr>
        <w:t>podzakonskih propisa (pravilnika)</w:t>
      </w:r>
      <w:r w:rsidRPr="00954EB1">
        <w:rPr>
          <w:rFonts w:cs="Arial"/>
          <w:szCs w:val="22"/>
        </w:rPr>
        <w:t xml:space="preserve"> o skloništima, prestala je obveza održavanja skloništa te se skloništa više ne spominju ni u jednom </w:t>
      </w:r>
      <w:r w:rsidR="00AA69FC" w:rsidRPr="00954EB1">
        <w:rPr>
          <w:rFonts w:cs="Arial"/>
          <w:szCs w:val="22"/>
        </w:rPr>
        <w:t>propisu</w:t>
      </w:r>
      <w:r w:rsidRPr="00954EB1">
        <w:rPr>
          <w:rFonts w:cs="Arial"/>
          <w:szCs w:val="22"/>
        </w:rPr>
        <w:t xml:space="preserve"> vezanom uz sustav civilne zaštite.</w:t>
      </w:r>
    </w:p>
    <w:p w:rsidR="00D73BCD" w:rsidRPr="00954EB1" w:rsidRDefault="00D73BCD" w:rsidP="00D73BCD">
      <w:pPr>
        <w:widowControl w:val="0"/>
        <w:ind w:firstLine="720"/>
        <w:jc w:val="both"/>
        <w:rPr>
          <w:rFonts w:cs="Arial"/>
          <w:szCs w:val="22"/>
        </w:rPr>
      </w:pPr>
      <w:r w:rsidRPr="00954EB1">
        <w:rPr>
          <w:rFonts w:cs="Arial"/>
          <w:szCs w:val="22"/>
        </w:rPr>
        <w:t>Skloništa se aktiviraju u slučaju neposredne ratne prijetnje koja se proglašava na državnoj razini, i to prijetnje avionskog bombardiranja ili topničkog (ili raketnog) napada.</w:t>
      </w:r>
    </w:p>
    <w:p w:rsidR="00D73BCD" w:rsidRPr="00954EB1" w:rsidRDefault="00D73BCD" w:rsidP="00235E60">
      <w:pPr>
        <w:widowControl w:val="0"/>
        <w:ind w:firstLine="720"/>
        <w:jc w:val="both"/>
        <w:rPr>
          <w:rFonts w:cs="Arial"/>
          <w:szCs w:val="22"/>
        </w:rPr>
      </w:pPr>
      <w:r w:rsidRPr="00954EB1">
        <w:rPr>
          <w:rFonts w:cs="Arial"/>
          <w:szCs w:val="22"/>
        </w:rPr>
        <w:t>Izostavljanje skloništa iz Zakona o sustavu civilne zaštite te ukidanje četiri pravilnika o skloništima na državnoj razini tumačilo se članstvom Republike Hrvatske u NATO paktu</w:t>
      </w:r>
      <w:r w:rsidR="0016635A" w:rsidRPr="00954EB1">
        <w:rPr>
          <w:rFonts w:cs="Arial"/>
          <w:szCs w:val="22"/>
        </w:rPr>
        <w:t>, odnosno nepostojanjem opasnosti avionskog bombardiranja ili topničkog (ili raketnog) napada.</w:t>
      </w:r>
    </w:p>
    <w:p w:rsidR="00235E60" w:rsidRPr="00954EB1" w:rsidRDefault="00235E60" w:rsidP="00485FE4">
      <w:pPr>
        <w:widowControl w:val="0"/>
        <w:ind w:firstLine="720"/>
        <w:jc w:val="both"/>
        <w:rPr>
          <w:rFonts w:cs="Arial"/>
          <w:szCs w:val="22"/>
        </w:rPr>
      </w:pPr>
      <w:r w:rsidRPr="00954EB1">
        <w:rPr>
          <w:rFonts w:cs="Arial"/>
          <w:szCs w:val="22"/>
        </w:rPr>
        <w:t xml:space="preserve">Iako od 2015. godine više ne postoji zakonska podloga za održavanjem skloništa, Grad Rijeka ipak je ulagao proračunska sredstva </w:t>
      </w:r>
      <w:r w:rsidR="009B0335" w:rsidRPr="00954EB1">
        <w:rPr>
          <w:rFonts w:cs="Arial"/>
          <w:szCs w:val="22"/>
        </w:rPr>
        <w:t>u održavanje skloništ</w:t>
      </w:r>
      <w:r w:rsidR="00C04FB9" w:rsidRPr="00954EB1">
        <w:rPr>
          <w:rFonts w:cs="Arial"/>
          <w:szCs w:val="22"/>
        </w:rPr>
        <w:t>a</w:t>
      </w:r>
      <w:r w:rsidR="004946A0" w:rsidRPr="00954EB1">
        <w:rPr>
          <w:rFonts w:cs="Arial"/>
          <w:szCs w:val="22"/>
        </w:rPr>
        <w:t xml:space="preserve"> te s</w:t>
      </w:r>
      <w:r w:rsidR="009B0335" w:rsidRPr="00954EB1">
        <w:rPr>
          <w:rFonts w:cs="Arial"/>
          <w:szCs w:val="22"/>
        </w:rPr>
        <w:t xml:space="preserve">e o tome u svim Analizama sustava civilne zaštite </w:t>
      </w:r>
      <w:r w:rsidR="004946A0" w:rsidRPr="00954EB1">
        <w:rPr>
          <w:rFonts w:cs="Arial"/>
          <w:szCs w:val="22"/>
        </w:rPr>
        <w:t xml:space="preserve">detaljno </w:t>
      </w:r>
      <w:r w:rsidR="009B0335" w:rsidRPr="00954EB1">
        <w:rPr>
          <w:rFonts w:cs="Arial"/>
          <w:szCs w:val="22"/>
        </w:rPr>
        <w:t>izvještava</w:t>
      </w:r>
      <w:r w:rsidR="004946A0" w:rsidRPr="00954EB1">
        <w:rPr>
          <w:rFonts w:cs="Arial"/>
          <w:szCs w:val="22"/>
        </w:rPr>
        <w:t>l</w:t>
      </w:r>
      <w:r w:rsidR="009B0335" w:rsidRPr="00954EB1">
        <w:rPr>
          <w:rFonts w:cs="Arial"/>
          <w:szCs w:val="22"/>
        </w:rPr>
        <w:t>o.</w:t>
      </w:r>
      <w:r w:rsidR="00485FE4" w:rsidRPr="00954EB1">
        <w:rPr>
          <w:rFonts w:cs="Arial"/>
          <w:szCs w:val="22"/>
        </w:rPr>
        <w:t xml:space="preserve"> </w:t>
      </w:r>
      <w:r w:rsidR="004064BC" w:rsidRPr="00954EB1">
        <w:rPr>
          <w:rFonts w:cs="Arial"/>
          <w:szCs w:val="22"/>
        </w:rPr>
        <w:t>Iz Ravnateljstva civilne zaštite dolazile su najave novog Zakona o sustavu civilne zaštite u čiji bi se sadržaj vratila i skloništa, ali do kraja 202</w:t>
      </w:r>
      <w:r w:rsidR="00F5116B" w:rsidRPr="00954EB1">
        <w:rPr>
          <w:rFonts w:cs="Arial"/>
          <w:szCs w:val="22"/>
        </w:rPr>
        <w:t>5</w:t>
      </w:r>
      <w:r w:rsidR="004064BC" w:rsidRPr="00954EB1">
        <w:rPr>
          <w:rFonts w:cs="Arial"/>
          <w:szCs w:val="22"/>
        </w:rPr>
        <w:t xml:space="preserve">. godine </w:t>
      </w:r>
      <w:r w:rsidR="00AA69FC" w:rsidRPr="00954EB1">
        <w:rPr>
          <w:rFonts w:cs="Arial"/>
          <w:szCs w:val="22"/>
        </w:rPr>
        <w:t>izmjena nije bilo.</w:t>
      </w:r>
      <w:r w:rsidR="004064BC" w:rsidRPr="00954EB1">
        <w:rPr>
          <w:rFonts w:cs="Arial"/>
          <w:szCs w:val="22"/>
        </w:rPr>
        <w:t xml:space="preserve"> </w:t>
      </w:r>
    </w:p>
    <w:p w:rsidR="00BB75A8" w:rsidRPr="00954EB1" w:rsidRDefault="0027607E" w:rsidP="00382893">
      <w:pPr>
        <w:widowControl w:val="0"/>
        <w:tabs>
          <w:tab w:val="left" w:pos="709"/>
        </w:tabs>
        <w:jc w:val="both"/>
        <w:rPr>
          <w:rFonts w:cs="Arial"/>
          <w:szCs w:val="22"/>
        </w:rPr>
      </w:pPr>
      <w:r w:rsidRPr="00954EB1">
        <w:rPr>
          <w:rFonts w:cs="Arial"/>
          <w:szCs w:val="22"/>
        </w:rPr>
        <w:tab/>
      </w:r>
      <w:r w:rsidR="00F53144" w:rsidRPr="00954EB1">
        <w:rPr>
          <w:rFonts w:cs="Arial"/>
          <w:szCs w:val="22"/>
        </w:rPr>
        <w:t>Iz Proračuna</w:t>
      </w:r>
      <w:r w:rsidR="009D2239" w:rsidRPr="00954EB1">
        <w:rPr>
          <w:rFonts w:cs="Arial"/>
          <w:szCs w:val="22"/>
        </w:rPr>
        <w:t xml:space="preserve"> G</w:t>
      </w:r>
      <w:r w:rsidR="005A0D73" w:rsidRPr="00954EB1">
        <w:rPr>
          <w:rFonts w:cs="Arial"/>
          <w:szCs w:val="22"/>
        </w:rPr>
        <w:t>rada Rijeke</w:t>
      </w:r>
      <w:r w:rsidR="00F53144" w:rsidRPr="00954EB1">
        <w:rPr>
          <w:rFonts w:cs="Arial"/>
          <w:szCs w:val="22"/>
        </w:rPr>
        <w:t xml:space="preserve"> za 20</w:t>
      </w:r>
      <w:r w:rsidR="00983BF8" w:rsidRPr="00954EB1">
        <w:rPr>
          <w:rFonts w:cs="Arial"/>
          <w:szCs w:val="22"/>
        </w:rPr>
        <w:t>2</w:t>
      </w:r>
      <w:r w:rsidR="002174AA" w:rsidRPr="00954EB1">
        <w:rPr>
          <w:rFonts w:cs="Arial"/>
          <w:szCs w:val="22"/>
        </w:rPr>
        <w:t>5</w:t>
      </w:r>
      <w:r w:rsidR="00F53144" w:rsidRPr="00954EB1">
        <w:rPr>
          <w:rFonts w:cs="Arial"/>
          <w:szCs w:val="22"/>
        </w:rPr>
        <w:t xml:space="preserve">. godinu izdvojeno je </w:t>
      </w:r>
      <w:r w:rsidR="00FC6359" w:rsidRPr="00954EB1">
        <w:rPr>
          <w:rFonts w:cs="Arial"/>
          <w:szCs w:val="22"/>
        </w:rPr>
        <w:t>1</w:t>
      </w:r>
      <w:r w:rsidR="00F5116B" w:rsidRPr="00954EB1">
        <w:rPr>
          <w:rFonts w:cs="Arial"/>
          <w:szCs w:val="22"/>
        </w:rPr>
        <w:t>5</w:t>
      </w:r>
      <w:r w:rsidR="00FC6359" w:rsidRPr="00954EB1">
        <w:rPr>
          <w:rFonts w:cs="Arial"/>
          <w:szCs w:val="22"/>
        </w:rPr>
        <w:t>.</w:t>
      </w:r>
      <w:r w:rsidR="00F5116B" w:rsidRPr="00954EB1">
        <w:rPr>
          <w:rFonts w:cs="Arial"/>
          <w:szCs w:val="22"/>
        </w:rPr>
        <w:t>863</w:t>
      </w:r>
      <w:r w:rsidR="00FC6359" w:rsidRPr="00954EB1">
        <w:rPr>
          <w:rFonts w:cs="Arial"/>
          <w:szCs w:val="22"/>
        </w:rPr>
        <w:t>,</w:t>
      </w:r>
      <w:r w:rsidR="00F5116B" w:rsidRPr="00954EB1">
        <w:rPr>
          <w:rFonts w:cs="Arial"/>
          <w:szCs w:val="22"/>
        </w:rPr>
        <w:t>41</w:t>
      </w:r>
      <w:r w:rsidR="00F53144" w:rsidRPr="00954EB1">
        <w:rPr>
          <w:rFonts w:cs="Arial"/>
          <w:szCs w:val="22"/>
        </w:rPr>
        <w:t xml:space="preserve"> </w:t>
      </w:r>
      <w:r w:rsidR="0099756C" w:rsidRPr="00954EB1">
        <w:rPr>
          <w:rFonts w:cs="Arial"/>
          <w:szCs w:val="22"/>
        </w:rPr>
        <w:t>eura</w:t>
      </w:r>
      <w:r w:rsidR="00F53144" w:rsidRPr="00954EB1">
        <w:rPr>
          <w:rFonts w:cs="Arial"/>
          <w:szCs w:val="22"/>
        </w:rPr>
        <w:t xml:space="preserve"> u svrhu tekućeg održavanja</w:t>
      </w:r>
      <w:r w:rsidR="00E4571E" w:rsidRPr="00954EB1">
        <w:rPr>
          <w:rFonts w:cs="Arial"/>
          <w:szCs w:val="22"/>
        </w:rPr>
        <w:t xml:space="preserve"> skloništa, </w:t>
      </w:r>
      <w:r w:rsidR="00F53144" w:rsidRPr="00954EB1">
        <w:rPr>
          <w:rFonts w:cs="Arial"/>
          <w:szCs w:val="22"/>
        </w:rPr>
        <w:t>investicijskog održavanja skloništa</w:t>
      </w:r>
      <w:r w:rsidR="00E4571E" w:rsidRPr="00954EB1">
        <w:rPr>
          <w:rFonts w:cs="Arial"/>
          <w:szCs w:val="22"/>
        </w:rPr>
        <w:t xml:space="preserve"> i troškova električne energije</w:t>
      </w:r>
      <w:r w:rsidR="00F53144" w:rsidRPr="00954EB1">
        <w:rPr>
          <w:rFonts w:cs="Arial"/>
          <w:szCs w:val="22"/>
        </w:rPr>
        <w:t>.</w:t>
      </w:r>
    </w:p>
    <w:p w:rsidR="00F53144" w:rsidRPr="00954EB1" w:rsidRDefault="00F53144" w:rsidP="00382893">
      <w:pPr>
        <w:widowControl w:val="0"/>
        <w:tabs>
          <w:tab w:val="left" w:pos="709"/>
        </w:tabs>
        <w:jc w:val="both"/>
        <w:rPr>
          <w:rFonts w:cs="Arial"/>
          <w:szCs w:val="22"/>
        </w:rPr>
      </w:pPr>
      <w:r w:rsidRPr="00954EB1">
        <w:rPr>
          <w:rFonts w:cs="Arial"/>
          <w:szCs w:val="22"/>
        </w:rPr>
        <w:tab/>
        <w:t xml:space="preserve">Kod javnih tunelskih skloništa poduzimaju se mjere tekućeg održavanja odnosno održavanja skloništa u postojećem stanju od kojih su najčešće: zamjena </w:t>
      </w:r>
      <w:r w:rsidR="002B03F6" w:rsidRPr="00954EB1">
        <w:rPr>
          <w:rFonts w:cs="Arial"/>
          <w:szCs w:val="22"/>
        </w:rPr>
        <w:t>dotrajalih vrata,</w:t>
      </w:r>
      <w:r w:rsidR="002F6341" w:rsidRPr="00954EB1">
        <w:rPr>
          <w:rFonts w:cs="Arial"/>
          <w:szCs w:val="22"/>
        </w:rPr>
        <w:t xml:space="preserve"> betoniranje pred-ulaza skloništa,</w:t>
      </w:r>
      <w:r w:rsidR="002B03F6" w:rsidRPr="00954EB1">
        <w:rPr>
          <w:rFonts w:cs="Arial"/>
          <w:szCs w:val="22"/>
        </w:rPr>
        <w:t xml:space="preserve"> zamjena </w:t>
      </w:r>
      <w:r w:rsidRPr="00954EB1">
        <w:rPr>
          <w:rFonts w:cs="Arial"/>
          <w:szCs w:val="22"/>
        </w:rPr>
        <w:t>lokota, brava ili cilindara na postojećim vratima, čišćenje pred</w:t>
      </w:r>
      <w:r w:rsidR="00382893" w:rsidRPr="00954EB1">
        <w:rPr>
          <w:rFonts w:cs="Arial"/>
          <w:szCs w:val="22"/>
        </w:rPr>
        <w:t>-</w:t>
      </w:r>
      <w:r w:rsidR="002F6341" w:rsidRPr="00954EB1">
        <w:rPr>
          <w:rFonts w:cs="Arial"/>
          <w:szCs w:val="22"/>
        </w:rPr>
        <w:t>ulaza u skloništa i</w:t>
      </w:r>
      <w:r w:rsidRPr="00954EB1">
        <w:rPr>
          <w:rFonts w:cs="Arial"/>
          <w:szCs w:val="22"/>
        </w:rPr>
        <w:t xml:space="preserve"> čišćenje </w:t>
      </w:r>
      <w:r w:rsidR="002F6341" w:rsidRPr="00954EB1">
        <w:rPr>
          <w:rFonts w:cs="Arial"/>
          <w:szCs w:val="22"/>
        </w:rPr>
        <w:t>unutrašnjosti skloništa</w:t>
      </w:r>
      <w:r w:rsidRPr="00954EB1">
        <w:rPr>
          <w:rFonts w:cs="Arial"/>
          <w:szCs w:val="22"/>
        </w:rPr>
        <w:t>, popravak i li</w:t>
      </w:r>
      <w:r w:rsidR="002F6341" w:rsidRPr="00954EB1">
        <w:rPr>
          <w:rFonts w:cs="Arial"/>
          <w:szCs w:val="22"/>
        </w:rPr>
        <w:t>čenje vrata kada je to moguće</w:t>
      </w:r>
      <w:r w:rsidRPr="00954EB1">
        <w:rPr>
          <w:rFonts w:cs="Arial"/>
          <w:szCs w:val="22"/>
        </w:rPr>
        <w:t xml:space="preserve">. </w:t>
      </w:r>
    </w:p>
    <w:p w:rsidR="00E4571E" w:rsidRPr="00954EB1" w:rsidRDefault="00F53144" w:rsidP="00382893">
      <w:pPr>
        <w:widowControl w:val="0"/>
        <w:tabs>
          <w:tab w:val="left" w:pos="709"/>
        </w:tabs>
        <w:jc w:val="both"/>
        <w:rPr>
          <w:rFonts w:cs="Arial"/>
          <w:szCs w:val="22"/>
        </w:rPr>
      </w:pPr>
      <w:r w:rsidRPr="00954EB1">
        <w:rPr>
          <w:rFonts w:cs="Arial"/>
          <w:szCs w:val="22"/>
        </w:rPr>
        <w:tab/>
        <w:t xml:space="preserve">Kod kućnih i blokovskih skloništa također se poduzimaju iste </w:t>
      </w:r>
      <w:r w:rsidR="002B77D8" w:rsidRPr="00954EB1">
        <w:rPr>
          <w:rFonts w:cs="Arial"/>
          <w:szCs w:val="22"/>
        </w:rPr>
        <w:t xml:space="preserve">mjere, </w:t>
      </w:r>
      <w:r w:rsidR="00AB1907" w:rsidRPr="00954EB1">
        <w:rPr>
          <w:rFonts w:cs="Arial"/>
          <w:szCs w:val="22"/>
        </w:rPr>
        <w:t>ali</w:t>
      </w:r>
      <w:r w:rsidRPr="00954EB1">
        <w:rPr>
          <w:rFonts w:cs="Arial"/>
          <w:szCs w:val="22"/>
        </w:rPr>
        <w:t xml:space="preserve"> je tu problematika nešto složenija. </w:t>
      </w:r>
      <w:r w:rsidR="00804262" w:rsidRPr="00954EB1">
        <w:rPr>
          <w:rFonts w:cs="Arial"/>
          <w:szCs w:val="22"/>
        </w:rPr>
        <w:t>Budući da</w:t>
      </w:r>
      <w:r w:rsidRPr="00954EB1">
        <w:rPr>
          <w:rFonts w:cs="Arial"/>
          <w:szCs w:val="22"/>
        </w:rPr>
        <w:t xml:space="preserve"> se skloništa nalaze uglavnom u sastavu zgrada, </w:t>
      </w:r>
      <w:r w:rsidR="00804262" w:rsidRPr="00954EB1">
        <w:rPr>
          <w:rFonts w:cs="Arial"/>
          <w:szCs w:val="22"/>
        </w:rPr>
        <w:t>dolazi do</w:t>
      </w:r>
      <w:r w:rsidRPr="00954EB1">
        <w:rPr>
          <w:rFonts w:cs="Arial"/>
          <w:szCs w:val="22"/>
        </w:rPr>
        <w:t xml:space="preserve"> nasiln</w:t>
      </w:r>
      <w:r w:rsidR="00804262" w:rsidRPr="00954EB1">
        <w:rPr>
          <w:rFonts w:cs="Arial"/>
          <w:szCs w:val="22"/>
        </w:rPr>
        <w:t>ih</w:t>
      </w:r>
      <w:r w:rsidRPr="00954EB1">
        <w:rPr>
          <w:rFonts w:cs="Arial"/>
          <w:szCs w:val="22"/>
        </w:rPr>
        <w:t xml:space="preserve"> ulaženja u skloništa te devastiranj</w:t>
      </w:r>
      <w:r w:rsidR="00804262" w:rsidRPr="00954EB1">
        <w:rPr>
          <w:rFonts w:cs="Arial"/>
          <w:szCs w:val="22"/>
        </w:rPr>
        <w:t>a</w:t>
      </w:r>
      <w:r w:rsidRPr="00954EB1">
        <w:rPr>
          <w:rFonts w:cs="Arial"/>
          <w:szCs w:val="22"/>
        </w:rPr>
        <w:t xml:space="preserve"> opreme i samih skloništa, kao i njihovo</w:t>
      </w:r>
      <w:r w:rsidR="00804262" w:rsidRPr="00954EB1">
        <w:rPr>
          <w:rFonts w:cs="Arial"/>
          <w:szCs w:val="22"/>
        </w:rPr>
        <w:t>g</w:t>
      </w:r>
      <w:r w:rsidRPr="00954EB1">
        <w:rPr>
          <w:rFonts w:cs="Arial"/>
          <w:szCs w:val="22"/>
        </w:rPr>
        <w:t xml:space="preserve"> onečišćavanj</w:t>
      </w:r>
      <w:r w:rsidR="00804262" w:rsidRPr="00954EB1">
        <w:rPr>
          <w:rFonts w:cs="Arial"/>
          <w:szCs w:val="22"/>
        </w:rPr>
        <w:t>a.</w:t>
      </w:r>
      <w:r w:rsidR="00E12048">
        <w:rPr>
          <w:rFonts w:cs="Arial"/>
          <w:szCs w:val="22"/>
        </w:rPr>
        <w:t xml:space="preserve"> </w:t>
      </w:r>
      <w:r w:rsidRPr="00954EB1">
        <w:rPr>
          <w:rFonts w:cs="Arial"/>
          <w:szCs w:val="22"/>
        </w:rPr>
        <w:t>Također se radi na zamjenama lokota i brava, popravcima pred</w:t>
      </w:r>
      <w:r w:rsidR="00382893" w:rsidRPr="00954EB1">
        <w:rPr>
          <w:rFonts w:cs="Arial"/>
          <w:szCs w:val="22"/>
        </w:rPr>
        <w:t>-</w:t>
      </w:r>
      <w:r w:rsidRPr="00954EB1">
        <w:rPr>
          <w:rFonts w:cs="Arial"/>
          <w:szCs w:val="22"/>
        </w:rPr>
        <w:t xml:space="preserve">ulaznih i ulaznih vrata </w:t>
      </w:r>
      <w:r w:rsidR="00A81591" w:rsidRPr="00954EB1">
        <w:rPr>
          <w:rFonts w:cs="Arial"/>
          <w:szCs w:val="22"/>
        </w:rPr>
        <w:t xml:space="preserve">i </w:t>
      </w:r>
      <w:r w:rsidR="001A1E70" w:rsidRPr="00954EB1">
        <w:rPr>
          <w:rFonts w:cs="Arial"/>
          <w:szCs w:val="22"/>
        </w:rPr>
        <w:t>popravcima elektroinstalacija</w:t>
      </w:r>
      <w:r w:rsidRPr="00954EB1">
        <w:rPr>
          <w:rFonts w:cs="Arial"/>
          <w:szCs w:val="22"/>
        </w:rPr>
        <w:t>.</w:t>
      </w:r>
      <w:r w:rsidR="00366CB3" w:rsidRPr="00954EB1">
        <w:rPr>
          <w:rFonts w:cs="Arial"/>
          <w:szCs w:val="22"/>
        </w:rPr>
        <w:t xml:space="preserve"> </w:t>
      </w:r>
    </w:p>
    <w:p w:rsidR="00F53144" w:rsidRPr="00954EB1" w:rsidRDefault="00BF3D33" w:rsidP="00382893">
      <w:pPr>
        <w:widowControl w:val="0"/>
        <w:tabs>
          <w:tab w:val="left" w:pos="709"/>
        </w:tabs>
        <w:jc w:val="both"/>
        <w:rPr>
          <w:rFonts w:cs="Arial"/>
          <w:szCs w:val="22"/>
        </w:rPr>
      </w:pPr>
      <w:r w:rsidRPr="00954EB1">
        <w:rPr>
          <w:rFonts w:cs="Arial"/>
          <w:szCs w:val="22"/>
        </w:rPr>
        <w:tab/>
      </w:r>
      <w:r w:rsidR="00804262" w:rsidRPr="00954EB1">
        <w:rPr>
          <w:rFonts w:cs="Arial"/>
          <w:szCs w:val="22"/>
        </w:rPr>
        <w:t>U Rijeci, pod upravljanjem Grada Rijeke</w:t>
      </w:r>
      <w:r w:rsidR="00F53144" w:rsidRPr="00954EB1">
        <w:rPr>
          <w:rFonts w:cs="Arial"/>
          <w:szCs w:val="22"/>
        </w:rPr>
        <w:t xml:space="preserve"> postoji 5</w:t>
      </w:r>
      <w:r w:rsidR="001D60C6" w:rsidRPr="00954EB1">
        <w:rPr>
          <w:rFonts w:cs="Arial"/>
          <w:szCs w:val="22"/>
        </w:rPr>
        <w:t>6</w:t>
      </w:r>
      <w:r w:rsidR="00F53144" w:rsidRPr="00954EB1">
        <w:rPr>
          <w:rFonts w:cs="Arial"/>
          <w:szCs w:val="22"/>
        </w:rPr>
        <w:t xml:space="preserve"> kućnih i blokovskih skloništa</w:t>
      </w:r>
      <w:r w:rsidR="00804262" w:rsidRPr="00954EB1">
        <w:rPr>
          <w:rFonts w:cs="Arial"/>
          <w:szCs w:val="22"/>
        </w:rPr>
        <w:t>,</w:t>
      </w:r>
      <w:r w:rsidR="00F53144" w:rsidRPr="00954EB1">
        <w:rPr>
          <w:rFonts w:cs="Arial"/>
          <w:szCs w:val="22"/>
        </w:rPr>
        <w:t xml:space="preserve"> s kapacitetom od 8.</w:t>
      </w:r>
      <w:r w:rsidR="00FD4EAE" w:rsidRPr="00954EB1">
        <w:rPr>
          <w:rFonts w:cs="Arial"/>
          <w:szCs w:val="22"/>
        </w:rPr>
        <w:t>3</w:t>
      </w:r>
      <w:r w:rsidR="00F53144" w:rsidRPr="00954EB1">
        <w:rPr>
          <w:rFonts w:cs="Arial"/>
          <w:szCs w:val="22"/>
        </w:rPr>
        <w:t xml:space="preserve">93 osoba, što je </w:t>
      </w:r>
      <w:r w:rsidR="00F841AE" w:rsidRPr="00954EB1">
        <w:rPr>
          <w:rFonts w:cs="Arial"/>
          <w:szCs w:val="22"/>
        </w:rPr>
        <w:t>7</w:t>
      </w:r>
      <w:r w:rsidR="00F53144" w:rsidRPr="00954EB1">
        <w:rPr>
          <w:rFonts w:cs="Arial"/>
          <w:szCs w:val="22"/>
        </w:rPr>
        <w:t>,</w:t>
      </w:r>
      <w:r w:rsidR="00FD4EAE" w:rsidRPr="00954EB1">
        <w:rPr>
          <w:rFonts w:cs="Arial"/>
          <w:szCs w:val="22"/>
        </w:rPr>
        <w:t>73</w:t>
      </w:r>
      <w:r w:rsidR="00F53144" w:rsidRPr="00954EB1">
        <w:rPr>
          <w:rFonts w:cs="Arial"/>
          <w:szCs w:val="22"/>
        </w:rPr>
        <w:t>% od ukupnog stanovništva grada Rijeke (1</w:t>
      </w:r>
      <w:r w:rsidR="005E1FF0" w:rsidRPr="00954EB1">
        <w:rPr>
          <w:rFonts w:cs="Arial"/>
          <w:szCs w:val="22"/>
        </w:rPr>
        <w:t>0</w:t>
      </w:r>
      <w:r w:rsidR="00F53144" w:rsidRPr="00954EB1">
        <w:rPr>
          <w:rFonts w:cs="Arial"/>
          <w:szCs w:val="22"/>
        </w:rPr>
        <w:t>8.</w:t>
      </w:r>
      <w:r w:rsidR="005E1FF0" w:rsidRPr="00954EB1">
        <w:rPr>
          <w:rFonts w:cs="Arial"/>
          <w:szCs w:val="22"/>
        </w:rPr>
        <w:t>622</w:t>
      </w:r>
      <w:r w:rsidR="00F53144" w:rsidRPr="00954EB1">
        <w:rPr>
          <w:rFonts w:cs="Arial"/>
          <w:szCs w:val="22"/>
        </w:rPr>
        <w:t xml:space="preserve"> stanovnika</w:t>
      </w:r>
      <w:r w:rsidR="007154AF" w:rsidRPr="00954EB1">
        <w:rPr>
          <w:rFonts w:cs="Arial"/>
          <w:szCs w:val="22"/>
        </w:rPr>
        <w:t xml:space="preserve"> prema popisu stanovništva u 2021. godini</w:t>
      </w:r>
      <w:r w:rsidR="00F53144" w:rsidRPr="00954EB1">
        <w:rPr>
          <w:rFonts w:cs="Arial"/>
          <w:szCs w:val="22"/>
        </w:rPr>
        <w:t xml:space="preserve">). </w:t>
      </w:r>
    </w:p>
    <w:p w:rsidR="00F53144" w:rsidRPr="00954EB1" w:rsidRDefault="00A778A0" w:rsidP="00382893">
      <w:pPr>
        <w:widowControl w:val="0"/>
        <w:tabs>
          <w:tab w:val="left" w:pos="709"/>
        </w:tabs>
        <w:jc w:val="both"/>
        <w:rPr>
          <w:rFonts w:cs="Arial"/>
          <w:szCs w:val="22"/>
        </w:rPr>
      </w:pPr>
      <w:r w:rsidRPr="00954EB1">
        <w:rPr>
          <w:rFonts w:cs="Arial"/>
          <w:szCs w:val="22"/>
        </w:rPr>
        <w:lastRenderedPageBreak/>
        <w:tab/>
        <w:t xml:space="preserve">Na području grada postoji i 56 javnih tunelskih skloništa pod upravljanjem Grada Rijeke s kapacitetom od 11.333 osoba, što je 10,43% od ukupnog stanovništva grada Rijeke. </w:t>
      </w:r>
      <w:r w:rsidR="00CB16E8" w:rsidRPr="00954EB1">
        <w:rPr>
          <w:rFonts w:cs="Arial"/>
          <w:szCs w:val="22"/>
        </w:rPr>
        <w:t>Treba</w:t>
      </w:r>
      <w:r w:rsidRPr="00954EB1">
        <w:rPr>
          <w:rFonts w:cs="Arial"/>
          <w:szCs w:val="22"/>
        </w:rPr>
        <w:t xml:space="preserve"> naglasiti kako su javna tunelska skloništa izgrađena prije i za vrijeme </w:t>
      </w:r>
      <w:r w:rsidR="00804262" w:rsidRPr="00954EB1">
        <w:rPr>
          <w:rFonts w:cs="Arial"/>
          <w:szCs w:val="22"/>
        </w:rPr>
        <w:t>Drugoga</w:t>
      </w:r>
      <w:r w:rsidRPr="00954EB1">
        <w:rPr>
          <w:rFonts w:cs="Arial"/>
          <w:szCs w:val="22"/>
        </w:rPr>
        <w:t xml:space="preserve"> svjetskog rata i ne mogu se svojom opremom usporediti sa skloništima osnovne zaštite.</w:t>
      </w:r>
      <w:r w:rsidR="00485FE4" w:rsidRPr="00954EB1">
        <w:rPr>
          <w:rFonts w:cs="Arial"/>
          <w:szCs w:val="22"/>
        </w:rPr>
        <w:t xml:space="preserve"> </w:t>
      </w:r>
      <w:r w:rsidR="00F53144" w:rsidRPr="00954EB1">
        <w:rPr>
          <w:rFonts w:cs="Arial"/>
          <w:szCs w:val="22"/>
        </w:rPr>
        <w:t xml:space="preserve">Dio </w:t>
      </w:r>
      <w:r w:rsidR="00804262" w:rsidRPr="00954EB1">
        <w:rPr>
          <w:rFonts w:cs="Arial"/>
          <w:szCs w:val="22"/>
        </w:rPr>
        <w:t>za to pogodnih skloništa</w:t>
      </w:r>
      <w:r w:rsidR="00F53144" w:rsidRPr="00954EB1">
        <w:rPr>
          <w:rFonts w:cs="Arial"/>
          <w:szCs w:val="22"/>
        </w:rPr>
        <w:t xml:space="preserve"> </w:t>
      </w:r>
      <w:r w:rsidR="00804262" w:rsidRPr="00954EB1">
        <w:rPr>
          <w:rFonts w:cs="Arial"/>
          <w:szCs w:val="22"/>
        </w:rPr>
        <w:t>nalazi se u zakupu</w:t>
      </w:r>
      <w:r w:rsidR="00F53144" w:rsidRPr="00954EB1">
        <w:rPr>
          <w:rFonts w:cs="Arial"/>
          <w:szCs w:val="22"/>
        </w:rPr>
        <w:t xml:space="preserve"> te se </w:t>
      </w:r>
      <w:r w:rsidR="00583E80" w:rsidRPr="00954EB1">
        <w:rPr>
          <w:rFonts w:cs="Arial"/>
          <w:szCs w:val="22"/>
        </w:rPr>
        <w:t xml:space="preserve">i sredstva </w:t>
      </w:r>
      <w:r w:rsidR="00804262" w:rsidRPr="00954EB1">
        <w:rPr>
          <w:rFonts w:cs="Arial"/>
          <w:szCs w:val="22"/>
        </w:rPr>
        <w:t>iz te osnove</w:t>
      </w:r>
      <w:r w:rsidR="00F53144" w:rsidRPr="00954EB1">
        <w:rPr>
          <w:rFonts w:cs="Arial"/>
          <w:szCs w:val="22"/>
        </w:rPr>
        <w:t xml:space="preserve"> koriste za </w:t>
      </w:r>
      <w:r w:rsidR="00804262" w:rsidRPr="00954EB1">
        <w:rPr>
          <w:rFonts w:cs="Arial"/>
          <w:szCs w:val="22"/>
        </w:rPr>
        <w:t>njihovo održavanje.</w:t>
      </w:r>
    </w:p>
    <w:p w:rsidR="006F2EA8" w:rsidRPr="00954EB1" w:rsidRDefault="00BF3D33" w:rsidP="00382893">
      <w:pPr>
        <w:widowControl w:val="0"/>
        <w:tabs>
          <w:tab w:val="left" w:pos="709"/>
        </w:tabs>
        <w:jc w:val="both"/>
        <w:rPr>
          <w:rFonts w:cs="Arial"/>
          <w:szCs w:val="22"/>
        </w:rPr>
      </w:pPr>
      <w:r w:rsidRPr="00954EB1">
        <w:rPr>
          <w:rFonts w:cs="Arial"/>
          <w:szCs w:val="22"/>
        </w:rPr>
        <w:tab/>
        <w:t>Osim skloništa kojim upravlja Grad Rijeka, na području grada Rijeke u vlasništvu poslovnih subjekata i stambenih zgrada postoji još 31 sklonište osnovne zaštite s kapacitetom od 3.345 osoba te tunelska skloništa s kapacitetom od minimalno 2.000 osoba.</w:t>
      </w:r>
      <w:r w:rsidR="00E12048">
        <w:rPr>
          <w:rFonts w:cs="Arial"/>
          <w:szCs w:val="22"/>
        </w:rPr>
        <w:t xml:space="preserve"> </w:t>
      </w:r>
      <w:r w:rsidRPr="00954EB1">
        <w:rPr>
          <w:rFonts w:cs="Arial"/>
          <w:szCs w:val="22"/>
        </w:rPr>
        <w:t xml:space="preserve">Također, u nekim poslovnim subjektima i stambenim zgradama postoje skloništa osnovne zaštite </w:t>
      </w:r>
      <w:r w:rsidR="0019616D" w:rsidRPr="00954EB1">
        <w:rPr>
          <w:rFonts w:cs="Arial"/>
          <w:szCs w:val="22"/>
        </w:rPr>
        <w:t>koja nikada nisu bila</w:t>
      </w:r>
      <w:r w:rsidR="00393D21" w:rsidRPr="00954EB1">
        <w:rPr>
          <w:rFonts w:cs="Arial"/>
          <w:szCs w:val="22"/>
        </w:rPr>
        <w:t xml:space="preserve"> u </w:t>
      </w:r>
      <w:r w:rsidR="00A00ABA" w:rsidRPr="00954EB1">
        <w:rPr>
          <w:rFonts w:cs="Arial"/>
          <w:szCs w:val="22"/>
        </w:rPr>
        <w:t>evidenciji</w:t>
      </w:r>
      <w:r w:rsidR="00393D21" w:rsidRPr="00954EB1">
        <w:rPr>
          <w:rFonts w:cs="Arial"/>
          <w:szCs w:val="22"/>
        </w:rPr>
        <w:t xml:space="preserve"> skloništa</w:t>
      </w:r>
      <w:r w:rsidR="0019616D" w:rsidRPr="00954EB1">
        <w:rPr>
          <w:rFonts w:cs="Arial"/>
          <w:szCs w:val="22"/>
        </w:rPr>
        <w:t xml:space="preserve"> pa je nepoznat njihov kapacitet</w:t>
      </w:r>
      <w:r w:rsidR="00AA69FC" w:rsidRPr="00954EB1">
        <w:rPr>
          <w:rFonts w:cs="Arial"/>
          <w:szCs w:val="22"/>
        </w:rPr>
        <w:t>.</w:t>
      </w:r>
      <w:r w:rsidR="00E12048">
        <w:rPr>
          <w:rFonts w:cs="Arial"/>
          <w:szCs w:val="22"/>
        </w:rPr>
        <w:t xml:space="preserve"> </w:t>
      </w:r>
      <w:r w:rsidR="00FD4EAE" w:rsidRPr="00954EB1">
        <w:rPr>
          <w:rFonts w:cs="Arial"/>
          <w:szCs w:val="22"/>
        </w:rPr>
        <w:t>Na području grada Rijeke postoji i 1</w:t>
      </w:r>
      <w:r w:rsidR="006F2EA8" w:rsidRPr="00954EB1">
        <w:rPr>
          <w:rFonts w:cs="Arial"/>
          <w:szCs w:val="22"/>
        </w:rPr>
        <w:t>8 skloništa dopunske zaštite smještenih unutar privatnih stambenih zgrada s procijenjenim kapacitetom od oko 1.000 osoba.</w:t>
      </w:r>
      <w:r w:rsidR="00E12048">
        <w:rPr>
          <w:rFonts w:cs="Arial"/>
          <w:szCs w:val="22"/>
        </w:rPr>
        <w:t xml:space="preserve"> </w:t>
      </w:r>
      <w:r w:rsidR="00295FEA" w:rsidRPr="00954EB1">
        <w:rPr>
          <w:rFonts w:cs="Arial"/>
          <w:szCs w:val="22"/>
        </w:rPr>
        <w:t xml:space="preserve">Prema stupnju zaštite, </w:t>
      </w:r>
      <w:r w:rsidR="00FC6359" w:rsidRPr="00954EB1">
        <w:rPr>
          <w:rFonts w:cs="Arial"/>
          <w:szCs w:val="22"/>
        </w:rPr>
        <w:t xml:space="preserve">skloništa dopunske zaštite su skloništa niže kategorije jer moraju izdržati nadtlak od 50 kPa, za razliku od </w:t>
      </w:r>
      <w:r w:rsidR="00295FEA" w:rsidRPr="00954EB1">
        <w:rPr>
          <w:rFonts w:cs="Arial"/>
          <w:szCs w:val="22"/>
        </w:rPr>
        <w:t xml:space="preserve">skloništa osnovne zaštite </w:t>
      </w:r>
      <w:r w:rsidR="00FC6359" w:rsidRPr="00954EB1">
        <w:rPr>
          <w:rFonts w:cs="Arial"/>
          <w:szCs w:val="22"/>
        </w:rPr>
        <w:t xml:space="preserve">koja </w:t>
      </w:r>
      <w:r w:rsidR="00295FEA" w:rsidRPr="00954EB1">
        <w:rPr>
          <w:rFonts w:cs="Arial"/>
          <w:szCs w:val="22"/>
        </w:rPr>
        <w:t>moraju izdržati nadtlak od 100 do 300 kPa</w:t>
      </w:r>
      <w:r w:rsidR="00FC6359" w:rsidRPr="00954EB1">
        <w:rPr>
          <w:rFonts w:cs="Arial"/>
          <w:szCs w:val="22"/>
        </w:rPr>
        <w:t>.</w:t>
      </w:r>
    </w:p>
    <w:p w:rsidR="00A778A0" w:rsidRPr="00954EB1" w:rsidRDefault="00A778A0" w:rsidP="00382893">
      <w:pPr>
        <w:widowControl w:val="0"/>
        <w:tabs>
          <w:tab w:val="left" w:pos="709"/>
        </w:tabs>
        <w:jc w:val="both"/>
        <w:rPr>
          <w:rFonts w:cs="Arial"/>
          <w:szCs w:val="22"/>
        </w:rPr>
      </w:pPr>
      <w:r w:rsidRPr="00954EB1">
        <w:rPr>
          <w:rFonts w:cs="Arial"/>
          <w:szCs w:val="22"/>
        </w:rPr>
        <w:tab/>
        <w:t xml:space="preserve">Za provođenje mjere sklanjanja stanovništva moguće je koristiti i postojeće tunele (npr. ukupna duljina </w:t>
      </w:r>
      <w:r w:rsidR="00DD6B91" w:rsidRPr="00954EB1">
        <w:rPr>
          <w:rFonts w:cs="Arial"/>
          <w:szCs w:val="22"/>
        </w:rPr>
        <w:t>šest</w:t>
      </w:r>
      <w:r w:rsidRPr="00954EB1">
        <w:rPr>
          <w:rFonts w:cs="Arial"/>
          <w:szCs w:val="22"/>
        </w:rPr>
        <w:t xml:space="preserve"> tunela na autocesti A7 je 2.748 metara, tunel Peći</w:t>
      </w:r>
      <w:r w:rsidR="00E64E59" w:rsidRPr="00954EB1">
        <w:rPr>
          <w:rFonts w:cs="Arial"/>
          <w:szCs w:val="22"/>
        </w:rPr>
        <w:t>ne na cesti D-404 duljine 1.342</w:t>
      </w:r>
      <w:r w:rsidR="00DD6B91" w:rsidRPr="00954EB1">
        <w:rPr>
          <w:rFonts w:cs="Arial"/>
          <w:szCs w:val="22"/>
        </w:rPr>
        <w:t xml:space="preserve"> </w:t>
      </w:r>
      <w:r w:rsidRPr="00954EB1">
        <w:rPr>
          <w:rFonts w:cs="Arial"/>
          <w:szCs w:val="22"/>
        </w:rPr>
        <w:t xml:space="preserve">m </w:t>
      </w:r>
      <w:r w:rsidR="00E64E59" w:rsidRPr="00954EB1">
        <w:rPr>
          <w:rFonts w:cs="Arial"/>
          <w:szCs w:val="22"/>
        </w:rPr>
        <w:t>(</w:t>
      </w:r>
      <w:r w:rsidRPr="00954EB1">
        <w:rPr>
          <w:rFonts w:cs="Arial"/>
          <w:szCs w:val="22"/>
        </w:rPr>
        <w:t xml:space="preserve">s tunelskim priključcima 611m), </w:t>
      </w:r>
      <w:r w:rsidR="0019616D" w:rsidRPr="00954EB1">
        <w:rPr>
          <w:rFonts w:cs="Arial"/>
          <w:szCs w:val="22"/>
        </w:rPr>
        <w:t xml:space="preserve">tunel Podmurvice duljine 1.263m, </w:t>
      </w:r>
      <w:r w:rsidRPr="00954EB1">
        <w:rPr>
          <w:rFonts w:cs="Arial"/>
          <w:szCs w:val="22"/>
        </w:rPr>
        <w:t xml:space="preserve">podzemne garaže (npr. </w:t>
      </w:r>
      <w:r w:rsidR="00A6183F" w:rsidRPr="00954EB1">
        <w:rPr>
          <w:rFonts w:cs="Arial"/>
          <w:szCs w:val="22"/>
        </w:rPr>
        <w:t xml:space="preserve">dijelovi garaža Zagrad i </w:t>
      </w:r>
      <w:r w:rsidRPr="00954EB1">
        <w:rPr>
          <w:rFonts w:cs="Arial"/>
          <w:szCs w:val="22"/>
        </w:rPr>
        <w:t>Zagrad B), utvrde na brdu Katarina i na Drenovi (utvrde Dorčići i Veli vrh koje su na upravljanju Ministarstva obrane).</w:t>
      </w:r>
      <w:r w:rsidR="00C726B1" w:rsidRPr="00954EB1">
        <w:rPr>
          <w:rFonts w:cs="Arial"/>
          <w:szCs w:val="22"/>
        </w:rPr>
        <w:t xml:space="preserve"> </w:t>
      </w:r>
    </w:p>
    <w:p w:rsidR="00FA4142" w:rsidRPr="00954EB1" w:rsidRDefault="00FA4142" w:rsidP="00382893">
      <w:pPr>
        <w:widowControl w:val="0"/>
        <w:tabs>
          <w:tab w:val="left" w:pos="709"/>
        </w:tabs>
        <w:jc w:val="both"/>
        <w:rPr>
          <w:rFonts w:cs="Arial"/>
          <w:szCs w:val="22"/>
        </w:rPr>
      </w:pPr>
    </w:p>
    <w:p w:rsidR="00F53144" w:rsidRPr="00954EB1" w:rsidRDefault="00ED7B94" w:rsidP="00ED7B94">
      <w:pPr>
        <w:widowControl w:val="0"/>
        <w:tabs>
          <w:tab w:val="left" w:pos="709"/>
        </w:tabs>
        <w:autoSpaceDE w:val="0"/>
        <w:autoSpaceDN w:val="0"/>
        <w:adjustRightInd w:val="0"/>
        <w:jc w:val="both"/>
        <w:rPr>
          <w:rFonts w:cs="Arial"/>
          <w:b/>
          <w:szCs w:val="22"/>
        </w:rPr>
      </w:pPr>
      <w:r w:rsidRPr="00954EB1">
        <w:rPr>
          <w:rFonts w:cs="Arial"/>
          <w:b/>
          <w:szCs w:val="22"/>
        </w:rPr>
        <w:t xml:space="preserve">3.6.2. </w:t>
      </w:r>
      <w:r w:rsidR="00F53144" w:rsidRPr="00954EB1">
        <w:rPr>
          <w:rFonts w:cs="Arial"/>
          <w:b/>
          <w:szCs w:val="22"/>
        </w:rPr>
        <w:t>Zahtjevi civilne zaštite u prostornim planovima</w:t>
      </w:r>
      <w:r w:rsidR="002F1C38" w:rsidRPr="00954EB1">
        <w:rPr>
          <w:rFonts w:cs="Arial"/>
          <w:b/>
          <w:szCs w:val="22"/>
        </w:rPr>
        <w:t xml:space="preserve"> </w:t>
      </w:r>
    </w:p>
    <w:p w:rsidR="00F53144" w:rsidRPr="00954EB1" w:rsidRDefault="00F53144" w:rsidP="00382893">
      <w:pPr>
        <w:widowControl w:val="0"/>
        <w:tabs>
          <w:tab w:val="left" w:pos="709"/>
        </w:tabs>
        <w:jc w:val="both"/>
        <w:rPr>
          <w:rFonts w:cs="Arial"/>
          <w:szCs w:val="22"/>
        </w:rPr>
      </w:pPr>
    </w:p>
    <w:p w:rsidR="00BF28A9" w:rsidRPr="00954EB1" w:rsidRDefault="00A92B5D" w:rsidP="00A92B5D">
      <w:pPr>
        <w:ind w:firstLine="709"/>
        <w:jc w:val="both"/>
        <w:rPr>
          <w:szCs w:val="22"/>
        </w:rPr>
      </w:pPr>
      <w:r w:rsidRPr="00954EB1">
        <w:rPr>
          <w:szCs w:val="22"/>
        </w:rPr>
        <w:t xml:space="preserve">U </w:t>
      </w:r>
      <w:r w:rsidR="009A3014" w:rsidRPr="00954EB1">
        <w:rPr>
          <w:szCs w:val="22"/>
        </w:rPr>
        <w:t>postojećim prostornim planovima</w:t>
      </w:r>
      <w:r w:rsidR="004D0812" w:rsidRPr="00954EB1">
        <w:rPr>
          <w:szCs w:val="22"/>
        </w:rPr>
        <w:t xml:space="preserve"> Grada Rijeke</w:t>
      </w:r>
      <w:r w:rsidR="009A3014" w:rsidRPr="00954EB1">
        <w:rPr>
          <w:szCs w:val="22"/>
        </w:rPr>
        <w:t xml:space="preserve"> implementirane su</w:t>
      </w:r>
      <w:r w:rsidR="009062C4" w:rsidRPr="00954EB1">
        <w:rPr>
          <w:szCs w:val="22"/>
        </w:rPr>
        <w:t xml:space="preserve"> mjere </w:t>
      </w:r>
      <w:r w:rsidR="00F841AE" w:rsidRPr="00954EB1">
        <w:rPr>
          <w:szCs w:val="22"/>
        </w:rPr>
        <w:t>civilne zaštite</w:t>
      </w:r>
      <w:r w:rsidR="009A3014" w:rsidRPr="00954EB1">
        <w:rPr>
          <w:szCs w:val="22"/>
        </w:rPr>
        <w:t>.</w:t>
      </w:r>
    </w:p>
    <w:p w:rsidR="004E6D6D" w:rsidRPr="00954EB1" w:rsidRDefault="004E6D6D" w:rsidP="00A92B5D">
      <w:pPr>
        <w:ind w:firstLine="709"/>
        <w:jc w:val="both"/>
        <w:rPr>
          <w:szCs w:val="22"/>
        </w:rPr>
      </w:pPr>
    </w:p>
    <w:p w:rsidR="00F53144" w:rsidRPr="00954EB1" w:rsidRDefault="00ED7B94" w:rsidP="00ED7B94">
      <w:pPr>
        <w:widowControl w:val="0"/>
        <w:tabs>
          <w:tab w:val="left" w:pos="709"/>
        </w:tabs>
        <w:autoSpaceDE w:val="0"/>
        <w:autoSpaceDN w:val="0"/>
        <w:adjustRightInd w:val="0"/>
        <w:jc w:val="both"/>
        <w:rPr>
          <w:rFonts w:cs="Arial"/>
          <w:b/>
          <w:szCs w:val="22"/>
        </w:rPr>
      </w:pPr>
      <w:r w:rsidRPr="00954EB1">
        <w:rPr>
          <w:rFonts w:cs="Arial"/>
          <w:b/>
          <w:szCs w:val="22"/>
        </w:rPr>
        <w:t xml:space="preserve">3.6.3. </w:t>
      </w:r>
      <w:r w:rsidR="00F53144" w:rsidRPr="00954EB1">
        <w:rPr>
          <w:rFonts w:cs="Arial"/>
          <w:b/>
          <w:szCs w:val="22"/>
        </w:rPr>
        <w:t>Edukacija građana</w:t>
      </w:r>
      <w:r w:rsidR="002F1C38" w:rsidRPr="00954EB1">
        <w:rPr>
          <w:rFonts w:cs="Arial"/>
          <w:b/>
          <w:szCs w:val="22"/>
        </w:rPr>
        <w:t xml:space="preserve"> </w:t>
      </w:r>
    </w:p>
    <w:p w:rsidR="00F53144" w:rsidRPr="00037D2D" w:rsidRDefault="00F53144" w:rsidP="00382893">
      <w:pPr>
        <w:widowControl w:val="0"/>
        <w:tabs>
          <w:tab w:val="left" w:pos="709"/>
        </w:tabs>
        <w:autoSpaceDE w:val="0"/>
        <w:autoSpaceDN w:val="0"/>
        <w:adjustRightInd w:val="0"/>
        <w:jc w:val="both"/>
        <w:rPr>
          <w:rFonts w:cs="Arial"/>
          <w:szCs w:val="22"/>
        </w:rPr>
      </w:pPr>
    </w:p>
    <w:p w:rsidR="00F24361" w:rsidRPr="00037D2D" w:rsidRDefault="00F53144" w:rsidP="00382893">
      <w:pPr>
        <w:widowControl w:val="0"/>
        <w:tabs>
          <w:tab w:val="left" w:pos="709"/>
        </w:tabs>
        <w:jc w:val="both"/>
        <w:rPr>
          <w:rFonts w:cs="Arial"/>
          <w:szCs w:val="22"/>
        </w:rPr>
      </w:pPr>
      <w:r w:rsidRPr="00037D2D">
        <w:rPr>
          <w:rFonts w:cs="Arial"/>
          <w:szCs w:val="22"/>
        </w:rPr>
        <w:tab/>
      </w:r>
      <w:r w:rsidR="00514252" w:rsidRPr="00037D2D">
        <w:rPr>
          <w:rFonts w:cs="Arial"/>
          <w:szCs w:val="22"/>
        </w:rPr>
        <w:t>Tijekom</w:t>
      </w:r>
      <w:r w:rsidRPr="00037D2D">
        <w:rPr>
          <w:rFonts w:cs="Arial"/>
          <w:szCs w:val="22"/>
        </w:rPr>
        <w:t xml:space="preserve"> 20</w:t>
      </w:r>
      <w:r w:rsidR="00983BF8" w:rsidRPr="00037D2D">
        <w:rPr>
          <w:rFonts w:cs="Arial"/>
          <w:szCs w:val="22"/>
        </w:rPr>
        <w:t>2</w:t>
      </w:r>
      <w:r w:rsidR="00193ABB" w:rsidRPr="00037D2D">
        <w:rPr>
          <w:rFonts w:cs="Arial"/>
          <w:szCs w:val="22"/>
        </w:rPr>
        <w:t>5</w:t>
      </w:r>
      <w:r w:rsidRPr="00037D2D">
        <w:rPr>
          <w:rFonts w:cs="Arial"/>
          <w:szCs w:val="22"/>
        </w:rPr>
        <w:t>.</w:t>
      </w:r>
      <w:r w:rsidR="00C1422C" w:rsidRPr="00037D2D">
        <w:rPr>
          <w:rFonts w:cs="Arial"/>
          <w:szCs w:val="22"/>
        </w:rPr>
        <w:t xml:space="preserve"> godine</w:t>
      </w:r>
      <w:r w:rsidRPr="00037D2D">
        <w:rPr>
          <w:rFonts w:cs="Arial"/>
          <w:szCs w:val="22"/>
        </w:rPr>
        <w:t xml:space="preserve"> edukacija građana u području sustava civilne zaštite</w:t>
      </w:r>
      <w:r w:rsidR="000B04E6" w:rsidRPr="00037D2D">
        <w:rPr>
          <w:rFonts w:cs="Arial"/>
          <w:szCs w:val="22"/>
        </w:rPr>
        <w:t xml:space="preserve"> provođena je u organizaciji </w:t>
      </w:r>
      <w:r w:rsidR="00B16F8D" w:rsidRPr="00037D2D">
        <w:rPr>
          <w:rFonts w:cs="Arial"/>
          <w:szCs w:val="22"/>
        </w:rPr>
        <w:t>operativnih snaga s podru</w:t>
      </w:r>
      <w:r w:rsidR="00F24361" w:rsidRPr="00037D2D">
        <w:rPr>
          <w:rFonts w:cs="Arial"/>
          <w:szCs w:val="22"/>
        </w:rPr>
        <w:t>čja grada Rijeke i Grada Rijeke.</w:t>
      </w:r>
    </w:p>
    <w:p w:rsidR="00D76035" w:rsidRPr="00037D2D" w:rsidRDefault="007A6DB8" w:rsidP="00382893">
      <w:pPr>
        <w:widowControl w:val="0"/>
        <w:tabs>
          <w:tab w:val="left" w:pos="709"/>
        </w:tabs>
        <w:jc w:val="both"/>
        <w:rPr>
          <w:rFonts w:cs="Arial"/>
          <w:szCs w:val="22"/>
        </w:rPr>
      </w:pPr>
      <w:r w:rsidRPr="00037D2D">
        <w:rPr>
          <w:rFonts w:cs="Arial"/>
          <w:szCs w:val="22"/>
        </w:rPr>
        <w:tab/>
      </w:r>
      <w:r w:rsidR="00D76035" w:rsidRPr="00037D2D">
        <w:rPr>
          <w:rFonts w:cs="Arial"/>
          <w:szCs w:val="22"/>
        </w:rPr>
        <w:t xml:space="preserve">Povodom </w:t>
      </w:r>
      <w:proofErr w:type="spellStart"/>
      <w:r w:rsidR="00D76035" w:rsidRPr="00037D2D">
        <w:rPr>
          <w:rFonts w:cs="Arial"/>
          <w:szCs w:val="22"/>
        </w:rPr>
        <w:t>Mentalfesta</w:t>
      </w:r>
      <w:proofErr w:type="spellEnd"/>
      <w:r w:rsidR="00D76035" w:rsidRPr="00037D2D">
        <w:rPr>
          <w:rFonts w:cs="Arial"/>
          <w:szCs w:val="22"/>
        </w:rPr>
        <w:t xml:space="preserve"> – Festivala mentalnog zdravlja kojim se obilježava Svjetski dan mentalnog zdravlja</w:t>
      </w:r>
      <w:r w:rsidR="00B5146A" w:rsidRPr="00037D2D">
        <w:rPr>
          <w:rFonts w:cs="Arial"/>
          <w:szCs w:val="22"/>
        </w:rPr>
        <w:t>, a u 2025. godini na</w:t>
      </w:r>
      <w:r w:rsidR="00CE5DBA" w:rsidRPr="00037D2D">
        <w:rPr>
          <w:rFonts w:cs="Arial"/>
          <w:szCs w:val="22"/>
        </w:rPr>
        <w:t>ziv</w:t>
      </w:r>
      <w:r w:rsidR="00B5146A" w:rsidRPr="00037D2D">
        <w:rPr>
          <w:rFonts w:cs="Arial"/>
          <w:szCs w:val="22"/>
        </w:rPr>
        <w:t xml:space="preserve"> obilježavanja Svjetskog dana mentalnog zdravlja</w:t>
      </w:r>
      <w:r w:rsidR="00CE5DBA" w:rsidRPr="00037D2D">
        <w:rPr>
          <w:rFonts w:cs="Arial"/>
          <w:szCs w:val="22"/>
        </w:rPr>
        <w:t xml:space="preserve"> bio je</w:t>
      </w:r>
      <w:r w:rsidR="00B5146A" w:rsidRPr="00037D2D">
        <w:rPr>
          <w:rFonts w:cs="Arial"/>
          <w:szCs w:val="22"/>
        </w:rPr>
        <w:t xml:space="preserve"> </w:t>
      </w:r>
      <w:r w:rsidR="00B5146A" w:rsidRPr="00037D2D">
        <w:rPr>
          <w:rFonts w:cs="Arial"/>
          <w:i/>
          <w:szCs w:val="22"/>
        </w:rPr>
        <w:t>Pristup uslugama: mentalno zdravlje u katastrofama i hitnim situacijama</w:t>
      </w:r>
      <w:r w:rsidR="00B5146A" w:rsidRPr="00037D2D">
        <w:rPr>
          <w:rFonts w:cs="Arial"/>
          <w:szCs w:val="22"/>
        </w:rPr>
        <w:t>, zapovjednik Postrojbe civilne zaštite Grada za spašavanje iz ruševina održao je 6. listopada predavanje „</w:t>
      </w:r>
      <w:proofErr w:type="spellStart"/>
      <w:r w:rsidR="00B5146A" w:rsidRPr="00037D2D">
        <w:rPr>
          <w:rFonts w:cs="Arial"/>
          <w:szCs w:val="22"/>
        </w:rPr>
        <w:t>Hirvatistan</w:t>
      </w:r>
      <w:proofErr w:type="spellEnd"/>
      <w:r w:rsidR="00B5146A" w:rsidRPr="00037D2D">
        <w:rPr>
          <w:rFonts w:cs="Arial"/>
          <w:szCs w:val="22"/>
        </w:rPr>
        <w:t xml:space="preserve"> </w:t>
      </w:r>
      <w:proofErr w:type="spellStart"/>
      <w:r w:rsidR="00B5146A" w:rsidRPr="00037D2D">
        <w:rPr>
          <w:rFonts w:cs="Arial"/>
          <w:szCs w:val="22"/>
        </w:rPr>
        <w:t>yardim</w:t>
      </w:r>
      <w:proofErr w:type="spellEnd"/>
      <w:r w:rsidR="00B5146A" w:rsidRPr="00037D2D">
        <w:rPr>
          <w:rFonts w:cs="Arial"/>
          <w:szCs w:val="22"/>
        </w:rPr>
        <w:t xml:space="preserve"> – iskustvo spašavatelja nakon razornog potresa u Turskoj“.</w:t>
      </w:r>
    </w:p>
    <w:p w:rsidR="00B5146A" w:rsidRPr="00037D2D" w:rsidRDefault="00B5146A" w:rsidP="00382893">
      <w:pPr>
        <w:widowControl w:val="0"/>
        <w:tabs>
          <w:tab w:val="left" w:pos="709"/>
        </w:tabs>
        <w:jc w:val="both"/>
        <w:rPr>
          <w:rFonts w:cs="Arial"/>
          <w:szCs w:val="22"/>
        </w:rPr>
      </w:pPr>
      <w:r w:rsidRPr="00037D2D">
        <w:rPr>
          <w:rFonts w:cs="Arial"/>
          <w:szCs w:val="22"/>
        </w:rPr>
        <w:tab/>
        <w:t xml:space="preserve">U sklopu </w:t>
      </w:r>
      <w:proofErr w:type="spellStart"/>
      <w:r w:rsidRPr="00037D2D">
        <w:rPr>
          <w:rFonts w:cs="Arial"/>
          <w:szCs w:val="22"/>
        </w:rPr>
        <w:t>Mentalfesta</w:t>
      </w:r>
      <w:proofErr w:type="spellEnd"/>
      <w:r w:rsidRPr="00037D2D">
        <w:rPr>
          <w:rFonts w:cs="Arial"/>
          <w:szCs w:val="22"/>
        </w:rPr>
        <w:t xml:space="preserve"> održana je 07. listopada </w:t>
      </w:r>
      <w:r w:rsidR="00173487" w:rsidRPr="00037D2D">
        <w:rPr>
          <w:rFonts w:cs="Arial"/>
          <w:szCs w:val="22"/>
        </w:rPr>
        <w:t xml:space="preserve">i </w:t>
      </w:r>
      <w:r w:rsidRPr="00037D2D">
        <w:rPr>
          <w:rFonts w:cs="Arial"/>
          <w:szCs w:val="22"/>
        </w:rPr>
        <w:t xml:space="preserve">„Živa knjižnica“ u </w:t>
      </w:r>
      <w:r w:rsidR="007A6DB8" w:rsidRPr="00037D2D">
        <w:rPr>
          <w:rFonts w:cs="Arial"/>
          <w:szCs w:val="22"/>
        </w:rPr>
        <w:t xml:space="preserve">kojoj posjetitelj umjesto posuđivanja knjiga može </w:t>
      </w:r>
      <w:r w:rsidR="00CE5DBA" w:rsidRPr="00037D2D">
        <w:rPr>
          <w:rFonts w:cs="Arial"/>
          <w:szCs w:val="22"/>
        </w:rPr>
        <w:t>„</w:t>
      </w:r>
      <w:r w:rsidR="007A6DB8" w:rsidRPr="00037D2D">
        <w:rPr>
          <w:rFonts w:cs="Arial"/>
          <w:szCs w:val="22"/>
        </w:rPr>
        <w:t>posuditi</w:t>
      </w:r>
      <w:r w:rsidR="00CE5DBA" w:rsidRPr="00037D2D">
        <w:rPr>
          <w:rFonts w:cs="Arial"/>
          <w:szCs w:val="22"/>
        </w:rPr>
        <w:t>“</w:t>
      </w:r>
      <w:r w:rsidR="007A6DB8" w:rsidRPr="00037D2D">
        <w:rPr>
          <w:rFonts w:cs="Arial"/>
          <w:szCs w:val="22"/>
        </w:rPr>
        <w:t xml:space="preserve"> knjige-ljude</w:t>
      </w:r>
      <w:r w:rsidR="00173487" w:rsidRPr="00037D2D">
        <w:rPr>
          <w:rFonts w:cs="Arial"/>
          <w:szCs w:val="22"/>
        </w:rPr>
        <w:t>, u čemu su sudjelovali</w:t>
      </w:r>
      <w:r w:rsidR="007A6DB8" w:rsidRPr="00037D2D">
        <w:rPr>
          <w:rFonts w:cs="Arial"/>
          <w:szCs w:val="22"/>
        </w:rPr>
        <w:t xml:space="preserve"> zapovjednik Postrojbe civilne zaštite Grada Rijeke za spašavanje iz ruševina i pomoćnik zapovjednika Javne vatrogasne postrojbe Grada Rijeke </w:t>
      </w:r>
      <w:r w:rsidR="00173487" w:rsidRPr="00037D2D">
        <w:rPr>
          <w:rFonts w:cs="Arial"/>
          <w:szCs w:val="22"/>
        </w:rPr>
        <w:t>koji</w:t>
      </w:r>
      <w:r w:rsidR="007A6DB8" w:rsidRPr="00037D2D">
        <w:rPr>
          <w:rFonts w:cs="Arial"/>
          <w:szCs w:val="22"/>
        </w:rPr>
        <w:t xml:space="preserve"> s</w:t>
      </w:r>
      <w:r w:rsidR="00173487" w:rsidRPr="00037D2D">
        <w:rPr>
          <w:rFonts w:cs="Arial"/>
          <w:szCs w:val="22"/>
        </w:rPr>
        <w:t>u posjetiteljima prenosili svoja iskustva</w:t>
      </w:r>
      <w:r w:rsidR="007A6DB8" w:rsidRPr="00037D2D">
        <w:rPr>
          <w:rFonts w:cs="Arial"/>
          <w:szCs w:val="22"/>
        </w:rPr>
        <w:t xml:space="preserve"> i time promicali dijalog</w:t>
      </w:r>
      <w:r w:rsidR="00173487" w:rsidRPr="00037D2D">
        <w:rPr>
          <w:rFonts w:cs="Arial"/>
          <w:szCs w:val="22"/>
        </w:rPr>
        <w:t xml:space="preserve"> </w:t>
      </w:r>
      <w:r w:rsidR="007A6DB8" w:rsidRPr="00037D2D">
        <w:rPr>
          <w:rFonts w:cs="Arial"/>
          <w:szCs w:val="22"/>
        </w:rPr>
        <w:t>i potaknuli na međusobno razumijevanje.</w:t>
      </w:r>
      <w:r w:rsidRPr="00037D2D">
        <w:rPr>
          <w:rFonts w:cs="Arial"/>
          <w:szCs w:val="22"/>
        </w:rPr>
        <w:t xml:space="preserve"> </w:t>
      </w:r>
    </w:p>
    <w:p w:rsidR="00CA19DD" w:rsidRPr="00037D2D" w:rsidRDefault="00C96C5E" w:rsidP="00193ABB">
      <w:pPr>
        <w:widowControl w:val="0"/>
        <w:tabs>
          <w:tab w:val="left" w:pos="709"/>
        </w:tabs>
        <w:jc w:val="both"/>
        <w:rPr>
          <w:rFonts w:cs="Arial"/>
          <w:szCs w:val="22"/>
        </w:rPr>
      </w:pPr>
      <w:r w:rsidRPr="00037D2D">
        <w:rPr>
          <w:rFonts w:cs="Arial"/>
          <w:szCs w:val="22"/>
        </w:rPr>
        <w:tab/>
        <w:t>Dana 24. studenog u Gradskoj vijećnici Grada Rijeke predstavnici Grada Rijeke i Područnog ureda civilne zaštite Rijeka održali su edukaciju za predsjednike vijeća mjesnih odbora s ciljem jačanja lokalnog sustava civilne zaštite.</w:t>
      </w:r>
      <w:r w:rsidR="00954EB1" w:rsidRPr="00037D2D">
        <w:rPr>
          <w:rFonts w:cs="Arial"/>
          <w:szCs w:val="22"/>
        </w:rPr>
        <w:t xml:space="preserve"> </w:t>
      </w:r>
      <w:r w:rsidR="00173487" w:rsidRPr="00037D2D">
        <w:rPr>
          <w:rFonts w:cs="Arial"/>
          <w:szCs w:val="22"/>
        </w:rPr>
        <w:t>Vijećima mjesnih odbora ponuđene</w:t>
      </w:r>
      <w:r w:rsidRPr="00037D2D">
        <w:rPr>
          <w:rFonts w:cs="Arial"/>
          <w:szCs w:val="22"/>
        </w:rPr>
        <w:t xml:space="preserve"> su i </w:t>
      </w:r>
      <w:r w:rsidR="00173487" w:rsidRPr="00037D2D">
        <w:rPr>
          <w:rFonts w:cs="Arial"/>
          <w:szCs w:val="22"/>
        </w:rPr>
        <w:t>edukacije građana</w:t>
      </w:r>
      <w:r w:rsidRPr="00037D2D">
        <w:rPr>
          <w:rFonts w:cs="Arial"/>
          <w:szCs w:val="22"/>
        </w:rPr>
        <w:t xml:space="preserve"> po mjesnim odborima na temu civilne zaštite i vatrogastva.</w:t>
      </w:r>
      <w:r w:rsidR="00954EB1" w:rsidRPr="00037D2D">
        <w:rPr>
          <w:rFonts w:cs="Arial"/>
          <w:szCs w:val="22"/>
        </w:rPr>
        <w:t xml:space="preserve"> </w:t>
      </w:r>
      <w:r w:rsidR="00292E7E" w:rsidRPr="00037D2D">
        <w:rPr>
          <w:rFonts w:cs="Arial"/>
          <w:szCs w:val="22"/>
        </w:rPr>
        <w:t xml:space="preserve">Na edukaciji je sudjelovalo </w:t>
      </w:r>
      <w:r w:rsidR="00224BD3" w:rsidRPr="00037D2D">
        <w:rPr>
          <w:rFonts w:cs="Arial"/>
          <w:szCs w:val="22"/>
        </w:rPr>
        <w:t>3</w:t>
      </w:r>
      <w:r w:rsidR="00292E7E" w:rsidRPr="00037D2D">
        <w:rPr>
          <w:rFonts w:cs="Arial"/>
          <w:szCs w:val="22"/>
        </w:rPr>
        <w:t>0 sudionika.</w:t>
      </w:r>
      <w:r w:rsidR="00EE2E1E" w:rsidRPr="00037D2D">
        <w:rPr>
          <w:rFonts w:cs="Arial"/>
          <w:szCs w:val="22"/>
        </w:rPr>
        <w:tab/>
      </w:r>
    </w:p>
    <w:p w:rsidR="00961237" w:rsidRPr="00037D2D" w:rsidRDefault="00937B63" w:rsidP="00382893">
      <w:pPr>
        <w:widowControl w:val="0"/>
        <w:tabs>
          <w:tab w:val="left" w:pos="709"/>
        </w:tabs>
        <w:jc w:val="both"/>
        <w:rPr>
          <w:rFonts w:cs="Arial"/>
          <w:szCs w:val="22"/>
        </w:rPr>
      </w:pPr>
      <w:r w:rsidRPr="00037D2D">
        <w:rPr>
          <w:rFonts w:cs="Arial"/>
          <w:szCs w:val="22"/>
        </w:rPr>
        <w:tab/>
      </w:r>
      <w:r w:rsidR="00961237" w:rsidRPr="00037D2D">
        <w:rPr>
          <w:rFonts w:cs="Arial"/>
          <w:szCs w:val="22"/>
        </w:rPr>
        <w:t xml:space="preserve">Civilna zaštita Grada Rijeke prezentirala je </w:t>
      </w:r>
      <w:r w:rsidR="00D76035" w:rsidRPr="00037D2D">
        <w:rPr>
          <w:rFonts w:cs="Arial"/>
          <w:szCs w:val="22"/>
        </w:rPr>
        <w:t xml:space="preserve">kod Centra Zamet 1. prosinca </w:t>
      </w:r>
      <w:r w:rsidR="00961237" w:rsidRPr="00037D2D">
        <w:rPr>
          <w:rFonts w:cs="Arial"/>
          <w:szCs w:val="22"/>
        </w:rPr>
        <w:t>građanima opremu za spašavanje</w:t>
      </w:r>
      <w:r w:rsidR="003B2D22" w:rsidRPr="00037D2D">
        <w:rPr>
          <w:rFonts w:cs="Arial"/>
          <w:szCs w:val="22"/>
        </w:rPr>
        <w:t xml:space="preserve"> te su</w:t>
      </w:r>
      <w:r w:rsidR="00F24361" w:rsidRPr="00037D2D">
        <w:rPr>
          <w:rFonts w:cs="Arial"/>
          <w:szCs w:val="22"/>
        </w:rPr>
        <w:t xml:space="preserve"> pripadnici civilne zaštite</w:t>
      </w:r>
      <w:r w:rsidR="003B2D22" w:rsidRPr="00037D2D">
        <w:rPr>
          <w:rFonts w:cs="Arial"/>
          <w:szCs w:val="22"/>
        </w:rPr>
        <w:t xml:space="preserve"> ujedno i pristupili dobrovoljnom davanju krvi</w:t>
      </w:r>
      <w:r w:rsidR="00961237" w:rsidRPr="00037D2D">
        <w:rPr>
          <w:rFonts w:cs="Arial"/>
          <w:szCs w:val="22"/>
        </w:rPr>
        <w:t>.</w:t>
      </w:r>
      <w:r w:rsidR="002517C1">
        <w:rPr>
          <w:rFonts w:cs="Arial"/>
          <w:szCs w:val="22"/>
        </w:rPr>
        <w:t xml:space="preserve"> </w:t>
      </w:r>
      <w:r w:rsidR="0013095F" w:rsidRPr="00037D2D">
        <w:rPr>
          <w:rFonts w:cs="Arial"/>
          <w:szCs w:val="22"/>
        </w:rPr>
        <w:t>Pripadnici Civilne zašt</w:t>
      </w:r>
      <w:r w:rsidR="00193ABB" w:rsidRPr="00037D2D">
        <w:rPr>
          <w:rFonts w:cs="Arial"/>
          <w:szCs w:val="22"/>
        </w:rPr>
        <w:t xml:space="preserve">ite Grada Rijeke </w:t>
      </w:r>
      <w:r w:rsidR="002B259E" w:rsidRPr="00037D2D">
        <w:rPr>
          <w:rFonts w:cs="Arial"/>
          <w:szCs w:val="22"/>
        </w:rPr>
        <w:t xml:space="preserve">građanima </w:t>
      </w:r>
      <w:r w:rsidR="00193ABB" w:rsidRPr="00037D2D">
        <w:rPr>
          <w:rFonts w:cs="Arial"/>
          <w:szCs w:val="22"/>
        </w:rPr>
        <w:t xml:space="preserve">su </w:t>
      </w:r>
      <w:r w:rsidR="0013095F" w:rsidRPr="00037D2D">
        <w:rPr>
          <w:rFonts w:cs="Arial"/>
          <w:szCs w:val="22"/>
        </w:rPr>
        <w:t xml:space="preserve">dijelili </w:t>
      </w:r>
      <w:r w:rsidR="002B259E" w:rsidRPr="00037D2D">
        <w:rPr>
          <w:rFonts w:cs="Arial"/>
          <w:szCs w:val="22"/>
        </w:rPr>
        <w:t>komplete</w:t>
      </w:r>
      <w:r w:rsidR="0013095F" w:rsidRPr="00037D2D">
        <w:rPr>
          <w:rFonts w:cs="Arial"/>
          <w:szCs w:val="22"/>
        </w:rPr>
        <w:t xml:space="preserve"> </w:t>
      </w:r>
      <w:r w:rsidR="00961237" w:rsidRPr="00037D2D">
        <w:rPr>
          <w:rFonts w:cs="Arial"/>
          <w:szCs w:val="22"/>
        </w:rPr>
        <w:t>let</w:t>
      </w:r>
      <w:r w:rsidR="0013095F" w:rsidRPr="00037D2D">
        <w:rPr>
          <w:rFonts w:cs="Arial"/>
          <w:szCs w:val="22"/>
        </w:rPr>
        <w:t>aka i brošura</w:t>
      </w:r>
      <w:r w:rsidR="00961237" w:rsidRPr="00037D2D">
        <w:rPr>
          <w:rFonts w:cs="Arial"/>
          <w:szCs w:val="22"/>
        </w:rPr>
        <w:t xml:space="preserve"> s uputama za smanjenje rizika od katastrofa (potres, požari, ekstremne temperature, poplave, klizišta, onečišćenje mora, industrijske nesreće).</w:t>
      </w:r>
      <w:r w:rsidR="002517C1">
        <w:rPr>
          <w:rFonts w:cs="Arial"/>
          <w:szCs w:val="22"/>
        </w:rPr>
        <w:t xml:space="preserve"> </w:t>
      </w:r>
      <w:r w:rsidR="00961237" w:rsidRPr="00037D2D">
        <w:rPr>
          <w:rFonts w:cs="Arial"/>
          <w:szCs w:val="22"/>
        </w:rPr>
        <w:t>Također su se zainteresiranim građanima davale potrebne informacije za volontersko uključivanje u Civilnu zaštitu Grada Rijeke.</w:t>
      </w:r>
    </w:p>
    <w:p w:rsidR="00FA4142" w:rsidRPr="003A42E4" w:rsidRDefault="00961237" w:rsidP="00382893">
      <w:pPr>
        <w:widowControl w:val="0"/>
        <w:tabs>
          <w:tab w:val="left" w:pos="709"/>
        </w:tabs>
        <w:jc w:val="both"/>
        <w:rPr>
          <w:rFonts w:cs="Arial"/>
          <w:szCs w:val="22"/>
        </w:rPr>
      </w:pPr>
      <w:r w:rsidRPr="00037D2D">
        <w:rPr>
          <w:rFonts w:cs="Arial"/>
          <w:szCs w:val="22"/>
        </w:rPr>
        <w:tab/>
      </w:r>
      <w:r w:rsidR="00D30A65" w:rsidRPr="00037D2D">
        <w:rPr>
          <w:rFonts w:cs="Arial"/>
          <w:szCs w:val="22"/>
        </w:rPr>
        <w:t>Kako bi se edukacija o smanjenju rizika od katastrofa proširila na što veći broj građana, Grad Rijeka je na svojim mrežnim stranicama objavio upute o ponašanju u slučaju katastrofa ili velikih nesreća</w:t>
      </w:r>
      <w:r w:rsidR="00FA4142" w:rsidRPr="00037D2D">
        <w:rPr>
          <w:rFonts w:cs="Arial"/>
          <w:szCs w:val="22"/>
        </w:rPr>
        <w:t xml:space="preserve"> te preporuke o sadržaju tzv. „kompleta za preživljavanje“.</w:t>
      </w:r>
      <w:r w:rsidR="002517C1">
        <w:rPr>
          <w:rFonts w:cs="Arial"/>
          <w:szCs w:val="22"/>
        </w:rPr>
        <w:t xml:space="preserve"> </w:t>
      </w:r>
      <w:r w:rsidR="00FA4142" w:rsidRPr="00037D2D">
        <w:rPr>
          <w:rFonts w:cs="Arial"/>
          <w:szCs w:val="22"/>
        </w:rPr>
        <w:t>S obzirom na povećani interes građana za informacijama o skloništima nakon izbijanja rata u Ukrajini 2022. godine, objavljene su i upute o načinu korištenja skloništa u slučaju proglašenja neposredne ratne opasnosti.</w:t>
      </w:r>
      <w:r w:rsidR="002517C1">
        <w:rPr>
          <w:rFonts w:cs="Arial"/>
          <w:szCs w:val="22"/>
        </w:rPr>
        <w:t xml:space="preserve"> </w:t>
      </w:r>
      <w:r w:rsidR="00D30A65" w:rsidRPr="00FC070A">
        <w:rPr>
          <w:rFonts w:cs="Arial"/>
          <w:szCs w:val="22"/>
        </w:rPr>
        <w:t xml:space="preserve">Osim toga, objavljene su </w:t>
      </w:r>
      <w:r w:rsidR="00FA4142" w:rsidRPr="00FC070A">
        <w:rPr>
          <w:rFonts w:cs="Arial"/>
          <w:szCs w:val="22"/>
        </w:rPr>
        <w:t xml:space="preserve">i </w:t>
      </w:r>
      <w:r w:rsidR="00D30A65" w:rsidRPr="00FC070A">
        <w:rPr>
          <w:rFonts w:cs="Arial"/>
          <w:szCs w:val="22"/>
        </w:rPr>
        <w:t xml:space="preserve">preporuke o načinu održavanja skloništa koja nisu na upravljanju Grada Rijeke, odnosno za skloništa koja se nalaze u prostorima pravnih osoba ili privatnih stambenih zgrada. </w:t>
      </w:r>
      <w:r w:rsidR="00FA4142" w:rsidRPr="003A42E4">
        <w:rPr>
          <w:rFonts w:cs="Arial"/>
          <w:szCs w:val="22"/>
        </w:rPr>
        <w:t>Poveznica na mrežnu stranicu</w:t>
      </w:r>
      <w:r w:rsidR="00782AB6" w:rsidRPr="003A42E4">
        <w:rPr>
          <w:rFonts w:cs="Arial"/>
          <w:szCs w:val="22"/>
        </w:rPr>
        <w:t xml:space="preserve"> Grada Rijeke</w:t>
      </w:r>
      <w:r w:rsidR="00FA4142" w:rsidRPr="003A42E4">
        <w:rPr>
          <w:rFonts w:cs="Arial"/>
          <w:szCs w:val="22"/>
        </w:rPr>
        <w:t xml:space="preserve">: </w:t>
      </w:r>
      <w:hyperlink r:id="rId8" w:history="1">
        <w:r w:rsidR="00FA4142" w:rsidRPr="00AA1F34">
          <w:rPr>
            <w:rStyle w:val="Hyperlink"/>
            <w:rFonts w:cs="Arial"/>
            <w:color w:val="0070C0"/>
            <w:szCs w:val="22"/>
          </w:rPr>
          <w:t>https://www.rijeka.hr/teme-za-gradane/stanovanje-i-gradnja/svakodnevna-sigurnost/civilna-zastita/</w:t>
        </w:r>
      </w:hyperlink>
      <w:r w:rsidR="00FA4142" w:rsidRPr="00AA1F34">
        <w:rPr>
          <w:rFonts w:cs="Arial"/>
          <w:color w:val="0070C0"/>
          <w:szCs w:val="22"/>
        </w:rPr>
        <w:t>.</w:t>
      </w:r>
    </w:p>
    <w:p w:rsidR="00F1627C" w:rsidRPr="00037D2D" w:rsidRDefault="00F1627C" w:rsidP="00382893">
      <w:pPr>
        <w:widowControl w:val="0"/>
        <w:tabs>
          <w:tab w:val="left" w:pos="709"/>
        </w:tabs>
        <w:jc w:val="both"/>
        <w:rPr>
          <w:rFonts w:cs="Arial"/>
          <w:szCs w:val="22"/>
        </w:rPr>
      </w:pPr>
    </w:p>
    <w:p w:rsidR="00F53144" w:rsidRPr="00037D2D" w:rsidRDefault="00ED7B94" w:rsidP="00ED7B94">
      <w:pPr>
        <w:widowControl w:val="0"/>
        <w:tabs>
          <w:tab w:val="left" w:pos="709"/>
        </w:tabs>
        <w:autoSpaceDE w:val="0"/>
        <w:autoSpaceDN w:val="0"/>
        <w:adjustRightInd w:val="0"/>
        <w:jc w:val="both"/>
        <w:rPr>
          <w:rFonts w:cs="Arial"/>
          <w:b/>
          <w:szCs w:val="22"/>
        </w:rPr>
      </w:pPr>
      <w:r w:rsidRPr="00037D2D">
        <w:rPr>
          <w:rFonts w:cs="Arial"/>
          <w:b/>
          <w:szCs w:val="22"/>
        </w:rPr>
        <w:lastRenderedPageBreak/>
        <w:t xml:space="preserve">3.6.4. </w:t>
      </w:r>
      <w:r w:rsidR="00F53144" w:rsidRPr="00037D2D">
        <w:rPr>
          <w:rFonts w:cs="Arial"/>
          <w:b/>
          <w:szCs w:val="22"/>
        </w:rPr>
        <w:t xml:space="preserve">Edukacija djece u </w:t>
      </w:r>
      <w:r w:rsidR="00B362BE" w:rsidRPr="00037D2D">
        <w:rPr>
          <w:rFonts w:cs="Arial"/>
          <w:b/>
          <w:szCs w:val="22"/>
        </w:rPr>
        <w:t xml:space="preserve">osnovnim </w:t>
      </w:r>
      <w:r w:rsidR="00A5788C" w:rsidRPr="00037D2D">
        <w:rPr>
          <w:rFonts w:cs="Arial"/>
          <w:b/>
          <w:szCs w:val="22"/>
        </w:rPr>
        <w:t xml:space="preserve">i srednjim </w:t>
      </w:r>
      <w:r w:rsidR="00B362BE" w:rsidRPr="00037D2D">
        <w:rPr>
          <w:rFonts w:cs="Arial"/>
          <w:b/>
          <w:szCs w:val="22"/>
        </w:rPr>
        <w:t>školama</w:t>
      </w:r>
      <w:r w:rsidR="002F1C38" w:rsidRPr="00037D2D">
        <w:rPr>
          <w:rFonts w:cs="Arial"/>
          <w:b/>
          <w:szCs w:val="22"/>
        </w:rPr>
        <w:t xml:space="preserve"> </w:t>
      </w:r>
    </w:p>
    <w:p w:rsidR="00F53144" w:rsidRPr="00037D2D" w:rsidRDefault="00F53144" w:rsidP="00382893">
      <w:pPr>
        <w:widowControl w:val="0"/>
        <w:tabs>
          <w:tab w:val="left" w:pos="709"/>
        </w:tabs>
        <w:autoSpaceDE w:val="0"/>
        <w:autoSpaceDN w:val="0"/>
        <w:adjustRightInd w:val="0"/>
        <w:jc w:val="both"/>
        <w:rPr>
          <w:rFonts w:cs="Arial"/>
          <w:szCs w:val="22"/>
        </w:rPr>
      </w:pPr>
    </w:p>
    <w:p w:rsidR="003C5FB2" w:rsidRPr="00037D2D" w:rsidRDefault="00382893" w:rsidP="00382893">
      <w:pPr>
        <w:widowControl w:val="0"/>
        <w:tabs>
          <w:tab w:val="left" w:pos="709"/>
        </w:tabs>
        <w:autoSpaceDE w:val="0"/>
        <w:autoSpaceDN w:val="0"/>
        <w:adjustRightInd w:val="0"/>
        <w:jc w:val="both"/>
        <w:rPr>
          <w:rFonts w:cs="Arial"/>
          <w:szCs w:val="22"/>
        </w:rPr>
      </w:pPr>
      <w:r w:rsidRPr="00037D2D">
        <w:rPr>
          <w:rFonts w:cs="Arial"/>
          <w:szCs w:val="22"/>
        </w:rPr>
        <w:tab/>
      </w:r>
      <w:r w:rsidR="00BB15DE" w:rsidRPr="00037D2D">
        <w:rPr>
          <w:rFonts w:cs="Arial"/>
          <w:szCs w:val="22"/>
        </w:rPr>
        <w:t xml:space="preserve">U </w:t>
      </w:r>
      <w:r w:rsidR="003C5FB2" w:rsidRPr="00037D2D">
        <w:rPr>
          <w:rFonts w:cs="Arial"/>
          <w:szCs w:val="22"/>
        </w:rPr>
        <w:t xml:space="preserve">posljednjih </w:t>
      </w:r>
      <w:r w:rsidR="00961237" w:rsidRPr="00037D2D">
        <w:rPr>
          <w:rFonts w:cs="Arial"/>
          <w:szCs w:val="22"/>
        </w:rPr>
        <w:t>petnaestak</w:t>
      </w:r>
      <w:r w:rsidR="00BB15DE" w:rsidRPr="00037D2D">
        <w:rPr>
          <w:rFonts w:cs="Arial"/>
          <w:szCs w:val="22"/>
        </w:rPr>
        <w:t xml:space="preserve"> godina u osnovnim školama na području grada Rijeke uz asistenciju djelatnika Grada Rijeke provodile su se vježbe</w:t>
      </w:r>
      <w:r w:rsidR="00F53144" w:rsidRPr="00037D2D">
        <w:rPr>
          <w:rFonts w:cs="Arial"/>
          <w:szCs w:val="22"/>
        </w:rPr>
        <w:t xml:space="preserve"> evakuacije školske djece</w:t>
      </w:r>
      <w:r w:rsidR="0081690E" w:rsidRPr="00037D2D">
        <w:rPr>
          <w:rFonts w:cs="Arial"/>
          <w:szCs w:val="22"/>
        </w:rPr>
        <w:t xml:space="preserve"> </w:t>
      </w:r>
      <w:r w:rsidR="00F53144" w:rsidRPr="00037D2D">
        <w:rPr>
          <w:rFonts w:cs="Arial"/>
          <w:szCs w:val="22"/>
        </w:rPr>
        <w:t xml:space="preserve">i zaposlenika </w:t>
      </w:r>
      <w:r w:rsidR="00034A67" w:rsidRPr="00037D2D">
        <w:rPr>
          <w:rFonts w:cs="Arial"/>
          <w:szCs w:val="22"/>
        </w:rPr>
        <w:t xml:space="preserve">osnovnih </w:t>
      </w:r>
      <w:r w:rsidR="00F53144" w:rsidRPr="00037D2D">
        <w:rPr>
          <w:rFonts w:cs="Arial"/>
          <w:szCs w:val="22"/>
        </w:rPr>
        <w:t>škola uslijed požarne opasnosti.</w:t>
      </w:r>
    </w:p>
    <w:p w:rsidR="009F1C39" w:rsidRPr="00037D2D" w:rsidRDefault="003C5FB2" w:rsidP="00382893">
      <w:pPr>
        <w:widowControl w:val="0"/>
        <w:tabs>
          <w:tab w:val="left" w:pos="709"/>
        </w:tabs>
        <w:autoSpaceDE w:val="0"/>
        <w:autoSpaceDN w:val="0"/>
        <w:adjustRightInd w:val="0"/>
        <w:jc w:val="both"/>
        <w:rPr>
          <w:rFonts w:cs="Arial"/>
          <w:szCs w:val="22"/>
        </w:rPr>
      </w:pPr>
      <w:r w:rsidRPr="00037D2D">
        <w:rPr>
          <w:rFonts w:cs="Arial"/>
          <w:szCs w:val="22"/>
        </w:rPr>
        <w:tab/>
      </w:r>
      <w:r w:rsidR="009F1C39" w:rsidRPr="00037D2D">
        <w:rPr>
          <w:rFonts w:cs="Arial"/>
          <w:szCs w:val="22"/>
        </w:rPr>
        <w:t xml:space="preserve">Zakonom o zaštiti na radu, predviđeno je izvođenje barem jedne vježbe evakuacije u dvije godine te se vježbe evakuacije </w:t>
      </w:r>
      <w:r w:rsidR="00961237" w:rsidRPr="00037D2D">
        <w:rPr>
          <w:rFonts w:cs="Arial"/>
          <w:szCs w:val="22"/>
        </w:rPr>
        <w:t>posljednjih nekoliko godina</w:t>
      </w:r>
      <w:r w:rsidR="009F1C39" w:rsidRPr="00037D2D">
        <w:rPr>
          <w:rFonts w:cs="Arial"/>
          <w:szCs w:val="22"/>
        </w:rPr>
        <w:t xml:space="preserve"> provode samostalno u organizaciji škola.</w:t>
      </w:r>
    </w:p>
    <w:p w:rsidR="00B2295C" w:rsidRPr="00037D2D" w:rsidRDefault="009F1C39" w:rsidP="00382893">
      <w:pPr>
        <w:widowControl w:val="0"/>
        <w:tabs>
          <w:tab w:val="left" w:pos="709"/>
        </w:tabs>
        <w:autoSpaceDE w:val="0"/>
        <w:autoSpaceDN w:val="0"/>
        <w:adjustRightInd w:val="0"/>
        <w:jc w:val="both"/>
        <w:rPr>
          <w:rFonts w:cs="Arial"/>
          <w:szCs w:val="22"/>
        </w:rPr>
      </w:pPr>
      <w:r w:rsidRPr="00037D2D">
        <w:rPr>
          <w:rFonts w:cs="Arial"/>
          <w:szCs w:val="22"/>
        </w:rPr>
        <w:tab/>
        <w:t xml:space="preserve">Osim navedenog, </w:t>
      </w:r>
      <w:r w:rsidR="00782AB6" w:rsidRPr="00037D2D">
        <w:rPr>
          <w:rFonts w:cs="Arial"/>
          <w:szCs w:val="22"/>
        </w:rPr>
        <w:t>Ravnateljstvo</w:t>
      </w:r>
      <w:r w:rsidRPr="00037D2D">
        <w:rPr>
          <w:rFonts w:cs="Arial"/>
          <w:szCs w:val="22"/>
        </w:rPr>
        <w:t xml:space="preserve"> civilne zaštite</w:t>
      </w:r>
      <w:r w:rsidR="00782AB6" w:rsidRPr="00037D2D">
        <w:rPr>
          <w:rFonts w:cs="Arial"/>
          <w:szCs w:val="22"/>
        </w:rPr>
        <w:t>, Područni ured civilne zaštite Rijeka</w:t>
      </w:r>
      <w:r w:rsidRPr="00037D2D">
        <w:rPr>
          <w:rFonts w:cs="Arial"/>
          <w:szCs w:val="22"/>
        </w:rPr>
        <w:t xml:space="preserve"> je</w:t>
      </w:r>
      <w:r w:rsidR="00A5788C" w:rsidRPr="00037D2D">
        <w:rPr>
          <w:rFonts w:cs="Arial"/>
          <w:szCs w:val="22"/>
        </w:rPr>
        <w:t xml:space="preserve"> povodom obilježavanja Dana europskog broja 112</w:t>
      </w:r>
      <w:r w:rsidR="00B16F8D" w:rsidRPr="00037D2D">
        <w:rPr>
          <w:rFonts w:cs="Arial"/>
          <w:szCs w:val="22"/>
        </w:rPr>
        <w:t xml:space="preserve"> (11. veljače)</w:t>
      </w:r>
      <w:r w:rsidR="00A5788C" w:rsidRPr="00037D2D">
        <w:rPr>
          <w:rFonts w:cs="Arial"/>
          <w:szCs w:val="22"/>
        </w:rPr>
        <w:t xml:space="preserve"> i 20. obljetnice od uvođenja </w:t>
      </w:r>
      <w:r w:rsidR="00B2295C" w:rsidRPr="00037D2D">
        <w:rPr>
          <w:rFonts w:cs="Arial"/>
          <w:szCs w:val="22"/>
        </w:rPr>
        <w:t>broja 112 u Republici Hrvatskoj u suradnji sa srednjom Ekonomskom školom „Mijo Mirković“ održao cjelodnevnu edukativno-zabavnu aktivnost za učenike.</w:t>
      </w:r>
    </w:p>
    <w:p w:rsidR="00B16F8D" w:rsidRPr="00037D2D" w:rsidRDefault="00B2295C" w:rsidP="00382893">
      <w:pPr>
        <w:widowControl w:val="0"/>
        <w:tabs>
          <w:tab w:val="left" w:pos="709"/>
        </w:tabs>
        <w:autoSpaceDE w:val="0"/>
        <w:autoSpaceDN w:val="0"/>
        <w:adjustRightInd w:val="0"/>
        <w:jc w:val="both"/>
        <w:rPr>
          <w:rFonts w:cs="Arial"/>
          <w:szCs w:val="22"/>
        </w:rPr>
      </w:pPr>
      <w:r w:rsidRPr="00037D2D">
        <w:rPr>
          <w:rFonts w:cs="Arial"/>
          <w:szCs w:val="22"/>
        </w:rPr>
        <w:tab/>
        <w:t>Edukacija je provedena za 550 uče</w:t>
      </w:r>
      <w:r w:rsidR="00ED0AC6" w:rsidRPr="00037D2D">
        <w:rPr>
          <w:rFonts w:cs="Arial"/>
          <w:szCs w:val="22"/>
        </w:rPr>
        <w:t>nika i djelatnika srednje škole tijekom koje su upoznati sa sustavom civilne zaštite u Republici Hrvatskoj, kao i pravilima i postupanjima uslijed velike nesreće ili katastrofe.</w:t>
      </w:r>
      <w:r w:rsidR="002517C1">
        <w:rPr>
          <w:rFonts w:cs="Arial"/>
          <w:szCs w:val="22"/>
        </w:rPr>
        <w:t xml:space="preserve"> </w:t>
      </w:r>
      <w:r w:rsidR="00B16F8D" w:rsidRPr="00037D2D">
        <w:rPr>
          <w:rFonts w:cs="Arial"/>
          <w:szCs w:val="22"/>
        </w:rPr>
        <w:t>Dana 24. studenog Područni ured civilne zaštite Rijeka održao je u suradnji s Prometnom školom Rijeka cjelodnevnu edukativno-zabavnu aktivnost za 260 učenika i djelatnika škole na temu sustava civilne zaštite.</w:t>
      </w:r>
    </w:p>
    <w:p w:rsidR="00E2495D" w:rsidRPr="00037D2D" w:rsidRDefault="00E2495D" w:rsidP="00382893">
      <w:pPr>
        <w:widowControl w:val="0"/>
        <w:tabs>
          <w:tab w:val="left" w:pos="709"/>
        </w:tabs>
        <w:autoSpaceDE w:val="0"/>
        <w:autoSpaceDN w:val="0"/>
        <w:adjustRightInd w:val="0"/>
        <w:jc w:val="both"/>
        <w:rPr>
          <w:rFonts w:cs="Arial"/>
          <w:szCs w:val="22"/>
        </w:rPr>
      </w:pPr>
    </w:p>
    <w:p w:rsidR="00F53144" w:rsidRPr="003A42E4" w:rsidRDefault="00DD1CBB" w:rsidP="00ED7B94">
      <w:pPr>
        <w:widowControl w:val="0"/>
        <w:tabs>
          <w:tab w:val="left" w:pos="709"/>
        </w:tabs>
        <w:autoSpaceDE w:val="0"/>
        <w:autoSpaceDN w:val="0"/>
        <w:adjustRightInd w:val="0"/>
        <w:jc w:val="both"/>
        <w:rPr>
          <w:rFonts w:cs="Arial"/>
          <w:b/>
          <w:szCs w:val="22"/>
        </w:rPr>
      </w:pPr>
      <w:r w:rsidRPr="003A42E4">
        <w:rPr>
          <w:rFonts w:cs="Arial"/>
          <w:b/>
          <w:szCs w:val="22"/>
        </w:rPr>
        <w:t>4</w:t>
      </w:r>
      <w:r w:rsidR="00ED7B94" w:rsidRPr="003A42E4">
        <w:rPr>
          <w:rFonts w:cs="Arial"/>
          <w:b/>
          <w:szCs w:val="22"/>
        </w:rPr>
        <w:t xml:space="preserve">. </w:t>
      </w:r>
      <w:r w:rsidR="00F53144" w:rsidRPr="003A42E4">
        <w:rPr>
          <w:rFonts w:cs="Arial"/>
          <w:b/>
          <w:szCs w:val="22"/>
        </w:rPr>
        <w:t>ZAKLJUČAK</w:t>
      </w:r>
    </w:p>
    <w:p w:rsidR="00F53144" w:rsidRPr="00037D2D" w:rsidRDefault="00F53144" w:rsidP="00382893">
      <w:pPr>
        <w:widowControl w:val="0"/>
        <w:tabs>
          <w:tab w:val="left" w:pos="709"/>
        </w:tabs>
        <w:jc w:val="both"/>
        <w:rPr>
          <w:szCs w:val="22"/>
        </w:rPr>
      </w:pPr>
    </w:p>
    <w:p w:rsidR="009E2969" w:rsidRPr="00037D2D" w:rsidRDefault="009E2969" w:rsidP="00382893">
      <w:pPr>
        <w:widowControl w:val="0"/>
        <w:tabs>
          <w:tab w:val="left" w:pos="709"/>
        </w:tabs>
        <w:jc w:val="both"/>
        <w:rPr>
          <w:szCs w:val="22"/>
        </w:rPr>
      </w:pPr>
      <w:r w:rsidRPr="00037D2D">
        <w:rPr>
          <w:szCs w:val="22"/>
        </w:rPr>
        <w:tab/>
        <w:t>Za 202</w:t>
      </w:r>
      <w:r w:rsidR="00A5788C" w:rsidRPr="00037D2D">
        <w:rPr>
          <w:szCs w:val="22"/>
        </w:rPr>
        <w:t>5</w:t>
      </w:r>
      <w:r w:rsidRPr="00037D2D">
        <w:rPr>
          <w:szCs w:val="22"/>
        </w:rPr>
        <w:t>.</w:t>
      </w:r>
      <w:r w:rsidR="00A5788C" w:rsidRPr="00037D2D">
        <w:rPr>
          <w:szCs w:val="22"/>
        </w:rPr>
        <w:t xml:space="preserve"> godinu </w:t>
      </w:r>
      <w:r w:rsidRPr="00037D2D">
        <w:rPr>
          <w:szCs w:val="22"/>
        </w:rPr>
        <w:t xml:space="preserve">može </w:t>
      </w:r>
      <w:r w:rsidR="00A5788C" w:rsidRPr="00037D2D">
        <w:rPr>
          <w:szCs w:val="22"/>
        </w:rPr>
        <w:t xml:space="preserve">se </w:t>
      </w:r>
      <w:r w:rsidRPr="00037D2D">
        <w:rPr>
          <w:szCs w:val="22"/>
        </w:rPr>
        <w:t>reći kako je bila</w:t>
      </w:r>
      <w:r w:rsidR="00A322EE" w:rsidRPr="00037D2D">
        <w:rPr>
          <w:szCs w:val="22"/>
        </w:rPr>
        <w:t xml:space="preserve"> </w:t>
      </w:r>
      <w:r w:rsidR="00A5788C" w:rsidRPr="00037D2D">
        <w:rPr>
          <w:szCs w:val="22"/>
        </w:rPr>
        <w:t>relativno</w:t>
      </w:r>
      <w:r w:rsidR="00A322EE" w:rsidRPr="00037D2D">
        <w:rPr>
          <w:szCs w:val="22"/>
        </w:rPr>
        <w:t xml:space="preserve"> mirnija godina što se tiče događaj</w:t>
      </w:r>
      <w:r w:rsidRPr="00037D2D">
        <w:rPr>
          <w:szCs w:val="22"/>
        </w:rPr>
        <w:t>a u sustavu civilne zaštite.</w:t>
      </w:r>
    </w:p>
    <w:p w:rsidR="00915FAF" w:rsidRPr="00037D2D" w:rsidRDefault="002502E0" w:rsidP="00485FE4">
      <w:pPr>
        <w:widowControl w:val="0"/>
        <w:tabs>
          <w:tab w:val="left" w:pos="709"/>
        </w:tabs>
        <w:jc w:val="both"/>
        <w:rPr>
          <w:rFonts w:eastAsia="Calibri" w:cs="Arial"/>
          <w:szCs w:val="22"/>
          <w:lang w:eastAsia="en-US"/>
        </w:rPr>
      </w:pPr>
      <w:r w:rsidRPr="00037D2D">
        <w:rPr>
          <w:szCs w:val="22"/>
        </w:rPr>
        <w:tab/>
      </w:r>
      <w:r w:rsidR="00A5788C" w:rsidRPr="00037D2D">
        <w:rPr>
          <w:szCs w:val="22"/>
        </w:rPr>
        <w:t>R</w:t>
      </w:r>
      <w:r w:rsidR="00CE3581" w:rsidRPr="00037D2D">
        <w:rPr>
          <w:rFonts w:eastAsia="Calibri" w:cs="Arial"/>
          <w:szCs w:val="22"/>
          <w:lang w:eastAsia="en-US"/>
        </w:rPr>
        <w:t>at u Ukrajini, kojemu se, nažalost, ne vidi skori završetak, stvara veliki broj raseljenih osoba od kojih je jedan dio stigao i u Hrvatsku, odnosno u Rijeku</w:t>
      </w:r>
      <w:r w:rsidRPr="00037D2D">
        <w:rPr>
          <w:rFonts w:eastAsia="Calibri" w:cs="Arial"/>
          <w:szCs w:val="22"/>
          <w:lang w:eastAsia="en-US"/>
        </w:rPr>
        <w:t>, a broj raseljenih osoba iz Ukrajine se i povećava</w:t>
      </w:r>
      <w:r w:rsidR="00CE3581" w:rsidRPr="00037D2D">
        <w:rPr>
          <w:rFonts w:eastAsia="Calibri" w:cs="Arial"/>
          <w:szCs w:val="22"/>
          <w:lang w:eastAsia="en-US"/>
        </w:rPr>
        <w:t>.</w:t>
      </w:r>
      <w:r w:rsidR="00485FE4" w:rsidRPr="00037D2D">
        <w:rPr>
          <w:rFonts w:eastAsia="Calibri" w:cs="Arial"/>
          <w:szCs w:val="22"/>
          <w:lang w:eastAsia="en-US"/>
        </w:rPr>
        <w:t xml:space="preserve"> </w:t>
      </w:r>
      <w:r w:rsidR="00CE3581" w:rsidRPr="00037D2D">
        <w:rPr>
          <w:rFonts w:eastAsia="Calibri" w:cs="Arial"/>
          <w:szCs w:val="22"/>
          <w:lang w:eastAsia="en-US"/>
        </w:rPr>
        <w:t>Povoljna je okolnost što se raseljene osobe brzo integriraju u društvo te je za očekivati kako će</w:t>
      </w:r>
      <w:r w:rsidR="001829CD" w:rsidRPr="00037D2D">
        <w:rPr>
          <w:rFonts w:eastAsia="Calibri" w:cs="Arial"/>
          <w:szCs w:val="22"/>
          <w:lang w:eastAsia="en-US"/>
        </w:rPr>
        <w:t xml:space="preserve"> se</w:t>
      </w:r>
      <w:r w:rsidR="00CE3581" w:rsidRPr="00037D2D">
        <w:rPr>
          <w:rFonts w:eastAsia="Calibri" w:cs="Arial"/>
          <w:szCs w:val="22"/>
          <w:lang w:eastAsia="en-US"/>
        </w:rPr>
        <w:t xml:space="preserve"> jedan dio raseljenih osoba iz Ukrajine i nakon završetka rata trajno </w:t>
      </w:r>
      <w:r w:rsidR="001829CD" w:rsidRPr="00037D2D">
        <w:rPr>
          <w:rFonts w:eastAsia="Calibri" w:cs="Arial"/>
          <w:szCs w:val="22"/>
          <w:lang w:eastAsia="en-US"/>
        </w:rPr>
        <w:t>nastaniti</w:t>
      </w:r>
      <w:r w:rsidR="00CE3581" w:rsidRPr="00037D2D">
        <w:rPr>
          <w:rFonts w:eastAsia="Calibri" w:cs="Arial"/>
          <w:szCs w:val="22"/>
          <w:lang w:eastAsia="en-US"/>
        </w:rPr>
        <w:t xml:space="preserve"> u Rijeci.</w:t>
      </w:r>
      <w:r w:rsidR="00485FE4" w:rsidRPr="00037D2D">
        <w:rPr>
          <w:rFonts w:eastAsia="Calibri" w:cs="Arial"/>
          <w:szCs w:val="22"/>
          <w:lang w:eastAsia="en-US"/>
        </w:rPr>
        <w:t xml:space="preserve"> </w:t>
      </w:r>
    </w:p>
    <w:p w:rsidR="00A91A7E" w:rsidRPr="00037D2D" w:rsidRDefault="004E2C1E" w:rsidP="00382893">
      <w:pPr>
        <w:widowControl w:val="0"/>
        <w:tabs>
          <w:tab w:val="left" w:pos="709"/>
        </w:tabs>
        <w:jc w:val="both"/>
        <w:rPr>
          <w:rFonts w:cs="Arial"/>
          <w:szCs w:val="22"/>
        </w:rPr>
      </w:pPr>
      <w:r w:rsidRPr="00037D2D">
        <w:rPr>
          <w:rFonts w:cs="Arial"/>
          <w:szCs w:val="22"/>
        </w:rPr>
        <w:tab/>
      </w:r>
      <w:r w:rsidR="00F53144" w:rsidRPr="00037D2D">
        <w:rPr>
          <w:rFonts w:cs="Arial"/>
          <w:szCs w:val="22"/>
        </w:rPr>
        <w:t>Grad Rijeka je i u 20</w:t>
      </w:r>
      <w:r w:rsidR="00983BF8" w:rsidRPr="00037D2D">
        <w:rPr>
          <w:rFonts w:cs="Arial"/>
          <w:szCs w:val="22"/>
        </w:rPr>
        <w:t>2</w:t>
      </w:r>
      <w:r w:rsidR="00A5788C" w:rsidRPr="00037D2D">
        <w:rPr>
          <w:rFonts w:cs="Arial"/>
          <w:szCs w:val="22"/>
        </w:rPr>
        <w:t>5</w:t>
      </w:r>
      <w:r w:rsidR="00F53144" w:rsidRPr="00037D2D">
        <w:rPr>
          <w:rFonts w:cs="Arial"/>
          <w:szCs w:val="22"/>
        </w:rPr>
        <w:t>. godini aktivno sudjelovao u radu Platforme hrvatskih gradova i županija za smanjenje rizika od katastrofa – udruge osnovane radi lakšeg organiziranja, umrežavanja i koordinacije aktivnosti gradova i županija s ciljem smanjenja rizika od nastanka katastrofa i izgradnju funkcionalnog sustava civilne zaštite, putem koje se provode i redovite edukacije za predstavnike članova Platforme</w:t>
      </w:r>
      <w:r w:rsidR="00223EF5" w:rsidRPr="00037D2D">
        <w:rPr>
          <w:rFonts w:cs="Arial"/>
          <w:szCs w:val="22"/>
        </w:rPr>
        <w:t>.</w:t>
      </w:r>
    </w:p>
    <w:p w:rsidR="004247A6" w:rsidRPr="00037D2D" w:rsidRDefault="004247A6" w:rsidP="004247A6">
      <w:pPr>
        <w:widowControl w:val="0"/>
        <w:tabs>
          <w:tab w:val="left" w:pos="709"/>
        </w:tabs>
        <w:jc w:val="both"/>
        <w:rPr>
          <w:rFonts w:cs="Arial"/>
          <w:szCs w:val="22"/>
        </w:rPr>
      </w:pPr>
      <w:r w:rsidRPr="00037D2D">
        <w:rPr>
          <w:rFonts w:cs="Arial"/>
          <w:szCs w:val="22"/>
        </w:rPr>
        <w:tab/>
      </w:r>
      <w:r w:rsidR="00F1434A" w:rsidRPr="00037D2D">
        <w:rPr>
          <w:rFonts w:cs="Arial"/>
          <w:szCs w:val="22"/>
        </w:rPr>
        <w:t>Ov</w:t>
      </w:r>
      <w:r w:rsidR="007B22FB" w:rsidRPr="00037D2D">
        <w:rPr>
          <w:rFonts w:cs="Arial"/>
          <w:szCs w:val="22"/>
        </w:rPr>
        <w:t>a</w:t>
      </w:r>
      <w:r w:rsidR="00F1434A" w:rsidRPr="00037D2D">
        <w:rPr>
          <w:rFonts w:cs="Arial"/>
          <w:szCs w:val="22"/>
        </w:rPr>
        <w:t xml:space="preserve"> </w:t>
      </w:r>
      <w:r w:rsidR="00A20BAE" w:rsidRPr="00037D2D">
        <w:rPr>
          <w:rFonts w:cs="Arial"/>
          <w:szCs w:val="22"/>
        </w:rPr>
        <w:t>G</w:t>
      </w:r>
      <w:r w:rsidR="00F1434A" w:rsidRPr="00037D2D">
        <w:rPr>
          <w:rFonts w:cs="Arial"/>
          <w:szCs w:val="22"/>
        </w:rPr>
        <w:t xml:space="preserve">odišnja analiza </w:t>
      </w:r>
      <w:r w:rsidR="007C3EE6" w:rsidRPr="00037D2D">
        <w:rPr>
          <w:rFonts w:cs="Arial"/>
          <w:szCs w:val="22"/>
        </w:rPr>
        <w:t xml:space="preserve">stanja </w:t>
      </w:r>
      <w:r w:rsidR="00F1434A" w:rsidRPr="00037D2D">
        <w:rPr>
          <w:rFonts w:cs="Arial"/>
          <w:szCs w:val="22"/>
        </w:rPr>
        <w:t>sustava civilne zaštite na području grada Rijeke u 20</w:t>
      </w:r>
      <w:r w:rsidR="00983BF8" w:rsidRPr="00037D2D">
        <w:rPr>
          <w:rFonts w:cs="Arial"/>
          <w:szCs w:val="22"/>
        </w:rPr>
        <w:t>2</w:t>
      </w:r>
      <w:r w:rsidR="00A5788C" w:rsidRPr="00037D2D">
        <w:rPr>
          <w:rFonts w:cs="Arial"/>
          <w:szCs w:val="22"/>
        </w:rPr>
        <w:t>5</w:t>
      </w:r>
      <w:r w:rsidR="00F1434A" w:rsidRPr="00037D2D">
        <w:rPr>
          <w:rFonts w:cs="Arial"/>
          <w:szCs w:val="22"/>
        </w:rPr>
        <w:t>. godini usvojena</w:t>
      </w:r>
      <w:r w:rsidR="00E64922" w:rsidRPr="00037D2D">
        <w:rPr>
          <w:rFonts w:cs="Arial"/>
          <w:szCs w:val="22"/>
        </w:rPr>
        <w:t xml:space="preserve"> je</w:t>
      </w:r>
      <w:r w:rsidR="00F1434A" w:rsidRPr="00037D2D">
        <w:rPr>
          <w:rFonts w:cs="Arial"/>
          <w:szCs w:val="22"/>
        </w:rPr>
        <w:t xml:space="preserve"> na </w:t>
      </w:r>
      <w:r w:rsidR="00A5788C" w:rsidRPr="00037D2D">
        <w:rPr>
          <w:rFonts w:cs="Arial"/>
          <w:szCs w:val="22"/>
        </w:rPr>
        <w:t>1</w:t>
      </w:r>
      <w:r w:rsidR="00F1434A" w:rsidRPr="00037D2D">
        <w:rPr>
          <w:rFonts w:cs="Arial"/>
          <w:szCs w:val="22"/>
        </w:rPr>
        <w:t xml:space="preserve">. sjednici Stožera </w:t>
      </w:r>
      <w:r w:rsidR="00AB1907" w:rsidRPr="00037D2D">
        <w:rPr>
          <w:rFonts w:cs="Arial"/>
          <w:szCs w:val="22"/>
        </w:rPr>
        <w:t>civilne</w:t>
      </w:r>
      <w:r w:rsidR="00F1434A" w:rsidRPr="00037D2D">
        <w:rPr>
          <w:rFonts w:cs="Arial"/>
          <w:szCs w:val="22"/>
        </w:rPr>
        <w:t xml:space="preserve"> zaštite </w:t>
      </w:r>
      <w:r w:rsidR="00AB1907" w:rsidRPr="00037D2D">
        <w:rPr>
          <w:rFonts w:cs="Arial"/>
          <w:szCs w:val="22"/>
        </w:rPr>
        <w:t>Grada</w:t>
      </w:r>
      <w:r w:rsidR="00F1434A" w:rsidRPr="00037D2D">
        <w:rPr>
          <w:rFonts w:cs="Arial"/>
          <w:szCs w:val="22"/>
        </w:rPr>
        <w:t xml:space="preserve"> Rijeke održanoj </w:t>
      </w:r>
      <w:r w:rsidR="00C85AA1" w:rsidRPr="00037D2D">
        <w:rPr>
          <w:rFonts w:cs="Arial"/>
          <w:szCs w:val="22"/>
        </w:rPr>
        <w:t>18</w:t>
      </w:r>
      <w:r w:rsidR="003D44E9" w:rsidRPr="00037D2D">
        <w:rPr>
          <w:rFonts w:cs="Arial"/>
          <w:szCs w:val="22"/>
        </w:rPr>
        <w:t xml:space="preserve">. </w:t>
      </w:r>
      <w:r w:rsidR="00C85AA1" w:rsidRPr="00037D2D">
        <w:rPr>
          <w:rFonts w:cs="Arial"/>
          <w:szCs w:val="22"/>
        </w:rPr>
        <w:t>ožujka</w:t>
      </w:r>
      <w:r w:rsidR="00935056" w:rsidRPr="00037D2D">
        <w:rPr>
          <w:rFonts w:cs="Arial"/>
          <w:szCs w:val="22"/>
        </w:rPr>
        <w:t xml:space="preserve"> </w:t>
      </w:r>
      <w:r w:rsidR="00F1434A" w:rsidRPr="00037D2D">
        <w:rPr>
          <w:rFonts w:cs="Arial"/>
          <w:szCs w:val="22"/>
        </w:rPr>
        <w:t>20</w:t>
      </w:r>
      <w:r w:rsidR="005C7DB3" w:rsidRPr="00037D2D">
        <w:rPr>
          <w:rFonts w:cs="Arial"/>
          <w:szCs w:val="22"/>
        </w:rPr>
        <w:t>2</w:t>
      </w:r>
      <w:r w:rsidR="00A5788C" w:rsidRPr="00037D2D">
        <w:rPr>
          <w:rFonts w:cs="Arial"/>
          <w:szCs w:val="22"/>
        </w:rPr>
        <w:t>6</w:t>
      </w:r>
      <w:r w:rsidR="00F1434A" w:rsidRPr="00037D2D">
        <w:rPr>
          <w:rFonts w:cs="Arial"/>
          <w:szCs w:val="22"/>
        </w:rPr>
        <w:t>. godine.</w:t>
      </w:r>
    </w:p>
    <w:p w:rsidR="002517C1" w:rsidRDefault="004247A6" w:rsidP="004247A6">
      <w:pPr>
        <w:widowControl w:val="0"/>
        <w:tabs>
          <w:tab w:val="left" w:pos="709"/>
        </w:tabs>
        <w:jc w:val="both"/>
        <w:rPr>
          <w:rFonts w:cs="Arial"/>
          <w:szCs w:val="22"/>
        </w:rPr>
      </w:pPr>
      <w:r w:rsidRPr="00037D2D">
        <w:rPr>
          <w:rFonts w:cs="Arial"/>
          <w:szCs w:val="22"/>
        </w:rPr>
        <w:tab/>
      </w:r>
    </w:p>
    <w:p w:rsidR="00935056" w:rsidRPr="0084016C" w:rsidRDefault="002517C1" w:rsidP="004247A6">
      <w:pPr>
        <w:widowControl w:val="0"/>
        <w:tabs>
          <w:tab w:val="left" w:pos="709"/>
        </w:tabs>
        <w:jc w:val="both"/>
        <w:rPr>
          <w:rFonts w:cs="Arial"/>
          <w:szCs w:val="22"/>
        </w:rPr>
      </w:pPr>
      <w:r>
        <w:rPr>
          <w:rFonts w:cs="Arial"/>
          <w:szCs w:val="22"/>
        </w:rPr>
        <w:tab/>
      </w:r>
      <w:r w:rsidR="004247A6" w:rsidRPr="00037D2D">
        <w:rPr>
          <w:rFonts w:cs="Arial"/>
        </w:rPr>
        <w:t>Nadalje,</w:t>
      </w:r>
      <w:r w:rsidR="009E3839" w:rsidRPr="00037D2D">
        <w:rPr>
          <w:rFonts w:cs="Arial"/>
        </w:rPr>
        <w:t xml:space="preserve"> kako je </w:t>
      </w:r>
      <w:r w:rsidR="004247A6" w:rsidRPr="00037D2D">
        <w:rPr>
          <w:rFonts w:cs="Arial"/>
        </w:rPr>
        <w:t>Godišnja analiza sustava civilne zaštite na području grada Rijeke u 202</w:t>
      </w:r>
      <w:r w:rsidR="00FC070A" w:rsidRPr="00037D2D">
        <w:rPr>
          <w:rFonts w:cs="Arial"/>
        </w:rPr>
        <w:t>5</w:t>
      </w:r>
      <w:r w:rsidR="004247A6" w:rsidRPr="00037D2D">
        <w:rPr>
          <w:rFonts w:cs="Arial"/>
        </w:rPr>
        <w:t>. godini relevantna za izradu Nacrta prijedloga Godišnjeg plana razvoja sustava civilne zaštite na podr</w:t>
      </w:r>
      <w:r w:rsidR="0040376A" w:rsidRPr="00037D2D">
        <w:rPr>
          <w:rFonts w:cs="Arial"/>
        </w:rPr>
        <w:t>učju grada Rijeke s financijskim</w:t>
      </w:r>
      <w:r w:rsidR="004247A6" w:rsidRPr="00037D2D">
        <w:rPr>
          <w:rFonts w:cs="Arial"/>
        </w:rPr>
        <w:t xml:space="preserve"> učincima za trogodišnje razdoblje</w:t>
      </w:r>
      <w:r w:rsidR="009E3839" w:rsidRPr="00037D2D">
        <w:rPr>
          <w:rFonts w:cs="Arial"/>
        </w:rPr>
        <w:t>, ista će se sukladno Planu savjetovanja s javnošću u 202</w:t>
      </w:r>
      <w:r w:rsidR="00FC070A" w:rsidRPr="00037D2D">
        <w:rPr>
          <w:rFonts w:cs="Arial"/>
        </w:rPr>
        <w:t>6</w:t>
      </w:r>
      <w:r w:rsidR="009E3839" w:rsidRPr="00037D2D">
        <w:rPr>
          <w:rFonts w:cs="Arial"/>
        </w:rPr>
        <w:t xml:space="preserve">. godini, objaviti </w:t>
      </w:r>
      <w:r w:rsidR="009E3839" w:rsidRPr="0084016C">
        <w:rPr>
          <w:rFonts w:cs="Arial"/>
        </w:rPr>
        <w:t xml:space="preserve">na mrežnim stranicama Grada Rijeke, </w:t>
      </w:r>
      <w:hyperlink r:id="rId9" w:history="1">
        <w:r w:rsidR="00FB7AE1" w:rsidRPr="00F336CA">
          <w:rPr>
            <w:rStyle w:val="Hyperlink"/>
            <w:rFonts w:cs="Arial"/>
          </w:rPr>
          <w:t>www.rijeka.hr</w:t>
        </w:r>
      </w:hyperlink>
      <w:r w:rsidR="00FB7AE1">
        <w:rPr>
          <w:rFonts w:cs="Arial"/>
        </w:rPr>
        <w:t xml:space="preserve"> </w:t>
      </w:r>
      <w:r w:rsidR="004247A6" w:rsidRPr="0084016C">
        <w:rPr>
          <w:rFonts w:cs="Arial"/>
        </w:rPr>
        <w:t>radi provedbe savjetovanja s javnošću u trajanju od 30 dana, u sklopu provedbe internetskog savjetovanja sa zainteresiranom javnošću o Nacrtu prijedloga Godišnjeg plana razvoja sustava civilne zaštite na području grada Rijeke s financijskim učincima za trogodišnje razdoblje, a koje se provodi sukladno</w:t>
      </w:r>
      <w:r w:rsidR="009E3839" w:rsidRPr="0084016C">
        <w:rPr>
          <w:rFonts w:cs="Arial"/>
        </w:rPr>
        <w:t xml:space="preserve"> odredbama </w:t>
      </w:r>
      <w:r w:rsidR="004247A6" w:rsidRPr="0084016C">
        <w:rPr>
          <w:rFonts w:cs="Arial"/>
        </w:rPr>
        <w:t>Pravilnik</w:t>
      </w:r>
      <w:r w:rsidR="009E3839" w:rsidRPr="0084016C">
        <w:rPr>
          <w:rFonts w:cs="Arial"/>
        </w:rPr>
        <w:t>a</w:t>
      </w:r>
      <w:r w:rsidR="004247A6" w:rsidRPr="0084016C">
        <w:rPr>
          <w:rFonts w:cs="Arial"/>
        </w:rPr>
        <w:t xml:space="preserve"> o nositeljima, sadržaju i postupcima izrade planskih dokumenata u civilnoj zaštiti te načinu informiranja javnosti u postupku njihovog donošenja („Narodne novine“ broj 66/21)</w:t>
      </w:r>
      <w:r w:rsidR="009E3839" w:rsidRPr="0084016C">
        <w:rPr>
          <w:rFonts w:cs="Arial"/>
        </w:rPr>
        <w:t xml:space="preserve"> te Zakona o pravu na pristup informacijama („Narodne novine“ broj 25/13, 85/15 i 69/22).</w:t>
      </w:r>
    </w:p>
    <w:p w:rsidR="004247A6" w:rsidRPr="0084016C" w:rsidRDefault="004247A6" w:rsidP="00F6409F">
      <w:pPr>
        <w:rPr>
          <w:rFonts w:cs="Arial"/>
        </w:rPr>
      </w:pPr>
    </w:p>
    <w:p w:rsidR="00040020" w:rsidRPr="0084016C" w:rsidRDefault="00040020" w:rsidP="00040020">
      <w:pPr>
        <w:ind w:firstLine="708"/>
        <w:jc w:val="both"/>
        <w:rPr>
          <w:rFonts w:cs="Arial"/>
          <w:szCs w:val="22"/>
        </w:rPr>
      </w:pPr>
      <w:r w:rsidRPr="0084016C">
        <w:rPr>
          <w:rFonts w:cs="Arial"/>
          <w:szCs w:val="22"/>
        </w:rPr>
        <w:t>S</w:t>
      </w:r>
      <w:r w:rsidR="009E3839" w:rsidRPr="0084016C">
        <w:rPr>
          <w:rFonts w:cs="Arial"/>
          <w:szCs w:val="22"/>
        </w:rPr>
        <w:t xml:space="preserve">lijedom naprijed </w:t>
      </w:r>
      <w:r w:rsidRPr="0084016C">
        <w:rPr>
          <w:rFonts w:cs="Arial"/>
          <w:szCs w:val="22"/>
        </w:rPr>
        <w:t>navedeno</w:t>
      </w:r>
      <w:r w:rsidR="009E3839" w:rsidRPr="0084016C">
        <w:rPr>
          <w:rFonts w:cs="Arial"/>
          <w:szCs w:val="22"/>
        </w:rPr>
        <w:t>g</w:t>
      </w:r>
      <w:r w:rsidR="00FC070A" w:rsidRPr="0084016C">
        <w:rPr>
          <w:rFonts w:cs="Arial"/>
          <w:szCs w:val="22"/>
        </w:rPr>
        <w:t>, predlaže se da Gradonačelnica</w:t>
      </w:r>
      <w:r w:rsidRPr="0084016C">
        <w:rPr>
          <w:rFonts w:cs="Arial"/>
          <w:szCs w:val="22"/>
        </w:rPr>
        <w:t xml:space="preserve"> Grada Rijeke donese sljedeći</w:t>
      </w:r>
    </w:p>
    <w:p w:rsidR="00040020" w:rsidRPr="0084016C" w:rsidRDefault="00040020" w:rsidP="00040020">
      <w:pPr>
        <w:ind w:firstLine="708"/>
        <w:jc w:val="both"/>
        <w:rPr>
          <w:rFonts w:cs="Arial"/>
          <w:szCs w:val="22"/>
        </w:rPr>
      </w:pPr>
    </w:p>
    <w:p w:rsidR="00040020" w:rsidRPr="0084016C" w:rsidRDefault="00040020" w:rsidP="00040020">
      <w:pPr>
        <w:ind w:firstLine="708"/>
        <w:jc w:val="center"/>
        <w:rPr>
          <w:rFonts w:cs="Arial"/>
          <w:b/>
          <w:szCs w:val="22"/>
        </w:rPr>
      </w:pPr>
      <w:r w:rsidRPr="0084016C">
        <w:rPr>
          <w:rFonts w:cs="Arial"/>
          <w:b/>
          <w:szCs w:val="22"/>
        </w:rPr>
        <w:t>Z a k lj u č a k</w:t>
      </w:r>
    </w:p>
    <w:p w:rsidR="00040020" w:rsidRPr="0084016C" w:rsidRDefault="00040020" w:rsidP="00040020">
      <w:pPr>
        <w:ind w:firstLine="708"/>
        <w:jc w:val="center"/>
        <w:rPr>
          <w:rFonts w:cs="Arial"/>
          <w:b/>
          <w:szCs w:val="22"/>
        </w:rPr>
      </w:pPr>
    </w:p>
    <w:p w:rsidR="00040020" w:rsidRPr="0084016C" w:rsidRDefault="00040020" w:rsidP="00040020">
      <w:pPr>
        <w:ind w:firstLine="708"/>
        <w:jc w:val="both"/>
      </w:pPr>
      <w:r w:rsidRPr="0084016C">
        <w:t>1. Prihvaća se Godišnja analiza stanja sustava civilne zaštite na području grada Rijeke u 202</w:t>
      </w:r>
      <w:r w:rsidR="00FC070A" w:rsidRPr="0084016C">
        <w:t>5</w:t>
      </w:r>
      <w:r w:rsidRPr="0084016C">
        <w:t>. godini.</w:t>
      </w:r>
    </w:p>
    <w:p w:rsidR="00040020" w:rsidRPr="0084016C" w:rsidRDefault="004D4BDE" w:rsidP="00040020">
      <w:pPr>
        <w:ind w:firstLine="708"/>
        <w:jc w:val="both"/>
      </w:pPr>
      <w:r w:rsidRPr="0084016C">
        <w:t>2. Godišnja analiza</w:t>
      </w:r>
      <w:r w:rsidR="00040020" w:rsidRPr="0084016C">
        <w:t xml:space="preserve"> iz točke 1. ovoga zaključka objavit će se na </w:t>
      </w:r>
      <w:r w:rsidR="009E3839" w:rsidRPr="0084016C">
        <w:t xml:space="preserve">mrežnim stranicama Grada Rijeke, </w:t>
      </w:r>
      <w:hyperlink r:id="rId10" w:history="1">
        <w:r w:rsidR="00037D2D" w:rsidRPr="000E3485">
          <w:rPr>
            <w:rStyle w:val="Hyperlink"/>
          </w:rPr>
          <w:t>www.rijeka.hr</w:t>
        </w:r>
      </w:hyperlink>
      <w:r w:rsidR="00040020" w:rsidRPr="0084016C">
        <w:t xml:space="preserve"> radi provedbe savjetovanja sa zainteresiranom javnošću u trajanju od 30 dana.</w:t>
      </w:r>
    </w:p>
    <w:p w:rsidR="00040020" w:rsidRPr="0084016C" w:rsidRDefault="00040020" w:rsidP="00040020">
      <w:pPr>
        <w:ind w:firstLine="708"/>
        <w:jc w:val="both"/>
        <w:rPr>
          <w:rFonts w:cs="Arial"/>
          <w:i/>
          <w:szCs w:val="22"/>
        </w:rPr>
      </w:pPr>
      <w:r w:rsidRPr="0084016C">
        <w:t>3. Nositelj provedbe savjetovanja iz točke 2. ovoga zaključka je Upravni odjel za zdravstvo, socijalnu zaštitu i unapređenje kvalitete života.</w:t>
      </w:r>
    </w:p>
    <w:sectPr w:rsidR="00040020" w:rsidRPr="0084016C" w:rsidSect="008C73EF">
      <w:footerReference w:type="first" r:id="rId11"/>
      <w:pgSz w:w="11907" w:h="16840" w:code="9"/>
      <w:pgMar w:top="794" w:right="851" w:bottom="794" w:left="1418" w:header="737" w:footer="737" w:gutter="0"/>
      <w:cols w:space="708" w:equalWidth="0">
        <w:col w:w="9406"/>
      </w:cols>
      <w:noEndnote/>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111" w:rsidRDefault="00C51111">
      <w:r>
        <w:separator/>
      </w:r>
    </w:p>
  </w:endnote>
  <w:endnote w:type="continuationSeparator" w:id="0">
    <w:p w:rsidR="00C51111" w:rsidRDefault="00C5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048" w:rsidRPr="00C9504C" w:rsidRDefault="00E12048" w:rsidP="0095047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111" w:rsidRDefault="00C51111">
      <w:r>
        <w:separator/>
      </w:r>
    </w:p>
  </w:footnote>
  <w:footnote w:type="continuationSeparator" w:id="0">
    <w:p w:rsidR="00C51111" w:rsidRDefault="00C51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FB0"/>
    <w:multiLevelType w:val="multilevel"/>
    <w:tmpl w:val="58342E80"/>
    <w:lvl w:ilvl="0">
      <w:start w:val="1"/>
      <w:numFmt w:val="decimal"/>
      <w:lvlText w:val="%1."/>
      <w:lvlJc w:val="left"/>
      <w:pPr>
        <w:ind w:left="360" w:hanging="360"/>
      </w:pPr>
      <w:rPr>
        <w:rFonts w:hint="default"/>
        <w:i w:val="0"/>
        <w:u w:val="none"/>
      </w:rPr>
    </w:lvl>
    <w:lvl w:ilvl="1">
      <w:start w:val="1"/>
      <w:numFmt w:val="decimal"/>
      <w:lvlText w:val="%1.%2."/>
      <w:lvlJc w:val="left"/>
      <w:pPr>
        <w:ind w:left="720" w:hanging="72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1080" w:hanging="108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440" w:hanging="144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800" w:hanging="180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 w15:restartNumberingAfterBreak="0">
    <w:nsid w:val="033A0312"/>
    <w:multiLevelType w:val="hybridMultilevel"/>
    <w:tmpl w:val="0D9C8BD2"/>
    <w:lvl w:ilvl="0" w:tplc="04090001">
      <w:start w:val="1"/>
      <w:numFmt w:val="bullet"/>
      <w:lvlText w:val=""/>
      <w:lvlJc w:val="left"/>
      <w:pPr>
        <w:ind w:left="1778" w:hanging="360"/>
      </w:pPr>
      <w:rPr>
        <w:rFonts w:ascii="Symbol" w:hAnsi="Symbol" w:hint="default"/>
      </w:rPr>
    </w:lvl>
    <w:lvl w:ilvl="1" w:tplc="04090003">
      <w:start w:val="1"/>
      <w:numFmt w:val="bullet"/>
      <w:lvlText w:val="o"/>
      <w:lvlJc w:val="left"/>
      <w:pPr>
        <w:ind w:left="2498" w:hanging="360"/>
      </w:pPr>
      <w:rPr>
        <w:rFonts w:ascii="Courier New" w:hAnsi="Courier New" w:cs="Courier New" w:hint="default"/>
      </w:rPr>
    </w:lvl>
    <w:lvl w:ilvl="2" w:tplc="04090005">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 w15:restartNumberingAfterBreak="0">
    <w:nsid w:val="0B6D7F47"/>
    <w:multiLevelType w:val="hybridMultilevel"/>
    <w:tmpl w:val="13F607E8"/>
    <w:lvl w:ilvl="0" w:tplc="C38A4212">
      <w:start w:val="1"/>
      <w:numFmt w:val="upperLetter"/>
      <w:lvlText w:val="%1)"/>
      <w:lvlJc w:val="left"/>
      <w:pPr>
        <w:tabs>
          <w:tab w:val="num" w:pos="1578"/>
        </w:tabs>
        <w:ind w:left="1578" w:hanging="585"/>
      </w:pPr>
      <w:rPr>
        <w:rFonts w:hint="default"/>
      </w:rPr>
    </w:lvl>
    <w:lvl w:ilvl="1" w:tplc="041A0019" w:tentative="1">
      <w:start w:val="1"/>
      <w:numFmt w:val="lowerLetter"/>
      <w:lvlText w:val="%2."/>
      <w:lvlJc w:val="left"/>
      <w:pPr>
        <w:tabs>
          <w:tab w:val="num" w:pos="2073"/>
        </w:tabs>
        <w:ind w:left="2073" w:hanging="360"/>
      </w:pPr>
    </w:lvl>
    <w:lvl w:ilvl="2" w:tplc="041A001B" w:tentative="1">
      <w:start w:val="1"/>
      <w:numFmt w:val="lowerRoman"/>
      <w:lvlText w:val="%3."/>
      <w:lvlJc w:val="right"/>
      <w:pPr>
        <w:tabs>
          <w:tab w:val="num" w:pos="2793"/>
        </w:tabs>
        <w:ind w:left="2793" w:hanging="180"/>
      </w:pPr>
    </w:lvl>
    <w:lvl w:ilvl="3" w:tplc="041A000F" w:tentative="1">
      <w:start w:val="1"/>
      <w:numFmt w:val="decimal"/>
      <w:lvlText w:val="%4."/>
      <w:lvlJc w:val="left"/>
      <w:pPr>
        <w:tabs>
          <w:tab w:val="num" w:pos="3513"/>
        </w:tabs>
        <w:ind w:left="3513" w:hanging="360"/>
      </w:pPr>
    </w:lvl>
    <w:lvl w:ilvl="4" w:tplc="041A0019" w:tentative="1">
      <w:start w:val="1"/>
      <w:numFmt w:val="lowerLetter"/>
      <w:lvlText w:val="%5."/>
      <w:lvlJc w:val="left"/>
      <w:pPr>
        <w:tabs>
          <w:tab w:val="num" w:pos="4233"/>
        </w:tabs>
        <w:ind w:left="4233" w:hanging="360"/>
      </w:pPr>
    </w:lvl>
    <w:lvl w:ilvl="5" w:tplc="041A001B" w:tentative="1">
      <w:start w:val="1"/>
      <w:numFmt w:val="lowerRoman"/>
      <w:lvlText w:val="%6."/>
      <w:lvlJc w:val="right"/>
      <w:pPr>
        <w:tabs>
          <w:tab w:val="num" w:pos="4953"/>
        </w:tabs>
        <w:ind w:left="4953" w:hanging="180"/>
      </w:pPr>
    </w:lvl>
    <w:lvl w:ilvl="6" w:tplc="041A000F" w:tentative="1">
      <w:start w:val="1"/>
      <w:numFmt w:val="decimal"/>
      <w:lvlText w:val="%7."/>
      <w:lvlJc w:val="left"/>
      <w:pPr>
        <w:tabs>
          <w:tab w:val="num" w:pos="5673"/>
        </w:tabs>
        <w:ind w:left="5673" w:hanging="360"/>
      </w:pPr>
    </w:lvl>
    <w:lvl w:ilvl="7" w:tplc="041A0019" w:tentative="1">
      <w:start w:val="1"/>
      <w:numFmt w:val="lowerLetter"/>
      <w:lvlText w:val="%8."/>
      <w:lvlJc w:val="left"/>
      <w:pPr>
        <w:tabs>
          <w:tab w:val="num" w:pos="6393"/>
        </w:tabs>
        <w:ind w:left="6393" w:hanging="360"/>
      </w:pPr>
    </w:lvl>
    <w:lvl w:ilvl="8" w:tplc="041A001B" w:tentative="1">
      <w:start w:val="1"/>
      <w:numFmt w:val="lowerRoman"/>
      <w:lvlText w:val="%9."/>
      <w:lvlJc w:val="right"/>
      <w:pPr>
        <w:tabs>
          <w:tab w:val="num" w:pos="7113"/>
        </w:tabs>
        <w:ind w:left="7113" w:hanging="180"/>
      </w:pPr>
    </w:lvl>
  </w:abstractNum>
  <w:abstractNum w:abstractNumId="3" w15:restartNumberingAfterBreak="0">
    <w:nsid w:val="0D7167AA"/>
    <w:multiLevelType w:val="hybridMultilevel"/>
    <w:tmpl w:val="560428DE"/>
    <w:lvl w:ilvl="0" w:tplc="041A000F">
      <w:start w:val="1"/>
      <w:numFmt w:val="decimal"/>
      <w:lvlText w:val="%1."/>
      <w:lvlJc w:val="left"/>
      <w:pPr>
        <w:tabs>
          <w:tab w:val="num" w:pos="3218"/>
        </w:tabs>
        <w:ind w:left="3218" w:hanging="720"/>
      </w:pPr>
      <w:rPr>
        <w:rFonts w:hint="default"/>
      </w:rPr>
    </w:lvl>
    <w:lvl w:ilvl="1" w:tplc="041A0019">
      <w:start w:val="1"/>
      <w:numFmt w:val="lowerLetter"/>
      <w:lvlText w:val="%2."/>
      <w:lvlJc w:val="left"/>
      <w:pPr>
        <w:tabs>
          <w:tab w:val="num" w:pos="3578"/>
        </w:tabs>
        <w:ind w:left="3578" w:hanging="360"/>
      </w:pPr>
    </w:lvl>
    <w:lvl w:ilvl="2" w:tplc="041A001B" w:tentative="1">
      <w:start w:val="1"/>
      <w:numFmt w:val="lowerRoman"/>
      <w:lvlText w:val="%3."/>
      <w:lvlJc w:val="right"/>
      <w:pPr>
        <w:tabs>
          <w:tab w:val="num" w:pos="4298"/>
        </w:tabs>
        <w:ind w:left="4298" w:hanging="180"/>
      </w:pPr>
    </w:lvl>
    <w:lvl w:ilvl="3" w:tplc="041A000F" w:tentative="1">
      <w:start w:val="1"/>
      <w:numFmt w:val="decimal"/>
      <w:lvlText w:val="%4."/>
      <w:lvlJc w:val="left"/>
      <w:pPr>
        <w:tabs>
          <w:tab w:val="num" w:pos="5018"/>
        </w:tabs>
        <w:ind w:left="5018" w:hanging="360"/>
      </w:pPr>
    </w:lvl>
    <w:lvl w:ilvl="4" w:tplc="041A0019" w:tentative="1">
      <w:start w:val="1"/>
      <w:numFmt w:val="lowerLetter"/>
      <w:lvlText w:val="%5."/>
      <w:lvlJc w:val="left"/>
      <w:pPr>
        <w:tabs>
          <w:tab w:val="num" w:pos="5738"/>
        </w:tabs>
        <w:ind w:left="5738" w:hanging="360"/>
      </w:pPr>
    </w:lvl>
    <w:lvl w:ilvl="5" w:tplc="041A001B" w:tentative="1">
      <w:start w:val="1"/>
      <w:numFmt w:val="lowerRoman"/>
      <w:lvlText w:val="%6."/>
      <w:lvlJc w:val="right"/>
      <w:pPr>
        <w:tabs>
          <w:tab w:val="num" w:pos="6458"/>
        </w:tabs>
        <w:ind w:left="6458" w:hanging="180"/>
      </w:pPr>
    </w:lvl>
    <w:lvl w:ilvl="6" w:tplc="041A000F" w:tentative="1">
      <w:start w:val="1"/>
      <w:numFmt w:val="decimal"/>
      <w:lvlText w:val="%7."/>
      <w:lvlJc w:val="left"/>
      <w:pPr>
        <w:tabs>
          <w:tab w:val="num" w:pos="7178"/>
        </w:tabs>
        <w:ind w:left="7178" w:hanging="360"/>
      </w:pPr>
    </w:lvl>
    <w:lvl w:ilvl="7" w:tplc="041A0019" w:tentative="1">
      <w:start w:val="1"/>
      <w:numFmt w:val="lowerLetter"/>
      <w:lvlText w:val="%8."/>
      <w:lvlJc w:val="left"/>
      <w:pPr>
        <w:tabs>
          <w:tab w:val="num" w:pos="7898"/>
        </w:tabs>
        <w:ind w:left="7898" w:hanging="360"/>
      </w:pPr>
    </w:lvl>
    <w:lvl w:ilvl="8" w:tplc="041A001B" w:tentative="1">
      <w:start w:val="1"/>
      <w:numFmt w:val="lowerRoman"/>
      <w:lvlText w:val="%9."/>
      <w:lvlJc w:val="right"/>
      <w:pPr>
        <w:tabs>
          <w:tab w:val="num" w:pos="8618"/>
        </w:tabs>
        <w:ind w:left="8618" w:hanging="180"/>
      </w:pPr>
    </w:lvl>
  </w:abstractNum>
  <w:abstractNum w:abstractNumId="4" w15:restartNumberingAfterBreak="0">
    <w:nsid w:val="0DD550A0"/>
    <w:multiLevelType w:val="hybridMultilevel"/>
    <w:tmpl w:val="B64E86E2"/>
    <w:lvl w:ilvl="0" w:tplc="816A315A">
      <w:start w:val="2"/>
      <w:numFmt w:val="upp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5" w15:restartNumberingAfterBreak="0">
    <w:nsid w:val="10D8728F"/>
    <w:multiLevelType w:val="hybridMultilevel"/>
    <w:tmpl w:val="51D4A2E4"/>
    <w:lvl w:ilvl="0" w:tplc="0ED2E8BE">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11702872"/>
    <w:multiLevelType w:val="hybridMultilevel"/>
    <w:tmpl w:val="C14C15CA"/>
    <w:lvl w:ilvl="0" w:tplc="F31E5C0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8C4187"/>
    <w:multiLevelType w:val="hybridMultilevel"/>
    <w:tmpl w:val="1AFC9730"/>
    <w:lvl w:ilvl="0" w:tplc="F7FC2574">
      <w:start w:val="1"/>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1BE60B59"/>
    <w:multiLevelType w:val="singleLevel"/>
    <w:tmpl w:val="9D0EAC5E"/>
    <w:lvl w:ilvl="0">
      <w:numFmt w:val="bullet"/>
      <w:lvlText w:val="-"/>
      <w:lvlJc w:val="left"/>
      <w:pPr>
        <w:tabs>
          <w:tab w:val="num" w:pos="360"/>
        </w:tabs>
        <w:ind w:left="360" w:hanging="360"/>
      </w:pPr>
      <w:rPr>
        <w:rFonts w:ascii="Times New Roman" w:hAnsi="Times New Roman" w:hint="default"/>
        <w:color w:val="auto"/>
      </w:rPr>
    </w:lvl>
  </w:abstractNum>
  <w:abstractNum w:abstractNumId="9" w15:restartNumberingAfterBreak="0">
    <w:nsid w:val="1C687476"/>
    <w:multiLevelType w:val="hybridMultilevel"/>
    <w:tmpl w:val="421EED0A"/>
    <w:lvl w:ilvl="0" w:tplc="8202F338">
      <w:start w:val="2"/>
      <w:numFmt w:val="upp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F570364"/>
    <w:multiLevelType w:val="hybridMultilevel"/>
    <w:tmpl w:val="8B4099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C56811"/>
    <w:multiLevelType w:val="multilevel"/>
    <w:tmpl w:val="64D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77CD8"/>
    <w:multiLevelType w:val="hybridMultilevel"/>
    <w:tmpl w:val="4FD64962"/>
    <w:lvl w:ilvl="0" w:tplc="D7403B9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255574B9"/>
    <w:multiLevelType w:val="multilevel"/>
    <w:tmpl w:val="CAE2FF9E"/>
    <w:lvl w:ilvl="0">
      <w:start w:val="1"/>
      <w:numFmt w:val="decimal"/>
      <w:lvlText w:val="%1."/>
      <w:lvlJc w:val="left"/>
      <w:pPr>
        <w:ind w:left="3198" w:hanging="360"/>
      </w:pPr>
      <w:rPr>
        <w:rFonts w:hint="default"/>
        <w:b/>
        <w:color w:val="auto"/>
      </w:rPr>
    </w:lvl>
    <w:lvl w:ilvl="1">
      <w:start w:val="1"/>
      <w:numFmt w:val="decimal"/>
      <w:isLgl/>
      <w:lvlText w:val="%1.%2."/>
      <w:lvlJc w:val="left"/>
      <w:pPr>
        <w:ind w:left="862" w:hanging="720"/>
      </w:pPr>
      <w:rPr>
        <w:rFonts w:hint="default"/>
        <w:b/>
      </w:rPr>
    </w:lvl>
    <w:lvl w:ilvl="2">
      <w:start w:val="1"/>
      <w:numFmt w:val="decimal"/>
      <w:isLgl/>
      <w:lvlText w:val="%1.%2.%3."/>
      <w:lvlJc w:val="left"/>
      <w:pPr>
        <w:ind w:left="3558" w:hanging="720"/>
      </w:pPr>
      <w:rPr>
        <w:rFonts w:hint="default"/>
      </w:rPr>
    </w:lvl>
    <w:lvl w:ilvl="3">
      <w:start w:val="1"/>
      <w:numFmt w:val="decimal"/>
      <w:isLgl/>
      <w:lvlText w:val="%1.%2.%3.%4."/>
      <w:lvlJc w:val="left"/>
      <w:pPr>
        <w:ind w:left="3918" w:hanging="1080"/>
      </w:pPr>
      <w:rPr>
        <w:rFonts w:hint="default"/>
      </w:rPr>
    </w:lvl>
    <w:lvl w:ilvl="4">
      <w:start w:val="1"/>
      <w:numFmt w:val="decimal"/>
      <w:isLgl/>
      <w:lvlText w:val="%1.%2.%3.%4.%5."/>
      <w:lvlJc w:val="left"/>
      <w:pPr>
        <w:ind w:left="3918"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4278"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8" w:hanging="2160"/>
      </w:pPr>
      <w:rPr>
        <w:rFonts w:hint="default"/>
      </w:rPr>
    </w:lvl>
  </w:abstractNum>
  <w:abstractNum w:abstractNumId="14" w15:restartNumberingAfterBreak="0">
    <w:nsid w:val="258479C9"/>
    <w:multiLevelType w:val="multilevel"/>
    <w:tmpl w:val="5C5E00E0"/>
    <w:lvl w:ilvl="0">
      <w:start w:val="1"/>
      <w:numFmt w:val="decimal"/>
      <w:lvlText w:val="%1."/>
      <w:lvlJc w:val="left"/>
      <w:pPr>
        <w:ind w:left="720" w:hanging="360"/>
      </w:pPr>
      <w:rPr>
        <w:rFonts w:hint="default"/>
        <w:b/>
      </w:r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5" w15:restartNumberingAfterBreak="0">
    <w:nsid w:val="291547E9"/>
    <w:multiLevelType w:val="hybridMultilevel"/>
    <w:tmpl w:val="628E69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3062FA"/>
    <w:multiLevelType w:val="hybridMultilevel"/>
    <w:tmpl w:val="7C6826B0"/>
    <w:lvl w:ilvl="0" w:tplc="CDD4F6F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29A31939"/>
    <w:multiLevelType w:val="hybridMultilevel"/>
    <w:tmpl w:val="B64E86E2"/>
    <w:lvl w:ilvl="0" w:tplc="816A315A">
      <w:start w:val="2"/>
      <w:numFmt w:val="upperLetter"/>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8" w15:restartNumberingAfterBreak="0">
    <w:nsid w:val="2DB12634"/>
    <w:multiLevelType w:val="hybridMultilevel"/>
    <w:tmpl w:val="B64E86E2"/>
    <w:lvl w:ilvl="0" w:tplc="816A315A">
      <w:start w:val="2"/>
      <w:numFmt w:val="upperLetter"/>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9" w15:restartNumberingAfterBreak="0">
    <w:nsid w:val="2F324F35"/>
    <w:multiLevelType w:val="hybridMultilevel"/>
    <w:tmpl w:val="FDD8F5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2F6A3017"/>
    <w:multiLevelType w:val="hybridMultilevel"/>
    <w:tmpl w:val="649645B4"/>
    <w:lvl w:ilvl="0" w:tplc="79AC53F2">
      <w:numFmt w:val="bullet"/>
      <w:lvlText w:val="-"/>
      <w:lvlJc w:val="left"/>
      <w:pPr>
        <w:ind w:left="1420" w:hanging="360"/>
      </w:pPr>
      <w:rPr>
        <w:rFonts w:ascii="Arial" w:eastAsia="Times New Roman" w:hAnsi="Arial" w:cs="Arial" w:hint="default"/>
      </w:rPr>
    </w:lvl>
    <w:lvl w:ilvl="1" w:tplc="041A0003" w:tentative="1">
      <w:start w:val="1"/>
      <w:numFmt w:val="bullet"/>
      <w:lvlText w:val="o"/>
      <w:lvlJc w:val="left"/>
      <w:pPr>
        <w:ind w:left="2140" w:hanging="360"/>
      </w:pPr>
      <w:rPr>
        <w:rFonts w:ascii="Courier New" w:hAnsi="Courier New" w:cs="Courier New" w:hint="default"/>
      </w:rPr>
    </w:lvl>
    <w:lvl w:ilvl="2" w:tplc="041A0005" w:tentative="1">
      <w:start w:val="1"/>
      <w:numFmt w:val="bullet"/>
      <w:lvlText w:val=""/>
      <w:lvlJc w:val="left"/>
      <w:pPr>
        <w:ind w:left="2860" w:hanging="360"/>
      </w:pPr>
      <w:rPr>
        <w:rFonts w:ascii="Wingdings" w:hAnsi="Wingdings" w:hint="default"/>
      </w:rPr>
    </w:lvl>
    <w:lvl w:ilvl="3" w:tplc="041A0001" w:tentative="1">
      <w:start w:val="1"/>
      <w:numFmt w:val="bullet"/>
      <w:lvlText w:val=""/>
      <w:lvlJc w:val="left"/>
      <w:pPr>
        <w:ind w:left="3580" w:hanging="360"/>
      </w:pPr>
      <w:rPr>
        <w:rFonts w:ascii="Symbol" w:hAnsi="Symbol" w:hint="default"/>
      </w:rPr>
    </w:lvl>
    <w:lvl w:ilvl="4" w:tplc="041A0003" w:tentative="1">
      <w:start w:val="1"/>
      <w:numFmt w:val="bullet"/>
      <w:lvlText w:val="o"/>
      <w:lvlJc w:val="left"/>
      <w:pPr>
        <w:ind w:left="4300" w:hanging="360"/>
      </w:pPr>
      <w:rPr>
        <w:rFonts w:ascii="Courier New" w:hAnsi="Courier New" w:cs="Courier New" w:hint="default"/>
      </w:rPr>
    </w:lvl>
    <w:lvl w:ilvl="5" w:tplc="041A0005" w:tentative="1">
      <w:start w:val="1"/>
      <w:numFmt w:val="bullet"/>
      <w:lvlText w:val=""/>
      <w:lvlJc w:val="left"/>
      <w:pPr>
        <w:ind w:left="5020" w:hanging="360"/>
      </w:pPr>
      <w:rPr>
        <w:rFonts w:ascii="Wingdings" w:hAnsi="Wingdings" w:hint="default"/>
      </w:rPr>
    </w:lvl>
    <w:lvl w:ilvl="6" w:tplc="041A0001" w:tentative="1">
      <w:start w:val="1"/>
      <w:numFmt w:val="bullet"/>
      <w:lvlText w:val=""/>
      <w:lvlJc w:val="left"/>
      <w:pPr>
        <w:ind w:left="5740" w:hanging="360"/>
      </w:pPr>
      <w:rPr>
        <w:rFonts w:ascii="Symbol" w:hAnsi="Symbol" w:hint="default"/>
      </w:rPr>
    </w:lvl>
    <w:lvl w:ilvl="7" w:tplc="041A0003" w:tentative="1">
      <w:start w:val="1"/>
      <w:numFmt w:val="bullet"/>
      <w:lvlText w:val="o"/>
      <w:lvlJc w:val="left"/>
      <w:pPr>
        <w:ind w:left="6460" w:hanging="360"/>
      </w:pPr>
      <w:rPr>
        <w:rFonts w:ascii="Courier New" w:hAnsi="Courier New" w:cs="Courier New" w:hint="default"/>
      </w:rPr>
    </w:lvl>
    <w:lvl w:ilvl="8" w:tplc="041A0005" w:tentative="1">
      <w:start w:val="1"/>
      <w:numFmt w:val="bullet"/>
      <w:lvlText w:val=""/>
      <w:lvlJc w:val="left"/>
      <w:pPr>
        <w:ind w:left="7180" w:hanging="360"/>
      </w:pPr>
      <w:rPr>
        <w:rFonts w:ascii="Wingdings" w:hAnsi="Wingdings" w:hint="default"/>
      </w:rPr>
    </w:lvl>
  </w:abstractNum>
  <w:abstractNum w:abstractNumId="21" w15:restartNumberingAfterBreak="0">
    <w:nsid w:val="2FC41DB1"/>
    <w:multiLevelType w:val="hybridMultilevel"/>
    <w:tmpl w:val="9C18D28A"/>
    <w:lvl w:ilvl="0" w:tplc="F31E5C0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1A377A8"/>
    <w:multiLevelType w:val="hybridMultilevel"/>
    <w:tmpl w:val="5936C5C4"/>
    <w:lvl w:ilvl="0" w:tplc="F31E5C0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34A68A1"/>
    <w:multiLevelType w:val="hybridMultilevel"/>
    <w:tmpl w:val="321845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4E43D96"/>
    <w:multiLevelType w:val="multilevel"/>
    <w:tmpl w:val="CA825E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830428B"/>
    <w:multiLevelType w:val="hybridMultilevel"/>
    <w:tmpl w:val="7CF89B82"/>
    <w:lvl w:ilvl="0" w:tplc="F940A69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3B8472C5"/>
    <w:multiLevelType w:val="hybridMultilevel"/>
    <w:tmpl w:val="69EACE08"/>
    <w:lvl w:ilvl="0" w:tplc="BB30A354">
      <w:start w:val="1"/>
      <w:numFmt w:val="decimal"/>
      <w:lvlText w:val="%1."/>
      <w:lvlJc w:val="left"/>
      <w:pPr>
        <w:tabs>
          <w:tab w:val="num" w:pos="2501"/>
        </w:tabs>
        <w:ind w:left="2501" w:hanging="1005"/>
      </w:pPr>
      <w:rPr>
        <w:rFonts w:cs="Times New Roman" w:hint="default"/>
        <w:b/>
      </w:rPr>
    </w:lvl>
    <w:lvl w:ilvl="1" w:tplc="041A0019" w:tentative="1">
      <w:start w:val="1"/>
      <w:numFmt w:val="lowerLetter"/>
      <w:lvlText w:val="%2."/>
      <w:lvlJc w:val="left"/>
      <w:pPr>
        <w:tabs>
          <w:tab w:val="num" w:pos="2188"/>
        </w:tabs>
        <w:ind w:left="2188" w:hanging="360"/>
      </w:pPr>
      <w:rPr>
        <w:rFonts w:cs="Times New Roman"/>
      </w:rPr>
    </w:lvl>
    <w:lvl w:ilvl="2" w:tplc="041A001B" w:tentative="1">
      <w:start w:val="1"/>
      <w:numFmt w:val="lowerRoman"/>
      <w:lvlText w:val="%3."/>
      <w:lvlJc w:val="right"/>
      <w:pPr>
        <w:tabs>
          <w:tab w:val="num" w:pos="2908"/>
        </w:tabs>
        <w:ind w:left="2908" w:hanging="180"/>
      </w:pPr>
      <w:rPr>
        <w:rFonts w:cs="Times New Roman"/>
      </w:rPr>
    </w:lvl>
    <w:lvl w:ilvl="3" w:tplc="041A000F" w:tentative="1">
      <w:start w:val="1"/>
      <w:numFmt w:val="decimal"/>
      <w:lvlText w:val="%4."/>
      <w:lvlJc w:val="left"/>
      <w:pPr>
        <w:tabs>
          <w:tab w:val="num" w:pos="3628"/>
        </w:tabs>
        <w:ind w:left="3628" w:hanging="360"/>
      </w:pPr>
      <w:rPr>
        <w:rFonts w:cs="Times New Roman"/>
      </w:rPr>
    </w:lvl>
    <w:lvl w:ilvl="4" w:tplc="041A0019" w:tentative="1">
      <w:start w:val="1"/>
      <w:numFmt w:val="lowerLetter"/>
      <w:lvlText w:val="%5."/>
      <w:lvlJc w:val="left"/>
      <w:pPr>
        <w:tabs>
          <w:tab w:val="num" w:pos="4348"/>
        </w:tabs>
        <w:ind w:left="4348" w:hanging="360"/>
      </w:pPr>
      <w:rPr>
        <w:rFonts w:cs="Times New Roman"/>
      </w:rPr>
    </w:lvl>
    <w:lvl w:ilvl="5" w:tplc="041A001B" w:tentative="1">
      <w:start w:val="1"/>
      <w:numFmt w:val="lowerRoman"/>
      <w:lvlText w:val="%6."/>
      <w:lvlJc w:val="right"/>
      <w:pPr>
        <w:tabs>
          <w:tab w:val="num" w:pos="5068"/>
        </w:tabs>
        <w:ind w:left="5068" w:hanging="180"/>
      </w:pPr>
      <w:rPr>
        <w:rFonts w:cs="Times New Roman"/>
      </w:rPr>
    </w:lvl>
    <w:lvl w:ilvl="6" w:tplc="041A000F" w:tentative="1">
      <w:start w:val="1"/>
      <w:numFmt w:val="decimal"/>
      <w:lvlText w:val="%7."/>
      <w:lvlJc w:val="left"/>
      <w:pPr>
        <w:tabs>
          <w:tab w:val="num" w:pos="5788"/>
        </w:tabs>
        <w:ind w:left="5788" w:hanging="360"/>
      </w:pPr>
      <w:rPr>
        <w:rFonts w:cs="Times New Roman"/>
      </w:rPr>
    </w:lvl>
    <w:lvl w:ilvl="7" w:tplc="041A0019" w:tentative="1">
      <w:start w:val="1"/>
      <w:numFmt w:val="lowerLetter"/>
      <w:lvlText w:val="%8."/>
      <w:lvlJc w:val="left"/>
      <w:pPr>
        <w:tabs>
          <w:tab w:val="num" w:pos="6508"/>
        </w:tabs>
        <w:ind w:left="6508" w:hanging="360"/>
      </w:pPr>
      <w:rPr>
        <w:rFonts w:cs="Times New Roman"/>
      </w:rPr>
    </w:lvl>
    <w:lvl w:ilvl="8" w:tplc="041A001B" w:tentative="1">
      <w:start w:val="1"/>
      <w:numFmt w:val="lowerRoman"/>
      <w:lvlText w:val="%9."/>
      <w:lvlJc w:val="right"/>
      <w:pPr>
        <w:tabs>
          <w:tab w:val="num" w:pos="7228"/>
        </w:tabs>
        <w:ind w:left="7228" w:hanging="180"/>
      </w:pPr>
      <w:rPr>
        <w:rFonts w:cs="Times New Roman"/>
      </w:rPr>
    </w:lvl>
  </w:abstractNum>
  <w:abstractNum w:abstractNumId="27" w15:restartNumberingAfterBreak="0">
    <w:nsid w:val="3C793330"/>
    <w:multiLevelType w:val="hybridMultilevel"/>
    <w:tmpl w:val="B64E86E2"/>
    <w:lvl w:ilvl="0" w:tplc="816A315A">
      <w:start w:val="2"/>
      <w:numFmt w:val="upperLetter"/>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28" w15:restartNumberingAfterBreak="0">
    <w:nsid w:val="40EC727C"/>
    <w:multiLevelType w:val="hybridMultilevel"/>
    <w:tmpl w:val="932EC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18249C2"/>
    <w:multiLevelType w:val="multilevel"/>
    <w:tmpl w:val="C3DA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716E1D"/>
    <w:multiLevelType w:val="hybridMultilevel"/>
    <w:tmpl w:val="374E21A8"/>
    <w:lvl w:ilvl="0" w:tplc="B79C4F6C">
      <w:start w:val="1"/>
      <w:numFmt w:val="upperLetter"/>
      <w:lvlText w:val="%1)"/>
      <w:lvlJc w:val="left"/>
      <w:pPr>
        <w:ind w:left="1353" w:hanging="36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31" w15:restartNumberingAfterBreak="0">
    <w:nsid w:val="49CD0F64"/>
    <w:multiLevelType w:val="hybridMultilevel"/>
    <w:tmpl w:val="D2FECFB8"/>
    <w:lvl w:ilvl="0" w:tplc="5126A7A4">
      <w:start w:val="1"/>
      <w:numFmt w:val="decimal"/>
      <w:lvlText w:val="%1."/>
      <w:lvlJc w:val="left"/>
      <w:pPr>
        <w:tabs>
          <w:tab w:val="num" w:pos="1215"/>
        </w:tabs>
        <w:ind w:left="1215" w:hanging="360"/>
      </w:pPr>
      <w:rPr>
        <w:b/>
      </w:rPr>
    </w:lvl>
    <w:lvl w:ilvl="1" w:tplc="041A0019">
      <w:start w:val="1"/>
      <w:numFmt w:val="lowerLetter"/>
      <w:lvlText w:val="%2."/>
      <w:lvlJc w:val="left"/>
      <w:pPr>
        <w:tabs>
          <w:tab w:val="num" w:pos="1935"/>
        </w:tabs>
        <w:ind w:left="1935" w:hanging="360"/>
      </w:pPr>
    </w:lvl>
    <w:lvl w:ilvl="2" w:tplc="041A001B" w:tentative="1">
      <w:start w:val="1"/>
      <w:numFmt w:val="lowerRoman"/>
      <w:lvlText w:val="%3."/>
      <w:lvlJc w:val="right"/>
      <w:pPr>
        <w:tabs>
          <w:tab w:val="num" w:pos="2655"/>
        </w:tabs>
        <w:ind w:left="2655" w:hanging="180"/>
      </w:pPr>
    </w:lvl>
    <w:lvl w:ilvl="3" w:tplc="041A000F" w:tentative="1">
      <w:start w:val="1"/>
      <w:numFmt w:val="decimal"/>
      <w:lvlText w:val="%4."/>
      <w:lvlJc w:val="left"/>
      <w:pPr>
        <w:tabs>
          <w:tab w:val="num" w:pos="3375"/>
        </w:tabs>
        <w:ind w:left="3375" w:hanging="360"/>
      </w:pPr>
    </w:lvl>
    <w:lvl w:ilvl="4" w:tplc="041A0019" w:tentative="1">
      <w:start w:val="1"/>
      <w:numFmt w:val="lowerLetter"/>
      <w:lvlText w:val="%5."/>
      <w:lvlJc w:val="left"/>
      <w:pPr>
        <w:tabs>
          <w:tab w:val="num" w:pos="4095"/>
        </w:tabs>
        <w:ind w:left="4095" w:hanging="360"/>
      </w:pPr>
    </w:lvl>
    <w:lvl w:ilvl="5" w:tplc="041A001B" w:tentative="1">
      <w:start w:val="1"/>
      <w:numFmt w:val="lowerRoman"/>
      <w:lvlText w:val="%6."/>
      <w:lvlJc w:val="right"/>
      <w:pPr>
        <w:tabs>
          <w:tab w:val="num" w:pos="4815"/>
        </w:tabs>
        <w:ind w:left="4815" w:hanging="180"/>
      </w:pPr>
    </w:lvl>
    <w:lvl w:ilvl="6" w:tplc="041A000F" w:tentative="1">
      <w:start w:val="1"/>
      <w:numFmt w:val="decimal"/>
      <w:lvlText w:val="%7."/>
      <w:lvlJc w:val="left"/>
      <w:pPr>
        <w:tabs>
          <w:tab w:val="num" w:pos="5535"/>
        </w:tabs>
        <w:ind w:left="5535" w:hanging="360"/>
      </w:pPr>
    </w:lvl>
    <w:lvl w:ilvl="7" w:tplc="041A0019" w:tentative="1">
      <w:start w:val="1"/>
      <w:numFmt w:val="lowerLetter"/>
      <w:lvlText w:val="%8."/>
      <w:lvlJc w:val="left"/>
      <w:pPr>
        <w:tabs>
          <w:tab w:val="num" w:pos="6255"/>
        </w:tabs>
        <w:ind w:left="6255" w:hanging="360"/>
      </w:pPr>
    </w:lvl>
    <w:lvl w:ilvl="8" w:tplc="041A001B" w:tentative="1">
      <w:start w:val="1"/>
      <w:numFmt w:val="lowerRoman"/>
      <w:lvlText w:val="%9."/>
      <w:lvlJc w:val="right"/>
      <w:pPr>
        <w:tabs>
          <w:tab w:val="num" w:pos="6975"/>
        </w:tabs>
        <w:ind w:left="6975" w:hanging="180"/>
      </w:pPr>
    </w:lvl>
  </w:abstractNum>
  <w:abstractNum w:abstractNumId="32" w15:restartNumberingAfterBreak="0">
    <w:nsid w:val="4A513A9D"/>
    <w:multiLevelType w:val="hybridMultilevel"/>
    <w:tmpl w:val="97E80DBA"/>
    <w:lvl w:ilvl="0" w:tplc="21D8E4A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C301DF9"/>
    <w:multiLevelType w:val="hybridMultilevel"/>
    <w:tmpl w:val="B64E86E2"/>
    <w:lvl w:ilvl="0" w:tplc="816A315A">
      <w:start w:val="2"/>
      <w:numFmt w:val="upperLetter"/>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34" w15:restartNumberingAfterBreak="0">
    <w:nsid w:val="4CA931C8"/>
    <w:multiLevelType w:val="multilevel"/>
    <w:tmpl w:val="146A8A78"/>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FC75CAF"/>
    <w:multiLevelType w:val="hybridMultilevel"/>
    <w:tmpl w:val="8092EF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2F67CC5"/>
    <w:multiLevelType w:val="hybridMultilevel"/>
    <w:tmpl w:val="13F607E8"/>
    <w:lvl w:ilvl="0" w:tplc="C38A4212">
      <w:start w:val="1"/>
      <w:numFmt w:val="upperLetter"/>
      <w:lvlText w:val="%1)"/>
      <w:lvlJc w:val="left"/>
      <w:pPr>
        <w:tabs>
          <w:tab w:val="num" w:pos="1440"/>
        </w:tabs>
        <w:ind w:left="1440" w:hanging="585"/>
      </w:pPr>
      <w:rPr>
        <w:rFonts w:hint="default"/>
      </w:rPr>
    </w:lvl>
    <w:lvl w:ilvl="1" w:tplc="041A0019">
      <w:start w:val="1"/>
      <w:numFmt w:val="lowerLetter"/>
      <w:lvlText w:val="%2."/>
      <w:lvlJc w:val="left"/>
      <w:pPr>
        <w:tabs>
          <w:tab w:val="num" w:pos="1935"/>
        </w:tabs>
        <w:ind w:left="1935" w:hanging="360"/>
      </w:pPr>
    </w:lvl>
    <w:lvl w:ilvl="2" w:tplc="041A001B" w:tentative="1">
      <w:start w:val="1"/>
      <w:numFmt w:val="lowerRoman"/>
      <w:lvlText w:val="%3."/>
      <w:lvlJc w:val="right"/>
      <w:pPr>
        <w:tabs>
          <w:tab w:val="num" w:pos="2655"/>
        </w:tabs>
        <w:ind w:left="2655" w:hanging="180"/>
      </w:pPr>
    </w:lvl>
    <w:lvl w:ilvl="3" w:tplc="041A000F" w:tentative="1">
      <w:start w:val="1"/>
      <w:numFmt w:val="decimal"/>
      <w:lvlText w:val="%4."/>
      <w:lvlJc w:val="left"/>
      <w:pPr>
        <w:tabs>
          <w:tab w:val="num" w:pos="3375"/>
        </w:tabs>
        <w:ind w:left="3375" w:hanging="360"/>
      </w:pPr>
    </w:lvl>
    <w:lvl w:ilvl="4" w:tplc="041A0019" w:tentative="1">
      <w:start w:val="1"/>
      <w:numFmt w:val="lowerLetter"/>
      <w:lvlText w:val="%5."/>
      <w:lvlJc w:val="left"/>
      <w:pPr>
        <w:tabs>
          <w:tab w:val="num" w:pos="4095"/>
        </w:tabs>
        <w:ind w:left="4095" w:hanging="360"/>
      </w:pPr>
    </w:lvl>
    <w:lvl w:ilvl="5" w:tplc="041A001B" w:tentative="1">
      <w:start w:val="1"/>
      <w:numFmt w:val="lowerRoman"/>
      <w:lvlText w:val="%6."/>
      <w:lvlJc w:val="right"/>
      <w:pPr>
        <w:tabs>
          <w:tab w:val="num" w:pos="4815"/>
        </w:tabs>
        <w:ind w:left="4815" w:hanging="180"/>
      </w:pPr>
    </w:lvl>
    <w:lvl w:ilvl="6" w:tplc="041A000F" w:tentative="1">
      <w:start w:val="1"/>
      <w:numFmt w:val="decimal"/>
      <w:lvlText w:val="%7."/>
      <w:lvlJc w:val="left"/>
      <w:pPr>
        <w:tabs>
          <w:tab w:val="num" w:pos="5535"/>
        </w:tabs>
        <w:ind w:left="5535" w:hanging="360"/>
      </w:pPr>
    </w:lvl>
    <w:lvl w:ilvl="7" w:tplc="041A0019" w:tentative="1">
      <w:start w:val="1"/>
      <w:numFmt w:val="lowerLetter"/>
      <w:lvlText w:val="%8."/>
      <w:lvlJc w:val="left"/>
      <w:pPr>
        <w:tabs>
          <w:tab w:val="num" w:pos="6255"/>
        </w:tabs>
        <w:ind w:left="6255" w:hanging="360"/>
      </w:pPr>
    </w:lvl>
    <w:lvl w:ilvl="8" w:tplc="041A001B" w:tentative="1">
      <w:start w:val="1"/>
      <w:numFmt w:val="lowerRoman"/>
      <w:lvlText w:val="%9."/>
      <w:lvlJc w:val="right"/>
      <w:pPr>
        <w:tabs>
          <w:tab w:val="num" w:pos="6975"/>
        </w:tabs>
        <w:ind w:left="6975" w:hanging="180"/>
      </w:pPr>
    </w:lvl>
  </w:abstractNum>
  <w:abstractNum w:abstractNumId="37" w15:restartNumberingAfterBreak="0">
    <w:nsid w:val="544635EE"/>
    <w:multiLevelType w:val="hybridMultilevel"/>
    <w:tmpl w:val="AC744E9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9B9682E"/>
    <w:multiLevelType w:val="hybridMultilevel"/>
    <w:tmpl w:val="4938383A"/>
    <w:lvl w:ilvl="0" w:tplc="D1F2B1D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9" w15:restartNumberingAfterBreak="0">
    <w:nsid w:val="5CD21B64"/>
    <w:multiLevelType w:val="hybridMultilevel"/>
    <w:tmpl w:val="630634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6A92E5C"/>
    <w:multiLevelType w:val="multilevel"/>
    <w:tmpl w:val="9B48B26A"/>
    <w:lvl w:ilvl="0">
      <w:start w:val="1"/>
      <w:numFmt w:val="decimal"/>
      <w:lvlText w:val="%1."/>
      <w:lvlJc w:val="left"/>
      <w:pPr>
        <w:ind w:left="540" w:hanging="540"/>
      </w:pPr>
      <w:rPr>
        <w:rFonts w:hint="default"/>
      </w:rPr>
    </w:lvl>
    <w:lvl w:ilvl="1">
      <w:start w:val="2"/>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698E4997"/>
    <w:multiLevelType w:val="hybridMultilevel"/>
    <w:tmpl w:val="B64E86E2"/>
    <w:lvl w:ilvl="0" w:tplc="816A315A">
      <w:start w:val="2"/>
      <w:numFmt w:val="upperLetter"/>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42" w15:restartNumberingAfterBreak="0">
    <w:nsid w:val="6D8149D3"/>
    <w:multiLevelType w:val="hybridMultilevel"/>
    <w:tmpl w:val="97B6C07A"/>
    <w:lvl w:ilvl="0" w:tplc="B33457BE">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3" w15:restartNumberingAfterBreak="0">
    <w:nsid w:val="70B06CF4"/>
    <w:multiLevelType w:val="hybridMultilevel"/>
    <w:tmpl w:val="272634B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642054A"/>
    <w:multiLevelType w:val="hybridMultilevel"/>
    <w:tmpl w:val="C26E8138"/>
    <w:lvl w:ilvl="0" w:tplc="A1965EE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5" w15:restartNumberingAfterBreak="0">
    <w:nsid w:val="7D82300E"/>
    <w:multiLevelType w:val="hybridMultilevel"/>
    <w:tmpl w:val="AC70F24A"/>
    <w:lvl w:ilvl="0" w:tplc="811C700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E8C1604"/>
    <w:multiLevelType w:val="hybridMultilevel"/>
    <w:tmpl w:val="02864834"/>
    <w:lvl w:ilvl="0" w:tplc="816A315A">
      <w:start w:val="1"/>
      <w:numFmt w:val="upp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7" w15:restartNumberingAfterBreak="0">
    <w:nsid w:val="7E956074"/>
    <w:multiLevelType w:val="hybridMultilevel"/>
    <w:tmpl w:val="13F607E8"/>
    <w:lvl w:ilvl="0" w:tplc="C38A4212">
      <w:start w:val="1"/>
      <w:numFmt w:val="upperLetter"/>
      <w:lvlText w:val="%1)"/>
      <w:lvlJc w:val="left"/>
      <w:pPr>
        <w:tabs>
          <w:tab w:val="num" w:pos="1440"/>
        </w:tabs>
        <w:ind w:left="1440" w:hanging="585"/>
      </w:pPr>
      <w:rPr>
        <w:rFonts w:hint="default"/>
      </w:rPr>
    </w:lvl>
    <w:lvl w:ilvl="1" w:tplc="041A0019" w:tentative="1">
      <w:start w:val="1"/>
      <w:numFmt w:val="lowerLetter"/>
      <w:lvlText w:val="%2."/>
      <w:lvlJc w:val="left"/>
      <w:pPr>
        <w:tabs>
          <w:tab w:val="num" w:pos="1935"/>
        </w:tabs>
        <w:ind w:left="1935" w:hanging="360"/>
      </w:pPr>
    </w:lvl>
    <w:lvl w:ilvl="2" w:tplc="041A001B" w:tentative="1">
      <w:start w:val="1"/>
      <w:numFmt w:val="lowerRoman"/>
      <w:lvlText w:val="%3."/>
      <w:lvlJc w:val="right"/>
      <w:pPr>
        <w:tabs>
          <w:tab w:val="num" w:pos="2655"/>
        </w:tabs>
        <w:ind w:left="2655" w:hanging="180"/>
      </w:pPr>
    </w:lvl>
    <w:lvl w:ilvl="3" w:tplc="041A000F" w:tentative="1">
      <w:start w:val="1"/>
      <w:numFmt w:val="decimal"/>
      <w:lvlText w:val="%4."/>
      <w:lvlJc w:val="left"/>
      <w:pPr>
        <w:tabs>
          <w:tab w:val="num" w:pos="3375"/>
        </w:tabs>
        <w:ind w:left="3375" w:hanging="360"/>
      </w:pPr>
    </w:lvl>
    <w:lvl w:ilvl="4" w:tplc="041A0019" w:tentative="1">
      <w:start w:val="1"/>
      <w:numFmt w:val="lowerLetter"/>
      <w:lvlText w:val="%5."/>
      <w:lvlJc w:val="left"/>
      <w:pPr>
        <w:tabs>
          <w:tab w:val="num" w:pos="4095"/>
        </w:tabs>
        <w:ind w:left="4095" w:hanging="360"/>
      </w:pPr>
    </w:lvl>
    <w:lvl w:ilvl="5" w:tplc="041A001B" w:tentative="1">
      <w:start w:val="1"/>
      <w:numFmt w:val="lowerRoman"/>
      <w:lvlText w:val="%6."/>
      <w:lvlJc w:val="right"/>
      <w:pPr>
        <w:tabs>
          <w:tab w:val="num" w:pos="4815"/>
        </w:tabs>
        <w:ind w:left="4815" w:hanging="180"/>
      </w:pPr>
    </w:lvl>
    <w:lvl w:ilvl="6" w:tplc="041A000F" w:tentative="1">
      <w:start w:val="1"/>
      <w:numFmt w:val="decimal"/>
      <w:lvlText w:val="%7."/>
      <w:lvlJc w:val="left"/>
      <w:pPr>
        <w:tabs>
          <w:tab w:val="num" w:pos="5535"/>
        </w:tabs>
        <w:ind w:left="5535" w:hanging="360"/>
      </w:pPr>
    </w:lvl>
    <w:lvl w:ilvl="7" w:tplc="041A0019" w:tentative="1">
      <w:start w:val="1"/>
      <w:numFmt w:val="lowerLetter"/>
      <w:lvlText w:val="%8."/>
      <w:lvlJc w:val="left"/>
      <w:pPr>
        <w:tabs>
          <w:tab w:val="num" w:pos="6255"/>
        </w:tabs>
        <w:ind w:left="6255" w:hanging="360"/>
      </w:pPr>
    </w:lvl>
    <w:lvl w:ilvl="8" w:tplc="041A001B" w:tentative="1">
      <w:start w:val="1"/>
      <w:numFmt w:val="lowerRoman"/>
      <w:lvlText w:val="%9."/>
      <w:lvlJc w:val="right"/>
      <w:pPr>
        <w:tabs>
          <w:tab w:val="num" w:pos="6975"/>
        </w:tabs>
        <w:ind w:left="6975" w:hanging="180"/>
      </w:pPr>
    </w:lvl>
  </w:abstractNum>
  <w:num w:numId="1">
    <w:abstractNumId w:val="8"/>
  </w:num>
  <w:num w:numId="2">
    <w:abstractNumId w:val="26"/>
  </w:num>
  <w:num w:numId="3">
    <w:abstractNumId w:val="3"/>
  </w:num>
  <w:num w:numId="4">
    <w:abstractNumId w:val="1"/>
  </w:num>
  <w:num w:numId="5">
    <w:abstractNumId w:val="20"/>
  </w:num>
  <w:num w:numId="6">
    <w:abstractNumId w:val="13"/>
  </w:num>
  <w:num w:numId="7">
    <w:abstractNumId w:val="36"/>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0"/>
  </w:num>
  <w:num w:numId="14">
    <w:abstractNumId w:val="5"/>
  </w:num>
  <w:num w:numId="15">
    <w:abstractNumId w:val="18"/>
  </w:num>
  <w:num w:numId="16">
    <w:abstractNumId w:val="32"/>
  </w:num>
  <w:num w:numId="17">
    <w:abstractNumId w:val="23"/>
  </w:num>
  <w:num w:numId="18">
    <w:abstractNumId w:val="15"/>
  </w:num>
  <w:num w:numId="19">
    <w:abstractNumId w:val="39"/>
  </w:num>
  <w:num w:numId="20">
    <w:abstractNumId w:val="45"/>
  </w:num>
  <w:num w:numId="21">
    <w:abstractNumId w:val="25"/>
  </w:num>
  <w:num w:numId="22">
    <w:abstractNumId w:val="14"/>
  </w:num>
  <w:num w:numId="23">
    <w:abstractNumId w:val="17"/>
  </w:num>
  <w:num w:numId="24">
    <w:abstractNumId w:val="46"/>
  </w:num>
  <w:num w:numId="25">
    <w:abstractNumId w:val="27"/>
  </w:num>
  <w:num w:numId="26">
    <w:abstractNumId w:val="37"/>
  </w:num>
  <w:num w:numId="27">
    <w:abstractNumId w:val="33"/>
  </w:num>
  <w:num w:numId="28">
    <w:abstractNumId w:val="30"/>
  </w:num>
  <w:num w:numId="29">
    <w:abstractNumId w:val="9"/>
  </w:num>
  <w:num w:numId="30">
    <w:abstractNumId w:val="41"/>
  </w:num>
  <w:num w:numId="31">
    <w:abstractNumId w:val="2"/>
  </w:num>
  <w:num w:numId="32">
    <w:abstractNumId w:val="0"/>
  </w:num>
  <w:num w:numId="33">
    <w:abstractNumId w:val="31"/>
  </w:num>
  <w:num w:numId="34">
    <w:abstractNumId w:val="44"/>
  </w:num>
  <w:num w:numId="35">
    <w:abstractNumId w:val="7"/>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4"/>
  </w:num>
  <w:num w:numId="39">
    <w:abstractNumId w:val="24"/>
  </w:num>
  <w:num w:numId="40">
    <w:abstractNumId w:val="12"/>
  </w:num>
  <w:num w:numId="41">
    <w:abstractNumId w:val="40"/>
  </w:num>
  <w:num w:numId="42">
    <w:abstractNumId w:val="43"/>
  </w:num>
  <w:num w:numId="43">
    <w:abstractNumId w:val="42"/>
  </w:num>
  <w:num w:numId="44">
    <w:abstractNumId w:val="38"/>
  </w:num>
  <w:num w:numId="45">
    <w:abstractNumId w:val="11"/>
  </w:num>
  <w:num w:numId="46">
    <w:abstractNumId w:val="29"/>
  </w:num>
  <w:num w:numId="47">
    <w:abstractNumId w:val="28"/>
  </w:num>
  <w:num w:numId="48">
    <w:abstractNumId w:val="6"/>
  </w:num>
  <w:num w:numId="49">
    <w:abstractNumId w:val="22"/>
  </w:num>
  <w:num w:numId="50">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21A"/>
    <w:rsid w:val="0000064B"/>
    <w:rsid w:val="0000080A"/>
    <w:rsid w:val="00000C1B"/>
    <w:rsid w:val="00001CA9"/>
    <w:rsid w:val="0000221A"/>
    <w:rsid w:val="00002313"/>
    <w:rsid w:val="000026B3"/>
    <w:rsid w:val="00003DDE"/>
    <w:rsid w:val="000047A5"/>
    <w:rsid w:val="000049BE"/>
    <w:rsid w:val="000052A7"/>
    <w:rsid w:val="00006620"/>
    <w:rsid w:val="00006ACE"/>
    <w:rsid w:val="00007C28"/>
    <w:rsid w:val="000105C3"/>
    <w:rsid w:val="00010AC7"/>
    <w:rsid w:val="000119B5"/>
    <w:rsid w:val="00013F70"/>
    <w:rsid w:val="00015162"/>
    <w:rsid w:val="00015632"/>
    <w:rsid w:val="00015AA9"/>
    <w:rsid w:val="000166BD"/>
    <w:rsid w:val="00016BC5"/>
    <w:rsid w:val="00017A17"/>
    <w:rsid w:val="00017C5B"/>
    <w:rsid w:val="00017CF0"/>
    <w:rsid w:val="0002018A"/>
    <w:rsid w:val="000202E1"/>
    <w:rsid w:val="00020672"/>
    <w:rsid w:val="00020F0B"/>
    <w:rsid w:val="0002110F"/>
    <w:rsid w:val="000217F2"/>
    <w:rsid w:val="000217FA"/>
    <w:rsid w:val="00022C9B"/>
    <w:rsid w:val="0002434C"/>
    <w:rsid w:val="00024412"/>
    <w:rsid w:val="00025508"/>
    <w:rsid w:val="000258AD"/>
    <w:rsid w:val="00025D82"/>
    <w:rsid w:val="00026FC0"/>
    <w:rsid w:val="0003069F"/>
    <w:rsid w:val="00030D7C"/>
    <w:rsid w:val="0003182A"/>
    <w:rsid w:val="00031A1A"/>
    <w:rsid w:val="0003253F"/>
    <w:rsid w:val="00032A2B"/>
    <w:rsid w:val="000332E9"/>
    <w:rsid w:val="00033961"/>
    <w:rsid w:val="00033AA2"/>
    <w:rsid w:val="000344BB"/>
    <w:rsid w:val="000345B8"/>
    <w:rsid w:val="0003474C"/>
    <w:rsid w:val="00034A30"/>
    <w:rsid w:val="00034A67"/>
    <w:rsid w:val="00034CC9"/>
    <w:rsid w:val="000352C9"/>
    <w:rsid w:val="00035957"/>
    <w:rsid w:val="00035B94"/>
    <w:rsid w:val="00036184"/>
    <w:rsid w:val="0003764A"/>
    <w:rsid w:val="00037758"/>
    <w:rsid w:val="00037D2D"/>
    <w:rsid w:val="00040020"/>
    <w:rsid w:val="000407FF"/>
    <w:rsid w:val="00041793"/>
    <w:rsid w:val="00042E48"/>
    <w:rsid w:val="00043227"/>
    <w:rsid w:val="00043EB6"/>
    <w:rsid w:val="00045C93"/>
    <w:rsid w:val="00050448"/>
    <w:rsid w:val="0005182D"/>
    <w:rsid w:val="00051D27"/>
    <w:rsid w:val="0005213C"/>
    <w:rsid w:val="00053021"/>
    <w:rsid w:val="0005342A"/>
    <w:rsid w:val="000557C7"/>
    <w:rsid w:val="00055A7A"/>
    <w:rsid w:val="00055B34"/>
    <w:rsid w:val="000563CD"/>
    <w:rsid w:val="00056441"/>
    <w:rsid w:val="00056EE5"/>
    <w:rsid w:val="00057D77"/>
    <w:rsid w:val="0006000A"/>
    <w:rsid w:val="0006096E"/>
    <w:rsid w:val="00060D6D"/>
    <w:rsid w:val="00060E72"/>
    <w:rsid w:val="00061700"/>
    <w:rsid w:val="00061829"/>
    <w:rsid w:val="00062319"/>
    <w:rsid w:val="0006261B"/>
    <w:rsid w:val="00062E03"/>
    <w:rsid w:val="00063B6A"/>
    <w:rsid w:val="0006404F"/>
    <w:rsid w:val="000649C6"/>
    <w:rsid w:val="00064BBB"/>
    <w:rsid w:val="00064D4E"/>
    <w:rsid w:val="000650EC"/>
    <w:rsid w:val="00065218"/>
    <w:rsid w:val="00065E15"/>
    <w:rsid w:val="00067231"/>
    <w:rsid w:val="0006745A"/>
    <w:rsid w:val="00067B99"/>
    <w:rsid w:val="00067FFE"/>
    <w:rsid w:val="000700B7"/>
    <w:rsid w:val="000702E1"/>
    <w:rsid w:val="00070372"/>
    <w:rsid w:val="00070DDC"/>
    <w:rsid w:val="00070F7D"/>
    <w:rsid w:val="00072158"/>
    <w:rsid w:val="0007383B"/>
    <w:rsid w:val="00073AC2"/>
    <w:rsid w:val="00074BCF"/>
    <w:rsid w:val="00075A0B"/>
    <w:rsid w:val="00075C76"/>
    <w:rsid w:val="000763CF"/>
    <w:rsid w:val="00076765"/>
    <w:rsid w:val="000802B4"/>
    <w:rsid w:val="00080676"/>
    <w:rsid w:val="0008110B"/>
    <w:rsid w:val="0008163F"/>
    <w:rsid w:val="000820FB"/>
    <w:rsid w:val="00082221"/>
    <w:rsid w:val="00082698"/>
    <w:rsid w:val="00082951"/>
    <w:rsid w:val="0008297A"/>
    <w:rsid w:val="000833C3"/>
    <w:rsid w:val="000834D6"/>
    <w:rsid w:val="00083D75"/>
    <w:rsid w:val="000842C8"/>
    <w:rsid w:val="00084948"/>
    <w:rsid w:val="0008495B"/>
    <w:rsid w:val="00085E31"/>
    <w:rsid w:val="00086285"/>
    <w:rsid w:val="00086F25"/>
    <w:rsid w:val="0008719F"/>
    <w:rsid w:val="000877A9"/>
    <w:rsid w:val="0008782D"/>
    <w:rsid w:val="00087E2A"/>
    <w:rsid w:val="00090E80"/>
    <w:rsid w:val="00091216"/>
    <w:rsid w:val="000917FF"/>
    <w:rsid w:val="00091E5C"/>
    <w:rsid w:val="00092010"/>
    <w:rsid w:val="0009215B"/>
    <w:rsid w:val="000933C9"/>
    <w:rsid w:val="0009557B"/>
    <w:rsid w:val="00095DD0"/>
    <w:rsid w:val="00096A14"/>
    <w:rsid w:val="00096D00"/>
    <w:rsid w:val="00096DF8"/>
    <w:rsid w:val="0009792C"/>
    <w:rsid w:val="00097B7D"/>
    <w:rsid w:val="00097E08"/>
    <w:rsid w:val="000A13E6"/>
    <w:rsid w:val="000A14FB"/>
    <w:rsid w:val="000A3964"/>
    <w:rsid w:val="000A4492"/>
    <w:rsid w:val="000A480B"/>
    <w:rsid w:val="000A4E49"/>
    <w:rsid w:val="000A5093"/>
    <w:rsid w:val="000A51DA"/>
    <w:rsid w:val="000A5563"/>
    <w:rsid w:val="000A55A8"/>
    <w:rsid w:val="000A5E71"/>
    <w:rsid w:val="000A6023"/>
    <w:rsid w:val="000A65DD"/>
    <w:rsid w:val="000A6D9E"/>
    <w:rsid w:val="000A76E0"/>
    <w:rsid w:val="000B04E6"/>
    <w:rsid w:val="000B0D87"/>
    <w:rsid w:val="000B1168"/>
    <w:rsid w:val="000B1692"/>
    <w:rsid w:val="000B39A8"/>
    <w:rsid w:val="000B3BE7"/>
    <w:rsid w:val="000B4F2C"/>
    <w:rsid w:val="000B5F9D"/>
    <w:rsid w:val="000B6ED9"/>
    <w:rsid w:val="000C0AA1"/>
    <w:rsid w:val="000C0D9C"/>
    <w:rsid w:val="000C0FB0"/>
    <w:rsid w:val="000C2190"/>
    <w:rsid w:val="000C29BA"/>
    <w:rsid w:val="000C31C0"/>
    <w:rsid w:val="000C4472"/>
    <w:rsid w:val="000C4E05"/>
    <w:rsid w:val="000C4FB9"/>
    <w:rsid w:val="000C6364"/>
    <w:rsid w:val="000C6902"/>
    <w:rsid w:val="000C73E7"/>
    <w:rsid w:val="000D0A61"/>
    <w:rsid w:val="000D18FE"/>
    <w:rsid w:val="000D25CB"/>
    <w:rsid w:val="000D3917"/>
    <w:rsid w:val="000D436A"/>
    <w:rsid w:val="000D6A5F"/>
    <w:rsid w:val="000D6DF4"/>
    <w:rsid w:val="000D7911"/>
    <w:rsid w:val="000D7C81"/>
    <w:rsid w:val="000D7D7C"/>
    <w:rsid w:val="000E1540"/>
    <w:rsid w:val="000E154A"/>
    <w:rsid w:val="000E1680"/>
    <w:rsid w:val="000E2849"/>
    <w:rsid w:val="000E37C6"/>
    <w:rsid w:val="000E3A48"/>
    <w:rsid w:val="000E515F"/>
    <w:rsid w:val="000E5325"/>
    <w:rsid w:val="000E5A60"/>
    <w:rsid w:val="000E7AC5"/>
    <w:rsid w:val="000E7BCB"/>
    <w:rsid w:val="000E7D59"/>
    <w:rsid w:val="000F00C8"/>
    <w:rsid w:val="000F014F"/>
    <w:rsid w:val="000F0630"/>
    <w:rsid w:val="000F1CFD"/>
    <w:rsid w:val="000F1E5B"/>
    <w:rsid w:val="000F229C"/>
    <w:rsid w:val="000F2A43"/>
    <w:rsid w:val="000F2CFB"/>
    <w:rsid w:val="000F4BC4"/>
    <w:rsid w:val="000F5AEB"/>
    <w:rsid w:val="000F6010"/>
    <w:rsid w:val="000F6D73"/>
    <w:rsid w:val="0010018F"/>
    <w:rsid w:val="001006DF"/>
    <w:rsid w:val="00100CFB"/>
    <w:rsid w:val="0010130B"/>
    <w:rsid w:val="00101504"/>
    <w:rsid w:val="00101D8C"/>
    <w:rsid w:val="00101F0E"/>
    <w:rsid w:val="001024C4"/>
    <w:rsid w:val="00102666"/>
    <w:rsid w:val="00102C30"/>
    <w:rsid w:val="0010376E"/>
    <w:rsid w:val="00103D79"/>
    <w:rsid w:val="00103FFF"/>
    <w:rsid w:val="0010457F"/>
    <w:rsid w:val="0010550C"/>
    <w:rsid w:val="00105567"/>
    <w:rsid w:val="00105C1B"/>
    <w:rsid w:val="00105F9B"/>
    <w:rsid w:val="00106156"/>
    <w:rsid w:val="00106214"/>
    <w:rsid w:val="001064EB"/>
    <w:rsid w:val="00106E82"/>
    <w:rsid w:val="00106ED2"/>
    <w:rsid w:val="00107514"/>
    <w:rsid w:val="00107A1C"/>
    <w:rsid w:val="00110F32"/>
    <w:rsid w:val="00111AB4"/>
    <w:rsid w:val="0011291E"/>
    <w:rsid w:val="00112D57"/>
    <w:rsid w:val="00112FF9"/>
    <w:rsid w:val="00113A9D"/>
    <w:rsid w:val="001144DC"/>
    <w:rsid w:val="0011463A"/>
    <w:rsid w:val="0011507D"/>
    <w:rsid w:val="00115D26"/>
    <w:rsid w:val="00116919"/>
    <w:rsid w:val="0011693B"/>
    <w:rsid w:val="00116A6C"/>
    <w:rsid w:val="00117DB7"/>
    <w:rsid w:val="00117EE3"/>
    <w:rsid w:val="00117F10"/>
    <w:rsid w:val="00121428"/>
    <w:rsid w:val="001218C3"/>
    <w:rsid w:val="00121C75"/>
    <w:rsid w:val="0012231F"/>
    <w:rsid w:val="001228C6"/>
    <w:rsid w:val="00122C12"/>
    <w:rsid w:val="00122DF0"/>
    <w:rsid w:val="001231F3"/>
    <w:rsid w:val="00123C27"/>
    <w:rsid w:val="0012576D"/>
    <w:rsid w:val="00125ADB"/>
    <w:rsid w:val="00125ED6"/>
    <w:rsid w:val="00127C83"/>
    <w:rsid w:val="0013052A"/>
    <w:rsid w:val="001307AD"/>
    <w:rsid w:val="0013095F"/>
    <w:rsid w:val="00130B51"/>
    <w:rsid w:val="00130F55"/>
    <w:rsid w:val="001320DE"/>
    <w:rsid w:val="00132130"/>
    <w:rsid w:val="00132DDD"/>
    <w:rsid w:val="00133715"/>
    <w:rsid w:val="00134AF9"/>
    <w:rsid w:val="00134DE5"/>
    <w:rsid w:val="001350E8"/>
    <w:rsid w:val="00137037"/>
    <w:rsid w:val="001377FC"/>
    <w:rsid w:val="00140319"/>
    <w:rsid w:val="001403A9"/>
    <w:rsid w:val="00140CAB"/>
    <w:rsid w:val="00141432"/>
    <w:rsid w:val="001418EF"/>
    <w:rsid w:val="00142250"/>
    <w:rsid w:val="00142EA6"/>
    <w:rsid w:val="001434A0"/>
    <w:rsid w:val="00143611"/>
    <w:rsid w:val="001437B9"/>
    <w:rsid w:val="00144551"/>
    <w:rsid w:val="0014602E"/>
    <w:rsid w:val="001463CE"/>
    <w:rsid w:val="00146787"/>
    <w:rsid w:val="00146B15"/>
    <w:rsid w:val="00151220"/>
    <w:rsid w:val="0015133E"/>
    <w:rsid w:val="00151DED"/>
    <w:rsid w:val="00152727"/>
    <w:rsid w:val="001529D8"/>
    <w:rsid w:val="00152AE8"/>
    <w:rsid w:val="00153111"/>
    <w:rsid w:val="00153239"/>
    <w:rsid w:val="00153DF9"/>
    <w:rsid w:val="00153E52"/>
    <w:rsid w:val="001556BE"/>
    <w:rsid w:val="001566A0"/>
    <w:rsid w:val="00156B7C"/>
    <w:rsid w:val="00157B1E"/>
    <w:rsid w:val="0016075A"/>
    <w:rsid w:val="00161C54"/>
    <w:rsid w:val="00162208"/>
    <w:rsid w:val="00162494"/>
    <w:rsid w:val="001624F5"/>
    <w:rsid w:val="00162A3F"/>
    <w:rsid w:val="00163EBC"/>
    <w:rsid w:val="00163FCC"/>
    <w:rsid w:val="001646D8"/>
    <w:rsid w:val="00164E80"/>
    <w:rsid w:val="0016578D"/>
    <w:rsid w:val="0016635A"/>
    <w:rsid w:val="00166B6E"/>
    <w:rsid w:val="0016729B"/>
    <w:rsid w:val="00167712"/>
    <w:rsid w:val="00171564"/>
    <w:rsid w:val="001715C6"/>
    <w:rsid w:val="00171F33"/>
    <w:rsid w:val="00171F8C"/>
    <w:rsid w:val="00172157"/>
    <w:rsid w:val="001723D9"/>
    <w:rsid w:val="00172BFF"/>
    <w:rsid w:val="00173261"/>
    <w:rsid w:val="00173487"/>
    <w:rsid w:val="00175470"/>
    <w:rsid w:val="00176C16"/>
    <w:rsid w:val="00177405"/>
    <w:rsid w:val="00177819"/>
    <w:rsid w:val="001802F5"/>
    <w:rsid w:val="001807E6"/>
    <w:rsid w:val="00180EB6"/>
    <w:rsid w:val="00181C2C"/>
    <w:rsid w:val="001821A7"/>
    <w:rsid w:val="0018238C"/>
    <w:rsid w:val="001829CD"/>
    <w:rsid w:val="00183439"/>
    <w:rsid w:val="00184A4F"/>
    <w:rsid w:val="00187608"/>
    <w:rsid w:val="00187ABC"/>
    <w:rsid w:val="00190421"/>
    <w:rsid w:val="00190CA7"/>
    <w:rsid w:val="00190CDC"/>
    <w:rsid w:val="00190FA0"/>
    <w:rsid w:val="00190FC4"/>
    <w:rsid w:val="00191105"/>
    <w:rsid w:val="001913B3"/>
    <w:rsid w:val="00192318"/>
    <w:rsid w:val="00192F0A"/>
    <w:rsid w:val="00193ABB"/>
    <w:rsid w:val="00193CEC"/>
    <w:rsid w:val="00193E87"/>
    <w:rsid w:val="0019442B"/>
    <w:rsid w:val="00194F52"/>
    <w:rsid w:val="00194FC1"/>
    <w:rsid w:val="0019613F"/>
    <w:rsid w:val="0019616D"/>
    <w:rsid w:val="00196FA7"/>
    <w:rsid w:val="001A05B0"/>
    <w:rsid w:val="001A1945"/>
    <w:rsid w:val="001A19C2"/>
    <w:rsid w:val="001A1B92"/>
    <w:rsid w:val="001A1C2B"/>
    <w:rsid w:val="001A1E70"/>
    <w:rsid w:val="001A23F5"/>
    <w:rsid w:val="001A3219"/>
    <w:rsid w:val="001A33AC"/>
    <w:rsid w:val="001A3545"/>
    <w:rsid w:val="001A36FD"/>
    <w:rsid w:val="001A4224"/>
    <w:rsid w:val="001A429D"/>
    <w:rsid w:val="001A4D2E"/>
    <w:rsid w:val="001A5AB2"/>
    <w:rsid w:val="001A5B0B"/>
    <w:rsid w:val="001A5F59"/>
    <w:rsid w:val="001A5FEC"/>
    <w:rsid w:val="001B03CA"/>
    <w:rsid w:val="001B06C8"/>
    <w:rsid w:val="001B09CC"/>
    <w:rsid w:val="001B0B17"/>
    <w:rsid w:val="001B1188"/>
    <w:rsid w:val="001B12E8"/>
    <w:rsid w:val="001B1730"/>
    <w:rsid w:val="001B2F03"/>
    <w:rsid w:val="001B61BE"/>
    <w:rsid w:val="001B650F"/>
    <w:rsid w:val="001B7612"/>
    <w:rsid w:val="001C01EE"/>
    <w:rsid w:val="001C04BA"/>
    <w:rsid w:val="001C0646"/>
    <w:rsid w:val="001C0D58"/>
    <w:rsid w:val="001C0E4F"/>
    <w:rsid w:val="001C0ED0"/>
    <w:rsid w:val="001C18AB"/>
    <w:rsid w:val="001C2F93"/>
    <w:rsid w:val="001C3073"/>
    <w:rsid w:val="001C486D"/>
    <w:rsid w:val="001C72A3"/>
    <w:rsid w:val="001C738A"/>
    <w:rsid w:val="001D0E6A"/>
    <w:rsid w:val="001D1A4C"/>
    <w:rsid w:val="001D315E"/>
    <w:rsid w:val="001D3337"/>
    <w:rsid w:val="001D3AB1"/>
    <w:rsid w:val="001D3F49"/>
    <w:rsid w:val="001D433A"/>
    <w:rsid w:val="001D5059"/>
    <w:rsid w:val="001D5B37"/>
    <w:rsid w:val="001D60C6"/>
    <w:rsid w:val="001D6199"/>
    <w:rsid w:val="001D620B"/>
    <w:rsid w:val="001D7292"/>
    <w:rsid w:val="001D7CDE"/>
    <w:rsid w:val="001E17BD"/>
    <w:rsid w:val="001E18BC"/>
    <w:rsid w:val="001E2251"/>
    <w:rsid w:val="001E3921"/>
    <w:rsid w:val="001E44B0"/>
    <w:rsid w:val="001E5351"/>
    <w:rsid w:val="001E57B9"/>
    <w:rsid w:val="001E5E6E"/>
    <w:rsid w:val="001E653F"/>
    <w:rsid w:val="001E6620"/>
    <w:rsid w:val="001E6C65"/>
    <w:rsid w:val="001E7298"/>
    <w:rsid w:val="001E7A67"/>
    <w:rsid w:val="001F06EB"/>
    <w:rsid w:val="001F139E"/>
    <w:rsid w:val="001F162B"/>
    <w:rsid w:val="001F298E"/>
    <w:rsid w:val="001F38EE"/>
    <w:rsid w:val="001F3E78"/>
    <w:rsid w:val="001F401B"/>
    <w:rsid w:val="001F49E0"/>
    <w:rsid w:val="001F4AC1"/>
    <w:rsid w:val="001F4C37"/>
    <w:rsid w:val="001F4CCE"/>
    <w:rsid w:val="001F7C36"/>
    <w:rsid w:val="002001CE"/>
    <w:rsid w:val="002006DE"/>
    <w:rsid w:val="00201202"/>
    <w:rsid w:val="00201F44"/>
    <w:rsid w:val="00202427"/>
    <w:rsid w:val="00203E1F"/>
    <w:rsid w:val="00204672"/>
    <w:rsid w:val="00204C15"/>
    <w:rsid w:val="00206C17"/>
    <w:rsid w:val="002071C2"/>
    <w:rsid w:val="0020757A"/>
    <w:rsid w:val="00207AB2"/>
    <w:rsid w:val="00210775"/>
    <w:rsid w:val="00210924"/>
    <w:rsid w:val="00210D5E"/>
    <w:rsid w:val="00211309"/>
    <w:rsid w:val="0021188E"/>
    <w:rsid w:val="00211C38"/>
    <w:rsid w:val="002125EC"/>
    <w:rsid w:val="00212788"/>
    <w:rsid w:val="0021336B"/>
    <w:rsid w:val="00213CD8"/>
    <w:rsid w:val="00214831"/>
    <w:rsid w:val="002151C1"/>
    <w:rsid w:val="002167BD"/>
    <w:rsid w:val="00216E7E"/>
    <w:rsid w:val="002174AA"/>
    <w:rsid w:val="00217CBE"/>
    <w:rsid w:val="00217E1B"/>
    <w:rsid w:val="0022106E"/>
    <w:rsid w:val="00221A58"/>
    <w:rsid w:val="00221F6F"/>
    <w:rsid w:val="00223345"/>
    <w:rsid w:val="002233AB"/>
    <w:rsid w:val="00223525"/>
    <w:rsid w:val="00223B07"/>
    <w:rsid w:val="00223EF5"/>
    <w:rsid w:val="00224BD3"/>
    <w:rsid w:val="002254C6"/>
    <w:rsid w:val="002255CE"/>
    <w:rsid w:val="00225782"/>
    <w:rsid w:val="00226E5E"/>
    <w:rsid w:val="00227341"/>
    <w:rsid w:val="002273D6"/>
    <w:rsid w:val="002276CD"/>
    <w:rsid w:val="00230242"/>
    <w:rsid w:val="002306CC"/>
    <w:rsid w:val="00231788"/>
    <w:rsid w:val="00231904"/>
    <w:rsid w:val="00231C33"/>
    <w:rsid w:val="00231D79"/>
    <w:rsid w:val="00232C5A"/>
    <w:rsid w:val="0023327E"/>
    <w:rsid w:val="002346A4"/>
    <w:rsid w:val="00235E60"/>
    <w:rsid w:val="00236DBD"/>
    <w:rsid w:val="00236FEC"/>
    <w:rsid w:val="00240359"/>
    <w:rsid w:val="002408F5"/>
    <w:rsid w:val="002419D1"/>
    <w:rsid w:val="00241D72"/>
    <w:rsid w:val="0024269F"/>
    <w:rsid w:val="00243517"/>
    <w:rsid w:val="00243BC5"/>
    <w:rsid w:val="00243F91"/>
    <w:rsid w:val="00244877"/>
    <w:rsid w:val="00245632"/>
    <w:rsid w:val="002478E4"/>
    <w:rsid w:val="00247E6D"/>
    <w:rsid w:val="002500D0"/>
    <w:rsid w:val="002502E0"/>
    <w:rsid w:val="00250EF9"/>
    <w:rsid w:val="0025102F"/>
    <w:rsid w:val="00251415"/>
    <w:rsid w:val="002517C1"/>
    <w:rsid w:val="00251ADA"/>
    <w:rsid w:val="00252533"/>
    <w:rsid w:val="002526D8"/>
    <w:rsid w:val="00252F49"/>
    <w:rsid w:val="0025306E"/>
    <w:rsid w:val="00253732"/>
    <w:rsid w:val="00253E6B"/>
    <w:rsid w:val="00253F33"/>
    <w:rsid w:val="002549D1"/>
    <w:rsid w:val="00255068"/>
    <w:rsid w:val="002552AF"/>
    <w:rsid w:val="00255D39"/>
    <w:rsid w:val="0025647B"/>
    <w:rsid w:val="00257CC3"/>
    <w:rsid w:val="00257D2E"/>
    <w:rsid w:val="00260064"/>
    <w:rsid w:val="00260384"/>
    <w:rsid w:val="0026053D"/>
    <w:rsid w:val="00260760"/>
    <w:rsid w:val="00260776"/>
    <w:rsid w:val="00260CC9"/>
    <w:rsid w:val="002619DE"/>
    <w:rsid w:val="00261DF9"/>
    <w:rsid w:val="00263CFB"/>
    <w:rsid w:val="002649E7"/>
    <w:rsid w:val="00264C24"/>
    <w:rsid w:val="00265122"/>
    <w:rsid w:val="00265A25"/>
    <w:rsid w:val="00266068"/>
    <w:rsid w:val="0026635D"/>
    <w:rsid w:val="00266E33"/>
    <w:rsid w:val="0027033C"/>
    <w:rsid w:val="00270EE3"/>
    <w:rsid w:val="00270F77"/>
    <w:rsid w:val="00272A3D"/>
    <w:rsid w:val="00272D7C"/>
    <w:rsid w:val="0027433A"/>
    <w:rsid w:val="00274A5B"/>
    <w:rsid w:val="0027567B"/>
    <w:rsid w:val="0027607E"/>
    <w:rsid w:val="00277831"/>
    <w:rsid w:val="00277B79"/>
    <w:rsid w:val="002801FD"/>
    <w:rsid w:val="0028057E"/>
    <w:rsid w:val="00281858"/>
    <w:rsid w:val="002837F1"/>
    <w:rsid w:val="00284F36"/>
    <w:rsid w:val="0028595B"/>
    <w:rsid w:val="002859C8"/>
    <w:rsid w:val="00285D1B"/>
    <w:rsid w:val="00286598"/>
    <w:rsid w:val="002865C2"/>
    <w:rsid w:val="0028679F"/>
    <w:rsid w:val="002867EA"/>
    <w:rsid w:val="002867ED"/>
    <w:rsid w:val="00286D88"/>
    <w:rsid w:val="0029055F"/>
    <w:rsid w:val="00290AEC"/>
    <w:rsid w:val="00290C50"/>
    <w:rsid w:val="00290C79"/>
    <w:rsid w:val="00290FC7"/>
    <w:rsid w:val="00292984"/>
    <w:rsid w:val="00292E7E"/>
    <w:rsid w:val="002939AA"/>
    <w:rsid w:val="00294158"/>
    <w:rsid w:val="00294F9B"/>
    <w:rsid w:val="002950E2"/>
    <w:rsid w:val="0029538B"/>
    <w:rsid w:val="00295581"/>
    <w:rsid w:val="00295B21"/>
    <w:rsid w:val="00295FBF"/>
    <w:rsid w:val="00295FEA"/>
    <w:rsid w:val="00296273"/>
    <w:rsid w:val="002967A8"/>
    <w:rsid w:val="00297F11"/>
    <w:rsid w:val="002A03EB"/>
    <w:rsid w:val="002A0468"/>
    <w:rsid w:val="002A051C"/>
    <w:rsid w:val="002A12D7"/>
    <w:rsid w:val="002A1959"/>
    <w:rsid w:val="002A254D"/>
    <w:rsid w:val="002A2814"/>
    <w:rsid w:val="002A3412"/>
    <w:rsid w:val="002A3A1A"/>
    <w:rsid w:val="002A4297"/>
    <w:rsid w:val="002A4DCB"/>
    <w:rsid w:val="002A520F"/>
    <w:rsid w:val="002A5281"/>
    <w:rsid w:val="002A53B8"/>
    <w:rsid w:val="002A542F"/>
    <w:rsid w:val="002A62FF"/>
    <w:rsid w:val="002A702D"/>
    <w:rsid w:val="002B03F6"/>
    <w:rsid w:val="002B1BD1"/>
    <w:rsid w:val="002B1D67"/>
    <w:rsid w:val="002B259E"/>
    <w:rsid w:val="002B3964"/>
    <w:rsid w:val="002B3A04"/>
    <w:rsid w:val="002B4058"/>
    <w:rsid w:val="002B4A22"/>
    <w:rsid w:val="002B4D96"/>
    <w:rsid w:val="002B5AF8"/>
    <w:rsid w:val="002B5B8B"/>
    <w:rsid w:val="002B77D8"/>
    <w:rsid w:val="002B7A14"/>
    <w:rsid w:val="002C0A8B"/>
    <w:rsid w:val="002C1AEE"/>
    <w:rsid w:val="002C23A4"/>
    <w:rsid w:val="002C4782"/>
    <w:rsid w:val="002C4FEC"/>
    <w:rsid w:val="002C5015"/>
    <w:rsid w:val="002C5053"/>
    <w:rsid w:val="002C5859"/>
    <w:rsid w:val="002C5A74"/>
    <w:rsid w:val="002C6BBE"/>
    <w:rsid w:val="002C71B2"/>
    <w:rsid w:val="002C7485"/>
    <w:rsid w:val="002C7932"/>
    <w:rsid w:val="002D01CA"/>
    <w:rsid w:val="002D0F96"/>
    <w:rsid w:val="002D1148"/>
    <w:rsid w:val="002D11C9"/>
    <w:rsid w:val="002D17CF"/>
    <w:rsid w:val="002D23D5"/>
    <w:rsid w:val="002D2D53"/>
    <w:rsid w:val="002D379D"/>
    <w:rsid w:val="002D41DB"/>
    <w:rsid w:val="002D7879"/>
    <w:rsid w:val="002D7D90"/>
    <w:rsid w:val="002E0599"/>
    <w:rsid w:val="002E0F04"/>
    <w:rsid w:val="002E2455"/>
    <w:rsid w:val="002E2826"/>
    <w:rsid w:val="002E3C41"/>
    <w:rsid w:val="002E3C97"/>
    <w:rsid w:val="002E3F77"/>
    <w:rsid w:val="002E57AC"/>
    <w:rsid w:val="002E592B"/>
    <w:rsid w:val="002E6205"/>
    <w:rsid w:val="002E6409"/>
    <w:rsid w:val="002E79B7"/>
    <w:rsid w:val="002E7A91"/>
    <w:rsid w:val="002F0406"/>
    <w:rsid w:val="002F0958"/>
    <w:rsid w:val="002F0FE8"/>
    <w:rsid w:val="002F1C38"/>
    <w:rsid w:val="002F1EA4"/>
    <w:rsid w:val="002F3A72"/>
    <w:rsid w:val="002F3D32"/>
    <w:rsid w:val="002F5129"/>
    <w:rsid w:val="002F5B5A"/>
    <w:rsid w:val="002F6101"/>
    <w:rsid w:val="002F6192"/>
    <w:rsid w:val="002F6341"/>
    <w:rsid w:val="002F6C4D"/>
    <w:rsid w:val="002F7676"/>
    <w:rsid w:val="002F7A2C"/>
    <w:rsid w:val="002F7D43"/>
    <w:rsid w:val="002F7DEA"/>
    <w:rsid w:val="00301967"/>
    <w:rsid w:val="00301AC6"/>
    <w:rsid w:val="0030316B"/>
    <w:rsid w:val="003045C9"/>
    <w:rsid w:val="00304A3A"/>
    <w:rsid w:val="00304D73"/>
    <w:rsid w:val="00305090"/>
    <w:rsid w:val="003052BF"/>
    <w:rsid w:val="003059BD"/>
    <w:rsid w:val="00305D1C"/>
    <w:rsid w:val="00306CDB"/>
    <w:rsid w:val="003073DC"/>
    <w:rsid w:val="0030795C"/>
    <w:rsid w:val="003103E5"/>
    <w:rsid w:val="00311C8F"/>
    <w:rsid w:val="00312022"/>
    <w:rsid w:val="003125E2"/>
    <w:rsid w:val="003125F4"/>
    <w:rsid w:val="003131D0"/>
    <w:rsid w:val="003146F1"/>
    <w:rsid w:val="00314C2E"/>
    <w:rsid w:val="0031535D"/>
    <w:rsid w:val="00315B24"/>
    <w:rsid w:val="00315F97"/>
    <w:rsid w:val="003160DD"/>
    <w:rsid w:val="00316351"/>
    <w:rsid w:val="0031668C"/>
    <w:rsid w:val="00316B18"/>
    <w:rsid w:val="00317915"/>
    <w:rsid w:val="00320E94"/>
    <w:rsid w:val="00320F02"/>
    <w:rsid w:val="00321285"/>
    <w:rsid w:val="00321C7D"/>
    <w:rsid w:val="00321F43"/>
    <w:rsid w:val="003221F0"/>
    <w:rsid w:val="00322250"/>
    <w:rsid w:val="00322726"/>
    <w:rsid w:val="00323B39"/>
    <w:rsid w:val="00324386"/>
    <w:rsid w:val="00324E98"/>
    <w:rsid w:val="0032604F"/>
    <w:rsid w:val="00326895"/>
    <w:rsid w:val="00326E14"/>
    <w:rsid w:val="00326E7B"/>
    <w:rsid w:val="00330357"/>
    <w:rsid w:val="00330581"/>
    <w:rsid w:val="003313FF"/>
    <w:rsid w:val="0033199D"/>
    <w:rsid w:val="003328D7"/>
    <w:rsid w:val="0033297D"/>
    <w:rsid w:val="00332E02"/>
    <w:rsid w:val="00333B23"/>
    <w:rsid w:val="003345A4"/>
    <w:rsid w:val="003347AE"/>
    <w:rsid w:val="00334D97"/>
    <w:rsid w:val="00334E71"/>
    <w:rsid w:val="00335272"/>
    <w:rsid w:val="00335D5C"/>
    <w:rsid w:val="003363F5"/>
    <w:rsid w:val="003368FC"/>
    <w:rsid w:val="00336C7F"/>
    <w:rsid w:val="00337467"/>
    <w:rsid w:val="0034012A"/>
    <w:rsid w:val="003412F9"/>
    <w:rsid w:val="00341396"/>
    <w:rsid w:val="0034164F"/>
    <w:rsid w:val="00341C62"/>
    <w:rsid w:val="003430D3"/>
    <w:rsid w:val="00343BD2"/>
    <w:rsid w:val="00344974"/>
    <w:rsid w:val="00344DBB"/>
    <w:rsid w:val="00344DE0"/>
    <w:rsid w:val="00345513"/>
    <w:rsid w:val="00345560"/>
    <w:rsid w:val="00345CD6"/>
    <w:rsid w:val="0034726A"/>
    <w:rsid w:val="003475B4"/>
    <w:rsid w:val="0035044F"/>
    <w:rsid w:val="003508E3"/>
    <w:rsid w:val="00350E34"/>
    <w:rsid w:val="00350F55"/>
    <w:rsid w:val="00351645"/>
    <w:rsid w:val="00351FE9"/>
    <w:rsid w:val="00352B07"/>
    <w:rsid w:val="00353FA1"/>
    <w:rsid w:val="00354123"/>
    <w:rsid w:val="00354812"/>
    <w:rsid w:val="00354AEC"/>
    <w:rsid w:val="00355564"/>
    <w:rsid w:val="00355AC7"/>
    <w:rsid w:val="00355EA9"/>
    <w:rsid w:val="00356D42"/>
    <w:rsid w:val="003576F8"/>
    <w:rsid w:val="00357A67"/>
    <w:rsid w:val="003601D9"/>
    <w:rsid w:val="00361C18"/>
    <w:rsid w:val="00362F93"/>
    <w:rsid w:val="003631FA"/>
    <w:rsid w:val="00363A28"/>
    <w:rsid w:val="003642D5"/>
    <w:rsid w:val="0036436B"/>
    <w:rsid w:val="003647F9"/>
    <w:rsid w:val="00365BE9"/>
    <w:rsid w:val="003669BD"/>
    <w:rsid w:val="00366CB3"/>
    <w:rsid w:val="00366F57"/>
    <w:rsid w:val="00367C87"/>
    <w:rsid w:val="00367D98"/>
    <w:rsid w:val="00367E28"/>
    <w:rsid w:val="00370EA1"/>
    <w:rsid w:val="003714B1"/>
    <w:rsid w:val="00371B17"/>
    <w:rsid w:val="00371DA4"/>
    <w:rsid w:val="0037360A"/>
    <w:rsid w:val="00373F24"/>
    <w:rsid w:val="003754CB"/>
    <w:rsid w:val="00375744"/>
    <w:rsid w:val="00375F7E"/>
    <w:rsid w:val="003762BA"/>
    <w:rsid w:val="00376541"/>
    <w:rsid w:val="00377B6F"/>
    <w:rsid w:val="00377DEA"/>
    <w:rsid w:val="00380482"/>
    <w:rsid w:val="0038059D"/>
    <w:rsid w:val="00380604"/>
    <w:rsid w:val="00380B29"/>
    <w:rsid w:val="0038148E"/>
    <w:rsid w:val="00382893"/>
    <w:rsid w:val="00382BD6"/>
    <w:rsid w:val="00382DA0"/>
    <w:rsid w:val="00383251"/>
    <w:rsid w:val="00383BC6"/>
    <w:rsid w:val="00383CC9"/>
    <w:rsid w:val="00384CC4"/>
    <w:rsid w:val="00385FE2"/>
    <w:rsid w:val="00386125"/>
    <w:rsid w:val="00386B90"/>
    <w:rsid w:val="003904F4"/>
    <w:rsid w:val="00390838"/>
    <w:rsid w:val="00391D0E"/>
    <w:rsid w:val="00391F6F"/>
    <w:rsid w:val="003926A3"/>
    <w:rsid w:val="003934F3"/>
    <w:rsid w:val="0039363A"/>
    <w:rsid w:val="00393D21"/>
    <w:rsid w:val="00393ED0"/>
    <w:rsid w:val="00394D38"/>
    <w:rsid w:val="00394EE5"/>
    <w:rsid w:val="0039561A"/>
    <w:rsid w:val="003956FF"/>
    <w:rsid w:val="00395E00"/>
    <w:rsid w:val="00395F8E"/>
    <w:rsid w:val="00395F9A"/>
    <w:rsid w:val="00396FE9"/>
    <w:rsid w:val="003972C5"/>
    <w:rsid w:val="00397971"/>
    <w:rsid w:val="00397B41"/>
    <w:rsid w:val="003A002F"/>
    <w:rsid w:val="003A021A"/>
    <w:rsid w:val="003A101A"/>
    <w:rsid w:val="003A108C"/>
    <w:rsid w:val="003A1577"/>
    <w:rsid w:val="003A169B"/>
    <w:rsid w:val="003A1CE5"/>
    <w:rsid w:val="003A29CB"/>
    <w:rsid w:val="003A36C3"/>
    <w:rsid w:val="003A40F4"/>
    <w:rsid w:val="003A42E4"/>
    <w:rsid w:val="003A5179"/>
    <w:rsid w:val="003A690F"/>
    <w:rsid w:val="003A6FD9"/>
    <w:rsid w:val="003A7C06"/>
    <w:rsid w:val="003A7CB1"/>
    <w:rsid w:val="003B06C8"/>
    <w:rsid w:val="003B10A4"/>
    <w:rsid w:val="003B24EB"/>
    <w:rsid w:val="003B2D22"/>
    <w:rsid w:val="003B3661"/>
    <w:rsid w:val="003B3974"/>
    <w:rsid w:val="003B4210"/>
    <w:rsid w:val="003B4F1C"/>
    <w:rsid w:val="003B50CC"/>
    <w:rsid w:val="003B5965"/>
    <w:rsid w:val="003B5B18"/>
    <w:rsid w:val="003B61F2"/>
    <w:rsid w:val="003B632F"/>
    <w:rsid w:val="003B6458"/>
    <w:rsid w:val="003B6767"/>
    <w:rsid w:val="003B7653"/>
    <w:rsid w:val="003B7A96"/>
    <w:rsid w:val="003C0226"/>
    <w:rsid w:val="003C0656"/>
    <w:rsid w:val="003C099C"/>
    <w:rsid w:val="003C15C1"/>
    <w:rsid w:val="003C1DD3"/>
    <w:rsid w:val="003C2044"/>
    <w:rsid w:val="003C37CD"/>
    <w:rsid w:val="003C4720"/>
    <w:rsid w:val="003C4D35"/>
    <w:rsid w:val="003C510E"/>
    <w:rsid w:val="003C53E4"/>
    <w:rsid w:val="003C5FB2"/>
    <w:rsid w:val="003C63CC"/>
    <w:rsid w:val="003C667E"/>
    <w:rsid w:val="003C71F3"/>
    <w:rsid w:val="003C79A8"/>
    <w:rsid w:val="003C7AF2"/>
    <w:rsid w:val="003D0A66"/>
    <w:rsid w:val="003D32FB"/>
    <w:rsid w:val="003D44E9"/>
    <w:rsid w:val="003D618E"/>
    <w:rsid w:val="003D671F"/>
    <w:rsid w:val="003D6DEA"/>
    <w:rsid w:val="003D735A"/>
    <w:rsid w:val="003E08C9"/>
    <w:rsid w:val="003E0E9F"/>
    <w:rsid w:val="003E1283"/>
    <w:rsid w:val="003E12AE"/>
    <w:rsid w:val="003E1D09"/>
    <w:rsid w:val="003E2030"/>
    <w:rsid w:val="003E36F3"/>
    <w:rsid w:val="003E42D0"/>
    <w:rsid w:val="003E4927"/>
    <w:rsid w:val="003E54B6"/>
    <w:rsid w:val="003E63F2"/>
    <w:rsid w:val="003E6526"/>
    <w:rsid w:val="003E69F5"/>
    <w:rsid w:val="003E78F3"/>
    <w:rsid w:val="003F0DDE"/>
    <w:rsid w:val="003F11EE"/>
    <w:rsid w:val="003F1B26"/>
    <w:rsid w:val="003F1CDA"/>
    <w:rsid w:val="003F2268"/>
    <w:rsid w:val="003F2784"/>
    <w:rsid w:val="003F2A68"/>
    <w:rsid w:val="003F43DB"/>
    <w:rsid w:val="003F56D8"/>
    <w:rsid w:val="00400358"/>
    <w:rsid w:val="00400DB2"/>
    <w:rsid w:val="0040167C"/>
    <w:rsid w:val="00401852"/>
    <w:rsid w:val="0040304E"/>
    <w:rsid w:val="0040376A"/>
    <w:rsid w:val="00403E2E"/>
    <w:rsid w:val="0040544E"/>
    <w:rsid w:val="00405C57"/>
    <w:rsid w:val="004064BC"/>
    <w:rsid w:val="00406DCC"/>
    <w:rsid w:val="0040762E"/>
    <w:rsid w:val="004079BD"/>
    <w:rsid w:val="00410E09"/>
    <w:rsid w:val="00411947"/>
    <w:rsid w:val="00412134"/>
    <w:rsid w:val="0041252B"/>
    <w:rsid w:val="004125D0"/>
    <w:rsid w:val="004126A6"/>
    <w:rsid w:val="0041317F"/>
    <w:rsid w:val="00413FDA"/>
    <w:rsid w:val="004141EC"/>
    <w:rsid w:val="00414637"/>
    <w:rsid w:val="0041498F"/>
    <w:rsid w:val="00414B9F"/>
    <w:rsid w:val="00414E90"/>
    <w:rsid w:val="004153EA"/>
    <w:rsid w:val="00415B5D"/>
    <w:rsid w:val="00415F31"/>
    <w:rsid w:val="004169C6"/>
    <w:rsid w:val="00416AAD"/>
    <w:rsid w:val="004171D9"/>
    <w:rsid w:val="004173C4"/>
    <w:rsid w:val="00417634"/>
    <w:rsid w:val="00417AFE"/>
    <w:rsid w:val="0042030C"/>
    <w:rsid w:val="0042068D"/>
    <w:rsid w:val="00420A9C"/>
    <w:rsid w:val="0042275B"/>
    <w:rsid w:val="00422A71"/>
    <w:rsid w:val="004232E7"/>
    <w:rsid w:val="00423341"/>
    <w:rsid w:val="004247A6"/>
    <w:rsid w:val="00424A04"/>
    <w:rsid w:val="00424A4A"/>
    <w:rsid w:val="0042610A"/>
    <w:rsid w:val="004267D1"/>
    <w:rsid w:val="00426A98"/>
    <w:rsid w:val="00427F5B"/>
    <w:rsid w:val="00430741"/>
    <w:rsid w:val="00430916"/>
    <w:rsid w:val="00432D76"/>
    <w:rsid w:val="0043341B"/>
    <w:rsid w:val="0043386E"/>
    <w:rsid w:val="0043386F"/>
    <w:rsid w:val="004350F9"/>
    <w:rsid w:val="004360FC"/>
    <w:rsid w:val="004372D0"/>
    <w:rsid w:val="004377BD"/>
    <w:rsid w:val="00440271"/>
    <w:rsid w:val="004405FD"/>
    <w:rsid w:val="00440B04"/>
    <w:rsid w:val="0044146C"/>
    <w:rsid w:val="00441501"/>
    <w:rsid w:val="00443728"/>
    <w:rsid w:val="00444622"/>
    <w:rsid w:val="00444779"/>
    <w:rsid w:val="00444C5D"/>
    <w:rsid w:val="00445111"/>
    <w:rsid w:val="00445620"/>
    <w:rsid w:val="00445B79"/>
    <w:rsid w:val="004467A5"/>
    <w:rsid w:val="004469AC"/>
    <w:rsid w:val="00447AAF"/>
    <w:rsid w:val="0045135C"/>
    <w:rsid w:val="00451899"/>
    <w:rsid w:val="0045239A"/>
    <w:rsid w:val="00452BBA"/>
    <w:rsid w:val="00453730"/>
    <w:rsid w:val="00453D51"/>
    <w:rsid w:val="00454731"/>
    <w:rsid w:val="004549AE"/>
    <w:rsid w:val="00454E42"/>
    <w:rsid w:val="00454EAE"/>
    <w:rsid w:val="00455628"/>
    <w:rsid w:val="00455CB9"/>
    <w:rsid w:val="00457058"/>
    <w:rsid w:val="004572F6"/>
    <w:rsid w:val="004578B9"/>
    <w:rsid w:val="00457E58"/>
    <w:rsid w:val="004605FE"/>
    <w:rsid w:val="00460729"/>
    <w:rsid w:val="00460B15"/>
    <w:rsid w:val="004632A7"/>
    <w:rsid w:val="00464049"/>
    <w:rsid w:val="0046538D"/>
    <w:rsid w:val="0046548E"/>
    <w:rsid w:val="00466D22"/>
    <w:rsid w:val="00466ED0"/>
    <w:rsid w:val="0046734C"/>
    <w:rsid w:val="00467E53"/>
    <w:rsid w:val="00471D97"/>
    <w:rsid w:val="00471FF5"/>
    <w:rsid w:val="00472076"/>
    <w:rsid w:val="00472143"/>
    <w:rsid w:val="00472456"/>
    <w:rsid w:val="00472CDA"/>
    <w:rsid w:val="00473716"/>
    <w:rsid w:val="004741E0"/>
    <w:rsid w:val="00474559"/>
    <w:rsid w:val="0047463E"/>
    <w:rsid w:val="00474B76"/>
    <w:rsid w:val="004756C7"/>
    <w:rsid w:val="00475729"/>
    <w:rsid w:val="004773AA"/>
    <w:rsid w:val="004826E5"/>
    <w:rsid w:val="004828B3"/>
    <w:rsid w:val="004839D2"/>
    <w:rsid w:val="00484690"/>
    <w:rsid w:val="00485FC2"/>
    <w:rsid w:val="00485FE4"/>
    <w:rsid w:val="00486EBD"/>
    <w:rsid w:val="00487B84"/>
    <w:rsid w:val="004902E8"/>
    <w:rsid w:val="00490A34"/>
    <w:rsid w:val="00491470"/>
    <w:rsid w:val="004919BF"/>
    <w:rsid w:val="004930B4"/>
    <w:rsid w:val="004939CF"/>
    <w:rsid w:val="00493C2A"/>
    <w:rsid w:val="004946A0"/>
    <w:rsid w:val="00494AAC"/>
    <w:rsid w:val="004950E2"/>
    <w:rsid w:val="00495362"/>
    <w:rsid w:val="00496040"/>
    <w:rsid w:val="004966CA"/>
    <w:rsid w:val="00496DC6"/>
    <w:rsid w:val="00497823"/>
    <w:rsid w:val="00497906"/>
    <w:rsid w:val="00497B2D"/>
    <w:rsid w:val="00497E1A"/>
    <w:rsid w:val="00497E20"/>
    <w:rsid w:val="004A1646"/>
    <w:rsid w:val="004A18C4"/>
    <w:rsid w:val="004A1AEA"/>
    <w:rsid w:val="004A1EE0"/>
    <w:rsid w:val="004A2042"/>
    <w:rsid w:val="004A221A"/>
    <w:rsid w:val="004A392A"/>
    <w:rsid w:val="004A3EB3"/>
    <w:rsid w:val="004A41CA"/>
    <w:rsid w:val="004A49F4"/>
    <w:rsid w:val="004A577E"/>
    <w:rsid w:val="004A5854"/>
    <w:rsid w:val="004A6666"/>
    <w:rsid w:val="004A6DAF"/>
    <w:rsid w:val="004A7070"/>
    <w:rsid w:val="004B08FD"/>
    <w:rsid w:val="004B11D1"/>
    <w:rsid w:val="004B42C4"/>
    <w:rsid w:val="004B4C5E"/>
    <w:rsid w:val="004B5747"/>
    <w:rsid w:val="004B5793"/>
    <w:rsid w:val="004B5D72"/>
    <w:rsid w:val="004B5E85"/>
    <w:rsid w:val="004B6AC4"/>
    <w:rsid w:val="004B6C22"/>
    <w:rsid w:val="004B6D28"/>
    <w:rsid w:val="004B7775"/>
    <w:rsid w:val="004B7984"/>
    <w:rsid w:val="004C0D59"/>
    <w:rsid w:val="004C12AD"/>
    <w:rsid w:val="004C1460"/>
    <w:rsid w:val="004C149C"/>
    <w:rsid w:val="004C25BB"/>
    <w:rsid w:val="004C2B02"/>
    <w:rsid w:val="004C450F"/>
    <w:rsid w:val="004C4FC3"/>
    <w:rsid w:val="004C684D"/>
    <w:rsid w:val="004C6C3F"/>
    <w:rsid w:val="004C74EE"/>
    <w:rsid w:val="004D009E"/>
    <w:rsid w:val="004D0812"/>
    <w:rsid w:val="004D0FEE"/>
    <w:rsid w:val="004D1B66"/>
    <w:rsid w:val="004D2197"/>
    <w:rsid w:val="004D2BC2"/>
    <w:rsid w:val="004D320A"/>
    <w:rsid w:val="004D3E00"/>
    <w:rsid w:val="004D4239"/>
    <w:rsid w:val="004D442A"/>
    <w:rsid w:val="004D4BDE"/>
    <w:rsid w:val="004D5283"/>
    <w:rsid w:val="004D55DB"/>
    <w:rsid w:val="004D5CB4"/>
    <w:rsid w:val="004D6F62"/>
    <w:rsid w:val="004D7280"/>
    <w:rsid w:val="004D7327"/>
    <w:rsid w:val="004D7331"/>
    <w:rsid w:val="004D7DF9"/>
    <w:rsid w:val="004E1F12"/>
    <w:rsid w:val="004E2C1E"/>
    <w:rsid w:val="004E3258"/>
    <w:rsid w:val="004E351C"/>
    <w:rsid w:val="004E3971"/>
    <w:rsid w:val="004E3B95"/>
    <w:rsid w:val="004E3CD6"/>
    <w:rsid w:val="004E4328"/>
    <w:rsid w:val="004E47C4"/>
    <w:rsid w:val="004E4C69"/>
    <w:rsid w:val="004E5402"/>
    <w:rsid w:val="004E5F62"/>
    <w:rsid w:val="004E6D6D"/>
    <w:rsid w:val="004E6ED6"/>
    <w:rsid w:val="004F104D"/>
    <w:rsid w:val="004F167D"/>
    <w:rsid w:val="004F2660"/>
    <w:rsid w:val="004F3381"/>
    <w:rsid w:val="004F346B"/>
    <w:rsid w:val="004F379A"/>
    <w:rsid w:val="004F40DA"/>
    <w:rsid w:val="004F5291"/>
    <w:rsid w:val="004F545E"/>
    <w:rsid w:val="004F5808"/>
    <w:rsid w:val="004F61AC"/>
    <w:rsid w:val="004F67DE"/>
    <w:rsid w:val="004F6F30"/>
    <w:rsid w:val="004F6FAA"/>
    <w:rsid w:val="004F7319"/>
    <w:rsid w:val="004F73E8"/>
    <w:rsid w:val="004F7771"/>
    <w:rsid w:val="005006AE"/>
    <w:rsid w:val="00500B73"/>
    <w:rsid w:val="00500D98"/>
    <w:rsid w:val="00500DAF"/>
    <w:rsid w:val="00501924"/>
    <w:rsid w:val="00503AF3"/>
    <w:rsid w:val="00505493"/>
    <w:rsid w:val="00505563"/>
    <w:rsid w:val="00505C28"/>
    <w:rsid w:val="005069E4"/>
    <w:rsid w:val="00510F5F"/>
    <w:rsid w:val="005112DA"/>
    <w:rsid w:val="00511FD0"/>
    <w:rsid w:val="00512D03"/>
    <w:rsid w:val="005131E5"/>
    <w:rsid w:val="00513AD6"/>
    <w:rsid w:val="00513BE3"/>
    <w:rsid w:val="00514252"/>
    <w:rsid w:val="005150B0"/>
    <w:rsid w:val="005150E6"/>
    <w:rsid w:val="005151CD"/>
    <w:rsid w:val="0051596A"/>
    <w:rsid w:val="005167CE"/>
    <w:rsid w:val="0051717F"/>
    <w:rsid w:val="00517451"/>
    <w:rsid w:val="00517A45"/>
    <w:rsid w:val="00517DFB"/>
    <w:rsid w:val="00520245"/>
    <w:rsid w:val="005211DA"/>
    <w:rsid w:val="00521EFC"/>
    <w:rsid w:val="005227BE"/>
    <w:rsid w:val="00522BA2"/>
    <w:rsid w:val="00524423"/>
    <w:rsid w:val="00524460"/>
    <w:rsid w:val="00524C2B"/>
    <w:rsid w:val="00525269"/>
    <w:rsid w:val="005253A9"/>
    <w:rsid w:val="00526034"/>
    <w:rsid w:val="005266F9"/>
    <w:rsid w:val="00526E69"/>
    <w:rsid w:val="00527581"/>
    <w:rsid w:val="00531958"/>
    <w:rsid w:val="005321D6"/>
    <w:rsid w:val="005339DB"/>
    <w:rsid w:val="00533C9B"/>
    <w:rsid w:val="00533E52"/>
    <w:rsid w:val="00534882"/>
    <w:rsid w:val="00535795"/>
    <w:rsid w:val="00535F00"/>
    <w:rsid w:val="0053610D"/>
    <w:rsid w:val="00536EE9"/>
    <w:rsid w:val="005374F0"/>
    <w:rsid w:val="005419F5"/>
    <w:rsid w:val="00541E77"/>
    <w:rsid w:val="005428BB"/>
    <w:rsid w:val="00543858"/>
    <w:rsid w:val="005438F3"/>
    <w:rsid w:val="005440AB"/>
    <w:rsid w:val="00546260"/>
    <w:rsid w:val="00546E38"/>
    <w:rsid w:val="00546F8D"/>
    <w:rsid w:val="00547C57"/>
    <w:rsid w:val="00550307"/>
    <w:rsid w:val="0055055C"/>
    <w:rsid w:val="005505B5"/>
    <w:rsid w:val="00550621"/>
    <w:rsid w:val="00550747"/>
    <w:rsid w:val="00550C69"/>
    <w:rsid w:val="00550EC9"/>
    <w:rsid w:val="00551F71"/>
    <w:rsid w:val="00552BCF"/>
    <w:rsid w:val="00552C77"/>
    <w:rsid w:val="00554670"/>
    <w:rsid w:val="005547A1"/>
    <w:rsid w:val="00555187"/>
    <w:rsid w:val="00555697"/>
    <w:rsid w:val="005564F6"/>
    <w:rsid w:val="00556698"/>
    <w:rsid w:val="00556B70"/>
    <w:rsid w:val="00556E0C"/>
    <w:rsid w:val="0055724B"/>
    <w:rsid w:val="00557D11"/>
    <w:rsid w:val="005600A9"/>
    <w:rsid w:val="00560846"/>
    <w:rsid w:val="00560D28"/>
    <w:rsid w:val="005610B3"/>
    <w:rsid w:val="0056157E"/>
    <w:rsid w:val="005617B4"/>
    <w:rsid w:val="00562391"/>
    <w:rsid w:val="005624DF"/>
    <w:rsid w:val="00562545"/>
    <w:rsid w:val="00563D9E"/>
    <w:rsid w:val="00563E47"/>
    <w:rsid w:val="00563FA4"/>
    <w:rsid w:val="0056409F"/>
    <w:rsid w:val="0056439A"/>
    <w:rsid w:val="0056459A"/>
    <w:rsid w:val="005646A7"/>
    <w:rsid w:val="005655F3"/>
    <w:rsid w:val="0056581D"/>
    <w:rsid w:val="00570B21"/>
    <w:rsid w:val="00570FA5"/>
    <w:rsid w:val="005713C9"/>
    <w:rsid w:val="0057328F"/>
    <w:rsid w:val="005734D4"/>
    <w:rsid w:val="005734F7"/>
    <w:rsid w:val="00574F78"/>
    <w:rsid w:val="0057544A"/>
    <w:rsid w:val="00577231"/>
    <w:rsid w:val="00577833"/>
    <w:rsid w:val="0058022A"/>
    <w:rsid w:val="005804D2"/>
    <w:rsid w:val="00581252"/>
    <w:rsid w:val="005813C0"/>
    <w:rsid w:val="0058216C"/>
    <w:rsid w:val="00582257"/>
    <w:rsid w:val="0058232B"/>
    <w:rsid w:val="00582FCE"/>
    <w:rsid w:val="00583331"/>
    <w:rsid w:val="00583824"/>
    <w:rsid w:val="00583E80"/>
    <w:rsid w:val="00584124"/>
    <w:rsid w:val="00585220"/>
    <w:rsid w:val="005854D8"/>
    <w:rsid w:val="005854E6"/>
    <w:rsid w:val="00585525"/>
    <w:rsid w:val="005855BC"/>
    <w:rsid w:val="00585610"/>
    <w:rsid w:val="00586498"/>
    <w:rsid w:val="00586664"/>
    <w:rsid w:val="0058738A"/>
    <w:rsid w:val="00587E64"/>
    <w:rsid w:val="005909F1"/>
    <w:rsid w:val="00590DA3"/>
    <w:rsid w:val="00590F3A"/>
    <w:rsid w:val="00591A88"/>
    <w:rsid w:val="00592B46"/>
    <w:rsid w:val="00592D66"/>
    <w:rsid w:val="00593970"/>
    <w:rsid w:val="00593F8B"/>
    <w:rsid w:val="0059589E"/>
    <w:rsid w:val="005966ED"/>
    <w:rsid w:val="00596B64"/>
    <w:rsid w:val="0059714B"/>
    <w:rsid w:val="00597625"/>
    <w:rsid w:val="00597FDD"/>
    <w:rsid w:val="005A0098"/>
    <w:rsid w:val="005A066A"/>
    <w:rsid w:val="005A0D73"/>
    <w:rsid w:val="005A0EC6"/>
    <w:rsid w:val="005A2197"/>
    <w:rsid w:val="005A2315"/>
    <w:rsid w:val="005A253C"/>
    <w:rsid w:val="005A2BD7"/>
    <w:rsid w:val="005A2D65"/>
    <w:rsid w:val="005A3075"/>
    <w:rsid w:val="005A41C7"/>
    <w:rsid w:val="005A5230"/>
    <w:rsid w:val="005A5262"/>
    <w:rsid w:val="005A5D7B"/>
    <w:rsid w:val="005A68AD"/>
    <w:rsid w:val="005A6958"/>
    <w:rsid w:val="005A6EB8"/>
    <w:rsid w:val="005A7A38"/>
    <w:rsid w:val="005B0F43"/>
    <w:rsid w:val="005B1DB3"/>
    <w:rsid w:val="005B2015"/>
    <w:rsid w:val="005B2C0C"/>
    <w:rsid w:val="005B32E9"/>
    <w:rsid w:val="005B3B73"/>
    <w:rsid w:val="005B3D55"/>
    <w:rsid w:val="005B4558"/>
    <w:rsid w:val="005B455B"/>
    <w:rsid w:val="005B5325"/>
    <w:rsid w:val="005B5D4C"/>
    <w:rsid w:val="005B6CB4"/>
    <w:rsid w:val="005B73C6"/>
    <w:rsid w:val="005B73FF"/>
    <w:rsid w:val="005B765B"/>
    <w:rsid w:val="005B7699"/>
    <w:rsid w:val="005C0EA5"/>
    <w:rsid w:val="005C1647"/>
    <w:rsid w:val="005C1C81"/>
    <w:rsid w:val="005C1F03"/>
    <w:rsid w:val="005C3362"/>
    <w:rsid w:val="005C3ABC"/>
    <w:rsid w:val="005C4327"/>
    <w:rsid w:val="005C4F07"/>
    <w:rsid w:val="005C5749"/>
    <w:rsid w:val="005C617D"/>
    <w:rsid w:val="005C6766"/>
    <w:rsid w:val="005C6CA0"/>
    <w:rsid w:val="005C775C"/>
    <w:rsid w:val="005C7DB3"/>
    <w:rsid w:val="005D053D"/>
    <w:rsid w:val="005D14FB"/>
    <w:rsid w:val="005D18AB"/>
    <w:rsid w:val="005D1BF6"/>
    <w:rsid w:val="005D23B5"/>
    <w:rsid w:val="005D2443"/>
    <w:rsid w:val="005D26FE"/>
    <w:rsid w:val="005D2839"/>
    <w:rsid w:val="005D2F6B"/>
    <w:rsid w:val="005D33B9"/>
    <w:rsid w:val="005D3849"/>
    <w:rsid w:val="005D468E"/>
    <w:rsid w:val="005D4AB2"/>
    <w:rsid w:val="005D4F4E"/>
    <w:rsid w:val="005D54D8"/>
    <w:rsid w:val="005D5D01"/>
    <w:rsid w:val="005D7BBC"/>
    <w:rsid w:val="005D7E48"/>
    <w:rsid w:val="005E0FA5"/>
    <w:rsid w:val="005E1483"/>
    <w:rsid w:val="005E1FF0"/>
    <w:rsid w:val="005E245F"/>
    <w:rsid w:val="005E27A1"/>
    <w:rsid w:val="005E2994"/>
    <w:rsid w:val="005E2FCD"/>
    <w:rsid w:val="005E31D3"/>
    <w:rsid w:val="005E3E11"/>
    <w:rsid w:val="005E434D"/>
    <w:rsid w:val="005E5970"/>
    <w:rsid w:val="005E5BFD"/>
    <w:rsid w:val="005E5CBA"/>
    <w:rsid w:val="005E5CC8"/>
    <w:rsid w:val="005E7110"/>
    <w:rsid w:val="005E7425"/>
    <w:rsid w:val="005E7AA2"/>
    <w:rsid w:val="005E7FBF"/>
    <w:rsid w:val="005F02C2"/>
    <w:rsid w:val="005F0B0F"/>
    <w:rsid w:val="005F1B0F"/>
    <w:rsid w:val="005F1D41"/>
    <w:rsid w:val="005F30A2"/>
    <w:rsid w:val="005F4065"/>
    <w:rsid w:val="005F42FF"/>
    <w:rsid w:val="005F4B7E"/>
    <w:rsid w:val="005F4C67"/>
    <w:rsid w:val="005F5AF5"/>
    <w:rsid w:val="005F5E56"/>
    <w:rsid w:val="005F7AB3"/>
    <w:rsid w:val="005F7AE4"/>
    <w:rsid w:val="005F7CBA"/>
    <w:rsid w:val="006000BB"/>
    <w:rsid w:val="00601140"/>
    <w:rsid w:val="006011E3"/>
    <w:rsid w:val="00601491"/>
    <w:rsid w:val="00601DF6"/>
    <w:rsid w:val="00602179"/>
    <w:rsid w:val="00602F58"/>
    <w:rsid w:val="006035C8"/>
    <w:rsid w:val="0060389A"/>
    <w:rsid w:val="006044C3"/>
    <w:rsid w:val="00605EF3"/>
    <w:rsid w:val="00606A3C"/>
    <w:rsid w:val="00606BE6"/>
    <w:rsid w:val="00606DC3"/>
    <w:rsid w:val="00607285"/>
    <w:rsid w:val="006077F1"/>
    <w:rsid w:val="006102B8"/>
    <w:rsid w:val="00610578"/>
    <w:rsid w:val="006114BF"/>
    <w:rsid w:val="00612AB1"/>
    <w:rsid w:val="006135A4"/>
    <w:rsid w:val="00613F87"/>
    <w:rsid w:val="00613F9D"/>
    <w:rsid w:val="00615052"/>
    <w:rsid w:val="00616259"/>
    <w:rsid w:val="00616693"/>
    <w:rsid w:val="006200BD"/>
    <w:rsid w:val="006202BA"/>
    <w:rsid w:val="006204E8"/>
    <w:rsid w:val="00620903"/>
    <w:rsid w:val="006216A6"/>
    <w:rsid w:val="00621892"/>
    <w:rsid w:val="006228FF"/>
    <w:rsid w:val="00622AC9"/>
    <w:rsid w:val="0062329C"/>
    <w:rsid w:val="00623322"/>
    <w:rsid w:val="00623CEE"/>
    <w:rsid w:val="00624340"/>
    <w:rsid w:val="00624937"/>
    <w:rsid w:val="00624ABA"/>
    <w:rsid w:val="00624DC6"/>
    <w:rsid w:val="00627B56"/>
    <w:rsid w:val="006304BB"/>
    <w:rsid w:val="0063067E"/>
    <w:rsid w:val="00630E97"/>
    <w:rsid w:val="00632E38"/>
    <w:rsid w:val="0063443E"/>
    <w:rsid w:val="00635478"/>
    <w:rsid w:val="0063587B"/>
    <w:rsid w:val="0063611B"/>
    <w:rsid w:val="006362F0"/>
    <w:rsid w:val="006370A3"/>
    <w:rsid w:val="00637E8A"/>
    <w:rsid w:val="0064019C"/>
    <w:rsid w:val="00640223"/>
    <w:rsid w:val="0064074F"/>
    <w:rsid w:val="00640ECC"/>
    <w:rsid w:val="00643C9F"/>
    <w:rsid w:val="00645DB4"/>
    <w:rsid w:val="00645FB2"/>
    <w:rsid w:val="006473FC"/>
    <w:rsid w:val="00650375"/>
    <w:rsid w:val="00651210"/>
    <w:rsid w:val="006516F6"/>
    <w:rsid w:val="00651AB3"/>
    <w:rsid w:val="00651CA1"/>
    <w:rsid w:val="0065207A"/>
    <w:rsid w:val="00653ED5"/>
    <w:rsid w:val="00653F47"/>
    <w:rsid w:val="0065464C"/>
    <w:rsid w:val="00655219"/>
    <w:rsid w:val="00655233"/>
    <w:rsid w:val="00655AA2"/>
    <w:rsid w:val="00655C66"/>
    <w:rsid w:val="00656C8C"/>
    <w:rsid w:val="00657529"/>
    <w:rsid w:val="00657A27"/>
    <w:rsid w:val="00657F0B"/>
    <w:rsid w:val="0066001E"/>
    <w:rsid w:val="00661841"/>
    <w:rsid w:val="00662B54"/>
    <w:rsid w:val="00663658"/>
    <w:rsid w:val="0066538B"/>
    <w:rsid w:val="0066571C"/>
    <w:rsid w:val="006673EA"/>
    <w:rsid w:val="0066756B"/>
    <w:rsid w:val="006711C1"/>
    <w:rsid w:val="0067121B"/>
    <w:rsid w:val="00671B16"/>
    <w:rsid w:val="00671F8F"/>
    <w:rsid w:val="00671FA7"/>
    <w:rsid w:val="00674EA0"/>
    <w:rsid w:val="006763F4"/>
    <w:rsid w:val="006766B5"/>
    <w:rsid w:val="006768ED"/>
    <w:rsid w:val="00676F80"/>
    <w:rsid w:val="00680EF9"/>
    <w:rsid w:val="00682BAF"/>
    <w:rsid w:val="00683025"/>
    <w:rsid w:val="00683629"/>
    <w:rsid w:val="00683658"/>
    <w:rsid w:val="00684899"/>
    <w:rsid w:val="00685A80"/>
    <w:rsid w:val="00685AD5"/>
    <w:rsid w:val="006862F7"/>
    <w:rsid w:val="00686DED"/>
    <w:rsid w:val="00687A8F"/>
    <w:rsid w:val="0069029E"/>
    <w:rsid w:val="00691C22"/>
    <w:rsid w:val="0069229F"/>
    <w:rsid w:val="00693390"/>
    <w:rsid w:val="006933A8"/>
    <w:rsid w:val="0069347B"/>
    <w:rsid w:val="0069384F"/>
    <w:rsid w:val="00694792"/>
    <w:rsid w:val="00694B52"/>
    <w:rsid w:val="00694C6F"/>
    <w:rsid w:val="006954FD"/>
    <w:rsid w:val="0069701D"/>
    <w:rsid w:val="00697390"/>
    <w:rsid w:val="006A0385"/>
    <w:rsid w:val="006A09A9"/>
    <w:rsid w:val="006A1BE2"/>
    <w:rsid w:val="006A2FC4"/>
    <w:rsid w:val="006A3BE2"/>
    <w:rsid w:val="006A41F3"/>
    <w:rsid w:val="006A440A"/>
    <w:rsid w:val="006A4879"/>
    <w:rsid w:val="006A4F1D"/>
    <w:rsid w:val="006A5425"/>
    <w:rsid w:val="006A59BF"/>
    <w:rsid w:val="006A6BCF"/>
    <w:rsid w:val="006B1362"/>
    <w:rsid w:val="006B1ADC"/>
    <w:rsid w:val="006B1ED6"/>
    <w:rsid w:val="006B41F5"/>
    <w:rsid w:val="006B507E"/>
    <w:rsid w:val="006B5214"/>
    <w:rsid w:val="006B567A"/>
    <w:rsid w:val="006B5D86"/>
    <w:rsid w:val="006B6841"/>
    <w:rsid w:val="006B7060"/>
    <w:rsid w:val="006C00C9"/>
    <w:rsid w:val="006C1272"/>
    <w:rsid w:val="006C1512"/>
    <w:rsid w:val="006C1A91"/>
    <w:rsid w:val="006C26F6"/>
    <w:rsid w:val="006C2C81"/>
    <w:rsid w:val="006C3D07"/>
    <w:rsid w:val="006C3ED6"/>
    <w:rsid w:val="006C450F"/>
    <w:rsid w:val="006C4D27"/>
    <w:rsid w:val="006C5202"/>
    <w:rsid w:val="006C533A"/>
    <w:rsid w:val="006C54A0"/>
    <w:rsid w:val="006C5C0F"/>
    <w:rsid w:val="006C62CD"/>
    <w:rsid w:val="006C631C"/>
    <w:rsid w:val="006C7F39"/>
    <w:rsid w:val="006C7FC1"/>
    <w:rsid w:val="006D0C9B"/>
    <w:rsid w:val="006D227A"/>
    <w:rsid w:val="006D23CE"/>
    <w:rsid w:val="006D29FF"/>
    <w:rsid w:val="006D2AC6"/>
    <w:rsid w:val="006D410A"/>
    <w:rsid w:val="006D4754"/>
    <w:rsid w:val="006D57BC"/>
    <w:rsid w:val="006D5834"/>
    <w:rsid w:val="006D5984"/>
    <w:rsid w:val="006D5C61"/>
    <w:rsid w:val="006D5E75"/>
    <w:rsid w:val="006D6820"/>
    <w:rsid w:val="006D6C7C"/>
    <w:rsid w:val="006D7259"/>
    <w:rsid w:val="006E04AA"/>
    <w:rsid w:val="006E1CB5"/>
    <w:rsid w:val="006E2092"/>
    <w:rsid w:val="006E229F"/>
    <w:rsid w:val="006E246E"/>
    <w:rsid w:val="006E2702"/>
    <w:rsid w:val="006E27B1"/>
    <w:rsid w:val="006E2873"/>
    <w:rsid w:val="006E40B4"/>
    <w:rsid w:val="006E4D3D"/>
    <w:rsid w:val="006E5B1E"/>
    <w:rsid w:val="006E6D26"/>
    <w:rsid w:val="006F12C2"/>
    <w:rsid w:val="006F1FD2"/>
    <w:rsid w:val="006F23A4"/>
    <w:rsid w:val="006F2553"/>
    <w:rsid w:val="006F283B"/>
    <w:rsid w:val="006F294D"/>
    <w:rsid w:val="006F2EA8"/>
    <w:rsid w:val="006F4000"/>
    <w:rsid w:val="006F476B"/>
    <w:rsid w:val="006F5ADF"/>
    <w:rsid w:val="006F5F0E"/>
    <w:rsid w:val="006F6494"/>
    <w:rsid w:val="006F659E"/>
    <w:rsid w:val="006F7322"/>
    <w:rsid w:val="007006BA"/>
    <w:rsid w:val="00700988"/>
    <w:rsid w:val="00700E63"/>
    <w:rsid w:val="00700FE8"/>
    <w:rsid w:val="00701199"/>
    <w:rsid w:val="00702810"/>
    <w:rsid w:val="00702AF1"/>
    <w:rsid w:val="007034A1"/>
    <w:rsid w:val="007048E2"/>
    <w:rsid w:val="0070557A"/>
    <w:rsid w:val="00705EBA"/>
    <w:rsid w:val="007062CA"/>
    <w:rsid w:val="0070700A"/>
    <w:rsid w:val="007070A6"/>
    <w:rsid w:val="007073AC"/>
    <w:rsid w:val="00707D00"/>
    <w:rsid w:val="00707F43"/>
    <w:rsid w:val="007108ED"/>
    <w:rsid w:val="00710D6B"/>
    <w:rsid w:val="00710EE4"/>
    <w:rsid w:val="00710FD8"/>
    <w:rsid w:val="00711813"/>
    <w:rsid w:val="00711F61"/>
    <w:rsid w:val="007120AC"/>
    <w:rsid w:val="007125F8"/>
    <w:rsid w:val="00712EA0"/>
    <w:rsid w:val="0071324C"/>
    <w:rsid w:val="007136C8"/>
    <w:rsid w:val="00713C4A"/>
    <w:rsid w:val="007151F9"/>
    <w:rsid w:val="007154AF"/>
    <w:rsid w:val="007156A1"/>
    <w:rsid w:val="00715EB3"/>
    <w:rsid w:val="0071625D"/>
    <w:rsid w:val="007178FC"/>
    <w:rsid w:val="00720690"/>
    <w:rsid w:val="00720F57"/>
    <w:rsid w:val="0072112C"/>
    <w:rsid w:val="007225BD"/>
    <w:rsid w:val="007226FF"/>
    <w:rsid w:val="00722BBD"/>
    <w:rsid w:val="00723BBB"/>
    <w:rsid w:val="00723E85"/>
    <w:rsid w:val="00723FE3"/>
    <w:rsid w:val="00724256"/>
    <w:rsid w:val="0072434F"/>
    <w:rsid w:val="00724705"/>
    <w:rsid w:val="00727519"/>
    <w:rsid w:val="00730201"/>
    <w:rsid w:val="0073034E"/>
    <w:rsid w:val="00731381"/>
    <w:rsid w:val="00731B4E"/>
    <w:rsid w:val="007324DC"/>
    <w:rsid w:val="007334E9"/>
    <w:rsid w:val="00733C7A"/>
    <w:rsid w:val="007344FE"/>
    <w:rsid w:val="00734530"/>
    <w:rsid w:val="00734B87"/>
    <w:rsid w:val="00735311"/>
    <w:rsid w:val="00735346"/>
    <w:rsid w:val="007355C0"/>
    <w:rsid w:val="00735B74"/>
    <w:rsid w:val="0073666A"/>
    <w:rsid w:val="007366DA"/>
    <w:rsid w:val="007400BA"/>
    <w:rsid w:val="0074015E"/>
    <w:rsid w:val="0074072E"/>
    <w:rsid w:val="00740A84"/>
    <w:rsid w:val="00740F3E"/>
    <w:rsid w:val="007415B9"/>
    <w:rsid w:val="00741899"/>
    <w:rsid w:val="00741A0E"/>
    <w:rsid w:val="0074262E"/>
    <w:rsid w:val="00742C17"/>
    <w:rsid w:val="0074460B"/>
    <w:rsid w:val="00745315"/>
    <w:rsid w:val="007459C9"/>
    <w:rsid w:val="00745A36"/>
    <w:rsid w:val="00745BD2"/>
    <w:rsid w:val="00745E51"/>
    <w:rsid w:val="007465D5"/>
    <w:rsid w:val="0074794E"/>
    <w:rsid w:val="00747F51"/>
    <w:rsid w:val="00750DDD"/>
    <w:rsid w:val="00751406"/>
    <w:rsid w:val="007517A3"/>
    <w:rsid w:val="00752646"/>
    <w:rsid w:val="00752DDC"/>
    <w:rsid w:val="007530B9"/>
    <w:rsid w:val="00753801"/>
    <w:rsid w:val="0075454A"/>
    <w:rsid w:val="0075496C"/>
    <w:rsid w:val="00755893"/>
    <w:rsid w:val="00755F2D"/>
    <w:rsid w:val="00757810"/>
    <w:rsid w:val="00757F52"/>
    <w:rsid w:val="00757FD9"/>
    <w:rsid w:val="00760184"/>
    <w:rsid w:val="007601B4"/>
    <w:rsid w:val="00760C7C"/>
    <w:rsid w:val="007612FB"/>
    <w:rsid w:val="0076131E"/>
    <w:rsid w:val="00761CA4"/>
    <w:rsid w:val="007627EA"/>
    <w:rsid w:val="007631DF"/>
    <w:rsid w:val="00763767"/>
    <w:rsid w:val="00763A6B"/>
    <w:rsid w:val="00764CE0"/>
    <w:rsid w:val="007650A9"/>
    <w:rsid w:val="00765A10"/>
    <w:rsid w:val="00766276"/>
    <w:rsid w:val="00766D81"/>
    <w:rsid w:val="007671F6"/>
    <w:rsid w:val="007701DC"/>
    <w:rsid w:val="00770809"/>
    <w:rsid w:val="00770BE5"/>
    <w:rsid w:val="0077167F"/>
    <w:rsid w:val="007719D1"/>
    <w:rsid w:val="00772197"/>
    <w:rsid w:val="00772A81"/>
    <w:rsid w:val="00772C24"/>
    <w:rsid w:val="0077370A"/>
    <w:rsid w:val="00774E60"/>
    <w:rsid w:val="00774F04"/>
    <w:rsid w:val="00774F1C"/>
    <w:rsid w:val="00775B68"/>
    <w:rsid w:val="00776002"/>
    <w:rsid w:val="00776E1B"/>
    <w:rsid w:val="00776E5C"/>
    <w:rsid w:val="00776FF8"/>
    <w:rsid w:val="007774CE"/>
    <w:rsid w:val="0077755E"/>
    <w:rsid w:val="00777AD6"/>
    <w:rsid w:val="00777F9F"/>
    <w:rsid w:val="00780A40"/>
    <w:rsid w:val="007811AC"/>
    <w:rsid w:val="00782AB6"/>
    <w:rsid w:val="00782AC4"/>
    <w:rsid w:val="00782F79"/>
    <w:rsid w:val="007834DD"/>
    <w:rsid w:val="00784159"/>
    <w:rsid w:val="00785000"/>
    <w:rsid w:val="007864DB"/>
    <w:rsid w:val="00786BE5"/>
    <w:rsid w:val="007874DF"/>
    <w:rsid w:val="00787E15"/>
    <w:rsid w:val="00790413"/>
    <w:rsid w:val="00790979"/>
    <w:rsid w:val="00790A0C"/>
    <w:rsid w:val="00791DC7"/>
    <w:rsid w:val="007926BA"/>
    <w:rsid w:val="007926F9"/>
    <w:rsid w:val="007964D1"/>
    <w:rsid w:val="00796F25"/>
    <w:rsid w:val="0079707A"/>
    <w:rsid w:val="007972DF"/>
    <w:rsid w:val="00797908"/>
    <w:rsid w:val="007A0082"/>
    <w:rsid w:val="007A16D6"/>
    <w:rsid w:val="007A192A"/>
    <w:rsid w:val="007A25BB"/>
    <w:rsid w:val="007A299C"/>
    <w:rsid w:val="007A308C"/>
    <w:rsid w:val="007A3220"/>
    <w:rsid w:val="007A3364"/>
    <w:rsid w:val="007A3C2B"/>
    <w:rsid w:val="007A43CE"/>
    <w:rsid w:val="007A46CD"/>
    <w:rsid w:val="007A47D2"/>
    <w:rsid w:val="007A5762"/>
    <w:rsid w:val="007A57D8"/>
    <w:rsid w:val="007A610F"/>
    <w:rsid w:val="007A67A6"/>
    <w:rsid w:val="007A6DB8"/>
    <w:rsid w:val="007A7130"/>
    <w:rsid w:val="007A74C3"/>
    <w:rsid w:val="007A761C"/>
    <w:rsid w:val="007A7972"/>
    <w:rsid w:val="007A7B7E"/>
    <w:rsid w:val="007B0031"/>
    <w:rsid w:val="007B0570"/>
    <w:rsid w:val="007B05A2"/>
    <w:rsid w:val="007B134E"/>
    <w:rsid w:val="007B1E13"/>
    <w:rsid w:val="007B22FB"/>
    <w:rsid w:val="007B30CC"/>
    <w:rsid w:val="007B3278"/>
    <w:rsid w:val="007B5543"/>
    <w:rsid w:val="007B5ED1"/>
    <w:rsid w:val="007B6529"/>
    <w:rsid w:val="007B6676"/>
    <w:rsid w:val="007B75FB"/>
    <w:rsid w:val="007B7C4C"/>
    <w:rsid w:val="007C2861"/>
    <w:rsid w:val="007C2C41"/>
    <w:rsid w:val="007C3EE6"/>
    <w:rsid w:val="007C4139"/>
    <w:rsid w:val="007C45C5"/>
    <w:rsid w:val="007C4DB4"/>
    <w:rsid w:val="007C572F"/>
    <w:rsid w:val="007C63ED"/>
    <w:rsid w:val="007C687F"/>
    <w:rsid w:val="007C7671"/>
    <w:rsid w:val="007C7861"/>
    <w:rsid w:val="007C7F08"/>
    <w:rsid w:val="007D195F"/>
    <w:rsid w:val="007D1C3C"/>
    <w:rsid w:val="007D1C6E"/>
    <w:rsid w:val="007D2B19"/>
    <w:rsid w:val="007D2F55"/>
    <w:rsid w:val="007D3392"/>
    <w:rsid w:val="007D342F"/>
    <w:rsid w:val="007D4BD0"/>
    <w:rsid w:val="007D52AF"/>
    <w:rsid w:val="007D5DFA"/>
    <w:rsid w:val="007D61A3"/>
    <w:rsid w:val="007D639E"/>
    <w:rsid w:val="007D6C0A"/>
    <w:rsid w:val="007D6FAD"/>
    <w:rsid w:val="007D7504"/>
    <w:rsid w:val="007E08AA"/>
    <w:rsid w:val="007E09FE"/>
    <w:rsid w:val="007E0FA2"/>
    <w:rsid w:val="007E224A"/>
    <w:rsid w:val="007E2B2E"/>
    <w:rsid w:val="007E3428"/>
    <w:rsid w:val="007E5204"/>
    <w:rsid w:val="007E5A2C"/>
    <w:rsid w:val="007E62AB"/>
    <w:rsid w:val="007E6852"/>
    <w:rsid w:val="007F039B"/>
    <w:rsid w:val="007F086E"/>
    <w:rsid w:val="007F216C"/>
    <w:rsid w:val="007F2531"/>
    <w:rsid w:val="007F29FB"/>
    <w:rsid w:val="007F35D3"/>
    <w:rsid w:val="007F374F"/>
    <w:rsid w:val="007F4BC6"/>
    <w:rsid w:val="007F5069"/>
    <w:rsid w:val="007F534B"/>
    <w:rsid w:val="007F69A5"/>
    <w:rsid w:val="007F7790"/>
    <w:rsid w:val="007F7E06"/>
    <w:rsid w:val="00800207"/>
    <w:rsid w:val="00800BD6"/>
    <w:rsid w:val="00801DBA"/>
    <w:rsid w:val="00802161"/>
    <w:rsid w:val="0080258C"/>
    <w:rsid w:val="00802D0F"/>
    <w:rsid w:val="00803359"/>
    <w:rsid w:val="00803DF5"/>
    <w:rsid w:val="00803F5E"/>
    <w:rsid w:val="00804262"/>
    <w:rsid w:val="0080466A"/>
    <w:rsid w:val="0080569D"/>
    <w:rsid w:val="008056E9"/>
    <w:rsid w:val="008074C5"/>
    <w:rsid w:val="0080758C"/>
    <w:rsid w:val="00810380"/>
    <w:rsid w:val="0081223E"/>
    <w:rsid w:val="00812936"/>
    <w:rsid w:val="00812C07"/>
    <w:rsid w:val="00812D09"/>
    <w:rsid w:val="008135D6"/>
    <w:rsid w:val="00813D28"/>
    <w:rsid w:val="00814CC0"/>
    <w:rsid w:val="0081553E"/>
    <w:rsid w:val="008161D6"/>
    <w:rsid w:val="0081690E"/>
    <w:rsid w:val="00816AD1"/>
    <w:rsid w:val="00817245"/>
    <w:rsid w:val="00821442"/>
    <w:rsid w:val="0082198B"/>
    <w:rsid w:val="008223CB"/>
    <w:rsid w:val="00822E46"/>
    <w:rsid w:val="00823358"/>
    <w:rsid w:val="0082366E"/>
    <w:rsid w:val="00826D17"/>
    <w:rsid w:val="00826FE8"/>
    <w:rsid w:val="008276C5"/>
    <w:rsid w:val="00827720"/>
    <w:rsid w:val="00827781"/>
    <w:rsid w:val="00830058"/>
    <w:rsid w:val="0083030D"/>
    <w:rsid w:val="008305DC"/>
    <w:rsid w:val="008309E3"/>
    <w:rsid w:val="00831C0F"/>
    <w:rsid w:val="00832C1E"/>
    <w:rsid w:val="00832E3F"/>
    <w:rsid w:val="00833A28"/>
    <w:rsid w:val="00833CF4"/>
    <w:rsid w:val="00833FF9"/>
    <w:rsid w:val="0083523B"/>
    <w:rsid w:val="00835B1B"/>
    <w:rsid w:val="00837317"/>
    <w:rsid w:val="00837D7B"/>
    <w:rsid w:val="0084016C"/>
    <w:rsid w:val="00841078"/>
    <w:rsid w:val="00843744"/>
    <w:rsid w:val="00844823"/>
    <w:rsid w:val="0084696D"/>
    <w:rsid w:val="00850EF9"/>
    <w:rsid w:val="00851587"/>
    <w:rsid w:val="0085227E"/>
    <w:rsid w:val="00852497"/>
    <w:rsid w:val="00852C5A"/>
    <w:rsid w:val="0085309E"/>
    <w:rsid w:val="00853C0F"/>
    <w:rsid w:val="00853C32"/>
    <w:rsid w:val="00853C73"/>
    <w:rsid w:val="00854B4D"/>
    <w:rsid w:val="00856EEF"/>
    <w:rsid w:val="008570D5"/>
    <w:rsid w:val="008576A1"/>
    <w:rsid w:val="00860CD8"/>
    <w:rsid w:val="00862706"/>
    <w:rsid w:val="0086278D"/>
    <w:rsid w:val="00862C93"/>
    <w:rsid w:val="0086316B"/>
    <w:rsid w:val="008637CF"/>
    <w:rsid w:val="00863A1F"/>
    <w:rsid w:val="0086508E"/>
    <w:rsid w:val="00865476"/>
    <w:rsid w:val="008654DE"/>
    <w:rsid w:val="00866C33"/>
    <w:rsid w:val="00867D00"/>
    <w:rsid w:val="00870536"/>
    <w:rsid w:val="00871465"/>
    <w:rsid w:val="00871645"/>
    <w:rsid w:val="00871D1E"/>
    <w:rsid w:val="00871D22"/>
    <w:rsid w:val="0087364A"/>
    <w:rsid w:val="00874130"/>
    <w:rsid w:val="008746ED"/>
    <w:rsid w:val="00874713"/>
    <w:rsid w:val="008763F6"/>
    <w:rsid w:val="00877863"/>
    <w:rsid w:val="008779A2"/>
    <w:rsid w:val="0088048E"/>
    <w:rsid w:val="008813BC"/>
    <w:rsid w:val="008814A4"/>
    <w:rsid w:val="00882C13"/>
    <w:rsid w:val="00883020"/>
    <w:rsid w:val="00884160"/>
    <w:rsid w:val="00884721"/>
    <w:rsid w:val="00884B75"/>
    <w:rsid w:val="00885246"/>
    <w:rsid w:val="0088579F"/>
    <w:rsid w:val="00886FCB"/>
    <w:rsid w:val="008871F4"/>
    <w:rsid w:val="00887A3B"/>
    <w:rsid w:val="00890613"/>
    <w:rsid w:val="008911D3"/>
    <w:rsid w:val="008914BF"/>
    <w:rsid w:val="008914E3"/>
    <w:rsid w:val="00891840"/>
    <w:rsid w:val="00892FA0"/>
    <w:rsid w:val="008930D1"/>
    <w:rsid w:val="00893845"/>
    <w:rsid w:val="0089471A"/>
    <w:rsid w:val="008949DC"/>
    <w:rsid w:val="00895129"/>
    <w:rsid w:val="00895B59"/>
    <w:rsid w:val="00895BD7"/>
    <w:rsid w:val="00895FAD"/>
    <w:rsid w:val="008962D7"/>
    <w:rsid w:val="00896F14"/>
    <w:rsid w:val="00897674"/>
    <w:rsid w:val="008A0287"/>
    <w:rsid w:val="008A0B6C"/>
    <w:rsid w:val="008A1042"/>
    <w:rsid w:val="008A196A"/>
    <w:rsid w:val="008A206A"/>
    <w:rsid w:val="008A2529"/>
    <w:rsid w:val="008A2F8C"/>
    <w:rsid w:val="008A397A"/>
    <w:rsid w:val="008A4CDA"/>
    <w:rsid w:val="008A5064"/>
    <w:rsid w:val="008A6857"/>
    <w:rsid w:val="008B037D"/>
    <w:rsid w:val="008B0E6B"/>
    <w:rsid w:val="008B10B3"/>
    <w:rsid w:val="008B175F"/>
    <w:rsid w:val="008B1A4E"/>
    <w:rsid w:val="008B1FC8"/>
    <w:rsid w:val="008B2095"/>
    <w:rsid w:val="008B29A5"/>
    <w:rsid w:val="008B3974"/>
    <w:rsid w:val="008B3AAB"/>
    <w:rsid w:val="008B3D51"/>
    <w:rsid w:val="008B4C92"/>
    <w:rsid w:val="008B6316"/>
    <w:rsid w:val="008B6354"/>
    <w:rsid w:val="008B63F1"/>
    <w:rsid w:val="008B655D"/>
    <w:rsid w:val="008B66D2"/>
    <w:rsid w:val="008B7294"/>
    <w:rsid w:val="008C07DD"/>
    <w:rsid w:val="008C09DF"/>
    <w:rsid w:val="008C0B00"/>
    <w:rsid w:val="008C0D84"/>
    <w:rsid w:val="008C1498"/>
    <w:rsid w:val="008C187D"/>
    <w:rsid w:val="008C2081"/>
    <w:rsid w:val="008C2144"/>
    <w:rsid w:val="008C23DA"/>
    <w:rsid w:val="008C2C30"/>
    <w:rsid w:val="008C4430"/>
    <w:rsid w:val="008C56D1"/>
    <w:rsid w:val="008C59F3"/>
    <w:rsid w:val="008C5CA0"/>
    <w:rsid w:val="008C5CEF"/>
    <w:rsid w:val="008C5EAC"/>
    <w:rsid w:val="008C5FBE"/>
    <w:rsid w:val="008C61F9"/>
    <w:rsid w:val="008C6707"/>
    <w:rsid w:val="008C6BDC"/>
    <w:rsid w:val="008C730A"/>
    <w:rsid w:val="008C73EF"/>
    <w:rsid w:val="008D009B"/>
    <w:rsid w:val="008D0A2E"/>
    <w:rsid w:val="008D1486"/>
    <w:rsid w:val="008D2819"/>
    <w:rsid w:val="008D2B81"/>
    <w:rsid w:val="008D310E"/>
    <w:rsid w:val="008D39CB"/>
    <w:rsid w:val="008D3E7C"/>
    <w:rsid w:val="008D48E6"/>
    <w:rsid w:val="008D6A94"/>
    <w:rsid w:val="008D7014"/>
    <w:rsid w:val="008D72C3"/>
    <w:rsid w:val="008E00C3"/>
    <w:rsid w:val="008E06F4"/>
    <w:rsid w:val="008E0A8F"/>
    <w:rsid w:val="008E0EDD"/>
    <w:rsid w:val="008E1117"/>
    <w:rsid w:val="008E1147"/>
    <w:rsid w:val="008E2421"/>
    <w:rsid w:val="008E2629"/>
    <w:rsid w:val="008E26D9"/>
    <w:rsid w:val="008E280C"/>
    <w:rsid w:val="008E3146"/>
    <w:rsid w:val="008E359A"/>
    <w:rsid w:val="008E3FAE"/>
    <w:rsid w:val="008E42FB"/>
    <w:rsid w:val="008E452F"/>
    <w:rsid w:val="008E4888"/>
    <w:rsid w:val="008E4C4D"/>
    <w:rsid w:val="008E50FE"/>
    <w:rsid w:val="008E5169"/>
    <w:rsid w:val="008E5649"/>
    <w:rsid w:val="008E5793"/>
    <w:rsid w:val="008E734B"/>
    <w:rsid w:val="008E7621"/>
    <w:rsid w:val="008E77DB"/>
    <w:rsid w:val="008E7DCD"/>
    <w:rsid w:val="008F0620"/>
    <w:rsid w:val="008F0CB7"/>
    <w:rsid w:val="008F1D1D"/>
    <w:rsid w:val="008F2E5B"/>
    <w:rsid w:val="008F3032"/>
    <w:rsid w:val="008F335B"/>
    <w:rsid w:val="008F3E04"/>
    <w:rsid w:val="008F413C"/>
    <w:rsid w:val="008F4D5A"/>
    <w:rsid w:val="008F4E38"/>
    <w:rsid w:val="008F4E9E"/>
    <w:rsid w:val="008F5726"/>
    <w:rsid w:val="008F5F23"/>
    <w:rsid w:val="008F5F7F"/>
    <w:rsid w:val="008F683D"/>
    <w:rsid w:val="008F6BD5"/>
    <w:rsid w:val="008F7CDD"/>
    <w:rsid w:val="008F7D2B"/>
    <w:rsid w:val="008F7F93"/>
    <w:rsid w:val="00900436"/>
    <w:rsid w:val="00901024"/>
    <w:rsid w:val="00901230"/>
    <w:rsid w:val="00901BFD"/>
    <w:rsid w:val="009027C4"/>
    <w:rsid w:val="0090310E"/>
    <w:rsid w:val="0090430D"/>
    <w:rsid w:val="00905207"/>
    <w:rsid w:val="00905A48"/>
    <w:rsid w:val="009062C4"/>
    <w:rsid w:val="00906E62"/>
    <w:rsid w:val="00910CE6"/>
    <w:rsid w:val="00910D2A"/>
    <w:rsid w:val="009115E5"/>
    <w:rsid w:val="00911D56"/>
    <w:rsid w:val="0091249A"/>
    <w:rsid w:val="009126E3"/>
    <w:rsid w:val="00912714"/>
    <w:rsid w:val="00912E3A"/>
    <w:rsid w:val="00913017"/>
    <w:rsid w:val="00913572"/>
    <w:rsid w:val="00913C96"/>
    <w:rsid w:val="00914B8D"/>
    <w:rsid w:val="00914E54"/>
    <w:rsid w:val="00915FAF"/>
    <w:rsid w:val="009176AF"/>
    <w:rsid w:val="0092031D"/>
    <w:rsid w:val="009209D5"/>
    <w:rsid w:val="00921131"/>
    <w:rsid w:val="009226EF"/>
    <w:rsid w:val="00922EF4"/>
    <w:rsid w:val="00923FFC"/>
    <w:rsid w:val="00925569"/>
    <w:rsid w:val="009255FE"/>
    <w:rsid w:val="0092668B"/>
    <w:rsid w:val="00926972"/>
    <w:rsid w:val="00926F55"/>
    <w:rsid w:val="009271F1"/>
    <w:rsid w:val="00927365"/>
    <w:rsid w:val="00927683"/>
    <w:rsid w:val="00927AE1"/>
    <w:rsid w:val="009307E2"/>
    <w:rsid w:val="00930BDF"/>
    <w:rsid w:val="00931152"/>
    <w:rsid w:val="0093126F"/>
    <w:rsid w:val="00932249"/>
    <w:rsid w:val="00932408"/>
    <w:rsid w:val="00932742"/>
    <w:rsid w:val="00932D83"/>
    <w:rsid w:val="00932EB7"/>
    <w:rsid w:val="00933478"/>
    <w:rsid w:val="00933487"/>
    <w:rsid w:val="00934921"/>
    <w:rsid w:val="00935056"/>
    <w:rsid w:val="00935B84"/>
    <w:rsid w:val="00936418"/>
    <w:rsid w:val="009365C5"/>
    <w:rsid w:val="00936B5A"/>
    <w:rsid w:val="009379F6"/>
    <w:rsid w:val="00937B63"/>
    <w:rsid w:val="009400CB"/>
    <w:rsid w:val="009402B0"/>
    <w:rsid w:val="009408C1"/>
    <w:rsid w:val="00940CD1"/>
    <w:rsid w:val="00941352"/>
    <w:rsid w:val="009414B3"/>
    <w:rsid w:val="0094246F"/>
    <w:rsid w:val="00942BF9"/>
    <w:rsid w:val="00943693"/>
    <w:rsid w:val="00944CFB"/>
    <w:rsid w:val="00944D9D"/>
    <w:rsid w:val="00945415"/>
    <w:rsid w:val="0094603F"/>
    <w:rsid w:val="00946960"/>
    <w:rsid w:val="0095047C"/>
    <w:rsid w:val="00950520"/>
    <w:rsid w:val="00950563"/>
    <w:rsid w:val="00950BE6"/>
    <w:rsid w:val="00951A9C"/>
    <w:rsid w:val="00951D8C"/>
    <w:rsid w:val="009527B5"/>
    <w:rsid w:val="009539F2"/>
    <w:rsid w:val="00953F19"/>
    <w:rsid w:val="0095493E"/>
    <w:rsid w:val="00954EB1"/>
    <w:rsid w:val="00954F75"/>
    <w:rsid w:val="0095543D"/>
    <w:rsid w:val="009554B8"/>
    <w:rsid w:val="00957260"/>
    <w:rsid w:val="009574FE"/>
    <w:rsid w:val="009575F4"/>
    <w:rsid w:val="00957CA5"/>
    <w:rsid w:val="00960E05"/>
    <w:rsid w:val="0096116B"/>
    <w:rsid w:val="00961237"/>
    <w:rsid w:val="00961D70"/>
    <w:rsid w:val="00962891"/>
    <w:rsid w:val="00962A0B"/>
    <w:rsid w:val="00962C3C"/>
    <w:rsid w:val="00963017"/>
    <w:rsid w:val="009633A7"/>
    <w:rsid w:val="00963578"/>
    <w:rsid w:val="00964747"/>
    <w:rsid w:val="00964CB7"/>
    <w:rsid w:val="00965767"/>
    <w:rsid w:val="009678F3"/>
    <w:rsid w:val="00967CC1"/>
    <w:rsid w:val="00970843"/>
    <w:rsid w:val="00971875"/>
    <w:rsid w:val="00971A13"/>
    <w:rsid w:val="00971A98"/>
    <w:rsid w:val="00971EB8"/>
    <w:rsid w:val="0097570E"/>
    <w:rsid w:val="00975A3A"/>
    <w:rsid w:val="00975A40"/>
    <w:rsid w:val="00976B20"/>
    <w:rsid w:val="00976E02"/>
    <w:rsid w:val="0098140F"/>
    <w:rsid w:val="00982345"/>
    <w:rsid w:val="009824F1"/>
    <w:rsid w:val="00982FA7"/>
    <w:rsid w:val="00983BF8"/>
    <w:rsid w:val="0098447B"/>
    <w:rsid w:val="00985297"/>
    <w:rsid w:val="0098563A"/>
    <w:rsid w:val="0099053E"/>
    <w:rsid w:val="009907F9"/>
    <w:rsid w:val="00990AE8"/>
    <w:rsid w:val="00991792"/>
    <w:rsid w:val="00991DCD"/>
    <w:rsid w:val="009922B5"/>
    <w:rsid w:val="009933EE"/>
    <w:rsid w:val="00994284"/>
    <w:rsid w:val="00994401"/>
    <w:rsid w:val="009948EC"/>
    <w:rsid w:val="00995327"/>
    <w:rsid w:val="0099537B"/>
    <w:rsid w:val="00995469"/>
    <w:rsid w:val="009961E6"/>
    <w:rsid w:val="00996FB9"/>
    <w:rsid w:val="00997253"/>
    <w:rsid w:val="009974DE"/>
    <w:rsid w:val="0099756C"/>
    <w:rsid w:val="009A1398"/>
    <w:rsid w:val="009A23AF"/>
    <w:rsid w:val="009A3014"/>
    <w:rsid w:val="009A3486"/>
    <w:rsid w:val="009A34A0"/>
    <w:rsid w:val="009A6366"/>
    <w:rsid w:val="009A6A4D"/>
    <w:rsid w:val="009A7926"/>
    <w:rsid w:val="009B0168"/>
    <w:rsid w:val="009B0335"/>
    <w:rsid w:val="009B0F4E"/>
    <w:rsid w:val="009B0F86"/>
    <w:rsid w:val="009B1E3B"/>
    <w:rsid w:val="009B20AC"/>
    <w:rsid w:val="009B2143"/>
    <w:rsid w:val="009B295C"/>
    <w:rsid w:val="009B370D"/>
    <w:rsid w:val="009B4481"/>
    <w:rsid w:val="009B4A1A"/>
    <w:rsid w:val="009B4ABC"/>
    <w:rsid w:val="009B4B9B"/>
    <w:rsid w:val="009B51F5"/>
    <w:rsid w:val="009B66A6"/>
    <w:rsid w:val="009B687E"/>
    <w:rsid w:val="009B6EA8"/>
    <w:rsid w:val="009B7092"/>
    <w:rsid w:val="009B77D5"/>
    <w:rsid w:val="009C0801"/>
    <w:rsid w:val="009C153E"/>
    <w:rsid w:val="009C1715"/>
    <w:rsid w:val="009C3536"/>
    <w:rsid w:val="009C36FD"/>
    <w:rsid w:val="009C3B29"/>
    <w:rsid w:val="009C4066"/>
    <w:rsid w:val="009C4190"/>
    <w:rsid w:val="009C60E4"/>
    <w:rsid w:val="009C693C"/>
    <w:rsid w:val="009C69FE"/>
    <w:rsid w:val="009C6BB3"/>
    <w:rsid w:val="009C6CFA"/>
    <w:rsid w:val="009C6D08"/>
    <w:rsid w:val="009C74EB"/>
    <w:rsid w:val="009C7B37"/>
    <w:rsid w:val="009D1A4E"/>
    <w:rsid w:val="009D1AD1"/>
    <w:rsid w:val="009D2239"/>
    <w:rsid w:val="009D271D"/>
    <w:rsid w:val="009D28EF"/>
    <w:rsid w:val="009D36B9"/>
    <w:rsid w:val="009D3CDA"/>
    <w:rsid w:val="009D4AF1"/>
    <w:rsid w:val="009D564E"/>
    <w:rsid w:val="009D57D0"/>
    <w:rsid w:val="009D596E"/>
    <w:rsid w:val="009D5C9B"/>
    <w:rsid w:val="009D5F7E"/>
    <w:rsid w:val="009D62E0"/>
    <w:rsid w:val="009D6383"/>
    <w:rsid w:val="009D6C88"/>
    <w:rsid w:val="009D6CF4"/>
    <w:rsid w:val="009D6D4A"/>
    <w:rsid w:val="009E0AC8"/>
    <w:rsid w:val="009E0DFA"/>
    <w:rsid w:val="009E175A"/>
    <w:rsid w:val="009E286D"/>
    <w:rsid w:val="009E2969"/>
    <w:rsid w:val="009E3451"/>
    <w:rsid w:val="009E3839"/>
    <w:rsid w:val="009E4EA0"/>
    <w:rsid w:val="009E5444"/>
    <w:rsid w:val="009E6260"/>
    <w:rsid w:val="009E64FF"/>
    <w:rsid w:val="009E69B4"/>
    <w:rsid w:val="009E6FEB"/>
    <w:rsid w:val="009E7388"/>
    <w:rsid w:val="009E7C41"/>
    <w:rsid w:val="009F0898"/>
    <w:rsid w:val="009F09AF"/>
    <w:rsid w:val="009F0A07"/>
    <w:rsid w:val="009F0E2B"/>
    <w:rsid w:val="009F10BB"/>
    <w:rsid w:val="009F140C"/>
    <w:rsid w:val="009F1762"/>
    <w:rsid w:val="009F1C39"/>
    <w:rsid w:val="009F23FB"/>
    <w:rsid w:val="009F27E8"/>
    <w:rsid w:val="009F29F8"/>
    <w:rsid w:val="009F2A80"/>
    <w:rsid w:val="009F335E"/>
    <w:rsid w:val="009F458B"/>
    <w:rsid w:val="009F4DAF"/>
    <w:rsid w:val="009F5130"/>
    <w:rsid w:val="009F6562"/>
    <w:rsid w:val="009F6D0D"/>
    <w:rsid w:val="00A005CC"/>
    <w:rsid w:val="00A00ABA"/>
    <w:rsid w:val="00A0397E"/>
    <w:rsid w:val="00A04C20"/>
    <w:rsid w:val="00A05EE8"/>
    <w:rsid w:val="00A0649C"/>
    <w:rsid w:val="00A06750"/>
    <w:rsid w:val="00A06773"/>
    <w:rsid w:val="00A06D0B"/>
    <w:rsid w:val="00A06EA2"/>
    <w:rsid w:val="00A0747D"/>
    <w:rsid w:val="00A07E37"/>
    <w:rsid w:val="00A10D2C"/>
    <w:rsid w:val="00A1106C"/>
    <w:rsid w:val="00A1142F"/>
    <w:rsid w:val="00A1198D"/>
    <w:rsid w:val="00A11C33"/>
    <w:rsid w:val="00A120F3"/>
    <w:rsid w:val="00A12997"/>
    <w:rsid w:val="00A131F8"/>
    <w:rsid w:val="00A13875"/>
    <w:rsid w:val="00A14485"/>
    <w:rsid w:val="00A14C50"/>
    <w:rsid w:val="00A14CF7"/>
    <w:rsid w:val="00A1500A"/>
    <w:rsid w:val="00A157D1"/>
    <w:rsid w:val="00A165CF"/>
    <w:rsid w:val="00A17218"/>
    <w:rsid w:val="00A1745B"/>
    <w:rsid w:val="00A20157"/>
    <w:rsid w:val="00A20360"/>
    <w:rsid w:val="00A205FB"/>
    <w:rsid w:val="00A20695"/>
    <w:rsid w:val="00A20BAE"/>
    <w:rsid w:val="00A21941"/>
    <w:rsid w:val="00A22087"/>
    <w:rsid w:val="00A23240"/>
    <w:rsid w:val="00A24002"/>
    <w:rsid w:val="00A24EEA"/>
    <w:rsid w:val="00A24F89"/>
    <w:rsid w:val="00A251C5"/>
    <w:rsid w:val="00A2556A"/>
    <w:rsid w:val="00A25C8F"/>
    <w:rsid w:val="00A26641"/>
    <w:rsid w:val="00A26B2A"/>
    <w:rsid w:val="00A27029"/>
    <w:rsid w:val="00A30B2F"/>
    <w:rsid w:val="00A30C7B"/>
    <w:rsid w:val="00A31871"/>
    <w:rsid w:val="00A3187A"/>
    <w:rsid w:val="00A318E5"/>
    <w:rsid w:val="00A31A54"/>
    <w:rsid w:val="00A31C4C"/>
    <w:rsid w:val="00A31CEA"/>
    <w:rsid w:val="00A322EE"/>
    <w:rsid w:val="00A3260B"/>
    <w:rsid w:val="00A33F66"/>
    <w:rsid w:val="00A34C77"/>
    <w:rsid w:val="00A3563B"/>
    <w:rsid w:val="00A35CF6"/>
    <w:rsid w:val="00A35D11"/>
    <w:rsid w:val="00A374B7"/>
    <w:rsid w:val="00A3761A"/>
    <w:rsid w:val="00A37D59"/>
    <w:rsid w:val="00A37E38"/>
    <w:rsid w:val="00A414FB"/>
    <w:rsid w:val="00A421BD"/>
    <w:rsid w:val="00A425BB"/>
    <w:rsid w:val="00A428A3"/>
    <w:rsid w:val="00A42C3F"/>
    <w:rsid w:val="00A43200"/>
    <w:rsid w:val="00A43278"/>
    <w:rsid w:val="00A43A58"/>
    <w:rsid w:val="00A442E5"/>
    <w:rsid w:val="00A44F27"/>
    <w:rsid w:val="00A45273"/>
    <w:rsid w:val="00A459F8"/>
    <w:rsid w:val="00A47DE1"/>
    <w:rsid w:val="00A504D3"/>
    <w:rsid w:val="00A50C28"/>
    <w:rsid w:val="00A510F3"/>
    <w:rsid w:val="00A51287"/>
    <w:rsid w:val="00A517F9"/>
    <w:rsid w:val="00A537A6"/>
    <w:rsid w:val="00A53DA6"/>
    <w:rsid w:val="00A543C9"/>
    <w:rsid w:val="00A547AC"/>
    <w:rsid w:val="00A54904"/>
    <w:rsid w:val="00A5505C"/>
    <w:rsid w:val="00A556F0"/>
    <w:rsid w:val="00A55E9B"/>
    <w:rsid w:val="00A5719A"/>
    <w:rsid w:val="00A5754C"/>
    <w:rsid w:val="00A5788C"/>
    <w:rsid w:val="00A57A50"/>
    <w:rsid w:val="00A57A6B"/>
    <w:rsid w:val="00A57A81"/>
    <w:rsid w:val="00A57D75"/>
    <w:rsid w:val="00A6069A"/>
    <w:rsid w:val="00A61653"/>
    <w:rsid w:val="00A6183F"/>
    <w:rsid w:val="00A61CB4"/>
    <w:rsid w:val="00A61D47"/>
    <w:rsid w:val="00A61D66"/>
    <w:rsid w:val="00A62BB9"/>
    <w:rsid w:val="00A62DD4"/>
    <w:rsid w:val="00A62F4E"/>
    <w:rsid w:val="00A6372B"/>
    <w:rsid w:val="00A63813"/>
    <w:rsid w:val="00A63AE3"/>
    <w:rsid w:val="00A63FE8"/>
    <w:rsid w:val="00A646D2"/>
    <w:rsid w:val="00A65921"/>
    <w:rsid w:val="00A659AB"/>
    <w:rsid w:val="00A65A47"/>
    <w:rsid w:val="00A66982"/>
    <w:rsid w:val="00A66EE7"/>
    <w:rsid w:val="00A6767F"/>
    <w:rsid w:val="00A6770E"/>
    <w:rsid w:val="00A706BB"/>
    <w:rsid w:val="00A70BD2"/>
    <w:rsid w:val="00A7347D"/>
    <w:rsid w:val="00A734CC"/>
    <w:rsid w:val="00A737D6"/>
    <w:rsid w:val="00A73A4D"/>
    <w:rsid w:val="00A74207"/>
    <w:rsid w:val="00A75E0C"/>
    <w:rsid w:val="00A75F75"/>
    <w:rsid w:val="00A7604F"/>
    <w:rsid w:val="00A769FB"/>
    <w:rsid w:val="00A76E7C"/>
    <w:rsid w:val="00A778A0"/>
    <w:rsid w:val="00A779C6"/>
    <w:rsid w:val="00A806F2"/>
    <w:rsid w:val="00A80A70"/>
    <w:rsid w:val="00A81591"/>
    <w:rsid w:val="00A833AA"/>
    <w:rsid w:val="00A83A4E"/>
    <w:rsid w:val="00A83C3E"/>
    <w:rsid w:val="00A842E6"/>
    <w:rsid w:val="00A8461D"/>
    <w:rsid w:val="00A84EB8"/>
    <w:rsid w:val="00A84EFB"/>
    <w:rsid w:val="00A8502A"/>
    <w:rsid w:val="00A85FAB"/>
    <w:rsid w:val="00A869DD"/>
    <w:rsid w:val="00A87800"/>
    <w:rsid w:val="00A87E0A"/>
    <w:rsid w:val="00A916D1"/>
    <w:rsid w:val="00A91859"/>
    <w:rsid w:val="00A91A7E"/>
    <w:rsid w:val="00A92B5D"/>
    <w:rsid w:val="00A931BC"/>
    <w:rsid w:val="00A94359"/>
    <w:rsid w:val="00A96184"/>
    <w:rsid w:val="00A962EA"/>
    <w:rsid w:val="00A975C9"/>
    <w:rsid w:val="00AA021A"/>
    <w:rsid w:val="00AA02AA"/>
    <w:rsid w:val="00AA07B9"/>
    <w:rsid w:val="00AA1D65"/>
    <w:rsid w:val="00AA1F34"/>
    <w:rsid w:val="00AA266D"/>
    <w:rsid w:val="00AA26F8"/>
    <w:rsid w:val="00AA3C9F"/>
    <w:rsid w:val="00AA3EA6"/>
    <w:rsid w:val="00AA4BFB"/>
    <w:rsid w:val="00AA4F48"/>
    <w:rsid w:val="00AA5EA2"/>
    <w:rsid w:val="00AA6315"/>
    <w:rsid w:val="00AA670D"/>
    <w:rsid w:val="00AA69FC"/>
    <w:rsid w:val="00AA74F1"/>
    <w:rsid w:val="00AA75B4"/>
    <w:rsid w:val="00AA7A96"/>
    <w:rsid w:val="00AA7D2C"/>
    <w:rsid w:val="00AB0295"/>
    <w:rsid w:val="00AB051A"/>
    <w:rsid w:val="00AB07EA"/>
    <w:rsid w:val="00AB1907"/>
    <w:rsid w:val="00AB1E85"/>
    <w:rsid w:val="00AB241B"/>
    <w:rsid w:val="00AB243A"/>
    <w:rsid w:val="00AB283F"/>
    <w:rsid w:val="00AB29F8"/>
    <w:rsid w:val="00AB2D1E"/>
    <w:rsid w:val="00AB33AC"/>
    <w:rsid w:val="00AB3965"/>
    <w:rsid w:val="00AB3F4C"/>
    <w:rsid w:val="00AB4606"/>
    <w:rsid w:val="00AB580A"/>
    <w:rsid w:val="00AB6F32"/>
    <w:rsid w:val="00AB7C75"/>
    <w:rsid w:val="00AC027E"/>
    <w:rsid w:val="00AC02F9"/>
    <w:rsid w:val="00AC050D"/>
    <w:rsid w:val="00AC089C"/>
    <w:rsid w:val="00AC0B45"/>
    <w:rsid w:val="00AC0C04"/>
    <w:rsid w:val="00AC17E5"/>
    <w:rsid w:val="00AC38F9"/>
    <w:rsid w:val="00AC436B"/>
    <w:rsid w:val="00AC5012"/>
    <w:rsid w:val="00AC5D08"/>
    <w:rsid w:val="00AC5EA0"/>
    <w:rsid w:val="00AD0499"/>
    <w:rsid w:val="00AD0729"/>
    <w:rsid w:val="00AD1573"/>
    <w:rsid w:val="00AD1577"/>
    <w:rsid w:val="00AD2275"/>
    <w:rsid w:val="00AD2AEC"/>
    <w:rsid w:val="00AD4575"/>
    <w:rsid w:val="00AD4984"/>
    <w:rsid w:val="00AD4A49"/>
    <w:rsid w:val="00AD6798"/>
    <w:rsid w:val="00AD68C9"/>
    <w:rsid w:val="00AD6975"/>
    <w:rsid w:val="00AD6D18"/>
    <w:rsid w:val="00AD6EFE"/>
    <w:rsid w:val="00AD71F3"/>
    <w:rsid w:val="00AD7B0A"/>
    <w:rsid w:val="00AD7B30"/>
    <w:rsid w:val="00AE068A"/>
    <w:rsid w:val="00AE07CE"/>
    <w:rsid w:val="00AE08C5"/>
    <w:rsid w:val="00AE1710"/>
    <w:rsid w:val="00AE286F"/>
    <w:rsid w:val="00AE32E2"/>
    <w:rsid w:val="00AE395B"/>
    <w:rsid w:val="00AE409C"/>
    <w:rsid w:val="00AE5201"/>
    <w:rsid w:val="00AE56AD"/>
    <w:rsid w:val="00AE6587"/>
    <w:rsid w:val="00AE6A42"/>
    <w:rsid w:val="00AE6AD5"/>
    <w:rsid w:val="00AE6C7A"/>
    <w:rsid w:val="00AE7124"/>
    <w:rsid w:val="00AE7552"/>
    <w:rsid w:val="00AE7B1C"/>
    <w:rsid w:val="00AE7C79"/>
    <w:rsid w:val="00AF02E7"/>
    <w:rsid w:val="00AF0976"/>
    <w:rsid w:val="00AF1802"/>
    <w:rsid w:val="00AF36FF"/>
    <w:rsid w:val="00AF3A6D"/>
    <w:rsid w:val="00AF3E97"/>
    <w:rsid w:val="00AF4E33"/>
    <w:rsid w:val="00AF50DE"/>
    <w:rsid w:val="00AF5C66"/>
    <w:rsid w:val="00AF5E23"/>
    <w:rsid w:val="00AF607B"/>
    <w:rsid w:val="00AF6724"/>
    <w:rsid w:val="00AF6757"/>
    <w:rsid w:val="00AF6AA3"/>
    <w:rsid w:val="00AF70A5"/>
    <w:rsid w:val="00AF7A45"/>
    <w:rsid w:val="00B0040F"/>
    <w:rsid w:val="00B00C7A"/>
    <w:rsid w:val="00B00CCE"/>
    <w:rsid w:val="00B01A0F"/>
    <w:rsid w:val="00B02121"/>
    <w:rsid w:val="00B02B27"/>
    <w:rsid w:val="00B03840"/>
    <w:rsid w:val="00B04756"/>
    <w:rsid w:val="00B04F31"/>
    <w:rsid w:val="00B05B53"/>
    <w:rsid w:val="00B06917"/>
    <w:rsid w:val="00B06F42"/>
    <w:rsid w:val="00B07415"/>
    <w:rsid w:val="00B101D0"/>
    <w:rsid w:val="00B10BDB"/>
    <w:rsid w:val="00B11C36"/>
    <w:rsid w:val="00B11FD5"/>
    <w:rsid w:val="00B12367"/>
    <w:rsid w:val="00B12D1A"/>
    <w:rsid w:val="00B12D56"/>
    <w:rsid w:val="00B13EFF"/>
    <w:rsid w:val="00B14142"/>
    <w:rsid w:val="00B1506E"/>
    <w:rsid w:val="00B161DA"/>
    <w:rsid w:val="00B16746"/>
    <w:rsid w:val="00B16B2D"/>
    <w:rsid w:val="00B16B9D"/>
    <w:rsid w:val="00B16F8D"/>
    <w:rsid w:val="00B173E8"/>
    <w:rsid w:val="00B21160"/>
    <w:rsid w:val="00B21B71"/>
    <w:rsid w:val="00B21FE1"/>
    <w:rsid w:val="00B225A5"/>
    <w:rsid w:val="00B2295C"/>
    <w:rsid w:val="00B230C1"/>
    <w:rsid w:val="00B251BE"/>
    <w:rsid w:val="00B251F1"/>
    <w:rsid w:val="00B25C1A"/>
    <w:rsid w:val="00B261C3"/>
    <w:rsid w:val="00B274CC"/>
    <w:rsid w:val="00B27745"/>
    <w:rsid w:val="00B2788A"/>
    <w:rsid w:val="00B27B34"/>
    <w:rsid w:val="00B27FA2"/>
    <w:rsid w:val="00B30663"/>
    <w:rsid w:val="00B30B3E"/>
    <w:rsid w:val="00B31010"/>
    <w:rsid w:val="00B31638"/>
    <w:rsid w:val="00B317F4"/>
    <w:rsid w:val="00B31EE6"/>
    <w:rsid w:val="00B3255B"/>
    <w:rsid w:val="00B33719"/>
    <w:rsid w:val="00B33954"/>
    <w:rsid w:val="00B34C35"/>
    <w:rsid w:val="00B35203"/>
    <w:rsid w:val="00B362BE"/>
    <w:rsid w:val="00B364CF"/>
    <w:rsid w:val="00B369AA"/>
    <w:rsid w:val="00B36AA0"/>
    <w:rsid w:val="00B36D47"/>
    <w:rsid w:val="00B37A8A"/>
    <w:rsid w:val="00B40172"/>
    <w:rsid w:val="00B40A29"/>
    <w:rsid w:val="00B410E8"/>
    <w:rsid w:val="00B41A76"/>
    <w:rsid w:val="00B430B0"/>
    <w:rsid w:val="00B43382"/>
    <w:rsid w:val="00B43393"/>
    <w:rsid w:val="00B43E60"/>
    <w:rsid w:val="00B43FB0"/>
    <w:rsid w:val="00B444C2"/>
    <w:rsid w:val="00B445AF"/>
    <w:rsid w:val="00B448EA"/>
    <w:rsid w:val="00B45429"/>
    <w:rsid w:val="00B4582E"/>
    <w:rsid w:val="00B464F4"/>
    <w:rsid w:val="00B5146A"/>
    <w:rsid w:val="00B520AF"/>
    <w:rsid w:val="00B52602"/>
    <w:rsid w:val="00B526DB"/>
    <w:rsid w:val="00B526EC"/>
    <w:rsid w:val="00B52EF8"/>
    <w:rsid w:val="00B53D96"/>
    <w:rsid w:val="00B55769"/>
    <w:rsid w:val="00B55998"/>
    <w:rsid w:val="00B56106"/>
    <w:rsid w:val="00B56D91"/>
    <w:rsid w:val="00B57387"/>
    <w:rsid w:val="00B57A0C"/>
    <w:rsid w:val="00B57E4E"/>
    <w:rsid w:val="00B6049C"/>
    <w:rsid w:val="00B60C37"/>
    <w:rsid w:val="00B61290"/>
    <w:rsid w:val="00B61C77"/>
    <w:rsid w:val="00B61D2C"/>
    <w:rsid w:val="00B61EB3"/>
    <w:rsid w:val="00B62274"/>
    <w:rsid w:val="00B6281A"/>
    <w:rsid w:val="00B62C34"/>
    <w:rsid w:val="00B63015"/>
    <w:rsid w:val="00B631B1"/>
    <w:rsid w:val="00B63782"/>
    <w:rsid w:val="00B6473E"/>
    <w:rsid w:val="00B647CA"/>
    <w:rsid w:val="00B64BE6"/>
    <w:rsid w:val="00B64E17"/>
    <w:rsid w:val="00B651FF"/>
    <w:rsid w:val="00B657DE"/>
    <w:rsid w:val="00B672A5"/>
    <w:rsid w:val="00B67398"/>
    <w:rsid w:val="00B67726"/>
    <w:rsid w:val="00B67B36"/>
    <w:rsid w:val="00B71D21"/>
    <w:rsid w:val="00B72B86"/>
    <w:rsid w:val="00B73255"/>
    <w:rsid w:val="00B73991"/>
    <w:rsid w:val="00B7477B"/>
    <w:rsid w:val="00B74BE1"/>
    <w:rsid w:val="00B74C0E"/>
    <w:rsid w:val="00B751F4"/>
    <w:rsid w:val="00B75967"/>
    <w:rsid w:val="00B75BBC"/>
    <w:rsid w:val="00B76637"/>
    <w:rsid w:val="00B76843"/>
    <w:rsid w:val="00B77F78"/>
    <w:rsid w:val="00B8012E"/>
    <w:rsid w:val="00B804B9"/>
    <w:rsid w:val="00B80740"/>
    <w:rsid w:val="00B80FC4"/>
    <w:rsid w:val="00B812EA"/>
    <w:rsid w:val="00B82716"/>
    <w:rsid w:val="00B831C7"/>
    <w:rsid w:val="00B83700"/>
    <w:rsid w:val="00B84D2C"/>
    <w:rsid w:val="00B85442"/>
    <w:rsid w:val="00B87AF1"/>
    <w:rsid w:val="00B92B1A"/>
    <w:rsid w:val="00B93510"/>
    <w:rsid w:val="00B9461D"/>
    <w:rsid w:val="00B9461E"/>
    <w:rsid w:val="00B95E88"/>
    <w:rsid w:val="00B96615"/>
    <w:rsid w:val="00B967D7"/>
    <w:rsid w:val="00B96BE9"/>
    <w:rsid w:val="00B9719B"/>
    <w:rsid w:val="00BA025D"/>
    <w:rsid w:val="00BA091F"/>
    <w:rsid w:val="00BA0EB9"/>
    <w:rsid w:val="00BA0EE9"/>
    <w:rsid w:val="00BA144F"/>
    <w:rsid w:val="00BA1EC7"/>
    <w:rsid w:val="00BA26D8"/>
    <w:rsid w:val="00BA31FB"/>
    <w:rsid w:val="00BA40E1"/>
    <w:rsid w:val="00BA4703"/>
    <w:rsid w:val="00BA6B2C"/>
    <w:rsid w:val="00BA6B90"/>
    <w:rsid w:val="00BA6DFF"/>
    <w:rsid w:val="00BA75D7"/>
    <w:rsid w:val="00BB0133"/>
    <w:rsid w:val="00BB0C51"/>
    <w:rsid w:val="00BB0DB0"/>
    <w:rsid w:val="00BB15DE"/>
    <w:rsid w:val="00BB198D"/>
    <w:rsid w:val="00BB201E"/>
    <w:rsid w:val="00BB24EA"/>
    <w:rsid w:val="00BB2828"/>
    <w:rsid w:val="00BB2F16"/>
    <w:rsid w:val="00BB331E"/>
    <w:rsid w:val="00BB3AFD"/>
    <w:rsid w:val="00BB3B00"/>
    <w:rsid w:val="00BB3E66"/>
    <w:rsid w:val="00BB48FE"/>
    <w:rsid w:val="00BB5A2A"/>
    <w:rsid w:val="00BB6B1A"/>
    <w:rsid w:val="00BB6C41"/>
    <w:rsid w:val="00BB71A2"/>
    <w:rsid w:val="00BB722F"/>
    <w:rsid w:val="00BB75A8"/>
    <w:rsid w:val="00BB7B59"/>
    <w:rsid w:val="00BB7BAF"/>
    <w:rsid w:val="00BB7D3B"/>
    <w:rsid w:val="00BC02AF"/>
    <w:rsid w:val="00BC094B"/>
    <w:rsid w:val="00BC095A"/>
    <w:rsid w:val="00BC0B64"/>
    <w:rsid w:val="00BC0F03"/>
    <w:rsid w:val="00BC0FB3"/>
    <w:rsid w:val="00BC11DA"/>
    <w:rsid w:val="00BC13FF"/>
    <w:rsid w:val="00BC19CA"/>
    <w:rsid w:val="00BC1B01"/>
    <w:rsid w:val="00BC1BD8"/>
    <w:rsid w:val="00BC1C97"/>
    <w:rsid w:val="00BC21A0"/>
    <w:rsid w:val="00BC21E6"/>
    <w:rsid w:val="00BC3027"/>
    <w:rsid w:val="00BC3067"/>
    <w:rsid w:val="00BC4743"/>
    <w:rsid w:val="00BC4BD3"/>
    <w:rsid w:val="00BC5021"/>
    <w:rsid w:val="00BC58C5"/>
    <w:rsid w:val="00BC5990"/>
    <w:rsid w:val="00BC5D7D"/>
    <w:rsid w:val="00BC617D"/>
    <w:rsid w:val="00BC6C51"/>
    <w:rsid w:val="00BC6F95"/>
    <w:rsid w:val="00BC7165"/>
    <w:rsid w:val="00BD03FD"/>
    <w:rsid w:val="00BD0779"/>
    <w:rsid w:val="00BD0BF1"/>
    <w:rsid w:val="00BD2141"/>
    <w:rsid w:val="00BD217D"/>
    <w:rsid w:val="00BD219E"/>
    <w:rsid w:val="00BD328C"/>
    <w:rsid w:val="00BD3E15"/>
    <w:rsid w:val="00BD4B6E"/>
    <w:rsid w:val="00BD56BF"/>
    <w:rsid w:val="00BD5E14"/>
    <w:rsid w:val="00BD615C"/>
    <w:rsid w:val="00BD645E"/>
    <w:rsid w:val="00BD648E"/>
    <w:rsid w:val="00BD7EB8"/>
    <w:rsid w:val="00BE035C"/>
    <w:rsid w:val="00BE066D"/>
    <w:rsid w:val="00BE179B"/>
    <w:rsid w:val="00BE1A4B"/>
    <w:rsid w:val="00BE1C35"/>
    <w:rsid w:val="00BE20A7"/>
    <w:rsid w:val="00BE2ED6"/>
    <w:rsid w:val="00BE36FD"/>
    <w:rsid w:val="00BE3B21"/>
    <w:rsid w:val="00BE4B4B"/>
    <w:rsid w:val="00BE5C03"/>
    <w:rsid w:val="00BE6593"/>
    <w:rsid w:val="00BE66DC"/>
    <w:rsid w:val="00BE6735"/>
    <w:rsid w:val="00BE7B7B"/>
    <w:rsid w:val="00BE7ED9"/>
    <w:rsid w:val="00BF0F98"/>
    <w:rsid w:val="00BF19BD"/>
    <w:rsid w:val="00BF233F"/>
    <w:rsid w:val="00BF28A9"/>
    <w:rsid w:val="00BF2B49"/>
    <w:rsid w:val="00BF3061"/>
    <w:rsid w:val="00BF3134"/>
    <w:rsid w:val="00BF3D33"/>
    <w:rsid w:val="00BF3F67"/>
    <w:rsid w:val="00BF4E9F"/>
    <w:rsid w:val="00BF5EAC"/>
    <w:rsid w:val="00BF66C1"/>
    <w:rsid w:val="00BF6BB9"/>
    <w:rsid w:val="00BF7E3C"/>
    <w:rsid w:val="00C0005A"/>
    <w:rsid w:val="00C0096A"/>
    <w:rsid w:val="00C0158A"/>
    <w:rsid w:val="00C019B5"/>
    <w:rsid w:val="00C019E0"/>
    <w:rsid w:val="00C01CB3"/>
    <w:rsid w:val="00C01EE7"/>
    <w:rsid w:val="00C02815"/>
    <w:rsid w:val="00C02F3D"/>
    <w:rsid w:val="00C032E9"/>
    <w:rsid w:val="00C03431"/>
    <w:rsid w:val="00C04D49"/>
    <w:rsid w:val="00C04FB9"/>
    <w:rsid w:val="00C05670"/>
    <w:rsid w:val="00C056CD"/>
    <w:rsid w:val="00C05A42"/>
    <w:rsid w:val="00C06098"/>
    <w:rsid w:val="00C06370"/>
    <w:rsid w:val="00C068EF"/>
    <w:rsid w:val="00C069EB"/>
    <w:rsid w:val="00C06BAB"/>
    <w:rsid w:val="00C07A5A"/>
    <w:rsid w:val="00C07F91"/>
    <w:rsid w:val="00C10A2A"/>
    <w:rsid w:val="00C11046"/>
    <w:rsid w:val="00C1177D"/>
    <w:rsid w:val="00C1254B"/>
    <w:rsid w:val="00C1422C"/>
    <w:rsid w:val="00C14614"/>
    <w:rsid w:val="00C14E03"/>
    <w:rsid w:val="00C1513F"/>
    <w:rsid w:val="00C17DD3"/>
    <w:rsid w:val="00C17E12"/>
    <w:rsid w:val="00C201E8"/>
    <w:rsid w:val="00C20FF7"/>
    <w:rsid w:val="00C22156"/>
    <w:rsid w:val="00C26BB3"/>
    <w:rsid w:val="00C26C28"/>
    <w:rsid w:val="00C27944"/>
    <w:rsid w:val="00C30125"/>
    <w:rsid w:val="00C30391"/>
    <w:rsid w:val="00C30C36"/>
    <w:rsid w:val="00C313AC"/>
    <w:rsid w:val="00C322E4"/>
    <w:rsid w:val="00C3413E"/>
    <w:rsid w:val="00C34E80"/>
    <w:rsid w:val="00C34FE3"/>
    <w:rsid w:val="00C353B2"/>
    <w:rsid w:val="00C3545D"/>
    <w:rsid w:val="00C354B4"/>
    <w:rsid w:val="00C35858"/>
    <w:rsid w:val="00C364EB"/>
    <w:rsid w:val="00C36BD0"/>
    <w:rsid w:val="00C36D8F"/>
    <w:rsid w:val="00C3737A"/>
    <w:rsid w:val="00C37AEB"/>
    <w:rsid w:val="00C40426"/>
    <w:rsid w:val="00C4081B"/>
    <w:rsid w:val="00C409FF"/>
    <w:rsid w:val="00C417B8"/>
    <w:rsid w:val="00C4253A"/>
    <w:rsid w:val="00C42614"/>
    <w:rsid w:val="00C42C90"/>
    <w:rsid w:val="00C42E9A"/>
    <w:rsid w:val="00C43349"/>
    <w:rsid w:val="00C436E9"/>
    <w:rsid w:val="00C44406"/>
    <w:rsid w:val="00C4529F"/>
    <w:rsid w:val="00C46645"/>
    <w:rsid w:val="00C4680D"/>
    <w:rsid w:val="00C507D7"/>
    <w:rsid w:val="00C51111"/>
    <w:rsid w:val="00C51F20"/>
    <w:rsid w:val="00C51F9A"/>
    <w:rsid w:val="00C5209E"/>
    <w:rsid w:val="00C52E21"/>
    <w:rsid w:val="00C53721"/>
    <w:rsid w:val="00C539F4"/>
    <w:rsid w:val="00C5443E"/>
    <w:rsid w:val="00C5496D"/>
    <w:rsid w:val="00C55B6D"/>
    <w:rsid w:val="00C56B6E"/>
    <w:rsid w:val="00C5754D"/>
    <w:rsid w:val="00C57A13"/>
    <w:rsid w:val="00C6089C"/>
    <w:rsid w:val="00C61C2D"/>
    <w:rsid w:val="00C63193"/>
    <w:rsid w:val="00C63FA3"/>
    <w:rsid w:val="00C64022"/>
    <w:rsid w:val="00C65084"/>
    <w:rsid w:val="00C664DE"/>
    <w:rsid w:val="00C66E47"/>
    <w:rsid w:val="00C67E45"/>
    <w:rsid w:val="00C718A6"/>
    <w:rsid w:val="00C7243A"/>
    <w:rsid w:val="00C726B1"/>
    <w:rsid w:val="00C72C40"/>
    <w:rsid w:val="00C739A2"/>
    <w:rsid w:val="00C75E0A"/>
    <w:rsid w:val="00C75FB7"/>
    <w:rsid w:val="00C760FD"/>
    <w:rsid w:val="00C80719"/>
    <w:rsid w:val="00C80A21"/>
    <w:rsid w:val="00C81706"/>
    <w:rsid w:val="00C817E1"/>
    <w:rsid w:val="00C81C53"/>
    <w:rsid w:val="00C81C92"/>
    <w:rsid w:val="00C82DD9"/>
    <w:rsid w:val="00C8334B"/>
    <w:rsid w:val="00C83A82"/>
    <w:rsid w:val="00C83E4F"/>
    <w:rsid w:val="00C840F6"/>
    <w:rsid w:val="00C84B0C"/>
    <w:rsid w:val="00C85AA1"/>
    <w:rsid w:val="00C86DC6"/>
    <w:rsid w:val="00C87D23"/>
    <w:rsid w:val="00C907E2"/>
    <w:rsid w:val="00C90E8C"/>
    <w:rsid w:val="00C910C7"/>
    <w:rsid w:val="00C91236"/>
    <w:rsid w:val="00C9131D"/>
    <w:rsid w:val="00C914B3"/>
    <w:rsid w:val="00C915B7"/>
    <w:rsid w:val="00C917F8"/>
    <w:rsid w:val="00C92801"/>
    <w:rsid w:val="00C9320D"/>
    <w:rsid w:val="00C93B02"/>
    <w:rsid w:val="00C94A4A"/>
    <w:rsid w:val="00C94A52"/>
    <w:rsid w:val="00C9504C"/>
    <w:rsid w:val="00C95277"/>
    <w:rsid w:val="00C95B72"/>
    <w:rsid w:val="00C95EEE"/>
    <w:rsid w:val="00C960C7"/>
    <w:rsid w:val="00C96471"/>
    <w:rsid w:val="00C96997"/>
    <w:rsid w:val="00C96C5E"/>
    <w:rsid w:val="00C96E75"/>
    <w:rsid w:val="00C96FDF"/>
    <w:rsid w:val="00C9721A"/>
    <w:rsid w:val="00C97266"/>
    <w:rsid w:val="00CA082F"/>
    <w:rsid w:val="00CA19DD"/>
    <w:rsid w:val="00CA215E"/>
    <w:rsid w:val="00CA3E43"/>
    <w:rsid w:val="00CA5345"/>
    <w:rsid w:val="00CA5B01"/>
    <w:rsid w:val="00CA6300"/>
    <w:rsid w:val="00CA6F6C"/>
    <w:rsid w:val="00CA71F3"/>
    <w:rsid w:val="00CB0481"/>
    <w:rsid w:val="00CB157C"/>
    <w:rsid w:val="00CB16E8"/>
    <w:rsid w:val="00CB1BA9"/>
    <w:rsid w:val="00CB1BD4"/>
    <w:rsid w:val="00CB309A"/>
    <w:rsid w:val="00CB30CB"/>
    <w:rsid w:val="00CB49BA"/>
    <w:rsid w:val="00CB670C"/>
    <w:rsid w:val="00CB6940"/>
    <w:rsid w:val="00CB7659"/>
    <w:rsid w:val="00CC064D"/>
    <w:rsid w:val="00CC1898"/>
    <w:rsid w:val="00CC5553"/>
    <w:rsid w:val="00CC5A4F"/>
    <w:rsid w:val="00CC79F6"/>
    <w:rsid w:val="00CD03F8"/>
    <w:rsid w:val="00CD3A07"/>
    <w:rsid w:val="00CD3E0F"/>
    <w:rsid w:val="00CD4FC2"/>
    <w:rsid w:val="00CD53E4"/>
    <w:rsid w:val="00CD57DE"/>
    <w:rsid w:val="00CD6697"/>
    <w:rsid w:val="00CD6B05"/>
    <w:rsid w:val="00CD7298"/>
    <w:rsid w:val="00CD7462"/>
    <w:rsid w:val="00CD7974"/>
    <w:rsid w:val="00CD7A6C"/>
    <w:rsid w:val="00CE0789"/>
    <w:rsid w:val="00CE1251"/>
    <w:rsid w:val="00CE141F"/>
    <w:rsid w:val="00CE185A"/>
    <w:rsid w:val="00CE266C"/>
    <w:rsid w:val="00CE319B"/>
    <w:rsid w:val="00CE3581"/>
    <w:rsid w:val="00CE3EB0"/>
    <w:rsid w:val="00CE3ECD"/>
    <w:rsid w:val="00CE46A1"/>
    <w:rsid w:val="00CE560D"/>
    <w:rsid w:val="00CE5DBA"/>
    <w:rsid w:val="00CE6861"/>
    <w:rsid w:val="00CE6A9B"/>
    <w:rsid w:val="00CE6D89"/>
    <w:rsid w:val="00CE7128"/>
    <w:rsid w:val="00CE72BD"/>
    <w:rsid w:val="00CE75E8"/>
    <w:rsid w:val="00CE7CEC"/>
    <w:rsid w:val="00CF04F5"/>
    <w:rsid w:val="00CF2600"/>
    <w:rsid w:val="00CF2CD1"/>
    <w:rsid w:val="00CF45E1"/>
    <w:rsid w:val="00CF52CD"/>
    <w:rsid w:val="00CF5AED"/>
    <w:rsid w:val="00CF5B33"/>
    <w:rsid w:val="00CF5E9A"/>
    <w:rsid w:val="00CF6130"/>
    <w:rsid w:val="00CF6714"/>
    <w:rsid w:val="00CF6F89"/>
    <w:rsid w:val="00CF7A60"/>
    <w:rsid w:val="00D0071E"/>
    <w:rsid w:val="00D00C35"/>
    <w:rsid w:val="00D012B5"/>
    <w:rsid w:val="00D01AC7"/>
    <w:rsid w:val="00D0212A"/>
    <w:rsid w:val="00D02685"/>
    <w:rsid w:val="00D03308"/>
    <w:rsid w:val="00D033E6"/>
    <w:rsid w:val="00D03695"/>
    <w:rsid w:val="00D03C39"/>
    <w:rsid w:val="00D03E21"/>
    <w:rsid w:val="00D04FD6"/>
    <w:rsid w:val="00D05641"/>
    <w:rsid w:val="00D0621A"/>
    <w:rsid w:val="00D06445"/>
    <w:rsid w:val="00D0647D"/>
    <w:rsid w:val="00D066D4"/>
    <w:rsid w:val="00D06826"/>
    <w:rsid w:val="00D06BC9"/>
    <w:rsid w:val="00D074EC"/>
    <w:rsid w:val="00D07DA7"/>
    <w:rsid w:val="00D10A8C"/>
    <w:rsid w:val="00D10C9B"/>
    <w:rsid w:val="00D10EE4"/>
    <w:rsid w:val="00D10F4B"/>
    <w:rsid w:val="00D110B9"/>
    <w:rsid w:val="00D11C08"/>
    <w:rsid w:val="00D11C3A"/>
    <w:rsid w:val="00D126D2"/>
    <w:rsid w:val="00D13CC2"/>
    <w:rsid w:val="00D13F39"/>
    <w:rsid w:val="00D14432"/>
    <w:rsid w:val="00D14D18"/>
    <w:rsid w:val="00D14F25"/>
    <w:rsid w:val="00D15BED"/>
    <w:rsid w:val="00D15E6A"/>
    <w:rsid w:val="00D16184"/>
    <w:rsid w:val="00D1633D"/>
    <w:rsid w:val="00D217FE"/>
    <w:rsid w:val="00D22147"/>
    <w:rsid w:val="00D22159"/>
    <w:rsid w:val="00D22EA1"/>
    <w:rsid w:val="00D23D57"/>
    <w:rsid w:val="00D245D9"/>
    <w:rsid w:val="00D2484A"/>
    <w:rsid w:val="00D25C58"/>
    <w:rsid w:val="00D2624F"/>
    <w:rsid w:val="00D268E5"/>
    <w:rsid w:val="00D26C38"/>
    <w:rsid w:val="00D300DC"/>
    <w:rsid w:val="00D304A2"/>
    <w:rsid w:val="00D307A0"/>
    <w:rsid w:val="00D30A65"/>
    <w:rsid w:val="00D30C9D"/>
    <w:rsid w:val="00D31A18"/>
    <w:rsid w:val="00D325FA"/>
    <w:rsid w:val="00D32757"/>
    <w:rsid w:val="00D3335A"/>
    <w:rsid w:val="00D3440E"/>
    <w:rsid w:val="00D34481"/>
    <w:rsid w:val="00D34B05"/>
    <w:rsid w:val="00D369ED"/>
    <w:rsid w:val="00D37784"/>
    <w:rsid w:val="00D400A1"/>
    <w:rsid w:val="00D40246"/>
    <w:rsid w:val="00D40DB5"/>
    <w:rsid w:val="00D41890"/>
    <w:rsid w:val="00D41C81"/>
    <w:rsid w:val="00D422CA"/>
    <w:rsid w:val="00D42315"/>
    <w:rsid w:val="00D42608"/>
    <w:rsid w:val="00D42876"/>
    <w:rsid w:val="00D42A6F"/>
    <w:rsid w:val="00D45533"/>
    <w:rsid w:val="00D46049"/>
    <w:rsid w:val="00D46100"/>
    <w:rsid w:val="00D465A0"/>
    <w:rsid w:val="00D46FDC"/>
    <w:rsid w:val="00D47F8F"/>
    <w:rsid w:val="00D506B7"/>
    <w:rsid w:val="00D50D2C"/>
    <w:rsid w:val="00D510D1"/>
    <w:rsid w:val="00D511D2"/>
    <w:rsid w:val="00D51698"/>
    <w:rsid w:val="00D5204B"/>
    <w:rsid w:val="00D545E3"/>
    <w:rsid w:val="00D547ED"/>
    <w:rsid w:val="00D55106"/>
    <w:rsid w:val="00D557F0"/>
    <w:rsid w:val="00D55EFD"/>
    <w:rsid w:val="00D56BAF"/>
    <w:rsid w:val="00D5728D"/>
    <w:rsid w:val="00D57629"/>
    <w:rsid w:val="00D57B26"/>
    <w:rsid w:val="00D6008F"/>
    <w:rsid w:val="00D607F9"/>
    <w:rsid w:val="00D60F1F"/>
    <w:rsid w:val="00D61579"/>
    <w:rsid w:val="00D616CC"/>
    <w:rsid w:val="00D61BE0"/>
    <w:rsid w:val="00D61E35"/>
    <w:rsid w:val="00D62D78"/>
    <w:rsid w:val="00D6328E"/>
    <w:rsid w:val="00D63385"/>
    <w:rsid w:val="00D65168"/>
    <w:rsid w:val="00D652E1"/>
    <w:rsid w:val="00D6754C"/>
    <w:rsid w:val="00D67729"/>
    <w:rsid w:val="00D67B79"/>
    <w:rsid w:val="00D7016D"/>
    <w:rsid w:val="00D70828"/>
    <w:rsid w:val="00D70C2A"/>
    <w:rsid w:val="00D70E1B"/>
    <w:rsid w:val="00D72A5A"/>
    <w:rsid w:val="00D73578"/>
    <w:rsid w:val="00D736FC"/>
    <w:rsid w:val="00D739D8"/>
    <w:rsid w:val="00D73BCD"/>
    <w:rsid w:val="00D74B57"/>
    <w:rsid w:val="00D7538D"/>
    <w:rsid w:val="00D75C65"/>
    <w:rsid w:val="00D76035"/>
    <w:rsid w:val="00D76E1F"/>
    <w:rsid w:val="00D76E9D"/>
    <w:rsid w:val="00D80063"/>
    <w:rsid w:val="00D8084E"/>
    <w:rsid w:val="00D80EED"/>
    <w:rsid w:val="00D815BA"/>
    <w:rsid w:val="00D82063"/>
    <w:rsid w:val="00D827CC"/>
    <w:rsid w:val="00D82D23"/>
    <w:rsid w:val="00D8594D"/>
    <w:rsid w:val="00D85E9A"/>
    <w:rsid w:val="00D861C4"/>
    <w:rsid w:val="00D9092C"/>
    <w:rsid w:val="00D91197"/>
    <w:rsid w:val="00D913DD"/>
    <w:rsid w:val="00D91E14"/>
    <w:rsid w:val="00D929B1"/>
    <w:rsid w:val="00D93F3F"/>
    <w:rsid w:val="00D94B06"/>
    <w:rsid w:val="00D94C00"/>
    <w:rsid w:val="00D95757"/>
    <w:rsid w:val="00D95E5A"/>
    <w:rsid w:val="00D960D4"/>
    <w:rsid w:val="00D9672E"/>
    <w:rsid w:val="00D97264"/>
    <w:rsid w:val="00D9769A"/>
    <w:rsid w:val="00D97A49"/>
    <w:rsid w:val="00DA0634"/>
    <w:rsid w:val="00DA07C0"/>
    <w:rsid w:val="00DA096B"/>
    <w:rsid w:val="00DA224B"/>
    <w:rsid w:val="00DA253A"/>
    <w:rsid w:val="00DA44C9"/>
    <w:rsid w:val="00DA475E"/>
    <w:rsid w:val="00DA4A4F"/>
    <w:rsid w:val="00DA4D40"/>
    <w:rsid w:val="00DA5102"/>
    <w:rsid w:val="00DA56EE"/>
    <w:rsid w:val="00DA5F8E"/>
    <w:rsid w:val="00DA6CC0"/>
    <w:rsid w:val="00DA7C71"/>
    <w:rsid w:val="00DA7F0C"/>
    <w:rsid w:val="00DB076E"/>
    <w:rsid w:val="00DB0B0F"/>
    <w:rsid w:val="00DB0E13"/>
    <w:rsid w:val="00DB2074"/>
    <w:rsid w:val="00DB290A"/>
    <w:rsid w:val="00DB2988"/>
    <w:rsid w:val="00DB2F01"/>
    <w:rsid w:val="00DB3D29"/>
    <w:rsid w:val="00DB3EF1"/>
    <w:rsid w:val="00DB6221"/>
    <w:rsid w:val="00DB67F2"/>
    <w:rsid w:val="00DB7383"/>
    <w:rsid w:val="00DB7497"/>
    <w:rsid w:val="00DB7655"/>
    <w:rsid w:val="00DC0EC2"/>
    <w:rsid w:val="00DC18BA"/>
    <w:rsid w:val="00DC191A"/>
    <w:rsid w:val="00DC1A32"/>
    <w:rsid w:val="00DC1E51"/>
    <w:rsid w:val="00DC2A92"/>
    <w:rsid w:val="00DC354A"/>
    <w:rsid w:val="00DC3874"/>
    <w:rsid w:val="00DC60A1"/>
    <w:rsid w:val="00DD0396"/>
    <w:rsid w:val="00DD1103"/>
    <w:rsid w:val="00DD172C"/>
    <w:rsid w:val="00DD1876"/>
    <w:rsid w:val="00DD1921"/>
    <w:rsid w:val="00DD1CBB"/>
    <w:rsid w:val="00DD1D8F"/>
    <w:rsid w:val="00DD204D"/>
    <w:rsid w:val="00DD267E"/>
    <w:rsid w:val="00DD2A84"/>
    <w:rsid w:val="00DD494F"/>
    <w:rsid w:val="00DD60E9"/>
    <w:rsid w:val="00DD64D1"/>
    <w:rsid w:val="00DD6693"/>
    <w:rsid w:val="00DD6B91"/>
    <w:rsid w:val="00DD6F7D"/>
    <w:rsid w:val="00DD7B3E"/>
    <w:rsid w:val="00DD7C01"/>
    <w:rsid w:val="00DD7DC0"/>
    <w:rsid w:val="00DD7E48"/>
    <w:rsid w:val="00DE06F5"/>
    <w:rsid w:val="00DE1040"/>
    <w:rsid w:val="00DE22C2"/>
    <w:rsid w:val="00DE4245"/>
    <w:rsid w:val="00DE458B"/>
    <w:rsid w:val="00DE46F0"/>
    <w:rsid w:val="00DE4B2A"/>
    <w:rsid w:val="00DE63DA"/>
    <w:rsid w:val="00DE694A"/>
    <w:rsid w:val="00DE7293"/>
    <w:rsid w:val="00DE7310"/>
    <w:rsid w:val="00DE74F3"/>
    <w:rsid w:val="00DE7CE4"/>
    <w:rsid w:val="00DF151E"/>
    <w:rsid w:val="00DF1606"/>
    <w:rsid w:val="00DF210C"/>
    <w:rsid w:val="00DF2531"/>
    <w:rsid w:val="00DF331F"/>
    <w:rsid w:val="00DF34E0"/>
    <w:rsid w:val="00DF3B0E"/>
    <w:rsid w:val="00DF4275"/>
    <w:rsid w:val="00DF4DDC"/>
    <w:rsid w:val="00DF4E47"/>
    <w:rsid w:val="00DF544D"/>
    <w:rsid w:val="00DF7614"/>
    <w:rsid w:val="00DF7706"/>
    <w:rsid w:val="00DF7734"/>
    <w:rsid w:val="00DF7C31"/>
    <w:rsid w:val="00DF7CB3"/>
    <w:rsid w:val="00E00BFE"/>
    <w:rsid w:val="00E00DC7"/>
    <w:rsid w:val="00E00E4B"/>
    <w:rsid w:val="00E01770"/>
    <w:rsid w:val="00E02497"/>
    <w:rsid w:val="00E02D1F"/>
    <w:rsid w:val="00E04267"/>
    <w:rsid w:val="00E0537F"/>
    <w:rsid w:val="00E067D1"/>
    <w:rsid w:val="00E070B7"/>
    <w:rsid w:val="00E072BA"/>
    <w:rsid w:val="00E10436"/>
    <w:rsid w:val="00E1058D"/>
    <w:rsid w:val="00E10650"/>
    <w:rsid w:val="00E12048"/>
    <w:rsid w:val="00E124F0"/>
    <w:rsid w:val="00E12795"/>
    <w:rsid w:val="00E12C83"/>
    <w:rsid w:val="00E14575"/>
    <w:rsid w:val="00E147B6"/>
    <w:rsid w:val="00E152C8"/>
    <w:rsid w:val="00E15777"/>
    <w:rsid w:val="00E159E9"/>
    <w:rsid w:val="00E15D54"/>
    <w:rsid w:val="00E1646F"/>
    <w:rsid w:val="00E16C77"/>
    <w:rsid w:val="00E16D9C"/>
    <w:rsid w:val="00E17520"/>
    <w:rsid w:val="00E1794D"/>
    <w:rsid w:val="00E17AC4"/>
    <w:rsid w:val="00E21E7A"/>
    <w:rsid w:val="00E224B0"/>
    <w:rsid w:val="00E22E31"/>
    <w:rsid w:val="00E22F49"/>
    <w:rsid w:val="00E230D3"/>
    <w:rsid w:val="00E2346C"/>
    <w:rsid w:val="00E242DC"/>
    <w:rsid w:val="00E24524"/>
    <w:rsid w:val="00E2495D"/>
    <w:rsid w:val="00E24DD3"/>
    <w:rsid w:val="00E2681D"/>
    <w:rsid w:val="00E26B44"/>
    <w:rsid w:val="00E26D7A"/>
    <w:rsid w:val="00E27555"/>
    <w:rsid w:val="00E27A24"/>
    <w:rsid w:val="00E30F25"/>
    <w:rsid w:val="00E314DE"/>
    <w:rsid w:val="00E31F59"/>
    <w:rsid w:val="00E31FC1"/>
    <w:rsid w:val="00E33658"/>
    <w:rsid w:val="00E34286"/>
    <w:rsid w:val="00E374F9"/>
    <w:rsid w:val="00E37945"/>
    <w:rsid w:val="00E40040"/>
    <w:rsid w:val="00E4126C"/>
    <w:rsid w:val="00E4140B"/>
    <w:rsid w:val="00E417D5"/>
    <w:rsid w:val="00E43365"/>
    <w:rsid w:val="00E445EB"/>
    <w:rsid w:val="00E4475F"/>
    <w:rsid w:val="00E45318"/>
    <w:rsid w:val="00E4571E"/>
    <w:rsid w:val="00E45F92"/>
    <w:rsid w:val="00E4667E"/>
    <w:rsid w:val="00E46CBC"/>
    <w:rsid w:val="00E47F54"/>
    <w:rsid w:val="00E5029F"/>
    <w:rsid w:val="00E50391"/>
    <w:rsid w:val="00E50F3B"/>
    <w:rsid w:val="00E50F5E"/>
    <w:rsid w:val="00E5263B"/>
    <w:rsid w:val="00E530C4"/>
    <w:rsid w:val="00E53C60"/>
    <w:rsid w:val="00E53DFF"/>
    <w:rsid w:val="00E542AB"/>
    <w:rsid w:val="00E54CDD"/>
    <w:rsid w:val="00E55A8B"/>
    <w:rsid w:val="00E55C24"/>
    <w:rsid w:val="00E560AF"/>
    <w:rsid w:val="00E56F90"/>
    <w:rsid w:val="00E57590"/>
    <w:rsid w:val="00E57E8B"/>
    <w:rsid w:val="00E57F6E"/>
    <w:rsid w:val="00E611B6"/>
    <w:rsid w:val="00E611B7"/>
    <w:rsid w:val="00E61EDE"/>
    <w:rsid w:val="00E61F42"/>
    <w:rsid w:val="00E621D2"/>
    <w:rsid w:val="00E62A06"/>
    <w:rsid w:val="00E62B15"/>
    <w:rsid w:val="00E639ED"/>
    <w:rsid w:val="00E64922"/>
    <w:rsid w:val="00E64E59"/>
    <w:rsid w:val="00E656E0"/>
    <w:rsid w:val="00E65D4A"/>
    <w:rsid w:val="00E66223"/>
    <w:rsid w:val="00E66E29"/>
    <w:rsid w:val="00E67AFA"/>
    <w:rsid w:val="00E7053B"/>
    <w:rsid w:val="00E70B3D"/>
    <w:rsid w:val="00E70E22"/>
    <w:rsid w:val="00E71DE7"/>
    <w:rsid w:val="00E72B6E"/>
    <w:rsid w:val="00E7323F"/>
    <w:rsid w:val="00E7392B"/>
    <w:rsid w:val="00E73944"/>
    <w:rsid w:val="00E73FD1"/>
    <w:rsid w:val="00E74E54"/>
    <w:rsid w:val="00E753AF"/>
    <w:rsid w:val="00E75961"/>
    <w:rsid w:val="00E75B49"/>
    <w:rsid w:val="00E763E5"/>
    <w:rsid w:val="00E76625"/>
    <w:rsid w:val="00E7746E"/>
    <w:rsid w:val="00E77A53"/>
    <w:rsid w:val="00E80D39"/>
    <w:rsid w:val="00E810B3"/>
    <w:rsid w:val="00E81C9D"/>
    <w:rsid w:val="00E81DC6"/>
    <w:rsid w:val="00E82997"/>
    <w:rsid w:val="00E82F7E"/>
    <w:rsid w:val="00E838C1"/>
    <w:rsid w:val="00E842AF"/>
    <w:rsid w:val="00E857C7"/>
    <w:rsid w:val="00E86335"/>
    <w:rsid w:val="00E86ED9"/>
    <w:rsid w:val="00E87528"/>
    <w:rsid w:val="00E90BF6"/>
    <w:rsid w:val="00E911F6"/>
    <w:rsid w:val="00E9135D"/>
    <w:rsid w:val="00E91393"/>
    <w:rsid w:val="00E914D4"/>
    <w:rsid w:val="00E91897"/>
    <w:rsid w:val="00E93834"/>
    <w:rsid w:val="00E93FF8"/>
    <w:rsid w:val="00E94B12"/>
    <w:rsid w:val="00E9588F"/>
    <w:rsid w:val="00E9599A"/>
    <w:rsid w:val="00E966A2"/>
    <w:rsid w:val="00E968FC"/>
    <w:rsid w:val="00EA0196"/>
    <w:rsid w:val="00EA0D59"/>
    <w:rsid w:val="00EA0FF8"/>
    <w:rsid w:val="00EA1EA4"/>
    <w:rsid w:val="00EA20F0"/>
    <w:rsid w:val="00EA2148"/>
    <w:rsid w:val="00EA2341"/>
    <w:rsid w:val="00EA2EEB"/>
    <w:rsid w:val="00EA3BD0"/>
    <w:rsid w:val="00EA42B8"/>
    <w:rsid w:val="00EA526D"/>
    <w:rsid w:val="00EA5CA0"/>
    <w:rsid w:val="00EA6B22"/>
    <w:rsid w:val="00EA7105"/>
    <w:rsid w:val="00EA7150"/>
    <w:rsid w:val="00EB04FD"/>
    <w:rsid w:val="00EB1073"/>
    <w:rsid w:val="00EB1A3D"/>
    <w:rsid w:val="00EB1BB5"/>
    <w:rsid w:val="00EB1D5D"/>
    <w:rsid w:val="00EB2F54"/>
    <w:rsid w:val="00EB308D"/>
    <w:rsid w:val="00EB3441"/>
    <w:rsid w:val="00EB34D3"/>
    <w:rsid w:val="00EB381D"/>
    <w:rsid w:val="00EB3FAA"/>
    <w:rsid w:val="00EB4302"/>
    <w:rsid w:val="00EB45BF"/>
    <w:rsid w:val="00EB52ED"/>
    <w:rsid w:val="00EB5938"/>
    <w:rsid w:val="00EB5A6F"/>
    <w:rsid w:val="00EB5B0B"/>
    <w:rsid w:val="00EB6451"/>
    <w:rsid w:val="00EB67D9"/>
    <w:rsid w:val="00EB7B5A"/>
    <w:rsid w:val="00EC0706"/>
    <w:rsid w:val="00EC1AD8"/>
    <w:rsid w:val="00EC2B9A"/>
    <w:rsid w:val="00EC2DE6"/>
    <w:rsid w:val="00EC4E3A"/>
    <w:rsid w:val="00EC4EC3"/>
    <w:rsid w:val="00EC4FD6"/>
    <w:rsid w:val="00ED070D"/>
    <w:rsid w:val="00ED0AC6"/>
    <w:rsid w:val="00ED0C97"/>
    <w:rsid w:val="00ED0CB1"/>
    <w:rsid w:val="00ED10C2"/>
    <w:rsid w:val="00ED174B"/>
    <w:rsid w:val="00ED2256"/>
    <w:rsid w:val="00ED3804"/>
    <w:rsid w:val="00ED4C74"/>
    <w:rsid w:val="00ED53BA"/>
    <w:rsid w:val="00ED564D"/>
    <w:rsid w:val="00ED568F"/>
    <w:rsid w:val="00ED58CF"/>
    <w:rsid w:val="00ED6191"/>
    <w:rsid w:val="00ED7B94"/>
    <w:rsid w:val="00EE0D41"/>
    <w:rsid w:val="00EE26AD"/>
    <w:rsid w:val="00EE2E1E"/>
    <w:rsid w:val="00EE43C4"/>
    <w:rsid w:val="00EE57C1"/>
    <w:rsid w:val="00EE6C9E"/>
    <w:rsid w:val="00EF0DD3"/>
    <w:rsid w:val="00EF2B5E"/>
    <w:rsid w:val="00EF2FF5"/>
    <w:rsid w:val="00EF33EA"/>
    <w:rsid w:val="00EF63B2"/>
    <w:rsid w:val="00EF6563"/>
    <w:rsid w:val="00EF7207"/>
    <w:rsid w:val="00EF7BB0"/>
    <w:rsid w:val="00EF7CE4"/>
    <w:rsid w:val="00F0008E"/>
    <w:rsid w:val="00F00AFF"/>
    <w:rsid w:val="00F013F2"/>
    <w:rsid w:val="00F01974"/>
    <w:rsid w:val="00F01F17"/>
    <w:rsid w:val="00F01F76"/>
    <w:rsid w:val="00F01F79"/>
    <w:rsid w:val="00F03233"/>
    <w:rsid w:val="00F03B14"/>
    <w:rsid w:val="00F03CD9"/>
    <w:rsid w:val="00F04937"/>
    <w:rsid w:val="00F04E7C"/>
    <w:rsid w:val="00F04EA9"/>
    <w:rsid w:val="00F04ED8"/>
    <w:rsid w:val="00F066F7"/>
    <w:rsid w:val="00F06AEA"/>
    <w:rsid w:val="00F06DFD"/>
    <w:rsid w:val="00F07ACD"/>
    <w:rsid w:val="00F10FC1"/>
    <w:rsid w:val="00F10FCE"/>
    <w:rsid w:val="00F114BD"/>
    <w:rsid w:val="00F114D5"/>
    <w:rsid w:val="00F122CC"/>
    <w:rsid w:val="00F123E6"/>
    <w:rsid w:val="00F129FC"/>
    <w:rsid w:val="00F12B43"/>
    <w:rsid w:val="00F12EA5"/>
    <w:rsid w:val="00F132A6"/>
    <w:rsid w:val="00F13B6A"/>
    <w:rsid w:val="00F1434A"/>
    <w:rsid w:val="00F15B8B"/>
    <w:rsid w:val="00F15EF6"/>
    <w:rsid w:val="00F1627C"/>
    <w:rsid w:val="00F202A9"/>
    <w:rsid w:val="00F21764"/>
    <w:rsid w:val="00F222FF"/>
    <w:rsid w:val="00F223E8"/>
    <w:rsid w:val="00F22671"/>
    <w:rsid w:val="00F242B6"/>
    <w:rsid w:val="00F24361"/>
    <w:rsid w:val="00F2472F"/>
    <w:rsid w:val="00F24ADF"/>
    <w:rsid w:val="00F256DC"/>
    <w:rsid w:val="00F25DC9"/>
    <w:rsid w:val="00F26A29"/>
    <w:rsid w:val="00F26D6B"/>
    <w:rsid w:val="00F27889"/>
    <w:rsid w:val="00F27AC0"/>
    <w:rsid w:val="00F30CD3"/>
    <w:rsid w:val="00F320FD"/>
    <w:rsid w:val="00F322D7"/>
    <w:rsid w:val="00F32B9A"/>
    <w:rsid w:val="00F33DD4"/>
    <w:rsid w:val="00F3538B"/>
    <w:rsid w:val="00F35681"/>
    <w:rsid w:val="00F366AD"/>
    <w:rsid w:val="00F36879"/>
    <w:rsid w:val="00F3724A"/>
    <w:rsid w:val="00F3729A"/>
    <w:rsid w:val="00F3740A"/>
    <w:rsid w:val="00F40389"/>
    <w:rsid w:val="00F403E2"/>
    <w:rsid w:val="00F4112C"/>
    <w:rsid w:val="00F413BF"/>
    <w:rsid w:val="00F417DC"/>
    <w:rsid w:val="00F41B0E"/>
    <w:rsid w:val="00F424E6"/>
    <w:rsid w:val="00F42B8E"/>
    <w:rsid w:val="00F435A4"/>
    <w:rsid w:val="00F447A0"/>
    <w:rsid w:val="00F44B14"/>
    <w:rsid w:val="00F450BF"/>
    <w:rsid w:val="00F455EE"/>
    <w:rsid w:val="00F45D9A"/>
    <w:rsid w:val="00F46E1B"/>
    <w:rsid w:val="00F47B4F"/>
    <w:rsid w:val="00F50651"/>
    <w:rsid w:val="00F5116B"/>
    <w:rsid w:val="00F51869"/>
    <w:rsid w:val="00F52B57"/>
    <w:rsid w:val="00F53144"/>
    <w:rsid w:val="00F54834"/>
    <w:rsid w:val="00F5510C"/>
    <w:rsid w:val="00F55EE1"/>
    <w:rsid w:val="00F61267"/>
    <w:rsid w:val="00F62422"/>
    <w:rsid w:val="00F62A43"/>
    <w:rsid w:val="00F63002"/>
    <w:rsid w:val="00F63B31"/>
    <w:rsid w:val="00F63C14"/>
    <w:rsid w:val="00F6409F"/>
    <w:rsid w:val="00F64E86"/>
    <w:rsid w:val="00F66A0C"/>
    <w:rsid w:val="00F66FD9"/>
    <w:rsid w:val="00F670C3"/>
    <w:rsid w:val="00F67113"/>
    <w:rsid w:val="00F67CA4"/>
    <w:rsid w:val="00F71195"/>
    <w:rsid w:val="00F719F4"/>
    <w:rsid w:val="00F72A43"/>
    <w:rsid w:val="00F72E29"/>
    <w:rsid w:val="00F735B2"/>
    <w:rsid w:val="00F74279"/>
    <w:rsid w:val="00F769D2"/>
    <w:rsid w:val="00F76DEF"/>
    <w:rsid w:val="00F76ED2"/>
    <w:rsid w:val="00F77206"/>
    <w:rsid w:val="00F776AB"/>
    <w:rsid w:val="00F77D28"/>
    <w:rsid w:val="00F80CAC"/>
    <w:rsid w:val="00F82000"/>
    <w:rsid w:val="00F823F7"/>
    <w:rsid w:val="00F82900"/>
    <w:rsid w:val="00F8315B"/>
    <w:rsid w:val="00F83652"/>
    <w:rsid w:val="00F83B19"/>
    <w:rsid w:val="00F83C01"/>
    <w:rsid w:val="00F841AE"/>
    <w:rsid w:val="00F847B6"/>
    <w:rsid w:val="00F847C1"/>
    <w:rsid w:val="00F848EF"/>
    <w:rsid w:val="00F84BB6"/>
    <w:rsid w:val="00F84E70"/>
    <w:rsid w:val="00F85C32"/>
    <w:rsid w:val="00F866EA"/>
    <w:rsid w:val="00F86BE4"/>
    <w:rsid w:val="00F86D66"/>
    <w:rsid w:val="00F87B4E"/>
    <w:rsid w:val="00F87CA7"/>
    <w:rsid w:val="00F907DF"/>
    <w:rsid w:val="00F911F9"/>
    <w:rsid w:val="00F9198C"/>
    <w:rsid w:val="00F93C5C"/>
    <w:rsid w:val="00F95815"/>
    <w:rsid w:val="00F9627D"/>
    <w:rsid w:val="00F96B5D"/>
    <w:rsid w:val="00F973A4"/>
    <w:rsid w:val="00F97DA9"/>
    <w:rsid w:val="00FA0971"/>
    <w:rsid w:val="00FA0E04"/>
    <w:rsid w:val="00FA1F1E"/>
    <w:rsid w:val="00FA1FAE"/>
    <w:rsid w:val="00FA272D"/>
    <w:rsid w:val="00FA2FD2"/>
    <w:rsid w:val="00FA4083"/>
    <w:rsid w:val="00FA4104"/>
    <w:rsid w:val="00FA4142"/>
    <w:rsid w:val="00FA4D55"/>
    <w:rsid w:val="00FA4D78"/>
    <w:rsid w:val="00FA57DD"/>
    <w:rsid w:val="00FA5CD1"/>
    <w:rsid w:val="00FA62B8"/>
    <w:rsid w:val="00FA6DAC"/>
    <w:rsid w:val="00FA7953"/>
    <w:rsid w:val="00FB07DE"/>
    <w:rsid w:val="00FB18C7"/>
    <w:rsid w:val="00FB27FC"/>
    <w:rsid w:val="00FB296A"/>
    <w:rsid w:val="00FB3F23"/>
    <w:rsid w:val="00FB528A"/>
    <w:rsid w:val="00FB5E96"/>
    <w:rsid w:val="00FB6615"/>
    <w:rsid w:val="00FB73AD"/>
    <w:rsid w:val="00FB7AE1"/>
    <w:rsid w:val="00FC048B"/>
    <w:rsid w:val="00FC070A"/>
    <w:rsid w:val="00FC1287"/>
    <w:rsid w:val="00FC1DC8"/>
    <w:rsid w:val="00FC1E5A"/>
    <w:rsid w:val="00FC261B"/>
    <w:rsid w:val="00FC2801"/>
    <w:rsid w:val="00FC2A49"/>
    <w:rsid w:val="00FC2BA3"/>
    <w:rsid w:val="00FC2C2C"/>
    <w:rsid w:val="00FC33B1"/>
    <w:rsid w:val="00FC3520"/>
    <w:rsid w:val="00FC4230"/>
    <w:rsid w:val="00FC56A0"/>
    <w:rsid w:val="00FC5764"/>
    <w:rsid w:val="00FC5C4B"/>
    <w:rsid w:val="00FC6359"/>
    <w:rsid w:val="00FC6C74"/>
    <w:rsid w:val="00FC776D"/>
    <w:rsid w:val="00FC78FC"/>
    <w:rsid w:val="00FD0CDE"/>
    <w:rsid w:val="00FD1FD2"/>
    <w:rsid w:val="00FD2E53"/>
    <w:rsid w:val="00FD357F"/>
    <w:rsid w:val="00FD3E7A"/>
    <w:rsid w:val="00FD4AD2"/>
    <w:rsid w:val="00FD4EAE"/>
    <w:rsid w:val="00FD6D54"/>
    <w:rsid w:val="00FD6FC8"/>
    <w:rsid w:val="00FE0540"/>
    <w:rsid w:val="00FE10CC"/>
    <w:rsid w:val="00FE1701"/>
    <w:rsid w:val="00FE1A94"/>
    <w:rsid w:val="00FE1E95"/>
    <w:rsid w:val="00FE2612"/>
    <w:rsid w:val="00FE31C5"/>
    <w:rsid w:val="00FE3F26"/>
    <w:rsid w:val="00FE4096"/>
    <w:rsid w:val="00FE4196"/>
    <w:rsid w:val="00FE5CC6"/>
    <w:rsid w:val="00FE5FF3"/>
    <w:rsid w:val="00FE64A2"/>
    <w:rsid w:val="00FE75C2"/>
    <w:rsid w:val="00FF010F"/>
    <w:rsid w:val="00FF0A1C"/>
    <w:rsid w:val="00FF226B"/>
    <w:rsid w:val="00FF3024"/>
    <w:rsid w:val="00FF3608"/>
    <w:rsid w:val="00FF3631"/>
    <w:rsid w:val="00FF3710"/>
    <w:rsid w:val="00FF40CB"/>
    <w:rsid w:val="00FF43E4"/>
    <w:rsid w:val="00FF4B69"/>
    <w:rsid w:val="00FF5140"/>
    <w:rsid w:val="00FF51F5"/>
    <w:rsid w:val="00FF52BE"/>
    <w:rsid w:val="00FF5354"/>
    <w:rsid w:val="00FF5EE4"/>
    <w:rsid w:val="00FF71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C92940-90BA-43E9-963E-4E1DA7D3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BF"/>
    <w:rPr>
      <w:rFonts w:ascii="Arial" w:hAnsi="Arial"/>
      <w:sz w:val="22"/>
    </w:rPr>
  </w:style>
  <w:style w:type="paragraph" w:styleId="Heading1">
    <w:name w:val="heading 1"/>
    <w:basedOn w:val="Normal"/>
    <w:next w:val="Normal"/>
    <w:qFormat/>
    <w:rsid w:val="00EB45BF"/>
    <w:pPr>
      <w:keepNext/>
      <w:spacing w:line="240" w:lineRule="atLeast"/>
      <w:ind w:right="5126"/>
      <w:outlineLvl w:val="0"/>
    </w:pPr>
    <w:rPr>
      <w:b/>
      <w:sz w:val="16"/>
    </w:rPr>
  </w:style>
  <w:style w:type="paragraph" w:styleId="Heading3">
    <w:name w:val="heading 3"/>
    <w:basedOn w:val="Normal"/>
    <w:next w:val="Normal"/>
    <w:qFormat/>
    <w:rsid w:val="00EB45BF"/>
    <w:pPr>
      <w:keepNext/>
      <w:jc w:val="center"/>
      <w:outlineLvl w:val="2"/>
    </w:pPr>
    <w:rPr>
      <w:b/>
    </w:rPr>
  </w:style>
  <w:style w:type="paragraph" w:styleId="Heading4">
    <w:name w:val="heading 4"/>
    <w:basedOn w:val="Normal"/>
    <w:next w:val="Normal"/>
    <w:qFormat/>
    <w:rsid w:val="00EB45BF"/>
    <w:pPr>
      <w:keepNext/>
      <w:outlineLvl w:val="3"/>
    </w:pPr>
    <w:rPr>
      <w:b/>
      <w:sz w:val="20"/>
    </w:rPr>
  </w:style>
  <w:style w:type="paragraph" w:styleId="Heading5">
    <w:name w:val="heading 5"/>
    <w:basedOn w:val="Normal"/>
    <w:next w:val="Normal"/>
    <w:qFormat/>
    <w:rsid w:val="00EB45BF"/>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45BF"/>
    <w:pPr>
      <w:tabs>
        <w:tab w:val="center" w:pos="4320"/>
        <w:tab w:val="right" w:pos="8640"/>
      </w:tabs>
    </w:pPr>
    <w:rPr>
      <w:lang w:val="x-none" w:eastAsia="x-none"/>
    </w:rPr>
  </w:style>
  <w:style w:type="paragraph" w:styleId="Footer">
    <w:name w:val="footer"/>
    <w:basedOn w:val="Normal"/>
    <w:link w:val="FooterChar"/>
    <w:uiPriority w:val="99"/>
    <w:rsid w:val="00EB45BF"/>
    <w:pPr>
      <w:tabs>
        <w:tab w:val="center" w:pos="4320"/>
        <w:tab w:val="right" w:pos="8640"/>
      </w:tabs>
    </w:pPr>
    <w:rPr>
      <w:lang w:val="x-none" w:eastAsia="x-none"/>
    </w:rPr>
  </w:style>
  <w:style w:type="character" w:styleId="PageNumber">
    <w:name w:val="page number"/>
    <w:basedOn w:val="DefaultParagraphFont"/>
    <w:rsid w:val="00EB45BF"/>
  </w:style>
  <w:style w:type="paragraph" w:styleId="BodyText2">
    <w:name w:val="Body Text 2"/>
    <w:basedOn w:val="Normal"/>
    <w:rsid w:val="00EB45BF"/>
    <w:pPr>
      <w:jc w:val="both"/>
    </w:pPr>
    <w:rPr>
      <w:b/>
    </w:rPr>
  </w:style>
  <w:style w:type="paragraph" w:styleId="BodyTextIndent">
    <w:name w:val="Body Text Indent"/>
    <w:basedOn w:val="Normal"/>
    <w:rsid w:val="00823358"/>
    <w:pPr>
      <w:spacing w:after="120"/>
      <w:ind w:left="283"/>
    </w:pPr>
  </w:style>
  <w:style w:type="character" w:styleId="Hyperlink">
    <w:name w:val="Hyperlink"/>
    <w:rsid w:val="00932D83"/>
    <w:rPr>
      <w:color w:val="0000FF"/>
      <w:u w:val="single"/>
    </w:rPr>
  </w:style>
  <w:style w:type="paragraph" w:styleId="NormalWeb">
    <w:name w:val="Normal (Web)"/>
    <w:basedOn w:val="Normal"/>
    <w:uiPriority w:val="99"/>
    <w:rsid w:val="00AB7C75"/>
    <w:pPr>
      <w:spacing w:before="100" w:beforeAutospacing="1" w:after="100" w:afterAutospacing="1"/>
    </w:pPr>
    <w:rPr>
      <w:rFonts w:ascii="Times New Roman" w:hAnsi="Times New Roman"/>
      <w:sz w:val="24"/>
      <w:szCs w:val="24"/>
    </w:rPr>
  </w:style>
  <w:style w:type="paragraph" w:customStyle="1" w:styleId="im">
    <w:name w:val="im"/>
    <w:basedOn w:val="Normal"/>
    <w:rsid w:val="00700988"/>
    <w:rPr>
      <w:rFonts w:ascii="Times New Roman" w:hAnsi="Times New Roman"/>
      <w:sz w:val="24"/>
      <w:szCs w:val="24"/>
    </w:rPr>
  </w:style>
  <w:style w:type="paragraph" w:customStyle="1" w:styleId="ic">
    <w:name w:val="ic"/>
    <w:basedOn w:val="Normal"/>
    <w:rsid w:val="00700988"/>
    <w:pPr>
      <w:spacing w:before="100" w:beforeAutospacing="1" w:after="100" w:afterAutospacing="1"/>
    </w:pPr>
    <w:rPr>
      <w:rFonts w:ascii="Times New Roman" w:hAnsi="Times New Roman"/>
      <w:sz w:val="24"/>
      <w:szCs w:val="24"/>
    </w:rPr>
  </w:style>
  <w:style w:type="paragraph" w:customStyle="1" w:styleId="Default">
    <w:name w:val="Default"/>
    <w:rsid w:val="004930B4"/>
    <w:pPr>
      <w:widowControl w:val="0"/>
      <w:autoSpaceDE w:val="0"/>
      <w:autoSpaceDN w:val="0"/>
      <w:adjustRightInd w:val="0"/>
    </w:pPr>
    <w:rPr>
      <w:rFonts w:ascii="Arial" w:hAnsi="Arial" w:cs="Arial"/>
      <w:color w:val="000000"/>
      <w:sz w:val="24"/>
      <w:szCs w:val="24"/>
    </w:rPr>
  </w:style>
  <w:style w:type="paragraph" w:customStyle="1" w:styleId="CM24">
    <w:name w:val="CM24"/>
    <w:basedOn w:val="Default"/>
    <w:next w:val="Default"/>
    <w:rsid w:val="004930B4"/>
    <w:pPr>
      <w:spacing w:after="268"/>
    </w:pPr>
    <w:rPr>
      <w:rFonts w:cs="Times New Roman"/>
      <w:color w:val="auto"/>
    </w:rPr>
  </w:style>
  <w:style w:type="paragraph" w:customStyle="1" w:styleId="CM26">
    <w:name w:val="CM26"/>
    <w:basedOn w:val="Default"/>
    <w:next w:val="Default"/>
    <w:rsid w:val="004930B4"/>
    <w:pPr>
      <w:spacing w:after="815"/>
    </w:pPr>
    <w:rPr>
      <w:rFonts w:cs="Times New Roman"/>
      <w:color w:val="auto"/>
    </w:rPr>
  </w:style>
  <w:style w:type="paragraph" w:customStyle="1" w:styleId="CM28">
    <w:name w:val="CM28"/>
    <w:basedOn w:val="Default"/>
    <w:next w:val="Default"/>
    <w:rsid w:val="004930B4"/>
    <w:pPr>
      <w:spacing w:after="272"/>
    </w:pPr>
    <w:rPr>
      <w:rFonts w:cs="Times New Roman"/>
      <w:color w:val="auto"/>
    </w:rPr>
  </w:style>
  <w:style w:type="paragraph" w:customStyle="1" w:styleId="CM5">
    <w:name w:val="CM5"/>
    <w:basedOn w:val="Default"/>
    <w:next w:val="Default"/>
    <w:rsid w:val="004930B4"/>
    <w:pPr>
      <w:spacing w:line="278" w:lineRule="atLeast"/>
    </w:pPr>
    <w:rPr>
      <w:rFonts w:cs="Times New Roman"/>
      <w:color w:val="auto"/>
    </w:rPr>
  </w:style>
  <w:style w:type="paragraph" w:customStyle="1" w:styleId="CM6">
    <w:name w:val="CM6"/>
    <w:basedOn w:val="Default"/>
    <w:next w:val="Default"/>
    <w:rsid w:val="004930B4"/>
    <w:pPr>
      <w:spacing w:line="278" w:lineRule="atLeast"/>
    </w:pPr>
    <w:rPr>
      <w:rFonts w:cs="Times New Roman"/>
      <w:color w:val="auto"/>
    </w:rPr>
  </w:style>
  <w:style w:type="paragraph" w:customStyle="1" w:styleId="CM11">
    <w:name w:val="CM11"/>
    <w:basedOn w:val="Default"/>
    <w:next w:val="Default"/>
    <w:rsid w:val="004930B4"/>
    <w:rPr>
      <w:rFonts w:cs="Times New Roman"/>
      <w:color w:val="auto"/>
    </w:rPr>
  </w:style>
  <w:style w:type="paragraph" w:styleId="BodyText">
    <w:name w:val="Body Text"/>
    <w:basedOn w:val="Normal"/>
    <w:rsid w:val="00632E38"/>
    <w:pPr>
      <w:spacing w:after="120"/>
    </w:pPr>
  </w:style>
  <w:style w:type="paragraph" w:styleId="BalloonText">
    <w:name w:val="Balloon Text"/>
    <w:basedOn w:val="Normal"/>
    <w:semiHidden/>
    <w:rsid w:val="00061700"/>
    <w:rPr>
      <w:rFonts w:ascii="Tahoma" w:hAnsi="Tahoma" w:cs="Tahoma"/>
      <w:sz w:val="16"/>
      <w:szCs w:val="16"/>
    </w:rPr>
  </w:style>
  <w:style w:type="paragraph" w:styleId="NoSpacing">
    <w:name w:val="No Spacing"/>
    <w:link w:val="NoSpacingChar"/>
    <w:uiPriority w:val="1"/>
    <w:qFormat/>
    <w:rsid w:val="00F27AC0"/>
    <w:rPr>
      <w:rFonts w:ascii="Calibri" w:hAnsi="Calibri"/>
      <w:sz w:val="22"/>
      <w:szCs w:val="22"/>
      <w:lang w:val="en-US" w:eastAsia="en-US"/>
    </w:rPr>
  </w:style>
  <w:style w:type="character" w:customStyle="1" w:styleId="NoSpacingChar">
    <w:name w:val="No Spacing Char"/>
    <w:link w:val="NoSpacing"/>
    <w:uiPriority w:val="1"/>
    <w:rsid w:val="00F27AC0"/>
    <w:rPr>
      <w:rFonts w:ascii="Calibri" w:hAnsi="Calibri"/>
      <w:sz w:val="22"/>
      <w:szCs w:val="22"/>
      <w:lang w:val="en-US" w:eastAsia="en-US" w:bidi="ar-SA"/>
    </w:rPr>
  </w:style>
  <w:style w:type="character" w:customStyle="1" w:styleId="HeaderChar">
    <w:name w:val="Header Char"/>
    <w:link w:val="Header"/>
    <w:rsid w:val="00F27AC0"/>
    <w:rPr>
      <w:rFonts w:ascii="Arial" w:hAnsi="Arial"/>
      <w:sz w:val="22"/>
    </w:rPr>
  </w:style>
  <w:style w:type="character" w:customStyle="1" w:styleId="FooterChar">
    <w:name w:val="Footer Char"/>
    <w:link w:val="Footer"/>
    <w:uiPriority w:val="99"/>
    <w:rsid w:val="00FA1FAE"/>
    <w:rPr>
      <w:rFonts w:ascii="Arial" w:hAnsi="Arial"/>
      <w:sz w:val="22"/>
    </w:rPr>
  </w:style>
  <w:style w:type="paragraph" w:styleId="ListParagraph">
    <w:name w:val="List Paragraph"/>
    <w:basedOn w:val="Normal"/>
    <w:uiPriority w:val="34"/>
    <w:qFormat/>
    <w:rsid w:val="00EA7150"/>
    <w:pPr>
      <w:ind w:left="720" w:hanging="357"/>
      <w:contextualSpacing/>
      <w:jc w:val="both"/>
    </w:pPr>
    <w:rPr>
      <w:rFonts w:ascii="Calibri" w:eastAsia="Calibri" w:hAnsi="Calibri"/>
      <w:szCs w:val="22"/>
      <w:lang w:eastAsia="en-US"/>
    </w:rPr>
  </w:style>
  <w:style w:type="paragraph" w:customStyle="1" w:styleId="TEKST">
    <w:name w:val="TEKST"/>
    <w:rsid w:val="00134AF9"/>
    <w:pPr>
      <w:spacing w:after="120"/>
      <w:jc w:val="both"/>
    </w:pPr>
    <w:rPr>
      <w:rFonts w:ascii="Tahoma" w:hAnsi="Tahoma"/>
      <w:snapToGrid w:val="0"/>
    </w:rPr>
  </w:style>
  <w:style w:type="paragraph" w:customStyle="1" w:styleId="ListParagraph1">
    <w:name w:val="List Paragraph1"/>
    <w:basedOn w:val="Normal"/>
    <w:qFormat/>
    <w:rsid w:val="00F42B8E"/>
    <w:pPr>
      <w:ind w:left="720"/>
      <w:contextualSpacing/>
    </w:pPr>
    <w:rPr>
      <w:rFonts w:ascii="Cambria" w:eastAsia="MS Mincho" w:hAnsi="Cambria"/>
      <w:sz w:val="24"/>
      <w:szCs w:val="24"/>
      <w:lang w:val="en-US" w:eastAsia="en-US"/>
    </w:rPr>
  </w:style>
  <w:style w:type="character" w:styleId="CommentReference">
    <w:name w:val="annotation reference"/>
    <w:rsid w:val="00304D73"/>
    <w:rPr>
      <w:sz w:val="16"/>
      <w:szCs w:val="16"/>
    </w:rPr>
  </w:style>
  <w:style w:type="paragraph" w:styleId="CommentText">
    <w:name w:val="annotation text"/>
    <w:basedOn w:val="Normal"/>
    <w:link w:val="CommentTextChar"/>
    <w:rsid w:val="00304D73"/>
    <w:rPr>
      <w:sz w:val="20"/>
      <w:lang w:val="x-none" w:eastAsia="x-none"/>
    </w:rPr>
  </w:style>
  <w:style w:type="character" w:customStyle="1" w:styleId="CommentTextChar">
    <w:name w:val="Comment Text Char"/>
    <w:link w:val="CommentText"/>
    <w:rsid w:val="00304D73"/>
    <w:rPr>
      <w:rFonts w:ascii="Arial" w:hAnsi="Arial"/>
    </w:rPr>
  </w:style>
  <w:style w:type="paragraph" w:styleId="CommentSubject">
    <w:name w:val="annotation subject"/>
    <w:basedOn w:val="CommentText"/>
    <w:next w:val="CommentText"/>
    <w:link w:val="CommentSubjectChar"/>
    <w:rsid w:val="00304D73"/>
    <w:rPr>
      <w:b/>
      <w:bCs/>
    </w:rPr>
  </w:style>
  <w:style w:type="character" w:customStyle="1" w:styleId="CommentSubjectChar">
    <w:name w:val="Comment Subject Char"/>
    <w:link w:val="CommentSubject"/>
    <w:rsid w:val="00304D73"/>
    <w:rPr>
      <w:rFonts w:ascii="Arial" w:hAnsi="Arial"/>
      <w:b/>
      <w:bCs/>
    </w:rPr>
  </w:style>
  <w:style w:type="table" w:styleId="TableGrid">
    <w:name w:val="Table Grid"/>
    <w:basedOn w:val="TableNormal"/>
    <w:uiPriority w:val="39"/>
    <w:rsid w:val="00961D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B1692"/>
    <w:rPr>
      <w:b/>
      <w:bCs/>
    </w:rPr>
  </w:style>
  <w:style w:type="character" w:styleId="FollowedHyperlink">
    <w:name w:val="FollowedHyperlink"/>
    <w:basedOn w:val="DefaultParagraphFont"/>
    <w:rsid w:val="00967CC1"/>
    <w:rPr>
      <w:color w:val="954F72" w:themeColor="followedHyperlink"/>
      <w:u w:val="single"/>
    </w:rPr>
  </w:style>
  <w:style w:type="character" w:styleId="Emphasis">
    <w:name w:val="Emphasis"/>
    <w:basedOn w:val="DefaultParagraphFont"/>
    <w:uiPriority w:val="20"/>
    <w:qFormat/>
    <w:rsid w:val="000B0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44">
      <w:bodyDiv w:val="1"/>
      <w:marLeft w:val="0"/>
      <w:marRight w:val="0"/>
      <w:marTop w:val="0"/>
      <w:marBottom w:val="0"/>
      <w:divBdr>
        <w:top w:val="none" w:sz="0" w:space="0" w:color="auto"/>
        <w:left w:val="none" w:sz="0" w:space="0" w:color="auto"/>
        <w:bottom w:val="none" w:sz="0" w:space="0" w:color="auto"/>
        <w:right w:val="none" w:sz="0" w:space="0" w:color="auto"/>
      </w:divBdr>
    </w:div>
    <w:div w:id="33701567">
      <w:bodyDiv w:val="1"/>
      <w:marLeft w:val="0"/>
      <w:marRight w:val="0"/>
      <w:marTop w:val="0"/>
      <w:marBottom w:val="0"/>
      <w:divBdr>
        <w:top w:val="none" w:sz="0" w:space="0" w:color="auto"/>
        <w:left w:val="none" w:sz="0" w:space="0" w:color="auto"/>
        <w:bottom w:val="none" w:sz="0" w:space="0" w:color="auto"/>
        <w:right w:val="none" w:sz="0" w:space="0" w:color="auto"/>
      </w:divBdr>
    </w:div>
    <w:div w:id="38013394">
      <w:bodyDiv w:val="1"/>
      <w:marLeft w:val="0"/>
      <w:marRight w:val="0"/>
      <w:marTop w:val="0"/>
      <w:marBottom w:val="0"/>
      <w:divBdr>
        <w:top w:val="none" w:sz="0" w:space="0" w:color="auto"/>
        <w:left w:val="none" w:sz="0" w:space="0" w:color="auto"/>
        <w:bottom w:val="none" w:sz="0" w:space="0" w:color="auto"/>
        <w:right w:val="none" w:sz="0" w:space="0" w:color="auto"/>
      </w:divBdr>
    </w:div>
    <w:div w:id="61223071">
      <w:bodyDiv w:val="1"/>
      <w:marLeft w:val="0"/>
      <w:marRight w:val="0"/>
      <w:marTop w:val="0"/>
      <w:marBottom w:val="0"/>
      <w:divBdr>
        <w:top w:val="none" w:sz="0" w:space="0" w:color="auto"/>
        <w:left w:val="none" w:sz="0" w:space="0" w:color="auto"/>
        <w:bottom w:val="none" w:sz="0" w:space="0" w:color="auto"/>
        <w:right w:val="none" w:sz="0" w:space="0" w:color="auto"/>
      </w:divBdr>
    </w:div>
    <w:div w:id="117530962">
      <w:bodyDiv w:val="1"/>
      <w:marLeft w:val="0"/>
      <w:marRight w:val="0"/>
      <w:marTop w:val="0"/>
      <w:marBottom w:val="0"/>
      <w:divBdr>
        <w:top w:val="none" w:sz="0" w:space="0" w:color="auto"/>
        <w:left w:val="none" w:sz="0" w:space="0" w:color="auto"/>
        <w:bottom w:val="none" w:sz="0" w:space="0" w:color="auto"/>
        <w:right w:val="none" w:sz="0" w:space="0" w:color="auto"/>
      </w:divBdr>
    </w:div>
    <w:div w:id="129515670">
      <w:bodyDiv w:val="1"/>
      <w:marLeft w:val="0"/>
      <w:marRight w:val="0"/>
      <w:marTop w:val="0"/>
      <w:marBottom w:val="0"/>
      <w:divBdr>
        <w:top w:val="none" w:sz="0" w:space="0" w:color="auto"/>
        <w:left w:val="none" w:sz="0" w:space="0" w:color="auto"/>
        <w:bottom w:val="none" w:sz="0" w:space="0" w:color="auto"/>
        <w:right w:val="none" w:sz="0" w:space="0" w:color="auto"/>
      </w:divBdr>
    </w:div>
    <w:div w:id="152137850">
      <w:bodyDiv w:val="1"/>
      <w:marLeft w:val="0"/>
      <w:marRight w:val="0"/>
      <w:marTop w:val="0"/>
      <w:marBottom w:val="0"/>
      <w:divBdr>
        <w:top w:val="none" w:sz="0" w:space="0" w:color="auto"/>
        <w:left w:val="none" w:sz="0" w:space="0" w:color="auto"/>
        <w:bottom w:val="none" w:sz="0" w:space="0" w:color="auto"/>
        <w:right w:val="none" w:sz="0" w:space="0" w:color="auto"/>
      </w:divBdr>
    </w:div>
    <w:div w:id="226889802">
      <w:bodyDiv w:val="1"/>
      <w:marLeft w:val="0"/>
      <w:marRight w:val="0"/>
      <w:marTop w:val="0"/>
      <w:marBottom w:val="0"/>
      <w:divBdr>
        <w:top w:val="none" w:sz="0" w:space="0" w:color="auto"/>
        <w:left w:val="none" w:sz="0" w:space="0" w:color="auto"/>
        <w:bottom w:val="none" w:sz="0" w:space="0" w:color="auto"/>
        <w:right w:val="none" w:sz="0" w:space="0" w:color="auto"/>
      </w:divBdr>
    </w:div>
    <w:div w:id="250818292">
      <w:bodyDiv w:val="1"/>
      <w:marLeft w:val="0"/>
      <w:marRight w:val="0"/>
      <w:marTop w:val="0"/>
      <w:marBottom w:val="0"/>
      <w:divBdr>
        <w:top w:val="none" w:sz="0" w:space="0" w:color="auto"/>
        <w:left w:val="none" w:sz="0" w:space="0" w:color="auto"/>
        <w:bottom w:val="none" w:sz="0" w:space="0" w:color="auto"/>
        <w:right w:val="none" w:sz="0" w:space="0" w:color="auto"/>
      </w:divBdr>
    </w:div>
    <w:div w:id="285160705">
      <w:bodyDiv w:val="1"/>
      <w:marLeft w:val="0"/>
      <w:marRight w:val="0"/>
      <w:marTop w:val="0"/>
      <w:marBottom w:val="0"/>
      <w:divBdr>
        <w:top w:val="none" w:sz="0" w:space="0" w:color="auto"/>
        <w:left w:val="none" w:sz="0" w:space="0" w:color="auto"/>
        <w:bottom w:val="none" w:sz="0" w:space="0" w:color="auto"/>
        <w:right w:val="none" w:sz="0" w:space="0" w:color="auto"/>
      </w:divBdr>
      <w:divsChild>
        <w:div w:id="929587514">
          <w:marLeft w:val="0"/>
          <w:marRight w:val="0"/>
          <w:marTop w:val="0"/>
          <w:marBottom w:val="0"/>
          <w:divBdr>
            <w:top w:val="none" w:sz="0" w:space="0" w:color="auto"/>
            <w:left w:val="none" w:sz="0" w:space="0" w:color="auto"/>
            <w:bottom w:val="none" w:sz="0" w:space="0" w:color="auto"/>
            <w:right w:val="none" w:sz="0" w:space="0" w:color="auto"/>
          </w:divBdr>
          <w:divsChild>
            <w:div w:id="1438984306">
              <w:marLeft w:val="0"/>
              <w:marRight w:val="0"/>
              <w:marTop w:val="0"/>
              <w:marBottom w:val="0"/>
              <w:divBdr>
                <w:top w:val="none" w:sz="0" w:space="0" w:color="auto"/>
                <w:left w:val="none" w:sz="0" w:space="0" w:color="auto"/>
                <w:bottom w:val="none" w:sz="0" w:space="0" w:color="auto"/>
                <w:right w:val="none" w:sz="0" w:space="0" w:color="auto"/>
              </w:divBdr>
              <w:divsChild>
                <w:div w:id="173349485">
                  <w:marLeft w:val="0"/>
                  <w:marRight w:val="0"/>
                  <w:marTop w:val="0"/>
                  <w:marBottom w:val="0"/>
                  <w:divBdr>
                    <w:top w:val="none" w:sz="0" w:space="0" w:color="auto"/>
                    <w:left w:val="none" w:sz="0" w:space="0" w:color="auto"/>
                    <w:bottom w:val="none" w:sz="0" w:space="0" w:color="auto"/>
                    <w:right w:val="none" w:sz="0" w:space="0" w:color="auto"/>
                  </w:divBdr>
                  <w:divsChild>
                    <w:div w:id="1582565924">
                      <w:marLeft w:val="0"/>
                      <w:marRight w:val="0"/>
                      <w:marTop w:val="0"/>
                      <w:marBottom w:val="0"/>
                      <w:divBdr>
                        <w:top w:val="none" w:sz="0" w:space="0" w:color="auto"/>
                        <w:left w:val="none" w:sz="0" w:space="0" w:color="auto"/>
                        <w:bottom w:val="none" w:sz="0" w:space="0" w:color="auto"/>
                        <w:right w:val="none" w:sz="0" w:space="0" w:color="auto"/>
                      </w:divBdr>
                      <w:divsChild>
                        <w:div w:id="11683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1526">
      <w:bodyDiv w:val="1"/>
      <w:marLeft w:val="0"/>
      <w:marRight w:val="0"/>
      <w:marTop w:val="0"/>
      <w:marBottom w:val="0"/>
      <w:divBdr>
        <w:top w:val="none" w:sz="0" w:space="0" w:color="auto"/>
        <w:left w:val="none" w:sz="0" w:space="0" w:color="auto"/>
        <w:bottom w:val="none" w:sz="0" w:space="0" w:color="auto"/>
        <w:right w:val="none" w:sz="0" w:space="0" w:color="auto"/>
      </w:divBdr>
    </w:div>
    <w:div w:id="392853551">
      <w:bodyDiv w:val="1"/>
      <w:marLeft w:val="0"/>
      <w:marRight w:val="0"/>
      <w:marTop w:val="0"/>
      <w:marBottom w:val="0"/>
      <w:divBdr>
        <w:top w:val="none" w:sz="0" w:space="0" w:color="auto"/>
        <w:left w:val="none" w:sz="0" w:space="0" w:color="auto"/>
        <w:bottom w:val="none" w:sz="0" w:space="0" w:color="auto"/>
        <w:right w:val="none" w:sz="0" w:space="0" w:color="auto"/>
      </w:divBdr>
      <w:divsChild>
        <w:div w:id="1027482063">
          <w:marLeft w:val="0"/>
          <w:marRight w:val="0"/>
          <w:marTop w:val="0"/>
          <w:marBottom w:val="0"/>
          <w:divBdr>
            <w:top w:val="none" w:sz="0" w:space="0" w:color="auto"/>
            <w:left w:val="none" w:sz="0" w:space="0" w:color="auto"/>
            <w:bottom w:val="none" w:sz="0" w:space="0" w:color="auto"/>
            <w:right w:val="none" w:sz="0" w:space="0" w:color="auto"/>
          </w:divBdr>
          <w:divsChild>
            <w:div w:id="527109332">
              <w:marLeft w:val="0"/>
              <w:marRight w:val="0"/>
              <w:marTop w:val="0"/>
              <w:marBottom w:val="0"/>
              <w:divBdr>
                <w:top w:val="none" w:sz="0" w:space="0" w:color="auto"/>
                <w:left w:val="none" w:sz="0" w:space="0" w:color="auto"/>
                <w:bottom w:val="none" w:sz="0" w:space="0" w:color="auto"/>
                <w:right w:val="none" w:sz="0" w:space="0" w:color="auto"/>
              </w:divBdr>
              <w:divsChild>
                <w:div w:id="812411575">
                  <w:marLeft w:val="0"/>
                  <w:marRight w:val="0"/>
                  <w:marTop w:val="0"/>
                  <w:marBottom w:val="0"/>
                  <w:divBdr>
                    <w:top w:val="none" w:sz="0" w:space="0" w:color="auto"/>
                    <w:left w:val="none" w:sz="0" w:space="0" w:color="auto"/>
                    <w:bottom w:val="none" w:sz="0" w:space="0" w:color="auto"/>
                    <w:right w:val="none" w:sz="0" w:space="0" w:color="auto"/>
                  </w:divBdr>
                  <w:divsChild>
                    <w:div w:id="49966939">
                      <w:marLeft w:val="0"/>
                      <w:marRight w:val="0"/>
                      <w:marTop w:val="0"/>
                      <w:marBottom w:val="0"/>
                      <w:divBdr>
                        <w:top w:val="none" w:sz="0" w:space="0" w:color="auto"/>
                        <w:left w:val="none" w:sz="0" w:space="0" w:color="auto"/>
                        <w:bottom w:val="none" w:sz="0" w:space="0" w:color="auto"/>
                        <w:right w:val="none" w:sz="0" w:space="0" w:color="auto"/>
                      </w:divBdr>
                      <w:divsChild>
                        <w:div w:id="80150902">
                          <w:marLeft w:val="0"/>
                          <w:marRight w:val="0"/>
                          <w:marTop w:val="0"/>
                          <w:marBottom w:val="0"/>
                          <w:divBdr>
                            <w:top w:val="none" w:sz="0" w:space="0" w:color="auto"/>
                            <w:left w:val="none" w:sz="0" w:space="0" w:color="auto"/>
                            <w:bottom w:val="none" w:sz="0" w:space="0" w:color="auto"/>
                            <w:right w:val="none" w:sz="0" w:space="0" w:color="auto"/>
                          </w:divBdr>
                        </w:div>
                        <w:div w:id="170224715">
                          <w:marLeft w:val="0"/>
                          <w:marRight w:val="0"/>
                          <w:marTop w:val="0"/>
                          <w:marBottom w:val="0"/>
                          <w:divBdr>
                            <w:top w:val="none" w:sz="0" w:space="0" w:color="auto"/>
                            <w:left w:val="none" w:sz="0" w:space="0" w:color="auto"/>
                            <w:bottom w:val="none" w:sz="0" w:space="0" w:color="auto"/>
                            <w:right w:val="none" w:sz="0" w:space="0" w:color="auto"/>
                          </w:divBdr>
                        </w:div>
                        <w:div w:id="356122950">
                          <w:marLeft w:val="0"/>
                          <w:marRight w:val="0"/>
                          <w:marTop w:val="0"/>
                          <w:marBottom w:val="0"/>
                          <w:divBdr>
                            <w:top w:val="none" w:sz="0" w:space="0" w:color="auto"/>
                            <w:left w:val="none" w:sz="0" w:space="0" w:color="auto"/>
                            <w:bottom w:val="none" w:sz="0" w:space="0" w:color="auto"/>
                            <w:right w:val="none" w:sz="0" w:space="0" w:color="auto"/>
                          </w:divBdr>
                        </w:div>
                        <w:div w:id="454914049">
                          <w:marLeft w:val="0"/>
                          <w:marRight w:val="0"/>
                          <w:marTop w:val="0"/>
                          <w:marBottom w:val="0"/>
                          <w:divBdr>
                            <w:top w:val="none" w:sz="0" w:space="0" w:color="auto"/>
                            <w:left w:val="none" w:sz="0" w:space="0" w:color="auto"/>
                            <w:bottom w:val="none" w:sz="0" w:space="0" w:color="auto"/>
                            <w:right w:val="none" w:sz="0" w:space="0" w:color="auto"/>
                          </w:divBdr>
                        </w:div>
                        <w:div w:id="1098404723">
                          <w:marLeft w:val="0"/>
                          <w:marRight w:val="0"/>
                          <w:marTop w:val="0"/>
                          <w:marBottom w:val="0"/>
                          <w:divBdr>
                            <w:top w:val="none" w:sz="0" w:space="0" w:color="auto"/>
                            <w:left w:val="none" w:sz="0" w:space="0" w:color="auto"/>
                            <w:bottom w:val="none" w:sz="0" w:space="0" w:color="auto"/>
                            <w:right w:val="none" w:sz="0" w:space="0" w:color="auto"/>
                          </w:divBdr>
                        </w:div>
                        <w:div w:id="1722552987">
                          <w:marLeft w:val="0"/>
                          <w:marRight w:val="0"/>
                          <w:marTop w:val="0"/>
                          <w:marBottom w:val="0"/>
                          <w:divBdr>
                            <w:top w:val="none" w:sz="0" w:space="0" w:color="auto"/>
                            <w:left w:val="none" w:sz="0" w:space="0" w:color="auto"/>
                            <w:bottom w:val="none" w:sz="0" w:space="0" w:color="auto"/>
                            <w:right w:val="none" w:sz="0" w:space="0" w:color="auto"/>
                          </w:divBdr>
                        </w:div>
                        <w:div w:id="21097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881021">
      <w:bodyDiv w:val="1"/>
      <w:marLeft w:val="0"/>
      <w:marRight w:val="0"/>
      <w:marTop w:val="0"/>
      <w:marBottom w:val="0"/>
      <w:divBdr>
        <w:top w:val="none" w:sz="0" w:space="0" w:color="auto"/>
        <w:left w:val="none" w:sz="0" w:space="0" w:color="auto"/>
        <w:bottom w:val="none" w:sz="0" w:space="0" w:color="auto"/>
        <w:right w:val="none" w:sz="0" w:space="0" w:color="auto"/>
      </w:divBdr>
    </w:div>
    <w:div w:id="451825738">
      <w:bodyDiv w:val="1"/>
      <w:marLeft w:val="0"/>
      <w:marRight w:val="0"/>
      <w:marTop w:val="0"/>
      <w:marBottom w:val="0"/>
      <w:divBdr>
        <w:top w:val="none" w:sz="0" w:space="0" w:color="auto"/>
        <w:left w:val="none" w:sz="0" w:space="0" w:color="auto"/>
        <w:bottom w:val="none" w:sz="0" w:space="0" w:color="auto"/>
        <w:right w:val="none" w:sz="0" w:space="0" w:color="auto"/>
      </w:divBdr>
    </w:div>
    <w:div w:id="457841253">
      <w:bodyDiv w:val="1"/>
      <w:marLeft w:val="0"/>
      <w:marRight w:val="0"/>
      <w:marTop w:val="0"/>
      <w:marBottom w:val="0"/>
      <w:divBdr>
        <w:top w:val="none" w:sz="0" w:space="0" w:color="auto"/>
        <w:left w:val="none" w:sz="0" w:space="0" w:color="auto"/>
        <w:bottom w:val="none" w:sz="0" w:space="0" w:color="auto"/>
        <w:right w:val="none" w:sz="0" w:space="0" w:color="auto"/>
      </w:divBdr>
    </w:div>
    <w:div w:id="461046548">
      <w:bodyDiv w:val="1"/>
      <w:marLeft w:val="0"/>
      <w:marRight w:val="0"/>
      <w:marTop w:val="0"/>
      <w:marBottom w:val="0"/>
      <w:divBdr>
        <w:top w:val="none" w:sz="0" w:space="0" w:color="auto"/>
        <w:left w:val="none" w:sz="0" w:space="0" w:color="auto"/>
        <w:bottom w:val="none" w:sz="0" w:space="0" w:color="auto"/>
        <w:right w:val="none" w:sz="0" w:space="0" w:color="auto"/>
      </w:divBdr>
    </w:div>
    <w:div w:id="502208152">
      <w:bodyDiv w:val="1"/>
      <w:marLeft w:val="0"/>
      <w:marRight w:val="0"/>
      <w:marTop w:val="0"/>
      <w:marBottom w:val="0"/>
      <w:divBdr>
        <w:top w:val="none" w:sz="0" w:space="0" w:color="auto"/>
        <w:left w:val="none" w:sz="0" w:space="0" w:color="auto"/>
        <w:bottom w:val="none" w:sz="0" w:space="0" w:color="auto"/>
        <w:right w:val="none" w:sz="0" w:space="0" w:color="auto"/>
      </w:divBdr>
    </w:div>
    <w:div w:id="532303199">
      <w:bodyDiv w:val="1"/>
      <w:marLeft w:val="0"/>
      <w:marRight w:val="0"/>
      <w:marTop w:val="0"/>
      <w:marBottom w:val="0"/>
      <w:divBdr>
        <w:top w:val="none" w:sz="0" w:space="0" w:color="auto"/>
        <w:left w:val="none" w:sz="0" w:space="0" w:color="auto"/>
        <w:bottom w:val="none" w:sz="0" w:space="0" w:color="auto"/>
        <w:right w:val="none" w:sz="0" w:space="0" w:color="auto"/>
      </w:divBdr>
    </w:div>
    <w:div w:id="554270358">
      <w:bodyDiv w:val="1"/>
      <w:marLeft w:val="0"/>
      <w:marRight w:val="0"/>
      <w:marTop w:val="0"/>
      <w:marBottom w:val="0"/>
      <w:divBdr>
        <w:top w:val="none" w:sz="0" w:space="0" w:color="auto"/>
        <w:left w:val="none" w:sz="0" w:space="0" w:color="auto"/>
        <w:bottom w:val="none" w:sz="0" w:space="0" w:color="auto"/>
        <w:right w:val="none" w:sz="0" w:space="0" w:color="auto"/>
      </w:divBdr>
    </w:div>
    <w:div w:id="583993900">
      <w:bodyDiv w:val="1"/>
      <w:marLeft w:val="0"/>
      <w:marRight w:val="0"/>
      <w:marTop w:val="0"/>
      <w:marBottom w:val="0"/>
      <w:divBdr>
        <w:top w:val="none" w:sz="0" w:space="0" w:color="auto"/>
        <w:left w:val="none" w:sz="0" w:space="0" w:color="auto"/>
        <w:bottom w:val="none" w:sz="0" w:space="0" w:color="auto"/>
        <w:right w:val="none" w:sz="0" w:space="0" w:color="auto"/>
      </w:divBdr>
    </w:div>
    <w:div w:id="603617395">
      <w:bodyDiv w:val="1"/>
      <w:marLeft w:val="0"/>
      <w:marRight w:val="0"/>
      <w:marTop w:val="0"/>
      <w:marBottom w:val="0"/>
      <w:divBdr>
        <w:top w:val="none" w:sz="0" w:space="0" w:color="auto"/>
        <w:left w:val="none" w:sz="0" w:space="0" w:color="auto"/>
        <w:bottom w:val="none" w:sz="0" w:space="0" w:color="auto"/>
        <w:right w:val="none" w:sz="0" w:space="0" w:color="auto"/>
      </w:divBdr>
    </w:div>
    <w:div w:id="619380780">
      <w:bodyDiv w:val="1"/>
      <w:marLeft w:val="0"/>
      <w:marRight w:val="0"/>
      <w:marTop w:val="0"/>
      <w:marBottom w:val="0"/>
      <w:divBdr>
        <w:top w:val="none" w:sz="0" w:space="0" w:color="auto"/>
        <w:left w:val="none" w:sz="0" w:space="0" w:color="auto"/>
        <w:bottom w:val="none" w:sz="0" w:space="0" w:color="auto"/>
        <w:right w:val="none" w:sz="0" w:space="0" w:color="auto"/>
      </w:divBdr>
    </w:div>
    <w:div w:id="636685156">
      <w:bodyDiv w:val="1"/>
      <w:marLeft w:val="0"/>
      <w:marRight w:val="0"/>
      <w:marTop w:val="0"/>
      <w:marBottom w:val="0"/>
      <w:divBdr>
        <w:top w:val="none" w:sz="0" w:space="0" w:color="auto"/>
        <w:left w:val="none" w:sz="0" w:space="0" w:color="auto"/>
        <w:bottom w:val="none" w:sz="0" w:space="0" w:color="auto"/>
        <w:right w:val="none" w:sz="0" w:space="0" w:color="auto"/>
      </w:divBdr>
    </w:div>
    <w:div w:id="642584137">
      <w:bodyDiv w:val="1"/>
      <w:marLeft w:val="0"/>
      <w:marRight w:val="0"/>
      <w:marTop w:val="0"/>
      <w:marBottom w:val="0"/>
      <w:divBdr>
        <w:top w:val="none" w:sz="0" w:space="0" w:color="auto"/>
        <w:left w:val="none" w:sz="0" w:space="0" w:color="auto"/>
        <w:bottom w:val="none" w:sz="0" w:space="0" w:color="auto"/>
        <w:right w:val="none" w:sz="0" w:space="0" w:color="auto"/>
      </w:divBdr>
    </w:div>
    <w:div w:id="650716326">
      <w:bodyDiv w:val="1"/>
      <w:marLeft w:val="0"/>
      <w:marRight w:val="0"/>
      <w:marTop w:val="0"/>
      <w:marBottom w:val="0"/>
      <w:divBdr>
        <w:top w:val="none" w:sz="0" w:space="0" w:color="auto"/>
        <w:left w:val="none" w:sz="0" w:space="0" w:color="auto"/>
        <w:bottom w:val="none" w:sz="0" w:space="0" w:color="auto"/>
        <w:right w:val="none" w:sz="0" w:space="0" w:color="auto"/>
      </w:divBdr>
      <w:divsChild>
        <w:div w:id="105974195">
          <w:marLeft w:val="0"/>
          <w:marRight w:val="0"/>
          <w:marTop w:val="0"/>
          <w:marBottom w:val="0"/>
          <w:divBdr>
            <w:top w:val="none" w:sz="0" w:space="0" w:color="auto"/>
            <w:left w:val="none" w:sz="0" w:space="0" w:color="auto"/>
            <w:bottom w:val="none" w:sz="0" w:space="0" w:color="auto"/>
            <w:right w:val="none" w:sz="0" w:space="0" w:color="auto"/>
          </w:divBdr>
          <w:divsChild>
            <w:div w:id="1164934076">
              <w:marLeft w:val="0"/>
              <w:marRight w:val="0"/>
              <w:marTop w:val="0"/>
              <w:marBottom w:val="0"/>
              <w:divBdr>
                <w:top w:val="none" w:sz="0" w:space="0" w:color="auto"/>
                <w:left w:val="none" w:sz="0" w:space="0" w:color="auto"/>
                <w:bottom w:val="none" w:sz="0" w:space="0" w:color="auto"/>
                <w:right w:val="none" w:sz="0" w:space="0" w:color="auto"/>
              </w:divBdr>
              <w:divsChild>
                <w:div w:id="2083215721">
                  <w:marLeft w:val="0"/>
                  <w:marRight w:val="0"/>
                  <w:marTop w:val="0"/>
                  <w:marBottom w:val="0"/>
                  <w:divBdr>
                    <w:top w:val="none" w:sz="0" w:space="0" w:color="auto"/>
                    <w:left w:val="none" w:sz="0" w:space="0" w:color="auto"/>
                    <w:bottom w:val="none" w:sz="0" w:space="0" w:color="auto"/>
                    <w:right w:val="none" w:sz="0" w:space="0" w:color="auto"/>
                  </w:divBdr>
                  <w:divsChild>
                    <w:div w:id="552273150">
                      <w:marLeft w:val="0"/>
                      <w:marRight w:val="0"/>
                      <w:marTop w:val="0"/>
                      <w:marBottom w:val="0"/>
                      <w:divBdr>
                        <w:top w:val="none" w:sz="0" w:space="0" w:color="auto"/>
                        <w:left w:val="none" w:sz="0" w:space="0" w:color="auto"/>
                        <w:bottom w:val="none" w:sz="0" w:space="0" w:color="auto"/>
                        <w:right w:val="single" w:sz="4" w:space="0" w:color="DDDDDD"/>
                      </w:divBdr>
                      <w:divsChild>
                        <w:div w:id="2033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762336">
      <w:bodyDiv w:val="1"/>
      <w:marLeft w:val="0"/>
      <w:marRight w:val="0"/>
      <w:marTop w:val="0"/>
      <w:marBottom w:val="0"/>
      <w:divBdr>
        <w:top w:val="none" w:sz="0" w:space="0" w:color="auto"/>
        <w:left w:val="none" w:sz="0" w:space="0" w:color="auto"/>
        <w:bottom w:val="none" w:sz="0" w:space="0" w:color="auto"/>
        <w:right w:val="none" w:sz="0" w:space="0" w:color="auto"/>
      </w:divBdr>
    </w:div>
    <w:div w:id="725222169">
      <w:bodyDiv w:val="1"/>
      <w:marLeft w:val="0"/>
      <w:marRight w:val="0"/>
      <w:marTop w:val="0"/>
      <w:marBottom w:val="0"/>
      <w:divBdr>
        <w:top w:val="none" w:sz="0" w:space="0" w:color="auto"/>
        <w:left w:val="none" w:sz="0" w:space="0" w:color="auto"/>
        <w:bottom w:val="none" w:sz="0" w:space="0" w:color="auto"/>
        <w:right w:val="none" w:sz="0" w:space="0" w:color="auto"/>
      </w:divBdr>
    </w:div>
    <w:div w:id="736979989">
      <w:bodyDiv w:val="1"/>
      <w:marLeft w:val="0"/>
      <w:marRight w:val="0"/>
      <w:marTop w:val="0"/>
      <w:marBottom w:val="0"/>
      <w:divBdr>
        <w:top w:val="none" w:sz="0" w:space="0" w:color="auto"/>
        <w:left w:val="none" w:sz="0" w:space="0" w:color="auto"/>
        <w:bottom w:val="none" w:sz="0" w:space="0" w:color="auto"/>
        <w:right w:val="none" w:sz="0" w:space="0" w:color="auto"/>
      </w:divBdr>
    </w:div>
    <w:div w:id="742682197">
      <w:bodyDiv w:val="1"/>
      <w:marLeft w:val="0"/>
      <w:marRight w:val="0"/>
      <w:marTop w:val="0"/>
      <w:marBottom w:val="0"/>
      <w:divBdr>
        <w:top w:val="none" w:sz="0" w:space="0" w:color="auto"/>
        <w:left w:val="none" w:sz="0" w:space="0" w:color="auto"/>
        <w:bottom w:val="none" w:sz="0" w:space="0" w:color="auto"/>
        <w:right w:val="none" w:sz="0" w:space="0" w:color="auto"/>
      </w:divBdr>
    </w:div>
    <w:div w:id="748424214">
      <w:bodyDiv w:val="1"/>
      <w:marLeft w:val="0"/>
      <w:marRight w:val="0"/>
      <w:marTop w:val="0"/>
      <w:marBottom w:val="0"/>
      <w:divBdr>
        <w:top w:val="none" w:sz="0" w:space="0" w:color="auto"/>
        <w:left w:val="none" w:sz="0" w:space="0" w:color="auto"/>
        <w:bottom w:val="none" w:sz="0" w:space="0" w:color="auto"/>
        <w:right w:val="none" w:sz="0" w:space="0" w:color="auto"/>
      </w:divBdr>
    </w:div>
    <w:div w:id="810833156">
      <w:bodyDiv w:val="1"/>
      <w:marLeft w:val="0"/>
      <w:marRight w:val="0"/>
      <w:marTop w:val="0"/>
      <w:marBottom w:val="0"/>
      <w:divBdr>
        <w:top w:val="none" w:sz="0" w:space="0" w:color="auto"/>
        <w:left w:val="none" w:sz="0" w:space="0" w:color="auto"/>
        <w:bottom w:val="none" w:sz="0" w:space="0" w:color="auto"/>
        <w:right w:val="none" w:sz="0" w:space="0" w:color="auto"/>
      </w:divBdr>
    </w:div>
    <w:div w:id="864250395">
      <w:bodyDiv w:val="1"/>
      <w:marLeft w:val="0"/>
      <w:marRight w:val="0"/>
      <w:marTop w:val="0"/>
      <w:marBottom w:val="0"/>
      <w:divBdr>
        <w:top w:val="none" w:sz="0" w:space="0" w:color="auto"/>
        <w:left w:val="none" w:sz="0" w:space="0" w:color="auto"/>
        <w:bottom w:val="none" w:sz="0" w:space="0" w:color="auto"/>
        <w:right w:val="none" w:sz="0" w:space="0" w:color="auto"/>
      </w:divBdr>
    </w:div>
    <w:div w:id="889263113">
      <w:bodyDiv w:val="1"/>
      <w:marLeft w:val="0"/>
      <w:marRight w:val="0"/>
      <w:marTop w:val="0"/>
      <w:marBottom w:val="0"/>
      <w:divBdr>
        <w:top w:val="none" w:sz="0" w:space="0" w:color="auto"/>
        <w:left w:val="none" w:sz="0" w:space="0" w:color="auto"/>
        <w:bottom w:val="none" w:sz="0" w:space="0" w:color="auto"/>
        <w:right w:val="none" w:sz="0" w:space="0" w:color="auto"/>
      </w:divBdr>
    </w:div>
    <w:div w:id="900604617">
      <w:bodyDiv w:val="1"/>
      <w:marLeft w:val="0"/>
      <w:marRight w:val="0"/>
      <w:marTop w:val="0"/>
      <w:marBottom w:val="0"/>
      <w:divBdr>
        <w:top w:val="none" w:sz="0" w:space="0" w:color="auto"/>
        <w:left w:val="none" w:sz="0" w:space="0" w:color="auto"/>
        <w:bottom w:val="none" w:sz="0" w:space="0" w:color="auto"/>
        <w:right w:val="none" w:sz="0" w:space="0" w:color="auto"/>
      </w:divBdr>
    </w:div>
    <w:div w:id="992871970">
      <w:bodyDiv w:val="1"/>
      <w:marLeft w:val="0"/>
      <w:marRight w:val="0"/>
      <w:marTop w:val="0"/>
      <w:marBottom w:val="0"/>
      <w:divBdr>
        <w:top w:val="none" w:sz="0" w:space="0" w:color="auto"/>
        <w:left w:val="none" w:sz="0" w:space="0" w:color="auto"/>
        <w:bottom w:val="none" w:sz="0" w:space="0" w:color="auto"/>
        <w:right w:val="none" w:sz="0" w:space="0" w:color="auto"/>
      </w:divBdr>
    </w:div>
    <w:div w:id="993679760">
      <w:bodyDiv w:val="1"/>
      <w:marLeft w:val="0"/>
      <w:marRight w:val="0"/>
      <w:marTop w:val="0"/>
      <w:marBottom w:val="0"/>
      <w:divBdr>
        <w:top w:val="none" w:sz="0" w:space="0" w:color="auto"/>
        <w:left w:val="none" w:sz="0" w:space="0" w:color="auto"/>
        <w:bottom w:val="none" w:sz="0" w:space="0" w:color="auto"/>
        <w:right w:val="none" w:sz="0" w:space="0" w:color="auto"/>
      </w:divBdr>
    </w:div>
    <w:div w:id="998311867">
      <w:bodyDiv w:val="1"/>
      <w:marLeft w:val="0"/>
      <w:marRight w:val="0"/>
      <w:marTop w:val="0"/>
      <w:marBottom w:val="0"/>
      <w:divBdr>
        <w:top w:val="none" w:sz="0" w:space="0" w:color="auto"/>
        <w:left w:val="none" w:sz="0" w:space="0" w:color="auto"/>
        <w:bottom w:val="none" w:sz="0" w:space="0" w:color="auto"/>
        <w:right w:val="none" w:sz="0" w:space="0" w:color="auto"/>
      </w:divBdr>
    </w:div>
    <w:div w:id="1000934461">
      <w:bodyDiv w:val="1"/>
      <w:marLeft w:val="0"/>
      <w:marRight w:val="0"/>
      <w:marTop w:val="0"/>
      <w:marBottom w:val="0"/>
      <w:divBdr>
        <w:top w:val="none" w:sz="0" w:space="0" w:color="auto"/>
        <w:left w:val="none" w:sz="0" w:space="0" w:color="auto"/>
        <w:bottom w:val="none" w:sz="0" w:space="0" w:color="auto"/>
        <w:right w:val="none" w:sz="0" w:space="0" w:color="auto"/>
      </w:divBdr>
    </w:div>
    <w:div w:id="1012878872">
      <w:bodyDiv w:val="1"/>
      <w:marLeft w:val="0"/>
      <w:marRight w:val="0"/>
      <w:marTop w:val="0"/>
      <w:marBottom w:val="0"/>
      <w:divBdr>
        <w:top w:val="none" w:sz="0" w:space="0" w:color="auto"/>
        <w:left w:val="none" w:sz="0" w:space="0" w:color="auto"/>
        <w:bottom w:val="none" w:sz="0" w:space="0" w:color="auto"/>
        <w:right w:val="none" w:sz="0" w:space="0" w:color="auto"/>
      </w:divBdr>
    </w:div>
    <w:div w:id="1042705011">
      <w:bodyDiv w:val="1"/>
      <w:marLeft w:val="0"/>
      <w:marRight w:val="0"/>
      <w:marTop w:val="0"/>
      <w:marBottom w:val="0"/>
      <w:divBdr>
        <w:top w:val="none" w:sz="0" w:space="0" w:color="auto"/>
        <w:left w:val="none" w:sz="0" w:space="0" w:color="auto"/>
        <w:bottom w:val="none" w:sz="0" w:space="0" w:color="auto"/>
        <w:right w:val="none" w:sz="0" w:space="0" w:color="auto"/>
      </w:divBdr>
    </w:div>
    <w:div w:id="1064983350">
      <w:bodyDiv w:val="1"/>
      <w:marLeft w:val="0"/>
      <w:marRight w:val="0"/>
      <w:marTop w:val="0"/>
      <w:marBottom w:val="0"/>
      <w:divBdr>
        <w:top w:val="none" w:sz="0" w:space="0" w:color="auto"/>
        <w:left w:val="none" w:sz="0" w:space="0" w:color="auto"/>
        <w:bottom w:val="none" w:sz="0" w:space="0" w:color="auto"/>
        <w:right w:val="none" w:sz="0" w:space="0" w:color="auto"/>
      </w:divBdr>
      <w:divsChild>
        <w:div w:id="1593274955">
          <w:marLeft w:val="0"/>
          <w:marRight w:val="0"/>
          <w:marTop w:val="0"/>
          <w:marBottom w:val="0"/>
          <w:divBdr>
            <w:top w:val="none" w:sz="0" w:space="0" w:color="auto"/>
            <w:left w:val="none" w:sz="0" w:space="0" w:color="auto"/>
            <w:bottom w:val="none" w:sz="0" w:space="0" w:color="auto"/>
            <w:right w:val="none" w:sz="0" w:space="0" w:color="auto"/>
          </w:divBdr>
          <w:divsChild>
            <w:div w:id="2126579375">
              <w:marLeft w:val="0"/>
              <w:marRight w:val="0"/>
              <w:marTop w:val="0"/>
              <w:marBottom w:val="215"/>
              <w:divBdr>
                <w:top w:val="none" w:sz="0" w:space="0" w:color="auto"/>
                <w:left w:val="none" w:sz="0" w:space="0" w:color="auto"/>
                <w:bottom w:val="none" w:sz="0" w:space="0" w:color="auto"/>
                <w:right w:val="none" w:sz="0" w:space="0" w:color="auto"/>
              </w:divBdr>
              <w:divsChild>
                <w:div w:id="1362125314">
                  <w:marLeft w:val="0"/>
                  <w:marRight w:val="0"/>
                  <w:marTop w:val="0"/>
                  <w:marBottom w:val="0"/>
                  <w:divBdr>
                    <w:top w:val="none" w:sz="0" w:space="0" w:color="auto"/>
                    <w:left w:val="none" w:sz="0" w:space="0" w:color="auto"/>
                    <w:bottom w:val="none" w:sz="0" w:space="0" w:color="auto"/>
                    <w:right w:val="none" w:sz="0" w:space="0" w:color="auto"/>
                  </w:divBdr>
                  <w:divsChild>
                    <w:div w:id="1010722085">
                      <w:marLeft w:val="107"/>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 w:id="1068072825">
      <w:bodyDiv w:val="1"/>
      <w:marLeft w:val="0"/>
      <w:marRight w:val="0"/>
      <w:marTop w:val="0"/>
      <w:marBottom w:val="0"/>
      <w:divBdr>
        <w:top w:val="none" w:sz="0" w:space="0" w:color="auto"/>
        <w:left w:val="none" w:sz="0" w:space="0" w:color="auto"/>
        <w:bottom w:val="none" w:sz="0" w:space="0" w:color="auto"/>
        <w:right w:val="none" w:sz="0" w:space="0" w:color="auto"/>
      </w:divBdr>
    </w:div>
    <w:div w:id="1084838327">
      <w:bodyDiv w:val="1"/>
      <w:marLeft w:val="0"/>
      <w:marRight w:val="0"/>
      <w:marTop w:val="0"/>
      <w:marBottom w:val="0"/>
      <w:divBdr>
        <w:top w:val="none" w:sz="0" w:space="0" w:color="auto"/>
        <w:left w:val="none" w:sz="0" w:space="0" w:color="auto"/>
        <w:bottom w:val="none" w:sz="0" w:space="0" w:color="auto"/>
        <w:right w:val="none" w:sz="0" w:space="0" w:color="auto"/>
      </w:divBdr>
    </w:div>
    <w:div w:id="1124690928">
      <w:bodyDiv w:val="1"/>
      <w:marLeft w:val="0"/>
      <w:marRight w:val="0"/>
      <w:marTop w:val="0"/>
      <w:marBottom w:val="0"/>
      <w:divBdr>
        <w:top w:val="none" w:sz="0" w:space="0" w:color="auto"/>
        <w:left w:val="none" w:sz="0" w:space="0" w:color="auto"/>
        <w:bottom w:val="none" w:sz="0" w:space="0" w:color="auto"/>
        <w:right w:val="none" w:sz="0" w:space="0" w:color="auto"/>
      </w:divBdr>
    </w:div>
    <w:div w:id="1135754162">
      <w:bodyDiv w:val="1"/>
      <w:marLeft w:val="0"/>
      <w:marRight w:val="0"/>
      <w:marTop w:val="0"/>
      <w:marBottom w:val="0"/>
      <w:divBdr>
        <w:top w:val="none" w:sz="0" w:space="0" w:color="auto"/>
        <w:left w:val="none" w:sz="0" w:space="0" w:color="auto"/>
        <w:bottom w:val="none" w:sz="0" w:space="0" w:color="auto"/>
        <w:right w:val="none" w:sz="0" w:space="0" w:color="auto"/>
      </w:divBdr>
    </w:div>
    <w:div w:id="1163592348">
      <w:bodyDiv w:val="1"/>
      <w:marLeft w:val="0"/>
      <w:marRight w:val="0"/>
      <w:marTop w:val="0"/>
      <w:marBottom w:val="0"/>
      <w:divBdr>
        <w:top w:val="none" w:sz="0" w:space="0" w:color="auto"/>
        <w:left w:val="none" w:sz="0" w:space="0" w:color="auto"/>
        <w:bottom w:val="none" w:sz="0" w:space="0" w:color="auto"/>
        <w:right w:val="none" w:sz="0" w:space="0" w:color="auto"/>
      </w:divBdr>
    </w:div>
    <w:div w:id="1191146234">
      <w:bodyDiv w:val="1"/>
      <w:marLeft w:val="0"/>
      <w:marRight w:val="0"/>
      <w:marTop w:val="0"/>
      <w:marBottom w:val="0"/>
      <w:divBdr>
        <w:top w:val="none" w:sz="0" w:space="0" w:color="auto"/>
        <w:left w:val="none" w:sz="0" w:space="0" w:color="auto"/>
        <w:bottom w:val="none" w:sz="0" w:space="0" w:color="auto"/>
        <w:right w:val="none" w:sz="0" w:space="0" w:color="auto"/>
      </w:divBdr>
    </w:div>
    <w:div w:id="1213495191">
      <w:bodyDiv w:val="1"/>
      <w:marLeft w:val="0"/>
      <w:marRight w:val="0"/>
      <w:marTop w:val="0"/>
      <w:marBottom w:val="0"/>
      <w:divBdr>
        <w:top w:val="none" w:sz="0" w:space="0" w:color="auto"/>
        <w:left w:val="none" w:sz="0" w:space="0" w:color="auto"/>
        <w:bottom w:val="none" w:sz="0" w:space="0" w:color="auto"/>
        <w:right w:val="none" w:sz="0" w:space="0" w:color="auto"/>
      </w:divBdr>
    </w:div>
    <w:div w:id="1224878321">
      <w:bodyDiv w:val="1"/>
      <w:marLeft w:val="0"/>
      <w:marRight w:val="0"/>
      <w:marTop w:val="0"/>
      <w:marBottom w:val="0"/>
      <w:divBdr>
        <w:top w:val="none" w:sz="0" w:space="0" w:color="auto"/>
        <w:left w:val="none" w:sz="0" w:space="0" w:color="auto"/>
        <w:bottom w:val="none" w:sz="0" w:space="0" w:color="auto"/>
        <w:right w:val="none" w:sz="0" w:space="0" w:color="auto"/>
      </w:divBdr>
    </w:div>
    <w:div w:id="1231235781">
      <w:bodyDiv w:val="1"/>
      <w:marLeft w:val="0"/>
      <w:marRight w:val="0"/>
      <w:marTop w:val="0"/>
      <w:marBottom w:val="0"/>
      <w:divBdr>
        <w:top w:val="none" w:sz="0" w:space="0" w:color="auto"/>
        <w:left w:val="none" w:sz="0" w:space="0" w:color="auto"/>
        <w:bottom w:val="none" w:sz="0" w:space="0" w:color="auto"/>
        <w:right w:val="none" w:sz="0" w:space="0" w:color="auto"/>
      </w:divBdr>
    </w:div>
    <w:div w:id="1280794935">
      <w:bodyDiv w:val="1"/>
      <w:marLeft w:val="0"/>
      <w:marRight w:val="0"/>
      <w:marTop w:val="0"/>
      <w:marBottom w:val="0"/>
      <w:divBdr>
        <w:top w:val="none" w:sz="0" w:space="0" w:color="auto"/>
        <w:left w:val="none" w:sz="0" w:space="0" w:color="auto"/>
        <w:bottom w:val="none" w:sz="0" w:space="0" w:color="auto"/>
        <w:right w:val="none" w:sz="0" w:space="0" w:color="auto"/>
      </w:divBdr>
    </w:div>
    <w:div w:id="1293558319">
      <w:bodyDiv w:val="1"/>
      <w:marLeft w:val="0"/>
      <w:marRight w:val="0"/>
      <w:marTop w:val="0"/>
      <w:marBottom w:val="0"/>
      <w:divBdr>
        <w:top w:val="none" w:sz="0" w:space="0" w:color="auto"/>
        <w:left w:val="none" w:sz="0" w:space="0" w:color="auto"/>
        <w:bottom w:val="none" w:sz="0" w:space="0" w:color="auto"/>
        <w:right w:val="none" w:sz="0" w:space="0" w:color="auto"/>
      </w:divBdr>
    </w:div>
    <w:div w:id="1373116962">
      <w:bodyDiv w:val="1"/>
      <w:marLeft w:val="0"/>
      <w:marRight w:val="0"/>
      <w:marTop w:val="0"/>
      <w:marBottom w:val="0"/>
      <w:divBdr>
        <w:top w:val="none" w:sz="0" w:space="0" w:color="auto"/>
        <w:left w:val="none" w:sz="0" w:space="0" w:color="auto"/>
        <w:bottom w:val="none" w:sz="0" w:space="0" w:color="auto"/>
        <w:right w:val="none" w:sz="0" w:space="0" w:color="auto"/>
      </w:divBdr>
    </w:div>
    <w:div w:id="1390107344">
      <w:bodyDiv w:val="1"/>
      <w:marLeft w:val="0"/>
      <w:marRight w:val="0"/>
      <w:marTop w:val="0"/>
      <w:marBottom w:val="0"/>
      <w:divBdr>
        <w:top w:val="none" w:sz="0" w:space="0" w:color="auto"/>
        <w:left w:val="none" w:sz="0" w:space="0" w:color="auto"/>
        <w:bottom w:val="none" w:sz="0" w:space="0" w:color="auto"/>
        <w:right w:val="none" w:sz="0" w:space="0" w:color="auto"/>
      </w:divBdr>
    </w:div>
    <w:div w:id="1395160243">
      <w:bodyDiv w:val="1"/>
      <w:marLeft w:val="0"/>
      <w:marRight w:val="0"/>
      <w:marTop w:val="0"/>
      <w:marBottom w:val="0"/>
      <w:divBdr>
        <w:top w:val="none" w:sz="0" w:space="0" w:color="auto"/>
        <w:left w:val="none" w:sz="0" w:space="0" w:color="auto"/>
        <w:bottom w:val="none" w:sz="0" w:space="0" w:color="auto"/>
        <w:right w:val="none" w:sz="0" w:space="0" w:color="auto"/>
      </w:divBdr>
    </w:div>
    <w:div w:id="1416245480">
      <w:bodyDiv w:val="1"/>
      <w:marLeft w:val="0"/>
      <w:marRight w:val="0"/>
      <w:marTop w:val="0"/>
      <w:marBottom w:val="0"/>
      <w:divBdr>
        <w:top w:val="none" w:sz="0" w:space="0" w:color="auto"/>
        <w:left w:val="none" w:sz="0" w:space="0" w:color="auto"/>
        <w:bottom w:val="none" w:sz="0" w:space="0" w:color="auto"/>
        <w:right w:val="none" w:sz="0" w:space="0" w:color="auto"/>
      </w:divBdr>
    </w:div>
    <w:div w:id="1488471568">
      <w:bodyDiv w:val="1"/>
      <w:marLeft w:val="0"/>
      <w:marRight w:val="0"/>
      <w:marTop w:val="0"/>
      <w:marBottom w:val="0"/>
      <w:divBdr>
        <w:top w:val="none" w:sz="0" w:space="0" w:color="auto"/>
        <w:left w:val="none" w:sz="0" w:space="0" w:color="auto"/>
        <w:bottom w:val="none" w:sz="0" w:space="0" w:color="auto"/>
        <w:right w:val="none" w:sz="0" w:space="0" w:color="auto"/>
      </w:divBdr>
    </w:div>
    <w:div w:id="1500653030">
      <w:bodyDiv w:val="1"/>
      <w:marLeft w:val="0"/>
      <w:marRight w:val="0"/>
      <w:marTop w:val="0"/>
      <w:marBottom w:val="0"/>
      <w:divBdr>
        <w:top w:val="none" w:sz="0" w:space="0" w:color="auto"/>
        <w:left w:val="none" w:sz="0" w:space="0" w:color="auto"/>
        <w:bottom w:val="none" w:sz="0" w:space="0" w:color="auto"/>
        <w:right w:val="none" w:sz="0" w:space="0" w:color="auto"/>
      </w:divBdr>
    </w:div>
    <w:div w:id="1500657266">
      <w:bodyDiv w:val="1"/>
      <w:marLeft w:val="0"/>
      <w:marRight w:val="0"/>
      <w:marTop w:val="0"/>
      <w:marBottom w:val="0"/>
      <w:divBdr>
        <w:top w:val="none" w:sz="0" w:space="0" w:color="auto"/>
        <w:left w:val="none" w:sz="0" w:space="0" w:color="auto"/>
        <w:bottom w:val="none" w:sz="0" w:space="0" w:color="auto"/>
        <w:right w:val="none" w:sz="0" w:space="0" w:color="auto"/>
      </w:divBdr>
    </w:div>
    <w:div w:id="1520270492">
      <w:bodyDiv w:val="1"/>
      <w:marLeft w:val="0"/>
      <w:marRight w:val="0"/>
      <w:marTop w:val="0"/>
      <w:marBottom w:val="0"/>
      <w:divBdr>
        <w:top w:val="none" w:sz="0" w:space="0" w:color="auto"/>
        <w:left w:val="none" w:sz="0" w:space="0" w:color="auto"/>
        <w:bottom w:val="none" w:sz="0" w:space="0" w:color="auto"/>
        <w:right w:val="none" w:sz="0" w:space="0" w:color="auto"/>
      </w:divBdr>
    </w:div>
    <w:div w:id="1587109606">
      <w:bodyDiv w:val="1"/>
      <w:marLeft w:val="0"/>
      <w:marRight w:val="0"/>
      <w:marTop w:val="0"/>
      <w:marBottom w:val="0"/>
      <w:divBdr>
        <w:top w:val="none" w:sz="0" w:space="0" w:color="auto"/>
        <w:left w:val="none" w:sz="0" w:space="0" w:color="auto"/>
        <w:bottom w:val="none" w:sz="0" w:space="0" w:color="auto"/>
        <w:right w:val="none" w:sz="0" w:space="0" w:color="auto"/>
      </w:divBdr>
    </w:div>
    <w:div w:id="1596597973">
      <w:bodyDiv w:val="1"/>
      <w:marLeft w:val="0"/>
      <w:marRight w:val="0"/>
      <w:marTop w:val="0"/>
      <w:marBottom w:val="0"/>
      <w:divBdr>
        <w:top w:val="none" w:sz="0" w:space="0" w:color="auto"/>
        <w:left w:val="none" w:sz="0" w:space="0" w:color="auto"/>
        <w:bottom w:val="none" w:sz="0" w:space="0" w:color="auto"/>
        <w:right w:val="none" w:sz="0" w:space="0" w:color="auto"/>
      </w:divBdr>
    </w:div>
    <w:div w:id="1611085732">
      <w:bodyDiv w:val="1"/>
      <w:marLeft w:val="0"/>
      <w:marRight w:val="0"/>
      <w:marTop w:val="0"/>
      <w:marBottom w:val="0"/>
      <w:divBdr>
        <w:top w:val="none" w:sz="0" w:space="0" w:color="auto"/>
        <w:left w:val="none" w:sz="0" w:space="0" w:color="auto"/>
        <w:bottom w:val="none" w:sz="0" w:space="0" w:color="auto"/>
        <w:right w:val="none" w:sz="0" w:space="0" w:color="auto"/>
      </w:divBdr>
    </w:div>
    <w:div w:id="1615362380">
      <w:bodyDiv w:val="1"/>
      <w:marLeft w:val="0"/>
      <w:marRight w:val="0"/>
      <w:marTop w:val="0"/>
      <w:marBottom w:val="0"/>
      <w:divBdr>
        <w:top w:val="none" w:sz="0" w:space="0" w:color="auto"/>
        <w:left w:val="none" w:sz="0" w:space="0" w:color="auto"/>
        <w:bottom w:val="none" w:sz="0" w:space="0" w:color="auto"/>
        <w:right w:val="none" w:sz="0" w:space="0" w:color="auto"/>
      </w:divBdr>
    </w:div>
    <w:div w:id="1634600262">
      <w:bodyDiv w:val="1"/>
      <w:marLeft w:val="0"/>
      <w:marRight w:val="0"/>
      <w:marTop w:val="0"/>
      <w:marBottom w:val="0"/>
      <w:divBdr>
        <w:top w:val="none" w:sz="0" w:space="0" w:color="auto"/>
        <w:left w:val="none" w:sz="0" w:space="0" w:color="auto"/>
        <w:bottom w:val="none" w:sz="0" w:space="0" w:color="auto"/>
        <w:right w:val="none" w:sz="0" w:space="0" w:color="auto"/>
      </w:divBdr>
    </w:div>
    <w:div w:id="1639459756">
      <w:bodyDiv w:val="1"/>
      <w:marLeft w:val="0"/>
      <w:marRight w:val="0"/>
      <w:marTop w:val="0"/>
      <w:marBottom w:val="0"/>
      <w:divBdr>
        <w:top w:val="none" w:sz="0" w:space="0" w:color="auto"/>
        <w:left w:val="none" w:sz="0" w:space="0" w:color="auto"/>
        <w:bottom w:val="none" w:sz="0" w:space="0" w:color="auto"/>
        <w:right w:val="none" w:sz="0" w:space="0" w:color="auto"/>
      </w:divBdr>
    </w:div>
    <w:div w:id="1649431436">
      <w:bodyDiv w:val="1"/>
      <w:marLeft w:val="0"/>
      <w:marRight w:val="0"/>
      <w:marTop w:val="0"/>
      <w:marBottom w:val="0"/>
      <w:divBdr>
        <w:top w:val="none" w:sz="0" w:space="0" w:color="auto"/>
        <w:left w:val="none" w:sz="0" w:space="0" w:color="auto"/>
        <w:bottom w:val="none" w:sz="0" w:space="0" w:color="auto"/>
        <w:right w:val="none" w:sz="0" w:space="0" w:color="auto"/>
      </w:divBdr>
    </w:div>
    <w:div w:id="1707946408">
      <w:bodyDiv w:val="1"/>
      <w:marLeft w:val="0"/>
      <w:marRight w:val="0"/>
      <w:marTop w:val="0"/>
      <w:marBottom w:val="0"/>
      <w:divBdr>
        <w:top w:val="none" w:sz="0" w:space="0" w:color="auto"/>
        <w:left w:val="none" w:sz="0" w:space="0" w:color="auto"/>
        <w:bottom w:val="none" w:sz="0" w:space="0" w:color="auto"/>
        <w:right w:val="none" w:sz="0" w:space="0" w:color="auto"/>
      </w:divBdr>
    </w:div>
    <w:div w:id="1711762489">
      <w:bodyDiv w:val="1"/>
      <w:marLeft w:val="0"/>
      <w:marRight w:val="0"/>
      <w:marTop w:val="0"/>
      <w:marBottom w:val="0"/>
      <w:divBdr>
        <w:top w:val="none" w:sz="0" w:space="0" w:color="auto"/>
        <w:left w:val="none" w:sz="0" w:space="0" w:color="auto"/>
        <w:bottom w:val="none" w:sz="0" w:space="0" w:color="auto"/>
        <w:right w:val="none" w:sz="0" w:space="0" w:color="auto"/>
      </w:divBdr>
    </w:div>
    <w:div w:id="1717704881">
      <w:bodyDiv w:val="1"/>
      <w:marLeft w:val="0"/>
      <w:marRight w:val="0"/>
      <w:marTop w:val="0"/>
      <w:marBottom w:val="0"/>
      <w:divBdr>
        <w:top w:val="none" w:sz="0" w:space="0" w:color="auto"/>
        <w:left w:val="none" w:sz="0" w:space="0" w:color="auto"/>
        <w:bottom w:val="none" w:sz="0" w:space="0" w:color="auto"/>
        <w:right w:val="none" w:sz="0" w:space="0" w:color="auto"/>
      </w:divBdr>
    </w:div>
    <w:div w:id="1735424053">
      <w:bodyDiv w:val="1"/>
      <w:marLeft w:val="0"/>
      <w:marRight w:val="0"/>
      <w:marTop w:val="0"/>
      <w:marBottom w:val="0"/>
      <w:divBdr>
        <w:top w:val="none" w:sz="0" w:space="0" w:color="auto"/>
        <w:left w:val="none" w:sz="0" w:space="0" w:color="auto"/>
        <w:bottom w:val="none" w:sz="0" w:space="0" w:color="auto"/>
        <w:right w:val="none" w:sz="0" w:space="0" w:color="auto"/>
      </w:divBdr>
    </w:div>
    <w:div w:id="1736271828">
      <w:bodyDiv w:val="1"/>
      <w:marLeft w:val="0"/>
      <w:marRight w:val="0"/>
      <w:marTop w:val="0"/>
      <w:marBottom w:val="0"/>
      <w:divBdr>
        <w:top w:val="none" w:sz="0" w:space="0" w:color="auto"/>
        <w:left w:val="none" w:sz="0" w:space="0" w:color="auto"/>
        <w:bottom w:val="none" w:sz="0" w:space="0" w:color="auto"/>
        <w:right w:val="none" w:sz="0" w:space="0" w:color="auto"/>
      </w:divBdr>
    </w:div>
    <w:div w:id="1747650618">
      <w:bodyDiv w:val="1"/>
      <w:marLeft w:val="0"/>
      <w:marRight w:val="0"/>
      <w:marTop w:val="0"/>
      <w:marBottom w:val="0"/>
      <w:divBdr>
        <w:top w:val="none" w:sz="0" w:space="0" w:color="auto"/>
        <w:left w:val="none" w:sz="0" w:space="0" w:color="auto"/>
        <w:bottom w:val="none" w:sz="0" w:space="0" w:color="auto"/>
        <w:right w:val="none" w:sz="0" w:space="0" w:color="auto"/>
      </w:divBdr>
    </w:div>
    <w:div w:id="1770814341">
      <w:bodyDiv w:val="1"/>
      <w:marLeft w:val="0"/>
      <w:marRight w:val="0"/>
      <w:marTop w:val="0"/>
      <w:marBottom w:val="0"/>
      <w:divBdr>
        <w:top w:val="none" w:sz="0" w:space="0" w:color="auto"/>
        <w:left w:val="none" w:sz="0" w:space="0" w:color="auto"/>
        <w:bottom w:val="none" w:sz="0" w:space="0" w:color="auto"/>
        <w:right w:val="none" w:sz="0" w:space="0" w:color="auto"/>
      </w:divBdr>
    </w:div>
    <w:div w:id="1781029115">
      <w:bodyDiv w:val="1"/>
      <w:marLeft w:val="0"/>
      <w:marRight w:val="0"/>
      <w:marTop w:val="0"/>
      <w:marBottom w:val="0"/>
      <w:divBdr>
        <w:top w:val="none" w:sz="0" w:space="0" w:color="auto"/>
        <w:left w:val="none" w:sz="0" w:space="0" w:color="auto"/>
        <w:bottom w:val="none" w:sz="0" w:space="0" w:color="auto"/>
        <w:right w:val="none" w:sz="0" w:space="0" w:color="auto"/>
      </w:divBdr>
    </w:div>
    <w:div w:id="1794248988">
      <w:bodyDiv w:val="1"/>
      <w:marLeft w:val="0"/>
      <w:marRight w:val="0"/>
      <w:marTop w:val="0"/>
      <w:marBottom w:val="0"/>
      <w:divBdr>
        <w:top w:val="none" w:sz="0" w:space="0" w:color="auto"/>
        <w:left w:val="none" w:sz="0" w:space="0" w:color="auto"/>
        <w:bottom w:val="none" w:sz="0" w:space="0" w:color="auto"/>
        <w:right w:val="none" w:sz="0" w:space="0" w:color="auto"/>
      </w:divBdr>
    </w:div>
    <w:div w:id="1830751873">
      <w:bodyDiv w:val="1"/>
      <w:marLeft w:val="0"/>
      <w:marRight w:val="0"/>
      <w:marTop w:val="0"/>
      <w:marBottom w:val="0"/>
      <w:divBdr>
        <w:top w:val="none" w:sz="0" w:space="0" w:color="auto"/>
        <w:left w:val="none" w:sz="0" w:space="0" w:color="auto"/>
        <w:bottom w:val="none" w:sz="0" w:space="0" w:color="auto"/>
        <w:right w:val="none" w:sz="0" w:space="0" w:color="auto"/>
      </w:divBdr>
    </w:div>
    <w:div w:id="1872037802">
      <w:bodyDiv w:val="1"/>
      <w:marLeft w:val="0"/>
      <w:marRight w:val="0"/>
      <w:marTop w:val="0"/>
      <w:marBottom w:val="0"/>
      <w:divBdr>
        <w:top w:val="none" w:sz="0" w:space="0" w:color="auto"/>
        <w:left w:val="none" w:sz="0" w:space="0" w:color="auto"/>
        <w:bottom w:val="none" w:sz="0" w:space="0" w:color="auto"/>
        <w:right w:val="none" w:sz="0" w:space="0" w:color="auto"/>
      </w:divBdr>
    </w:div>
    <w:div w:id="1916083986">
      <w:bodyDiv w:val="1"/>
      <w:marLeft w:val="0"/>
      <w:marRight w:val="0"/>
      <w:marTop w:val="0"/>
      <w:marBottom w:val="0"/>
      <w:divBdr>
        <w:top w:val="none" w:sz="0" w:space="0" w:color="auto"/>
        <w:left w:val="none" w:sz="0" w:space="0" w:color="auto"/>
        <w:bottom w:val="none" w:sz="0" w:space="0" w:color="auto"/>
        <w:right w:val="none" w:sz="0" w:space="0" w:color="auto"/>
      </w:divBdr>
    </w:div>
    <w:div w:id="1937395562">
      <w:bodyDiv w:val="1"/>
      <w:marLeft w:val="0"/>
      <w:marRight w:val="0"/>
      <w:marTop w:val="0"/>
      <w:marBottom w:val="0"/>
      <w:divBdr>
        <w:top w:val="none" w:sz="0" w:space="0" w:color="auto"/>
        <w:left w:val="none" w:sz="0" w:space="0" w:color="auto"/>
        <w:bottom w:val="none" w:sz="0" w:space="0" w:color="auto"/>
        <w:right w:val="none" w:sz="0" w:space="0" w:color="auto"/>
      </w:divBdr>
    </w:div>
    <w:div w:id="1951470667">
      <w:bodyDiv w:val="1"/>
      <w:marLeft w:val="0"/>
      <w:marRight w:val="0"/>
      <w:marTop w:val="0"/>
      <w:marBottom w:val="0"/>
      <w:divBdr>
        <w:top w:val="none" w:sz="0" w:space="0" w:color="auto"/>
        <w:left w:val="none" w:sz="0" w:space="0" w:color="auto"/>
        <w:bottom w:val="none" w:sz="0" w:space="0" w:color="auto"/>
        <w:right w:val="none" w:sz="0" w:space="0" w:color="auto"/>
      </w:divBdr>
    </w:div>
    <w:div w:id="1985695296">
      <w:bodyDiv w:val="1"/>
      <w:marLeft w:val="0"/>
      <w:marRight w:val="0"/>
      <w:marTop w:val="0"/>
      <w:marBottom w:val="0"/>
      <w:divBdr>
        <w:top w:val="none" w:sz="0" w:space="0" w:color="auto"/>
        <w:left w:val="none" w:sz="0" w:space="0" w:color="auto"/>
        <w:bottom w:val="none" w:sz="0" w:space="0" w:color="auto"/>
        <w:right w:val="none" w:sz="0" w:space="0" w:color="auto"/>
      </w:divBdr>
    </w:div>
    <w:div w:id="1996909240">
      <w:bodyDiv w:val="1"/>
      <w:marLeft w:val="0"/>
      <w:marRight w:val="0"/>
      <w:marTop w:val="0"/>
      <w:marBottom w:val="0"/>
      <w:divBdr>
        <w:top w:val="none" w:sz="0" w:space="0" w:color="auto"/>
        <w:left w:val="none" w:sz="0" w:space="0" w:color="auto"/>
        <w:bottom w:val="none" w:sz="0" w:space="0" w:color="auto"/>
        <w:right w:val="none" w:sz="0" w:space="0" w:color="auto"/>
      </w:divBdr>
    </w:div>
    <w:div w:id="2017922496">
      <w:bodyDiv w:val="1"/>
      <w:marLeft w:val="0"/>
      <w:marRight w:val="0"/>
      <w:marTop w:val="0"/>
      <w:marBottom w:val="0"/>
      <w:divBdr>
        <w:top w:val="none" w:sz="0" w:space="0" w:color="auto"/>
        <w:left w:val="none" w:sz="0" w:space="0" w:color="auto"/>
        <w:bottom w:val="none" w:sz="0" w:space="0" w:color="auto"/>
        <w:right w:val="none" w:sz="0" w:space="0" w:color="auto"/>
      </w:divBdr>
    </w:div>
    <w:div w:id="2020616876">
      <w:bodyDiv w:val="1"/>
      <w:marLeft w:val="0"/>
      <w:marRight w:val="0"/>
      <w:marTop w:val="0"/>
      <w:marBottom w:val="0"/>
      <w:divBdr>
        <w:top w:val="none" w:sz="0" w:space="0" w:color="auto"/>
        <w:left w:val="none" w:sz="0" w:space="0" w:color="auto"/>
        <w:bottom w:val="none" w:sz="0" w:space="0" w:color="auto"/>
        <w:right w:val="none" w:sz="0" w:space="0" w:color="auto"/>
      </w:divBdr>
    </w:div>
    <w:div w:id="2030793162">
      <w:bodyDiv w:val="1"/>
      <w:marLeft w:val="0"/>
      <w:marRight w:val="0"/>
      <w:marTop w:val="0"/>
      <w:marBottom w:val="0"/>
      <w:divBdr>
        <w:top w:val="none" w:sz="0" w:space="0" w:color="auto"/>
        <w:left w:val="none" w:sz="0" w:space="0" w:color="auto"/>
        <w:bottom w:val="none" w:sz="0" w:space="0" w:color="auto"/>
        <w:right w:val="none" w:sz="0" w:space="0" w:color="auto"/>
      </w:divBdr>
    </w:div>
    <w:div w:id="2054379355">
      <w:bodyDiv w:val="1"/>
      <w:marLeft w:val="0"/>
      <w:marRight w:val="0"/>
      <w:marTop w:val="0"/>
      <w:marBottom w:val="0"/>
      <w:divBdr>
        <w:top w:val="none" w:sz="0" w:space="0" w:color="auto"/>
        <w:left w:val="none" w:sz="0" w:space="0" w:color="auto"/>
        <w:bottom w:val="none" w:sz="0" w:space="0" w:color="auto"/>
        <w:right w:val="none" w:sz="0" w:space="0" w:color="auto"/>
      </w:divBdr>
    </w:div>
    <w:div w:id="2109420823">
      <w:bodyDiv w:val="1"/>
      <w:marLeft w:val="0"/>
      <w:marRight w:val="0"/>
      <w:marTop w:val="0"/>
      <w:marBottom w:val="0"/>
      <w:divBdr>
        <w:top w:val="none" w:sz="0" w:space="0" w:color="auto"/>
        <w:left w:val="none" w:sz="0" w:space="0" w:color="auto"/>
        <w:bottom w:val="none" w:sz="0" w:space="0" w:color="auto"/>
        <w:right w:val="none" w:sz="0" w:space="0" w:color="auto"/>
      </w:divBdr>
    </w:div>
    <w:div w:id="214342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ijeka.hr/teme-za-gradane/stanovanje-i-gradnja/svakodnevna-sigurnost/civilna-zasti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ijeka.hr" TargetMode="External"/><Relationship Id="rId4" Type="http://schemas.openxmlformats.org/officeDocument/2006/relationships/settings" Target="settings.xml"/><Relationship Id="rId9" Type="http://schemas.openxmlformats.org/officeDocument/2006/relationships/hyperlink" Target="http://www.rijek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EE7CA-4945-424B-A333-2D7D23095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8905</Words>
  <Characters>50759</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lpstr>
    </vt:vector>
  </TitlesOfParts>
  <Company>Grad Rijeka</Company>
  <LinksUpToDate>false</LinksUpToDate>
  <CharactersWithSpaces>59545</CharactersWithSpaces>
  <SharedDoc>false</SharedDoc>
  <HLinks>
    <vt:vector size="18" baseType="variant">
      <vt:variant>
        <vt:i4>262229</vt:i4>
      </vt:variant>
      <vt:variant>
        <vt:i4>6</vt:i4>
      </vt:variant>
      <vt:variant>
        <vt:i4>0</vt:i4>
      </vt:variant>
      <vt:variant>
        <vt:i4>5</vt:i4>
      </vt:variant>
      <vt:variant>
        <vt:lpwstr>http://www.rijeka.hr/</vt:lpwstr>
      </vt:variant>
      <vt:variant>
        <vt:lpwstr/>
      </vt:variant>
      <vt:variant>
        <vt:i4>262229</vt:i4>
      </vt:variant>
      <vt:variant>
        <vt:i4>3</vt:i4>
      </vt:variant>
      <vt:variant>
        <vt:i4>0</vt:i4>
      </vt:variant>
      <vt:variant>
        <vt:i4>5</vt:i4>
      </vt:variant>
      <vt:variant>
        <vt:lpwstr>http://www.rijeka.hr/</vt:lpwstr>
      </vt:variant>
      <vt:variant>
        <vt:lpwstr/>
      </vt:variant>
      <vt:variant>
        <vt:i4>262229</vt:i4>
      </vt:variant>
      <vt:variant>
        <vt:i4>3</vt:i4>
      </vt:variant>
      <vt:variant>
        <vt:i4>0</vt:i4>
      </vt:variant>
      <vt:variant>
        <vt:i4>5</vt:i4>
      </vt:variant>
      <vt:variant>
        <vt:lpwstr>http://www.rijeka.hr/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Vundac_Marijan</dc:creator>
  <cp:keywords/>
  <cp:lastModifiedBy>Tatalović Maja</cp:lastModifiedBy>
  <cp:revision>2</cp:revision>
  <cp:lastPrinted>2026-03-25T09:29:00Z</cp:lastPrinted>
  <dcterms:created xsi:type="dcterms:W3CDTF">2026-03-26T08:55:00Z</dcterms:created>
  <dcterms:modified xsi:type="dcterms:W3CDTF">2026-03-26T08:55:00Z</dcterms:modified>
</cp:coreProperties>
</file>