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21" w:rsidRPr="00676AC8" w:rsidRDefault="00314F21" w:rsidP="00314F21">
      <w:pPr>
        <w:widowControl w:val="0"/>
        <w:spacing w:after="0" w:line="240" w:lineRule="auto"/>
        <w:ind w:right="-54"/>
        <w:jc w:val="center"/>
        <w:rPr>
          <w:rFonts w:ascii="Arial" w:eastAsia="Calibri" w:hAnsi="Arial" w:cs="Arial"/>
          <w:b/>
        </w:rPr>
      </w:pPr>
      <w:r w:rsidRPr="00676AC8">
        <w:rPr>
          <w:rFonts w:ascii="Arial" w:eastAsia="Calibri" w:hAnsi="Arial" w:cs="Arial"/>
          <w:b/>
          <w:spacing w:val="-1"/>
        </w:rPr>
        <w:t>O</w:t>
      </w:r>
      <w:r w:rsidRPr="00676AC8">
        <w:rPr>
          <w:rFonts w:ascii="Arial" w:eastAsia="Calibri" w:hAnsi="Arial" w:cs="Arial"/>
          <w:b/>
        </w:rPr>
        <w:t xml:space="preserve"> b r a z l o ž e n j e</w:t>
      </w:r>
    </w:p>
    <w:p w:rsidR="00314F21" w:rsidRPr="00676AC8" w:rsidRDefault="00314F21" w:rsidP="00314F21">
      <w:pPr>
        <w:spacing w:after="0" w:line="240" w:lineRule="auto"/>
        <w:jc w:val="center"/>
        <w:rPr>
          <w:rFonts w:ascii="Arial" w:hAnsi="Arial" w:cs="Arial"/>
        </w:rPr>
      </w:pPr>
      <w:r w:rsidRPr="00676AC8">
        <w:rPr>
          <w:rFonts w:ascii="Arial" w:hAnsi="Arial" w:cs="Arial"/>
          <w:b/>
        </w:rPr>
        <w:t>Nacrt p</w:t>
      </w:r>
      <w:r w:rsidRPr="00676AC8">
        <w:rPr>
          <w:rFonts w:ascii="Arial" w:eastAsia="SimSun" w:hAnsi="Arial" w:cs="Arial"/>
          <w:b/>
          <w:bCs/>
        </w:rPr>
        <w:t>rijedloga Odluke o izmjenama Oduke o uvjetima i načinu sufinanciranja djelatnosti dadilja</w:t>
      </w:r>
    </w:p>
    <w:p w:rsidR="00314F21" w:rsidRPr="00676AC8" w:rsidRDefault="00314F21" w:rsidP="00314F21">
      <w:pPr>
        <w:spacing w:after="0" w:line="240" w:lineRule="auto"/>
        <w:jc w:val="center"/>
        <w:rPr>
          <w:rFonts w:ascii="Arial" w:hAnsi="Arial" w:cs="Arial"/>
        </w:rPr>
      </w:pPr>
    </w:p>
    <w:p w:rsidR="00314F21" w:rsidRPr="00676AC8" w:rsidRDefault="00314F21" w:rsidP="00314F2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sz w:val="22"/>
          <w:szCs w:val="22"/>
        </w:rPr>
      </w:pPr>
      <w:r w:rsidRPr="00676AC8">
        <w:rPr>
          <w:rFonts w:ascii="Arial" w:hAnsi="Arial" w:cs="Arial"/>
          <w:sz w:val="22"/>
          <w:szCs w:val="22"/>
          <w:shd w:val="clear" w:color="auto" w:fill="FFFFFF"/>
        </w:rPr>
        <w:t xml:space="preserve">Gradsko vijeće Grada Rijeke na svojoj je sjednici 25. travnja 2024. godine donijelo Odluku o uvjetima i načinu sufinanciranja djelatnosti dadilja („Službene novine Grada Rijeke“ broj 8/24) – u daljnjem tekstu: Odluka. </w:t>
      </w:r>
      <w:r w:rsidRPr="00676AC8">
        <w:rPr>
          <w:rFonts w:ascii="Arial" w:hAnsi="Arial" w:cs="Arial"/>
          <w:sz w:val="22"/>
          <w:szCs w:val="22"/>
        </w:rPr>
        <w:t xml:space="preserve">Odlukom se utvrđuju uvjeti, način i postupak te kriteriji za ostvarivanje prava na sufinanciranje djelatnosti dadilja iz Proračuna Grada Rijeke. Grad Rijeka sufinancira djelatnost dadilja koje su registrirane i obavljaju djelatnost na području grada Rijeke, a pravo na sufinanciranje troškova čuvanja, brige i skrbi može se ostvariti za djecu u dobi od navršenih šest mjeseci do tri godine života. </w:t>
      </w:r>
    </w:p>
    <w:p w:rsidR="00314F21" w:rsidRPr="00676AC8" w:rsidRDefault="00314F21" w:rsidP="00314F2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sz w:val="22"/>
          <w:szCs w:val="22"/>
        </w:rPr>
      </w:pPr>
    </w:p>
    <w:p w:rsidR="00314F21" w:rsidRPr="00676AC8" w:rsidRDefault="00314F21" w:rsidP="00314F2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76AC8">
        <w:rPr>
          <w:rFonts w:ascii="Arial" w:hAnsi="Arial" w:cs="Arial"/>
          <w:sz w:val="22"/>
          <w:szCs w:val="22"/>
        </w:rPr>
        <w:t xml:space="preserve">Člankom 5. Odluke propisuju se uvjeti za ostvarivanje prava na sufinanciranje djelatnosti dadilja. Jedan od uvjeta jest da dijete </w:t>
      </w:r>
      <w:r w:rsidRPr="00676AC8">
        <w:rPr>
          <w:rFonts w:ascii="Arial" w:hAnsi="Arial" w:cs="Arial"/>
          <w:sz w:val="22"/>
          <w:szCs w:val="22"/>
          <w:shd w:val="clear" w:color="auto" w:fill="FFFFFF"/>
        </w:rPr>
        <w:t xml:space="preserve">nije ostvarilo upis u dječji vrtić radi niske starosne dobi ili zbog ograničenih smještajnih kapaciteta dječjih vrtića. Propisane iznimke od navedenog obuhvaćaju situacije kada se potreba za čuvanjem, brigom i skrbi za dijete pojavila nakon provedenog upisnog postupka u dječje vrtiće zbog naknadnog zaposlenja oba roditelja ili prestanka roditeljskog dopusta jednog od roditelja. Praksom provedbe Odluke, uočene su situacije u kojima je za obitelj nužan brz pronalazak smještaja za svoje dijete </w:t>
      </w:r>
      <w:r>
        <w:rPr>
          <w:rFonts w:ascii="Arial" w:hAnsi="Arial" w:cs="Arial"/>
          <w:sz w:val="22"/>
          <w:szCs w:val="22"/>
          <w:shd w:val="clear" w:color="auto" w:fill="FFFFFF"/>
        </w:rPr>
        <w:t>zbog</w:t>
      </w:r>
      <w:r w:rsidRPr="00676AC8">
        <w:rPr>
          <w:rFonts w:ascii="Arial" w:hAnsi="Arial" w:cs="Arial"/>
          <w:sz w:val="22"/>
          <w:szCs w:val="22"/>
          <w:shd w:val="clear" w:color="auto" w:fill="FFFFFF"/>
        </w:rPr>
        <w:t xml:space="preserve"> preseljenja obitelji iz drugih gradova ili država u tijeku pedagoške godine, kada roditelji moraju započeti sa radom na novim radnim mjestima i nužno treb</w:t>
      </w:r>
      <w:r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676AC8">
        <w:rPr>
          <w:rFonts w:ascii="Arial" w:hAnsi="Arial" w:cs="Arial"/>
          <w:sz w:val="22"/>
          <w:szCs w:val="22"/>
          <w:shd w:val="clear" w:color="auto" w:fill="FFFFFF"/>
        </w:rPr>
        <w:t xml:space="preserve">ju smještaj za svoje dijete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te nastup  izvanrednih okolnosti </w:t>
      </w:r>
      <w:r w:rsidRPr="00676AC8">
        <w:rPr>
          <w:rFonts w:ascii="Arial" w:hAnsi="Arial" w:cs="Arial"/>
          <w:sz w:val="22"/>
          <w:szCs w:val="22"/>
          <w:shd w:val="clear" w:color="auto" w:fill="FFFFFF"/>
        </w:rPr>
        <w:t xml:space="preserve">kao što je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iznenadna </w:t>
      </w:r>
      <w:r w:rsidRPr="00676AC8">
        <w:rPr>
          <w:rFonts w:ascii="Arial" w:hAnsi="Arial" w:cs="Arial"/>
          <w:sz w:val="22"/>
          <w:szCs w:val="22"/>
          <w:shd w:val="clear" w:color="auto" w:fill="FFFFFF"/>
        </w:rPr>
        <w:t>teška bolest osobe koja je do tada skrbila za dijete (</w:t>
      </w:r>
      <w:r w:rsidRPr="003714D5">
        <w:rPr>
          <w:rFonts w:ascii="Arial" w:hAnsi="Arial" w:cs="Arial"/>
          <w:sz w:val="22"/>
          <w:szCs w:val="22"/>
          <w:shd w:val="clear" w:color="auto" w:fill="FFFFFF"/>
        </w:rPr>
        <w:t xml:space="preserve">član uže ili šire obitelji) zbog čega se javlja hitna potreba za smještajem djeteta i </w:t>
      </w:r>
      <w:r>
        <w:rPr>
          <w:rFonts w:ascii="Arial" w:hAnsi="Arial" w:cs="Arial"/>
          <w:sz w:val="22"/>
          <w:szCs w:val="22"/>
          <w:shd w:val="clear" w:color="auto" w:fill="FFFFFF"/>
        </w:rPr>
        <w:t>slično</w:t>
      </w:r>
      <w:r w:rsidRPr="003714D5">
        <w:rPr>
          <w:rFonts w:ascii="Arial" w:hAnsi="Arial" w:cs="Arial"/>
          <w:sz w:val="22"/>
          <w:szCs w:val="22"/>
          <w:shd w:val="clear" w:color="auto" w:fill="FFFFFF"/>
        </w:rPr>
        <w:t xml:space="preserve">. Ovim se materijalom stoga predlaže proširiti krug iznimki za situacije u kojima roditelji opravdano nisu sudjelovali u upisnoj proceduri, radi uvažavanja </w:t>
      </w:r>
      <w:r w:rsidRPr="003714D5">
        <w:rPr>
          <w:rFonts w:ascii="Arial" w:hAnsi="Arial" w:cs="Arial"/>
          <w:bCs/>
          <w:sz w:val="22"/>
          <w:szCs w:val="22"/>
          <w:shd w:val="clear" w:color="auto" w:fill="FFFFFF"/>
        </w:rPr>
        <w:t>nepredvidivosti životnih okolnosti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i omogućavanja pravičnog rješavanja specifičnih slučajeva</w:t>
      </w:r>
      <w:r w:rsidRPr="003714D5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676AC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314F21" w:rsidRPr="00676AC8" w:rsidRDefault="00314F21" w:rsidP="00314F2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14F21" w:rsidRPr="00676AC8" w:rsidRDefault="00314F21" w:rsidP="00314F2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76AC8">
        <w:rPr>
          <w:rFonts w:ascii="Arial" w:hAnsi="Arial" w:cs="Arial"/>
          <w:sz w:val="22"/>
          <w:szCs w:val="22"/>
          <w:shd w:val="clear" w:color="auto" w:fill="FFFFFF"/>
        </w:rPr>
        <w:t xml:space="preserve">Člankom 7. Odluke propisano je 260,00 eura mjesečno kao iznos sufinanciranja djelatnosti dadilja s time da Gradonačelnik Grada Rijeke za svaku pedagošku godinu utvrđuje broj djece u odnosu na koju se može odobriti sufinanciranje. Ovim se materijalom predlaže izmjena članka na način da ubuduće iznos sufinanciranja za svaku pedagošku godinu određuje Gradonačelnik i to kako bi se omogućila veća fleksibilnost i dinamičnost u usklađivanju s tržišnim kretanjima. Naime, uzimajući u obzir izražen rast cijena hrane, energenata i najma prostora na razini Hrvatske i šire, kao i nove administrativno-sanitarne obveze nametnute obrtima za čuvanje, fiksno normiranje iznosa stvara rizik od financijske neodrživosti obrta i prebacivanja na roditelje tereta rastuće ekonomske cijene. Uvođenjem prilagodljivog mehanizma utvrđivanja iznosa sufinanciranja optimizira se vrijeme reakcije lokalnog sustava nad društvenim promjenama, osigurava kvaliteta i održivost obrta za čuvanje te štiti standard mladih obitelji našega grada. </w:t>
      </w:r>
    </w:p>
    <w:p w:rsidR="00314F21" w:rsidRPr="00676AC8" w:rsidRDefault="00314F21" w:rsidP="00314F2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27C4A" w:rsidRPr="00314F21" w:rsidRDefault="00314F21" w:rsidP="00314F2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76AC8">
        <w:rPr>
          <w:rFonts w:ascii="Arial" w:hAnsi="Arial" w:cs="Arial"/>
          <w:sz w:val="22"/>
          <w:szCs w:val="22"/>
          <w:shd w:val="clear" w:color="auto" w:fill="FFFFFF"/>
        </w:rPr>
        <w:t>Člankom 8. stavkom 1. Odluke propisano je da postupak za priznavanje prava na sufinanciranje djelatnosti dadilje provodi Upravni odjel za odgoj i obrazovanje, kulturu, sport i mlade, na temelju zahtjeva obrtnika registriranog za obavljanje djelatnosti dadilja. Odluka o ustrojstvu upravnih tijela Grada Rijeke („Službene novine Grada Rijeke“ broj 9/26) - u daljnjem tekstu: Odluka o ustrojstvu, stupila je na snagu 1. lipnja 2026. godine. Člankom 5. Odluke o ustrojstvu ustrojena su upravna tijela Grada Rijeke, među kojima i Upravni odjel za odgoj, obrazovanje, tehničku kulturu i mlade. Člankom 26. Odluke o ustrojstvu propisano je da danom njenog stupanja na snagu novoustrojeni Upravni odjel za odgoj, obrazovanje, tehničku kulturu i mlade preuzima poslove u svezi odgoja, obrazovanja, tehničke kulture i mladih, koji su se do tada obavljali u Upravnom odjelu za odgoj i obrazovanje, kulturu, sport i mlade. Ovim se materijalom stoga predlaže izmijeniti naziv Upravnog odjela u generički pojam „upravni odjel Grada nadležan za odgoj i obrazovanje“ čime će se dokinuti buduća potreba za izmjenama Odluke, ukoliko dođe do nove promjene u nazivu odnosno ustroju upravnog tijela u čijoj je nadležnosti odgoj i obrazovanje.</w:t>
      </w:r>
      <w:bookmarkStart w:id="0" w:name="_GoBack"/>
      <w:bookmarkEnd w:id="0"/>
    </w:p>
    <w:sectPr w:rsidR="00327C4A" w:rsidRPr="0031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21"/>
    <w:rsid w:val="00005E17"/>
    <w:rsid w:val="000246E8"/>
    <w:rsid w:val="00027D1E"/>
    <w:rsid w:val="0005288F"/>
    <w:rsid w:val="0007046E"/>
    <w:rsid w:val="00074BE4"/>
    <w:rsid w:val="0007647C"/>
    <w:rsid w:val="00085BCE"/>
    <w:rsid w:val="00086109"/>
    <w:rsid w:val="00095470"/>
    <w:rsid w:val="000A2E66"/>
    <w:rsid w:val="000C0CA2"/>
    <w:rsid w:val="000D2119"/>
    <w:rsid w:val="000D4E8E"/>
    <w:rsid w:val="000D5536"/>
    <w:rsid w:val="000D77D2"/>
    <w:rsid w:val="000E3057"/>
    <w:rsid w:val="000E5ED1"/>
    <w:rsid w:val="000F0A91"/>
    <w:rsid w:val="001025B5"/>
    <w:rsid w:val="00105C9B"/>
    <w:rsid w:val="00114361"/>
    <w:rsid w:val="0011739E"/>
    <w:rsid w:val="00122D6E"/>
    <w:rsid w:val="00132802"/>
    <w:rsid w:val="001358F8"/>
    <w:rsid w:val="00137DBE"/>
    <w:rsid w:val="00141346"/>
    <w:rsid w:val="00143511"/>
    <w:rsid w:val="00150F24"/>
    <w:rsid w:val="0015674E"/>
    <w:rsid w:val="00183EB2"/>
    <w:rsid w:val="001860F4"/>
    <w:rsid w:val="0019286D"/>
    <w:rsid w:val="001932FF"/>
    <w:rsid w:val="001A25D4"/>
    <w:rsid w:val="001B1192"/>
    <w:rsid w:val="001B609E"/>
    <w:rsid w:val="001C0D9A"/>
    <w:rsid w:val="001C6119"/>
    <w:rsid w:val="001D3AC6"/>
    <w:rsid w:val="001E227E"/>
    <w:rsid w:val="00204079"/>
    <w:rsid w:val="00211A8F"/>
    <w:rsid w:val="00255FB2"/>
    <w:rsid w:val="00280F28"/>
    <w:rsid w:val="00282950"/>
    <w:rsid w:val="00284DC7"/>
    <w:rsid w:val="002A6421"/>
    <w:rsid w:val="002D0E86"/>
    <w:rsid w:val="002F5EB1"/>
    <w:rsid w:val="00311983"/>
    <w:rsid w:val="00314F21"/>
    <w:rsid w:val="00322DE4"/>
    <w:rsid w:val="00327746"/>
    <w:rsid w:val="00327C4A"/>
    <w:rsid w:val="00334D94"/>
    <w:rsid w:val="00340E8E"/>
    <w:rsid w:val="003423B4"/>
    <w:rsid w:val="00362929"/>
    <w:rsid w:val="00365B0F"/>
    <w:rsid w:val="003806E6"/>
    <w:rsid w:val="00393B29"/>
    <w:rsid w:val="00394C24"/>
    <w:rsid w:val="003A1FA9"/>
    <w:rsid w:val="003B2D2F"/>
    <w:rsid w:val="003B70D7"/>
    <w:rsid w:val="003D0364"/>
    <w:rsid w:val="003E5EEA"/>
    <w:rsid w:val="003F4246"/>
    <w:rsid w:val="003F7DF8"/>
    <w:rsid w:val="0040753B"/>
    <w:rsid w:val="00414C1A"/>
    <w:rsid w:val="00423696"/>
    <w:rsid w:val="00453FA3"/>
    <w:rsid w:val="00455BB3"/>
    <w:rsid w:val="00486CF5"/>
    <w:rsid w:val="0049084E"/>
    <w:rsid w:val="0049456B"/>
    <w:rsid w:val="004A3F08"/>
    <w:rsid w:val="004B36E3"/>
    <w:rsid w:val="004B53D6"/>
    <w:rsid w:val="004C764E"/>
    <w:rsid w:val="004D24E4"/>
    <w:rsid w:val="004E4F14"/>
    <w:rsid w:val="00501E94"/>
    <w:rsid w:val="005073C8"/>
    <w:rsid w:val="005129DC"/>
    <w:rsid w:val="00515211"/>
    <w:rsid w:val="00515CE2"/>
    <w:rsid w:val="00546B8C"/>
    <w:rsid w:val="005475AC"/>
    <w:rsid w:val="00547CB2"/>
    <w:rsid w:val="00551D0C"/>
    <w:rsid w:val="00562F4F"/>
    <w:rsid w:val="005739DB"/>
    <w:rsid w:val="00585FF6"/>
    <w:rsid w:val="00592CC5"/>
    <w:rsid w:val="00596610"/>
    <w:rsid w:val="005B21ED"/>
    <w:rsid w:val="005C6DEE"/>
    <w:rsid w:val="005E3ABC"/>
    <w:rsid w:val="005F4823"/>
    <w:rsid w:val="006130C6"/>
    <w:rsid w:val="00620077"/>
    <w:rsid w:val="00637382"/>
    <w:rsid w:val="00642366"/>
    <w:rsid w:val="00646084"/>
    <w:rsid w:val="00646336"/>
    <w:rsid w:val="00650F3D"/>
    <w:rsid w:val="00651D9F"/>
    <w:rsid w:val="00666B20"/>
    <w:rsid w:val="00675B23"/>
    <w:rsid w:val="00685CC1"/>
    <w:rsid w:val="006866F3"/>
    <w:rsid w:val="00692422"/>
    <w:rsid w:val="0069768C"/>
    <w:rsid w:val="006B20EA"/>
    <w:rsid w:val="006D106C"/>
    <w:rsid w:val="006D3D9C"/>
    <w:rsid w:val="006D77CA"/>
    <w:rsid w:val="007052AB"/>
    <w:rsid w:val="00705595"/>
    <w:rsid w:val="007115CB"/>
    <w:rsid w:val="007151DE"/>
    <w:rsid w:val="007256BA"/>
    <w:rsid w:val="00742A28"/>
    <w:rsid w:val="0076458E"/>
    <w:rsid w:val="00781DC3"/>
    <w:rsid w:val="007962E8"/>
    <w:rsid w:val="007A3264"/>
    <w:rsid w:val="007C55EE"/>
    <w:rsid w:val="007F3EBD"/>
    <w:rsid w:val="0080559E"/>
    <w:rsid w:val="00827B71"/>
    <w:rsid w:val="008318DF"/>
    <w:rsid w:val="00866452"/>
    <w:rsid w:val="00867BB6"/>
    <w:rsid w:val="008834CD"/>
    <w:rsid w:val="008A2472"/>
    <w:rsid w:val="008C5B16"/>
    <w:rsid w:val="00917C8F"/>
    <w:rsid w:val="0092119B"/>
    <w:rsid w:val="0092157F"/>
    <w:rsid w:val="00922158"/>
    <w:rsid w:val="00933ED1"/>
    <w:rsid w:val="00936FDD"/>
    <w:rsid w:val="00961407"/>
    <w:rsid w:val="00963D11"/>
    <w:rsid w:val="00967BDB"/>
    <w:rsid w:val="00975D85"/>
    <w:rsid w:val="009805B1"/>
    <w:rsid w:val="009A4CE2"/>
    <w:rsid w:val="009D3AC8"/>
    <w:rsid w:val="009D45CE"/>
    <w:rsid w:val="00A01034"/>
    <w:rsid w:val="00A13145"/>
    <w:rsid w:val="00A15560"/>
    <w:rsid w:val="00A265E9"/>
    <w:rsid w:val="00A3686C"/>
    <w:rsid w:val="00A40873"/>
    <w:rsid w:val="00A44D28"/>
    <w:rsid w:val="00A51077"/>
    <w:rsid w:val="00A55763"/>
    <w:rsid w:val="00A60F1F"/>
    <w:rsid w:val="00A6226B"/>
    <w:rsid w:val="00AA1840"/>
    <w:rsid w:val="00AB0FB0"/>
    <w:rsid w:val="00AC1FA9"/>
    <w:rsid w:val="00AC5532"/>
    <w:rsid w:val="00AC5AF2"/>
    <w:rsid w:val="00AC76B8"/>
    <w:rsid w:val="00AD3521"/>
    <w:rsid w:val="00AE32F1"/>
    <w:rsid w:val="00AE488D"/>
    <w:rsid w:val="00AE6917"/>
    <w:rsid w:val="00AF049A"/>
    <w:rsid w:val="00B13B35"/>
    <w:rsid w:val="00B17BC9"/>
    <w:rsid w:val="00B2048D"/>
    <w:rsid w:val="00B22B32"/>
    <w:rsid w:val="00B23194"/>
    <w:rsid w:val="00B3640A"/>
    <w:rsid w:val="00B37608"/>
    <w:rsid w:val="00B44545"/>
    <w:rsid w:val="00B5211F"/>
    <w:rsid w:val="00B55A5D"/>
    <w:rsid w:val="00B63F21"/>
    <w:rsid w:val="00B773C8"/>
    <w:rsid w:val="00B832FB"/>
    <w:rsid w:val="00BB0437"/>
    <w:rsid w:val="00BB5206"/>
    <w:rsid w:val="00BC0A49"/>
    <w:rsid w:val="00BC4C8E"/>
    <w:rsid w:val="00BF6790"/>
    <w:rsid w:val="00C04860"/>
    <w:rsid w:val="00C13441"/>
    <w:rsid w:val="00C34005"/>
    <w:rsid w:val="00C36D91"/>
    <w:rsid w:val="00C506D5"/>
    <w:rsid w:val="00C54F75"/>
    <w:rsid w:val="00C55340"/>
    <w:rsid w:val="00C608E4"/>
    <w:rsid w:val="00C86F5F"/>
    <w:rsid w:val="00C955B3"/>
    <w:rsid w:val="00C95617"/>
    <w:rsid w:val="00CA0A01"/>
    <w:rsid w:val="00CA6523"/>
    <w:rsid w:val="00CB5091"/>
    <w:rsid w:val="00CC6F23"/>
    <w:rsid w:val="00CD0604"/>
    <w:rsid w:val="00CF218C"/>
    <w:rsid w:val="00D11CB4"/>
    <w:rsid w:val="00D14A8B"/>
    <w:rsid w:val="00D27B3B"/>
    <w:rsid w:val="00D330A9"/>
    <w:rsid w:val="00D51116"/>
    <w:rsid w:val="00D51553"/>
    <w:rsid w:val="00D6094A"/>
    <w:rsid w:val="00D71E5E"/>
    <w:rsid w:val="00D72EA2"/>
    <w:rsid w:val="00D8298D"/>
    <w:rsid w:val="00D8377E"/>
    <w:rsid w:val="00DB67FD"/>
    <w:rsid w:val="00DC04B2"/>
    <w:rsid w:val="00DD07F5"/>
    <w:rsid w:val="00DD19AC"/>
    <w:rsid w:val="00DD39D3"/>
    <w:rsid w:val="00DE546E"/>
    <w:rsid w:val="00E16044"/>
    <w:rsid w:val="00E21B14"/>
    <w:rsid w:val="00E71954"/>
    <w:rsid w:val="00E94B24"/>
    <w:rsid w:val="00EA1B11"/>
    <w:rsid w:val="00EB32D0"/>
    <w:rsid w:val="00EC6997"/>
    <w:rsid w:val="00ED1F5E"/>
    <w:rsid w:val="00EE625D"/>
    <w:rsid w:val="00F0339A"/>
    <w:rsid w:val="00F03E7E"/>
    <w:rsid w:val="00F10F00"/>
    <w:rsid w:val="00F3128E"/>
    <w:rsid w:val="00F36A5F"/>
    <w:rsid w:val="00F401EE"/>
    <w:rsid w:val="00F528B3"/>
    <w:rsid w:val="00F66120"/>
    <w:rsid w:val="00F66844"/>
    <w:rsid w:val="00F70778"/>
    <w:rsid w:val="00F86A18"/>
    <w:rsid w:val="00FB2DAD"/>
    <w:rsid w:val="00FD06DC"/>
    <w:rsid w:val="00FD7559"/>
    <w:rsid w:val="00FE3BF2"/>
    <w:rsid w:val="00FE7C11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23967-4919-4A5C-AAD3-F526011F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Radović Lagator Smiljana</dc:creator>
  <cp:keywords/>
  <dc:description/>
  <cp:lastModifiedBy>Radović Lagator Smiljana</cp:lastModifiedBy>
  <cp:revision>1</cp:revision>
  <dcterms:created xsi:type="dcterms:W3CDTF">2026-07-02T06:47:00Z</dcterms:created>
  <dcterms:modified xsi:type="dcterms:W3CDTF">2026-07-02T06:47:00Z</dcterms:modified>
</cp:coreProperties>
</file>